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C51939" w:rsidRDefault="00F72086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27D82">
        <w:rPr>
          <w:rFonts w:ascii="Times New Roman" w:hAnsi="Times New Roman"/>
          <w:sz w:val="30"/>
          <w:szCs w:val="30"/>
        </w:rPr>
        <w:t>ыездного</w:t>
      </w:r>
      <w:r>
        <w:rPr>
          <w:rFonts w:ascii="Times New Roman" w:hAnsi="Times New Roman"/>
          <w:sz w:val="30"/>
          <w:szCs w:val="30"/>
        </w:rPr>
        <w:t xml:space="preserve"> расширенного</w:t>
      </w:r>
      <w:r w:rsidR="00F27D82">
        <w:rPr>
          <w:rFonts w:ascii="Times New Roman" w:hAnsi="Times New Roman"/>
          <w:sz w:val="30"/>
          <w:szCs w:val="30"/>
        </w:rPr>
        <w:t xml:space="preserve">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 xml:space="preserve">урсов и охраны </w:t>
      </w:r>
      <w:r w:rsidR="00115F05" w:rsidRPr="00C51939">
        <w:rPr>
          <w:rFonts w:ascii="Times New Roman" w:hAnsi="Times New Roman"/>
          <w:sz w:val="30"/>
          <w:szCs w:val="30"/>
        </w:rPr>
        <w:t>окружающей среды</w:t>
      </w:r>
    </w:p>
    <w:p w:rsidR="00F72086" w:rsidRPr="00C51939" w:rsidRDefault="00C742E8" w:rsidP="00F72086">
      <w:pPr>
        <w:jc w:val="center"/>
        <w:rPr>
          <w:rFonts w:ascii="Times New Roman" w:hAnsi="Times New Roman"/>
          <w:bCs/>
          <w:sz w:val="30"/>
          <w:szCs w:val="30"/>
        </w:rPr>
      </w:pPr>
      <w:r w:rsidRPr="00C51939">
        <w:rPr>
          <w:rFonts w:ascii="Times New Roman" w:hAnsi="Times New Roman"/>
          <w:sz w:val="30"/>
          <w:szCs w:val="30"/>
        </w:rPr>
        <w:t xml:space="preserve"> (</w:t>
      </w:r>
      <w:r w:rsidR="00114EA9" w:rsidRPr="00C51939">
        <w:rPr>
          <w:rFonts w:ascii="Times New Roman" w:hAnsi="Times New Roman"/>
          <w:sz w:val="30"/>
          <w:szCs w:val="30"/>
        </w:rPr>
        <w:t xml:space="preserve">далее – </w:t>
      </w:r>
      <w:r w:rsidRPr="00C51939">
        <w:rPr>
          <w:rFonts w:ascii="Times New Roman" w:hAnsi="Times New Roman"/>
          <w:sz w:val="30"/>
          <w:szCs w:val="30"/>
        </w:rPr>
        <w:t>ОКЭС)</w:t>
      </w:r>
      <w:r w:rsidR="00F72086" w:rsidRPr="00C51939">
        <w:rPr>
          <w:rFonts w:ascii="Times New Roman" w:hAnsi="Times New Roman"/>
          <w:sz w:val="30"/>
          <w:szCs w:val="30"/>
        </w:rPr>
        <w:t xml:space="preserve"> </w:t>
      </w:r>
      <w:r w:rsidR="00F72086" w:rsidRPr="00C51939">
        <w:rPr>
          <w:rFonts w:ascii="Times New Roman" w:hAnsi="Times New Roman"/>
          <w:bCs/>
          <w:sz w:val="30"/>
          <w:szCs w:val="30"/>
        </w:rPr>
        <w:t>на тему «ОНУВ 3.0 и климатическая устойчивость: промышленный диалог Беларуси»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F72086" w:rsidRDefault="00AB53CF" w:rsidP="00F72086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F72086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F72086" w:rsidRDefault="00F72086" w:rsidP="00F7208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72086">
        <w:rPr>
          <w:rFonts w:ascii="Times New Roman" w:hAnsi="Times New Roman"/>
          <w:bCs/>
          <w:sz w:val="30"/>
          <w:szCs w:val="30"/>
        </w:rPr>
        <w:t xml:space="preserve">Гостиница «Атриум» (г. Могилев, </w:t>
      </w:r>
      <w:r w:rsidRPr="00F72086">
        <w:rPr>
          <w:rFonts w:ascii="Times New Roman" w:hAnsi="Times New Roman"/>
          <w:sz w:val="30"/>
          <w:szCs w:val="30"/>
        </w:rPr>
        <w:t xml:space="preserve">ул. Первомайская, 57), </w:t>
      </w:r>
    </w:p>
    <w:p w:rsidR="00F72086" w:rsidRDefault="00F72086" w:rsidP="00F7208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72086">
        <w:rPr>
          <w:rFonts w:ascii="Times New Roman" w:hAnsi="Times New Roman"/>
          <w:sz w:val="30"/>
          <w:szCs w:val="30"/>
        </w:rPr>
        <w:t>конгресс-холл</w:t>
      </w:r>
    </w:p>
    <w:p w:rsidR="00F72086" w:rsidRPr="00F72086" w:rsidRDefault="00F72086" w:rsidP="00F72086">
      <w:pPr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p w:rsidR="00DC6003" w:rsidRPr="00F72086" w:rsidRDefault="00F72086" w:rsidP="00F72086">
      <w:pPr>
        <w:rPr>
          <w:rFonts w:ascii="Times New Roman" w:hAnsi="Times New Roman"/>
          <w:sz w:val="30"/>
          <w:szCs w:val="30"/>
        </w:rPr>
      </w:pPr>
      <w:r w:rsidRPr="00F72086">
        <w:rPr>
          <w:rFonts w:ascii="Times New Roman" w:hAnsi="Times New Roman"/>
          <w:bCs/>
          <w:sz w:val="30"/>
          <w:szCs w:val="30"/>
        </w:rPr>
        <w:t>29 июля 2025 года</w:t>
      </w:r>
      <w:r w:rsidRPr="00F72086">
        <w:rPr>
          <w:rFonts w:ascii="Times New Roman" w:hAnsi="Times New Roman"/>
          <w:bCs/>
          <w:sz w:val="30"/>
          <w:szCs w:val="30"/>
        </w:rPr>
        <w:t xml:space="preserve">, </w:t>
      </w:r>
      <w:r w:rsidR="00043D35" w:rsidRPr="00F72086">
        <w:rPr>
          <w:rFonts w:ascii="Times New Roman" w:hAnsi="Times New Roman"/>
          <w:sz w:val="30"/>
          <w:szCs w:val="30"/>
        </w:rPr>
        <w:t>1</w:t>
      </w:r>
      <w:r w:rsidRPr="00F72086">
        <w:rPr>
          <w:rFonts w:ascii="Times New Roman" w:hAnsi="Times New Roman"/>
          <w:sz w:val="30"/>
          <w:szCs w:val="30"/>
        </w:rPr>
        <w:t>0</w:t>
      </w:r>
      <w:r w:rsidR="00DC6003" w:rsidRPr="00F72086">
        <w:rPr>
          <w:rFonts w:ascii="Times New Roman" w:hAnsi="Times New Roman"/>
          <w:sz w:val="30"/>
          <w:szCs w:val="30"/>
        </w:rPr>
        <w:t>.00</w:t>
      </w:r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387BA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ь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Тепляков К.И</w:t>
      </w:r>
      <w:r w:rsidR="00C82442">
        <w:rPr>
          <w:rFonts w:ascii="Times New Roman" w:hAnsi="Times New Roman"/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D25AD8" w:rsidRDefault="00AB53CF" w:rsidP="00043D35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F72086">
        <w:rPr>
          <w:rFonts w:ascii="Times New Roman" w:hAnsi="Times New Roman"/>
          <w:sz w:val="30"/>
          <w:szCs w:val="30"/>
        </w:rPr>
        <w:t>52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 w:rsidR="00F72086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043D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2086" w:rsidRDefault="00F72086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F72086">
        <w:rPr>
          <w:rFonts w:ascii="Times New Roman" w:hAnsi="Times New Roman"/>
          <w:bCs/>
          <w:sz w:val="30"/>
          <w:szCs w:val="30"/>
        </w:rPr>
        <w:t>Мероприятие реализуется в рамках разработанного проектом ПРООН «Глобальное климатическое обещание – От обязательства к результату – Беларусь» плана мероприятий для обмена мнениями и обеспечения широкого участия в разработке и внедрении ОНУВ 3.0, с целью наращивание потенциала ключевых заинтересованных сторон, включая компании с большими объемами выбросов парниковых газов, а также для обеспечения прозрачного отслеживания прогресса ОНУВ.</w:t>
      </w:r>
    </w:p>
    <w:p w:rsidR="00C51939" w:rsidRPr="00F72086" w:rsidRDefault="00C51939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</w:p>
    <w:p w:rsidR="00F72086" w:rsidRPr="00F72086" w:rsidRDefault="00C51939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Программа</w:t>
      </w:r>
      <w:r w:rsidR="00F72086" w:rsidRPr="00F72086">
        <w:rPr>
          <w:rFonts w:ascii="Times New Roman" w:hAnsi="Times New Roman"/>
          <w:bCs/>
          <w:sz w:val="30"/>
          <w:szCs w:val="30"/>
        </w:rPr>
        <w:t xml:space="preserve"> прилагается.</w:t>
      </w:r>
    </w:p>
    <w:p w:rsidR="00043D35" w:rsidRPr="00F72086" w:rsidRDefault="00043D35" w:rsidP="00F7208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69" w:rsidRPr="00F72086" w:rsidRDefault="004C0398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Открыл расширенное заседание ОКЭС </w:t>
      </w:r>
      <w:r w:rsidR="00387BAC" w:rsidRPr="00F72086">
        <w:rPr>
          <w:rFonts w:ascii="Times New Roman" w:hAnsi="Times New Roman"/>
          <w:sz w:val="30"/>
          <w:szCs w:val="30"/>
        </w:rPr>
        <w:t>Тепляков К.И</w:t>
      </w:r>
      <w:r w:rsidR="0010567D" w:rsidRPr="00F72086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F72086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F72086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F72086">
        <w:rPr>
          <w:rFonts w:ascii="Times New Roman" w:hAnsi="Times New Roman"/>
          <w:sz w:val="30"/>
          <w:szCs w:val="30"/>
        </w:rPr>
        <w:t xml:space="preserve">, </w:t>
      </w:r>
      <w:r w:rsidR="009A5BD2" w:rsidRPr="00F72086">
        <w:rPr>
          <w:rFonts w:ascii="Times New Roman" w:hAnsi="Times New Roman"/>
          <w:sz w:val="30"/>
          <w:szCs w:val="30"/>
        </w:rPr>
        <w:t>ознакомил с</w:t>
      </w:r>
      <w:r w:rsidR="000951E0" w:rsidRPr="00F72086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F72086">
        <w:rPr>
          <w:rFonts w:ascii="Times New Roman" w:hAnsi="Times New Roman"/>
          <w:sz w:val="30"/>
          <w:szCs w:val="30"/>
        </w:rPr>
        <w:t>ой</w:t>
      </w:r>
      <w:r w:rsidR="00A81269" w:rsidRPr="00F72086">
        <w:rPr>
          <w:rFonts w:ascii="Times New Roman" w:hAnsi="Times New Roman"/>
          <w:sz w:val="30"/>
          <w:szCs w:val="30"/>
        </w:rPr>
        <w:t xml:space="preserve"> дня.</w:t>
      </w:r>
    </w:p>
    <w:p w:rsidR="004C0398" w:rsidRDefault="00F72086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4C0398">
        <w:rPr>
          <w:rFonts w:ascii="Times New Roman" w:hAnsi="Times New Roman"/>
          <w:sz w:val="30"/>
          <w:szCs w:val="30"/>
        </w:rPr>
        <w:t>Чабровская</w:t>
      </w:r>
      <w:proofErr w:type="spellEnd"/>
      <w:r w:rsidRPr="004C0398">
        <w:rPr>
          <w:rFonts w:ascii="Times New Roman" w:hAnsi="Times New Roman"/>
          <w:sz w:val="30"/>
          <w:szCs w:val="30"/>
        </w:rPr>
        <w:t xml:space="preserve"> </w:t>
      </w:r>
      <w:r w:rsidRPr="004C0398">
        <w:rPr>
          <w:rFonts w:ascii="Times New Roman" w:hAnsi="Times New Roman"/>
          <w:sz w:val="30"/>
          <w:szCs w:val="30"/>
        </w:rPr>
        <w:t>О.</w:t>
      </w:r>
      <w:r w:rsidRPr="004C0398">
        <w:rPr>
          <w:rFonts w:ascii="Times New Roman" w:hAnsi="Times New Roman"/>
          <w:sz w:val="30"/>
          <w:szCs w:val="30"/>
        </w:rPr>
        <w:t>М</w:t>
      </w:r>
      <w:r w:rsidRPr="004C0398">
        <w:rPr>
          <w:rFonts w:ascii="Times New Roman" w:hAnsi="Times New Roman"/>
          <w:sz w:val="30"/>
          <w:szCs w:val="30"/>
        </w:rPr>
        <w:t xml:space="preserve">. </w:t>
      </w:r>
      <w:r w:rsidR="004C0398" w:rsidRPr="004C0398">
        <w:rPr>
          <w:rFonts w:ascii="Times New Roman" w:hAnsi="Times New Roman"/>
          <w:sz w:val="30"/>
          <w:szCs w:val="30"/>
        </w:rPr>
        <w:t xml:space="preserve">рассказала о глобальных тенденциях в борьбе с изменением климата. </w:t>
      </w:r>
    </w:p>
    <w:p w:rsid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>Во-первых, это глобальные инвестиции в развитие чистой энергетики: так, в 2024 году они достигли впечатляющей суммы в 2 триллиона долларов США</w:t>
      </w:r>
      <w:r w:rsidRPr="004C0398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 — </w:t>
      </w:r>
      <w:r w:rsidRPr="004C0398">
        <w:rPr>
          <w:rFonts w:ascii="Times New Roman" w:hAnsi="Times New Roman"/>
          <w:sz w:val="30"/>
          <w:szCs w:val="30"/>
        </w:rPr>
        <w:t xml:space="preserve">почти вдвое больше, чем инвестиции в традиционные ископаемые виды топлива. </w:t>
      </w:r>
    </w:p>
    <w:p w:rsid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Во-вторых, это прекращение роста объемов вредных выбросов при продолжающемся экономическом росте во многих странах с развитой рыночной экономикой. </w:t>
      </w:r>
    </w:p>
    <w:p w:rsid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lastRenderedPageBreak/>
        <w:t>В-третьих, это тенденция к сохранению использования ископаемых видов топлива.</w:t>
      </w:r>
    </w:p>
    <w:p w:rsid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В завершение Ольга </w:t>
      </w:r>
      <w:proofErr w:type="spellStart"/>
      <w:r w:rsidRPr="004C0398">
        <w:rPr>
          <w:rFonts w:ascii="Times New Roman" w:hAnsi="Times New Roman"/>
          <w:sz w:val="30"/>
          <w:szCs w:val="30"/>
        </w:rPr>
        <w:t>Чабровская</w:t>
      </w:r>
      <w:proofErr w:type="spellEnd"/>
      <w:r w:rsidRPr="004C0398">
        <w:rPr>
          <w:rFonts w:ascii="Times New Roman" w:hAnsi="Times New Roman"/>
          <w:sz w:val="30"/>
          <w:szCs w:val="30"/>
        </w:rPr>
        <w:t xml:space="preserve"> рассказала о ряде мер, которые необходимо предпринять странам для уменьшения выбросов парниковых газов. </w:t>
      </w: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Затем работа заседания продолжилась в формате трех сессий. </w:t>
      </w:r>
    </w:p>
    <w:p w:rsidR="00043D35" w:rsidRPr="00DC6003" w:rsidRDefault="00043D35" w:rsidP="00043D3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043D35" w:rsidRPr="003225B3" w:rsidRDefault="007F3198" w:rsidP="00043D3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/>
          <w:sz w:val="30"/>
          <w:szCs w:val="30"/>
          <w:u w:val="single"/>
          <w:shd w:val="clear" w:color="auto" w:fill="FFFFFF"/>
        </w:rPr>
        <w:t>В рамках работы первой секции</w:t>
      </w:r>
      <w:r w:rsidR="004C0398" w:rsidRPr="004C039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C0398" w:rsidRPr="004C0398">
        <w:rPr>
          <w:rFonts w:ascii="Times New Roman" w:hAnsi="Times New Roman"/>
          <w:bCs/>
          <w:sz w:val="30"/>
          <w:szCs w:val="30"/>
        </w:rPr>
        <w:t>обсуждались вопросы климатического регулирования для предприятий в Республике Беларусь</w:t>
      </w:r>
      <w:r w:rsidR="004C0398">
        <w:rPr>
          <w:rFonts w:ascii="Times New Roman" w:hAnsi="Times New Roman"/>
          <w:sz w:val="30"/>
          <w:szCs w:val="30"/>
          <w:u w:val="single"/>
          <w:shd w:val="clear" w:color="auto" w:fill="FFFFFF"/>
        </w:rPr>
        <w:t>.</w:t>
      </w: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bCs/>
          <w:sz w:val="30"/>
          <w:szCs w:val="30"/>
        </w:rPr>
        <w:t>Мелех</w:t>
      </w:r>
      <w:r>
        <w:rPr>
          <w:rFonts w:ascii="Times New Roman" w:hAnsi="Times New Roman"/>
          <w:sz w:val="30"/>
          <w:szCs w:val="30"/>
        </w:rPr>
        <w:t xml:space="preserve"> Д. </w:t>
      </w:r>
      <w:r w:rsidRPr="004C0398">
        <w:rPr>
          <w:rFonts w:ascii="Times New Roman" w:hAnsi="Times New Roman"/>
          <w:sz w:val="30"/>
          <w:szCs w:val="30"/>
        </w:rPr>
        <w:t>в своем докладе остановился на</w:t>
      </w:r>
      <w:r w:rsidRPr="004C0398">
        <w:rPr>
          <w:rFonts w:ascii="Times New Roman" w:hAnsi="Times New Roman"/>
          <w:sz w:val="30"/>
          <w:szCs w:val="30"/>
        </w:rPr>
        <w:t xml:space="preserve"> </w:t>
      </w:r>
      <w:r w:rsidRPr="004C0398">
        <w:rPr>
          <w:rFonts w:ascii="Times New Roman" w:hAnsi="Times New Roman"/>
          <w:bCs/>
          <w:sz w:val="30"/>
          <w:szCs w:val="30"/>
        </w:rPr>
        <w:t>р</w:t>
      </w:r>
      <w:r w:rsidRPr="004C0398">
        <w:rPr>
          <w:rFonts w:ascii="Times New Roman" w:hAnsi="Times New Roman"/>
          <w:sz w:val="30"/>
          <w:szCs w:val="30"/>
        </w:rPr>
        <w:t>азвити</w:t>
      </w:r>
      <w:r w:rsidRPr="004C0398">
        <w:rPr>
          <w:rFonts w:ascii="Times New Roman" w:hAnsi="Times New Roman"/>
          <w:sz w:val="30"/>
          <w:szCs w:val="30"/>
        </w:rPr>
        <w:t>и</w:t>
      </w:r>
      <w:r w:rsidRPr="004C0398">
        <w:rPr>
          <w:rFonts w:ascii="Times New Roman" w:hAnsi="Times New Roman"/>
          <w:sz w:val="30"/>
          <w:szCs w:val="30"/>
        </w:rPr>
        <w:t xml:space="preserve"> системы мониторинга, отчетности и верификации в Республике Беларусь, а также результата</w:t>
      </w:r>
      <w:r w:rsidRPr="004C0398">
        <w:rPr>
          <w:rFonts w:ascii="Times New Roman" w:hAnsi="Times New Roman"/>
          <w:sz w:val="30"/>
          <w:szCs w:val="30"/>
        </w:rPr>
        <w:t>х</w:t>
      </w:r>
      <w:r w:rsidRPr="004C0398">
        <w:rPr>
          <w:rFonts w:ascii="Times New Roman" w:hAnsi="Times New Roman"/>
          <w:sz w:val="30"/>
          <w:szCs w:val="30"/>
        </w:rPr>
        <w:t xml:space="preserve"> производственного учета выбросов парниковых газов. </w:t>
      </w: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4C0398">
        <w:rPr>
          <w:rFonts w:ascii="Times New Roman" w:hAnsi="Times New Roman"/>
          <w:sz w:val="30"/>
          <w:szCs w:val="30"/>
        </w:rPr>
        <w:t>Бертош</w:t>
      </w:r>
      <w:proofErr w:type="spellEnd"/>
      <w:r w:rsidRPr="004C039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Е. </w:t>
      </w:r>
      <w:r w:rsidRPr="004C0398">
        <w:rPr>
          <w:rFonts w:ascii="Times New Roman" w:hAnsi="Times New Roman"/>
          <w:sz w:val="30"/>
          <w:szCs w:val="30"/>
        </w:rPr>
        <w:t xml:space="preserve">в своем выступлении остановилась на основных </w:t>
      </w:r>
      <w:r w:rsidRPr="004C0398">
        <w:rPr>
          <w:rFonts w:ascii="Times New Roman" w:hAnsi="Times New Roman"/>
          <w:bCs/>
          <w:sz w:val="30"/>
          <w:szCs w:val="30"/>
        </w:rPr>
        <w:t>аспектах климатического регулирования на производственном уровне.</w:t>
      </w:r>
    </w:p>
    <w:p w:rsidR="004C0398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Кротов Ю.М. рассказал присутствующим о</w:t>
      </w:r>
      <w:r w:rsidRPr="004C0398">
        <w:rPr>
          <w:rFonts w:ascii="Times New Roman" w:hAnsi="Times New Roman"/>
          <w:sz w:val="30"/>
          <w:szCs w:val="30"/>
        </w:rPr>
        <w:t xml:space="preserve"> влиянии выбросов загрязняющих веществ на изменение климата.</w:t>
      </w:r>
      <w:r w:rsidRPr="004C0398">
        <w:rPr>
          <w:rFonts w:ascii="Times New Roman" w:hAnsi="Times New Roman"/>
          <w:bCs/>
          <w:sz w:val="30"/>
          <w:szCs w:val="30"/>
        </w:rPr>
        <w:t xml:space="preserve"> </w:t>
      </w:r>
    </w:p>
    <w:p w:rsidR="004C0398" w:rsidRPr="004C0398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Докладчик </w:t>
      </w:r>
      <w:r w:rsidRPr="004C0398">
        <w:rPr>
          <w:rFonts w:ascii="Times New Roman" w:hAnsi="Times New Roman"/>
          <w:bCs/>
          <w:sz w:val="30"/>
          <w:szCs w:val="30"/>
        </w:rPr>
        <w:t xml:space="preserve">отметил, что в последние годы на Могилевщине наблюдается сокращение объемов загрязняющих веществ в атмосферный воздух — это связано с выполнением предприятиями области природоохранных мероприятий, увеличением доли электрифицированного транспорта, формированием движения общественного транспорта с учетом складывающегося пассажиропотока, улучшением качества автомобильного топлива, строительством транспортных развязок. </w:t>
      </w:r>
    </w:p>
    <w:p w:rsidR="004C0398" w:rsidRPr="004C0398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Если в 1990 году в области было выброшено в атмосферу 226,8 тыс. тонн вредных веществ от стационарных источников, то в 2023г. выбросы составили 53,738 тыс. тонн (из 321,602 тыс. </w:t>
      </w:r>
      <w:proofErr w:type="gramStart"/>
      <w:r w:rsidRPr="004C0398">
        <w:rPr>
          <w:rFonts w:ascii="Times New Roman" w:hAnsi="Times New Roman"/>
          <w:sz w:val="30"/>
          <w:szCs w:val="30"/>
        </w:rPr>
        <w:t>тонн  образующихся</w:t>
      </w:r>
      <w:proofErr w:type="gramEnd"/>
      <w:r w:rsidRPr="004C0398">
        <w:rPr>
          <w:rFonts w:ascii="Times New Roman" w:hAnsi="Times New Roman"/>
          <w:sz w:val="30"/>
          <w:szCs w:val="30"/>
        </w:rPr>
        <w:t xml:space="preserve"> загрязняющих веществ  267,902 тыс. тонн – уловлено, что составляет  83,3 % то есть  выбрасывается от общего количества  загрязняющих веществ всего 16,7%).  </w:t>
      </w:r>
    </w:p>
    <w:p w:rsidR="004C0398" w:rsidRPr="004C0398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В целом выброс загрязняющих </w:t>
      </w:r>
      <w:proofErr w:type="gramStart"/>
      <w:r w:rsidRPr="004C0398">
        <w:rPr>
          <w:rFonts w:ascii="Times New Roman" w:hAnsi="Times New Roman"/>
          <w:sz w:val="30"/>
          <w:szCs w:val="30"/>
        </w:rPr>
        <w:t>веществ  в</w:t>
      </w:r>
      <w:proofErr w:type="gramEnd"/>
      <w:r w:rsidRPr="004C0398">
        <w:rPr>
          <w:rFonts w:ascii="Times New Roman" w:hAnsi="Times New Roman"/>
          <w:sz w:val="30"/>
          <w:szCs w:val="30"/>
        </w:rPr>
        <w:t xml:space="preserve"> Могилевской области от стационарных источников находится в пределах 43-47 тысяч тонн. Что составляет около 11 % выбросов загрязняющих веществ Республики Беларусь.</w:t>
      </w:r>
    </w:p>
    <w:p w:rsidR="004C0398" w:rsidRPr="004C0398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 Это связано с выполнением предприятиями области природоохранных мероприятий.</w:t>
      </w:r>
    </w:p>
    <w:p w:rsidR="004C0398" w:rsidRPr="004C0398" w:rsidRDefault="004C0398" w:rsidP="004C0398">
      <w:pPr>
        <w:pStyle w:val="ConsPlusCell"/>
        <w:ind w:firstLine="851"/>
        <w:jc w:val="both"/>
      </w:pPr>
      <w:r w:rsidRPr="004C0398">
        <w:t xml:space="preserve">Далее с докладом </w:t>
      </w:r>
      <w:r w:rsidRPr="004C0398">
        <w:t>о с</w:t>
      </w:r>
      <w:r w:rsidRPr="004C0398">
        <w:rPr>
          <w:bCs/>
          <w:iCs/>
        </w:rPr>
        <w:t xml:space="preserve">остоянии климата Могилевской области и мерах адаптации к изменениям климата выступила </w:t>
      </w:r>
      <w:proofErr w:type="spellStart"/>
      <w:r w:rsidRPr="004C0398">
        <w:t>Тюхай</w:t>
      </w:r>
      <w:proofErr w:type="spellEnd"/>
      <w:r w:rsidRPr="004C0398">
        <w:t xml:space="preserve"> Е.В.</w:t>
      </w: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sz w:val="30"/>
          <w:szCs w:val="30"/>
        </w:rPr>
        <w:t xml:space="preserve">Причиной изменения климата являются как естественные процессы — солнечная активность, извержение вулканов, тектонические процессы, </w:t>
      </w:r>
      <w:r w:rsidRPr="004C0398">
        <w:rPr>
          <w:rFonts w:ascii="Times New Roman" w:hAnsi="Times New Roman"/>
          <w:sz w:val="30"/>
          <w:szCs w:val="30"/>
        </w:rPr>
        <w:lastRenderedPageBreak/>
        <w:t xml:space="preserve">так и антропогенные причины, главная из которых — хозяйственная деятельность человека. Климатические изменения повлекли за собой повышение температуры, изменение продолжительности сезонов, а также увеличение частоты экстремальных явлений: волны тепла, сильные осадки и сильные ветры. </w:t>
      </w:r>
    </w:p>
    <w:p w:rsidR="004C0398" w:rsidRP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4C0398">
        <w:rPr>
          <w:rFonts w:ascii="Times New Roman" w:hAnsi="Times New Roman"/>
          <w:bCs/>
          <w:iCs/>
          <w:sz w:val="30"/>
          <w:szCs w:val="30"/>
        </w:rPr>
        <w:t xml:space="preserve">По словам Елены </w:t>
      </w:r>
      <w:r w:rsidR="001F0069">
        <w:rPr>
          <w:rFonts w:ascii="Times New Roman" w:hAnsi="Times New Roman"/>
          <w:sz w:val="30"/>
          <w:szCs w:val="30"/>
        </w:rPr>
        <w:t>Владимировны</w:t>
      </w:r>
      <w:r w:rsidRPr="004C0398">
        <w:rPr>
          <w:rFonts w:ascii="Times New Roman" w:hAnsi="Times New Roman"/>
          <w:sz w:val="30"/>
          <w:szCs w:val="30"/>
        </w:rPr>
        <w:t xml:space="preserve">, изменение климата имеет как положительные, так и отрицательные стороны. Среди положительных — экономия тепловой энергии, увеличение вегетационного периода, улучшение условий перезимовки озимых культур, увеличение </w:t>
      </w:r>
      <w:proofErr w:type="spellStart"/>
      <w:r w:rsidRPr="004C0398">
        <w:rPr>
          <w:rFonts w:ascii="Times New Roman" w:hAnsi="Times New Roman"/>
          <w:sz w:val="30"/>
          <w:szCs w:val="30"/>
        </w:rPr>
        <w:t>теплообеспеченности</w:t>
      </w:r>
      <w:proofErr w:type="spellEnd"/>
      <w:r w:rsidRPr="004C0398">
        <w:rPr>
          <w:rFonts w:ascii="Times New Roman" w:hAnsi="Times New Roman"/>
          <w:sz w:val="30"/>
          <w:szCs w:val="30"/>
        </w:rPr>
        <w:t xml:space="preserve"> растений. К негативным последствиям изменения климата относятся увеличение волн засухи и частоты экстремальных природных явлений. Недавний пример —ночь 10 июля, когда в результате активного грозового фронта очень пострадал Могилев. </w:t>
      </w:r>
    </w:p>
    <w:p w:rsidR="004C0398" w:rsidRDefault="004C039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C0398">
        <w:rPr>
          <w:rFonts w:ascii="Times New Roman" w:hAnsi="Times New Roman"/>
          <w:sz w:val="30"/>
          <w:szCs w:val="30"/>
        </w:rPr>
        <w:t xml:space="preserve">Среди адаптационных мер, которые позволят уменьшить негативное влияние изменения климата, </w:t>
      </w:r>
      <w:proofErr w:type="spellStart"/>
      <w:r w:rsidRPr="004C0398">
        <w:rPr>
          <w:rFonts w:ascii="Times New Roman" w:hAnsi="Times New Roman"/>
          <w:sz w:val="30"/>
          <w:szCs w:val="30"/>
        </w:rPr>
        <w:t>Тюхай</w:t>
      </w:r>
      <w:proofErr w:type="spellEnd"/>
      <w:r w:rsidR="001F0069">
        <w:rPr>
          <w:rFonts w:ascii="Times New Roman" w:hAnsi="Times New Roman"/>
          <w:sz w:val="30"/>
          <w:szCs w:val="30"/>
        </w:rPr>
        <w:t xml:space="preserve"> Е.В.</w:t>
      </w:r>
      <w:r w:rsidRPr="004C0398">
        <w:rPr>
          <w:rFonts w:ascii="Times New Roman" w:hAnsi="Times New Roman"/>
          <w:sz w:val="30"/>
          <w:szCs w:val="30"/>
        </w:rPr>
        <w:t xml:space="preserve"> назвала изменение сроков сева сельскохозяйственных культур и выведение засухоустойчивых культур в сельском хозяйстве, совершенствование законодательства в области охраны природной среды, создание зеленых зон в городах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F0069" w:rsidRDefault="001F0069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045" w:rsidRPr="00035045" w:rsidRDefault="00035045" w:rsidP="00035045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035045">
        <w:rPr>
          <w:rFonts w:ascii="Times New Roman" w:hAnsi="Times New Roman"/>
          <w:sz w:val="30"/>
          <w:szCs w:val="30"/>
          <w:u w:val="single"/>
        </w:rPr>
        <w:t>Вторая сессия</w:t>
      </w:r>
      <w:r w:rsidRPr="00035045">
        <w:rPr>
          <w:rFonts w:ascii="Times New Roman" w:hAnsi="Times New Roman"/>
          <w:sz w:val="30"/>
          <w:szCs w:val="30"/>
        </w:rPr>
        <w:t xml:space="preserve"> была посвящена развитию крупных промышленных площадок на принципах экологической нейтральности. </w:t>
      </w:r>
    </w:p>
    <w:p w:rsidR="00F85512" w:rsidRDefault="00035045" w:rsidP="00035045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035045">
        <w:rPr>
          <w:rFonts w:ascii="Times New Roman" w:hAnsi="Times New Roman"/>
          <w:sz w:val="30"/>
          <w:szCs w:val="30"/>
        </w:rPr>
        <w:t>С докладами выступили Мариненко</w:t>
      </w:r>
      <w:r w:rsidR="00F85512">
        <w:rPr>
          <w:rFonts w:ascii="Times New Roman" w:hAnsi="Times New Roman"/>
          <w:sz w:val="30"/>
          <w:szCs w:val="30"/>
        </w:rPr>
        <w:t xml:space="preserve"> П.Л.</w:t>
      </w:r>
      <w:r w:rsidRPr="00035045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035045">
        <w:rPr>
          <w:rFonts w:ascii="Times New Roman" w:hAnsi="Times New Roman"/>
          <w:sz w:val="30"/>
          <w:szCs w:val="30"/>
        </w:rPr>
        <w:t>Михалевич</w:t>
      </w:r>
      <w:proofErr w:type="spellEnd"/>
      <w:r w:rsidR="00F85512">
        <w:rPr>
          <w:rFonts w:ascii="Times New Roman" w:hAnsi="Times New Roman"/>
          <w:sz w:val="30"/>
          <w:szCs w:val="30"/>
        </w:rPr>
        <w:t xml:space="preserve"> Ю</w:t>
      </w:r>
      <w:r w:rsidR="0051783D">
        <w:rPr>
          <w:rFonts w:ascii="Times New Roman" w:hAnsi="Times New Roman"/>
          <w:sz w:val="30"/>
          <w:szCs w:val="30"/>
        </w:rPr>
        <w:t>.В</w:t>
      </w:r>
      <w:r w:rsidR="00F85512">
        <w:rPr>
          <w:rFonts w:ascii="Times New Roman" w:hAnsi="Times New Roman"/>
          <w:sz w:val="30"/>
          <w:szCs w:val="30"/>
        </w:rPr>
        <w:t xml:space="preserve">. </w:t>
      </w:r>
    </w:p>
    <w:p w:rsidR="00035045" w:rsidRPr="00035045" w:rsidRDefault="00035045" w:rsidP="00035045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35045">
        <w:rPr>
          <w:rFonts w:ascii="Times New Roman" w:hAnsi="Times New Roman"/>
          <w:bCs/>
          <w:iCs/>
          <w:sz w:val="30"/>
          <w:szCs w:val="30"/>
        </w:rPr>
        <w:t xml:space="preserve">Павел </w:t>
      </w:r>
      <w:r w:rsidR="0051783D">
        <w:rPr>
          <w:rFonts w:ascii="Times New Roman" w:hAnsi="Times New Roman"/>
          <w:bCs/>
          <w:iCs/>
          <w:sz w:val="30"/>
          <w:szCs w:val="30"/>
        </w:rPr>
        <w:t>Леонидович</w:t>
      </w:r>
      <w:r w:rsidRPr="00035045">
        <w:rPr>
          <w:rFonts w:ascii="Times New Roman" w:hAnsi="Times New Roman"/>
          <w:bCs/>
          <w:iCs/>
          <w:sz w:val="30"/>
          <w:szCs w:val="30"/>
        </w:rPr>
        <w:t xml:space="preserve"> </w:t>
      </w:r>
      <w:r w:rsidR="0051783D">
        <w:rPr>
          <w:rFonts w:ascii="Times New Roman" w:hAnsi="Times New Roman"/>
          <w:bCs/>
          <w:iCs/>
          <w:sz w:val="30"/>
          <w:szCs w:val="30"/>
        </w:rPr>
        <w:t>проинформировал присутствующих о том</w:t>
      </w:r>
      <w:r w:rsidRPr="00035045">
        <w:rPr>
          <w:rFonts w:ascii="Times New Roman" w:hAnsi="Times New Roman"/>
          <w:bCs/>
          <w:iCs/>
          <w:sz w:val="30"/>
          <w:szCs w:val="30"/>
        </w:rPr>
        <w:t xml:space="preserve">, что в свободную экономическую зону «Могилев» входит 31 компания, которые формирует порядка 50% экспорта Могилевской области, и, конечно, производственные объекты, расположенные на территории СЭЗ, оказывают определенное воздействие на окружающую среду. Поэтому резиденты СЭЗ совместно с Минприроды и Могилевским областным комитетом природных ресурсов и охраны окружающей среды разрабатывают совместные подходы и реализуют мероприятия, которые минимизируют это воздействие. </w:t>
      </w:r>
    </w:p>
    <w:p w:rsidR="00035045" w:rsidRPr="00035045" w:rsidRDefault="00035045" w:rsidP="00035045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35045">
        <w:rPr>
          <w:rFonts w:ascii="Times New Roman" w:hAnsi="Times New Roman"/>
          <w:bCs/>
          <w:iCs/>
          <w:sz w:val="30"/>
          <w:szCs w:val="30"/>
        </w:rPr>
        <w:t xml:space="preserve">В частности, участок №4 СЭЗ «Могилев» — единственный промышленный парк у нас в стране, для которого сформирована объединенная санитарно-защитная зона. </w:t>
      </w:r>
    </w:p>
    <w:p w:rsidR="00035045" w:rsidRPr="009062AC" w:rsidRDefault="00035045" w:rsidP="00035045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35045">
        <w:rPr>
          <w:rFonts w:ascii="Times New Roman" w:hAnsi="Times New Roman"/>
          <w:bCs/>
          <w:sz w:val="30"/>
          <w:szCs w:val="30"/>
        </w:rPr>
        <w:t xml:space="preserve">В свою очередь </w:t>
      </w:r>
      <w:proofErr w:type="spellStart"/>
      <w:r w:rsidRPr="00035045">
        <w:rPr>
          <w:rFonts w:ascii="Times New Roman" w:hAnsi="Times New Roman"/>
          <w:bCs/>
          <w:sz w:val="30"/>
          <w:szCs w:val="30"/>
        </w:rPr>
        <w:t>Михалевич</w:t>
      </w:r>
      <w:proofErr w:type="spellEnd"/>
      <w:r w:rsidR="0051783D">
        <w:rPr>
          <w:rFonts w:ascii="Times New Roman" w:hAnsi="Times New Roman"/>
          <w:bCs/>
          <w:sz w:val="30"/>
          <w:szCs w:val="30"/>
        </w:rPr>
        <w:t xml:space="preserve"> Ю.В.</w:t>
      </w:r>
      <w:r w:rsidRPr="00035045">
        <w:rPr>
          <w:rFonts w:ascii="Times New Roman" w:hAnsi="Times New Roman"/>
          <w:bCs/>
          <w:sz w:val="30"/>
          <w:szCs w:val="30"/>
        </w:rPr>
        <w:t xml:space="preserve"> рассказала о мероприятиях по снижению воздействия на окружающую </w:t>
      </w:r>
      <w:r w:rsidRPr="009062AC">
        <w:rPr>
          <w:rFonts w:ascii="Times New Roman" w:hAnsi="Times New Roman"/>
          <w:bCs/>
          <w:sz w:val="30"/>
          <w:szCs w:val="30"/>
        </w:rPr>
        <w:t xml:space="preserve">среду, реализуемых ООО «Ультра </w:t>
      </w:r>
      <w:proofErr w:type="spellStart"/>
      <w:r w:rsidRPr="009062AC">
        <w:rPr>
          <w:rFonts w:ascii="Times New Roman" w:hAnsi="Times New Roman"/>
          <w:bCs/>
          <w:sz w:val="30"/>
          <w:szCs w:val="30"/>
        </w:rPr>
        <w:t>Плай</w:t>
      </w:r>
      <w:proofErr w:type="spellEnd"/>
      <w:r w:rsidRPr="009062AC">
        <w:rPr>
          <w:rFonts w:ascii="Times New Roman" w:hAnsi="Times New Roman"/>
          <w:bCs/>
          <w:sz w:val="30"/>
          <w:szCs w:val="30"/>
        </w:rPr>
        <w:t xml:space="preserve"> ОСБ», предприятия которого расположены на участке </w:t>
      </w:r>
      <w:r w:rsidRPr="009062AC">
        <w:rPr>
          <w:rFonts w:ascii="Times New Roman" w:hAnsi="Times New Roman"/>
          <w:bCs/>
          <w:iCs/>
          <w:sz w:val="30"/>
          <w:szCs w:val="30"/>
        </w:rPr>
        <w:t>№4 СЭЗ «Могилев»</w:t>
      </w:r>
      <w:r w:rsidRPr="009062AC">
        <w:rPr>
          <w:rFonts w:ascii="Times New Roman" w:hAnsi="Times New Roman"/>
          <w:bCs/>
          <w:sz w:val="30"/>
          <w:szCs w:val="30"/>
        </w:rPr>
        <w:t xml:space="preserve">. Она отметила, что для соблюдения баланса между </w:t>
      </w:r>
      <w:r w:rsidRPr="009062AC">
        <w:rPr>
          <w:rFonts w:ascii="Times New Roman" w:hAnsi="Times New Roman"/>
          <w:bCs/>
          <w:iCs/>
          <w:sz w:val="30"/>
          <w:szCs w:val="30"/>
        </w:rPr>
        <w:t>ростом производства и минимизацией воздействия на окружающую среду важно следовать принципам циркулярной экономики.</w:t>
      </w:r>
    </w:p>
    <w:p w:rsidR="00035045" w:rsidRPr="009062AC" w:rsidRDefault="00035045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062AC" w:rsidRPr="009062AC" w:rsidRDefault="009062AC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9062AC">
        <w:rPr>
          <w:rFonts w:ascii="Times New Roman" w:hAnsi="Times New Roman"/>
          <w:sz w:val="30"/>
          <w:szCs w:val="30"/>
          <w:u w:val="single"/>
        </w:rPr>
        <w:lastRenderedPageBreak/>
        <w:t>Третья секция</w:t>
      </w:r>
      <w:r w:rsidRPr="009062AC">
        <w:rPr>
          <w:rFonts w:ascii="Times New Roman" w:hAnsi="Times New Roman"/>
          <w:sz w:val="30"/>
          <w:szCs w:val="30"/>
        </w:rPr>
        <w:t xml:space="preserve"> была посвящена смягчению последствий изменения климата в Беларуси.</w:t>
      </w:r>
      <w:r w:rsidRPr="009062AC">
        <w:rPr>
          <w:rFonts w:ascii="Times New Roman" w:hAnsi="Times New Roman"/>
          <w:iCs/>
          <w:sz w:val="30"/>
          <w:szCs w:val="30"/>
        </w:rPr>
        <w:t xml:space="preserve"> </w:t>
      </w:r>
      <w:r>
        <w:rPr>
          <w:rFonts w:ascii="Times New Roman" w:hAnsi="Times New Roman"/>
          <w:iCs/>
          <w:sz w:val="30"/>
          <w:szCs w:val="30"/>
        </w:rPr>
        <w:t>На ней о</w:t>
      </w:r>
      <w:r w:rsidRPr="009062AC">
        <w:rPr>
          <w:rFonts w:ascii="Times New Roman" w:hAnsi="Times New Roman"/>
          <w:sz w:val="30"/>
          <w:szCs w:val="30"/>
        </w:rPr>
        <w:t>бсуждались такие вопросы, как вклад Республики Беларусь в выполнение обязательств по Парижскому соглашению Рамочной конвенции ООН об изменении климата, текущая разработка амбициозного ОНУВ 3.0 в Беларуси, оценка общего воздействия политик и мер, прогнозирование выбросов парниковых газов в секторах отходов и подсекторе управления сточными водами, а также в лесном и сельском хозяйстве при разработке ОНУВ 3.0.</w:t>
      </w:r>
    </w:p>
    <w:p w:rsidR="009062AC" w:rsidRDefault="009062AC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Гребеньков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А. проинформировал, что </w:t>
      </w:r>
      <w:r w:rsidRPr="009062AC">
        <w:rPr>
          <w:rFonts w:ascii="Times New Roman" w:hAnsi="Times New Roman"/>
          <w:bCs/>
          <w:sz w:val="30"/>
          <w:szCs w:val="30"/>
        </w:rPr>
        <w:t>ОНУВ — это план действий на 10-15 лет с очень жесткой отчетностью раз в 5 лет по сокращению выбросов парниковых газов и адаптации к последствиям изменения климата</w:t>
      </w:r>
      <w:proofErr w:type="gramStart"/>
      <w:r>
        <w:rPr>
          <w:rFonts w:ascii="Times New Roman" w:hAnsi="Times New Roman"/>
          <w:bCs/>
          <w:sz w:val="30"/>
          <w:szCs w:val="30"/>
        </w:rPr>
        <w:t xml:space="preserve">. </w:t>
      </w:r>
      <w:proofErr w:type="gramEnd"/>
      <w:r w:rsidRPr="009062AC">
        <w:rPr>
          <w:rFonts w:ascii="Times New Roman" w:hAnsi="Times New Roman"/>
          <w:bCs/>
          <w:sz w:val="30"/>
          <w:szCs w:val="30"/>
        </w:rPr>
        <w:t xml:space="preserve">Также это инструмент, в котором каждая страна устанавливает для себя справедливые амбициозные цели, дает оценку своим мерам и ресурсам по их достижению. Кроме того, ОНУВ позволяет странам демонстрировать и координировать коллективные цели. Сейчас мы составляем уже третий по счету такой документ. В соответствии с ним к </w:t>
      </w:r>
      <w:r w:rsidRPr="009062AC">
        <w:rPr>
          <w:rFonts w:ascii="Times New Roman" w:hAnsi="Times New Roman"/>
          <w:sz w:val="30"/>
          <w:szCs w:val="30"/>
        </w:rPr>
        <w:t xml:space="preserve">2035 году Беларусь берет на себя обязательства сократить выбросы парниковых газов на 42% в сравнении с уровнем выбросов 1990 года. А с дополнительными мерами — на 57%. </w:t>
      </w:r>
    </w:p>
    <w:p w:rsidR="009062AC" w:rsidRPr="009062AC" w:rsidRDefault="009062AC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9062AC">
        <w:rPr>
          <w:rFonts w:ascii="Times New Roman" w:hAnsi="Times New Roman"/>
          <w:sz w:val="30"/>
          <w:szCs w:val="30"/>
        </w:rPr>
        <w:t xml:space="preserve">Также </w:t>
      </w:r>
      <w:r>
        <w:rPr>
          <w:rFonts w:ascii="Times New Roman" w:hAnsi="Times New Roman"/>
          <w:sz w:val="30"/>
          <w:szCs w:val="30"/>
        </w:rPr>
        <w:t>докладчик</w:t>
      </w:r>
      <w:r w:rsidRPr="009062AC">
        <w:rPr>
          <w:rFonts w:ascii="Times New Roman" w:hAnsi="Times New Roman"/>
          <w:sz w:val="30"/>
          <w:szCs w:val="30"/>
        </w:rPr>
        <w:t xml:space="preserve"> сообщил, что, согласно прогнозам, выбросы парниковых газов в Беларуси сократятся в отрасли энергетики, в промышленности останутся на сегодняшнем уровне, а в сельском хозяйстве возрастут. </w:t>
      </w:r>
    </w:p>
    <w:p w:rsidR="009062AC" w:rsidRPr="009062AC" w:rsidRDefault="00C51939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Зубрицкий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В. в ходе своего выступления отметил, что </w:t>
      </w:r>
      <w:r w:rsidR="009062AC" w:rsidRPr="009062AC">
        <w:rPr>
          <w:rFonts w:ascii="Times New Roman" w:hAnsi="Times New Roman"/>
          <w:sz w:val="30"/>
          <w:szCs w:val="30"/>
        </w:rPr>
        <w:t xml:space="preserve">в Беларуси вырастут объемы выбросов парниковых газов от отходов. </w:t>
      </w:r>
      <w:r>
        <w:rPr>
          <w:rFonts w:ascii="Times New Roman" w:hAnsi="Times New Roman"/>
          <w:sz w:val="30"/>
          <w:szCs w:val="30"/>
        </w:rPr>
        <w:t>Он</w:t>
      </w:r>
      <w:r w:rsidR="009062AC" w:rsidRPr="009062AC">
        <w:rPr>
          <w:rFonts w:ascii="Times New Roman" w:hAnsi="Times New Roman"/>
          <w:sz w:val="30"/>
          <w:szCs w:val="30"/>
        </w:rPr>
        <w:t xml:space="preserve"> отметил, что это проблема не только нашей страны, а общемировая тенденция, в первую очередь связанная с ростом объемов образования твердых коммунальных отходов. Особенно опасны в этом отношении отходы, содержащие органическую часть: в условиях анаэробного разложения на полигоне они выделяют газ метан, который является главным виновником глобального потепления.  </w:t>
      </w:r>
    </w:p>
    <w:p w:rsidR="009062AC" w:rsidRPr="009062AC" w:rsidRDefault="009062AC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9062AC">
        <w:rPr>
          <w:rFonts w:ascii="Times New Roman" w:hAnsi="Times New Roman"/>
          <w:sz w:val="30"/>
          <w:szCs w:val="30"/>
        </w:rPr>
        <w:t xml:space="preserve">В последние годы Беларусь значительно усовершенствовала систему обращения с твердыми коммунальными отходами. Благодаря успешной работе ряда принятых в стране программ объем использования отходов вырос с 10% в 2012 году до 40% сегодня, были уточнены статусы инженерного оборудования полигонов — обязательным стало внедрение систем сжигания биогаза. Выполняются действующие программы и планы по развитию систем управления отходами (RDF топливо, создание площадок по аэробному компостированию и т.д.). </w:t>
      </w:r>
    </w:p>
    <w:p w:rsidR="009062AC" w:rsidRPr="009062AC" w:rsidRDefault="009062AC" w:rsidP="00C51939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9062AC">
        <w:rPr>
          <w:rFonts w:ascii="Times New Roman" w:hAnsi="Times New Roman"/>
          <w:sz w:val="30"/>
          <w:szCs w:val="30"/>
        </w:rPr>
        <w:t xml:space="preserve">Большую обеспокоенность в плане роста выбросов метана сегодня вызывают системы очистки сточных вод. Это связано с развитием </w:t>
      </w:r>
      <w:r w:rsidRPr="009062AC">
        <w:rPr>
          <w:rFonts w:ascii="Times New Roman" w:hAnsi="Times New Roman"/>
          <w:sz w:val="30"/>
          <w:szCs w:val="30"/>
        </w:rPr>
        <w:lastRenderedPageBreak/>
        <w:t>промышленного производства и ростом ВВП. И нужно понимать, что до 2035 года тенденция роста выбросов метана от непосредственно систем очистки сточных вод будет перекрывать данные по полигонам, а эффективно влиять на генерацию метана в системах очистки сточных вод мы, к сожалению, не можем.</w:t>
      </w:r>
    </w:p>
    <w:p w:rsidR="009062AC" w:rsidRPr="009062AC" w:rsidRDefault="009062AC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9062AC">
        <w:rPr>
          <w:rFonts w:ascii="Times New Roman" w:hAnsi="Times New Roman"/>
          <w:sz w:val="30"/>
          <w:szCs w:val="30"/>
        </w:rPr>
        <w:t xml:space="preserve">Завершил заседание доклад </w:t>
      </w:r>
      <w:proofErr w:type="spellStart"/>
      <w:r w:rsidRPr="009062AC">
        <w:rPr>
          <w:rFonts w:ascii="Times New Roman" w:hAnsi="Times New Roman"/>
          <w:sz w:val="30"/>
          <w:szCs w:val="30"/>
        </w:rPr>
        <w:t>Бертош</w:t>
      </w:r>
      <w:proofErr w:type="spellEnd"/>
      <w:r w:rsidRPr="009062AC">
        <w:rPr>
          <w:rFonts w:ascii="Times New Roman" w:hAnsi="Times New Roman"/>
          <w:sz w:val="30"/>
          <w:szCs w:val="30"/>
        </w:rPr>
        <w:t xml:space="preserve"> </w:t>
      </w:r>
      <w:r w:rsidR="00C51939">
        <w:rPr>
          <w:rFonts w:ascii="Times New Roman" w:hAnsi="Times New Roman"/>
          <w:sz w:val="30"/>
          <w:szCs w:val="30"/>
        </w:rPr>
        <w:t xml:space="preserve">Е. </w:t>
      </w:r>
      <w:r w:rsidRPr="009062AC">
        <w:rPr>
          <w:rFonts w:ascii="Times New Roman" w:hAnsi="Times New Roman"/>
          <w:sz w:val="30"/>
          <w:szCs w:val="30"/>
        </w:rPr>
        <w:t xml:space="preserve">о прогнозировании выбросов парниковых газов в сельском хозяйстве. Она отметила, что на эту отрасль экономики приходится почти четверть всех национальных выбросов парниковых газов в стране и с течением времени доля сельского хозяйства только растет. Для снижения выбросов парниковых газов в сельском хозяйстве планируется применять такие меры, как внедрение принципов точного земледелия, сохранение почвенного плодородия, использование осушенных торфяников под выращивание многолетних трав, строительство биогазовых комплексов, развитие ресурсосберегающего и органического земледелия, переработка сельскохозяйственных отходов в биогазовых реакторах либо </w:t>
      </w:r>
      <w:proofErr w:type="spellStart"/>
      <w:r w:rsidRPr="009062AC">
        <w:rPr>
          <w:rFonts w:ascii="Times New Roman" w:hAnsi="Times New Roman"/>
          <w:sz w:val="30"/>
          <w:szCs w:val="30"/>
        </w:rPr>
        <w:t>пиролизных</w:t>
      </w:r>
      <w:proofErr w:type="spellEnd"/>
      <w:r w:rsidRPr="009062AC">
        <w:rPr>
          <w:rFonts w:ascii="Times New Roman" w:hAnsi="Times New Roman"/>
          <w:sz w:val="30"/>
          <w:szCs w:val="30"/>
        </w:rPr>
        <w:t xml:space="preserve"> установках.</w:t>
      </w:r>
    </w:p>
    <w:p w:rsidR="009062AC" w:rsidRPr="00C51939" w:rsidRDefault="00C51939" w:rsidP="009062AC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Чабровская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О.М. отметила</w:t>
      </w:r>
      <w:r w:rsidR="009062AC" w:rsidRPr="009062AC">
        <w:rPr>
          <w:rFonts w:ascii="Times New Roman" w:hAnsi="Times New Roman"/>
          <w:sz w:val="30"/>
          <w:szCs w:val="30"/>
        </w:rPr>
        <w:t>, что проблема изменения климата привлекает все больше внимания общественности</w:t>
      </w:r>
      <w:proofErr w:type="gramStart"/>
      <w:r>
        <w:rPr>
          <w:rFonts w:ascii="Times New Roman" w:hAnsi="Times New Roman"/>
          <w:sz w:val="30"/>
          <w:szCs w:val="30"/>
        </w:rPr>
        <w:t xml:space="preserve">. </w:t>
      </w:r>
      <w:proofErr w:type="gramEnd"/>
      <w:r w:rsidR="009062AC" w:rsidRPr="00C51939">
        <w:rPr>
          <w:rFonts w:ascii="Times New Roman" w:hAnsi="Times New Roman"/>
          <w:sz w:val="30"/>
          <w:szCs w:val="30"/>
        </w:rPr>
        <w:t xml:space="preserve">Климат меняется — и нам нужно понимать, как с этим жить. Поэтому так важно доносить информацию, особенно сейчас, когда разрабатывается ОНУВ 3.0, — чтобы люди знали и понимали, что это такое, и использовали те возможности, которые есть. </w:t>
      </w:r>
    </w:p>
    <w:p w:rsidR="00C51939" w:rsidRPr="00C51939" w:rsidRDefault="00C51939" w:rsidP="00C519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51939">
        <w:rPr>
          <w:rFonts w:ascii="Times New Roman" w:hAnsi="Times New Roman"/>
          <w:bCs/>
          <w:sz w:val="30"/>
          <w:szCs w:val="30"/>
        </w:rPr>
        <w:t>Завершая работу заседания ОКЭС Тепляков К.И. отметил</w:t>
      </w:r>
      <w:r w:rsidRPr="00C51939">
        <w:rPr>
          <w:rFonts w:ascii="Times New Roman" w:hAnsi="Times New Roman"/>
          <w:bCs/>
          <w:sz w:val="30"/>
          <w:szCs w:val="30"/>
        </w:rPr>
        <w:t xml:space="preserve">, что состав участников расширенного заседания способствовал достижению вышеуказанной цели: помимо членов ОКЭС, представителей Минприроды и ПРООН в Республике Беларусь, в нем участвовали представители бизнеса и производственных предприятий </w:t>
      </w:r>
      <w:proofErr w:type="spellStart"/>
      <w:r>
        <w:rPr>
          <w:rFonts w:ascii="Times New Roman" w:hAnsi="Times New Roman"/>
          <w:bCs/>
          <w:sz w:val="30"/>
          <w:szCs w:val="30"/>
        </w:rPr>
        <w:t>г.Могилева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и области</w:t>
      </w:r>
      <w:r w:rsidRPr="00C51939">
        <w:rPr>
          <w:rFonts w:ascii="Times New Roman" w:hAnsi="Times New Roman"/>
          <w:bCs/>
          <w:sz w:val="30"/>
          <w:szCs w:val="30"/>
        </w:rPr>
        <w:t xml:space="preserve">. </w:t>
      </w:r>
    </w:p>
    <w:p w:rsidR="00FF2FA8" w:rsidRDefault="00FF2FA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0398" w:rsidRPr="004C0398" w:rsidRDefault="004C0398" w:rsidP="004C0398">
      <w:pPr>
        <w:pStyle w:val="ConsPlusCell"/>
        <w:ind w:firstLine="851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3"/>
        <w:gridCol w:w="4304"/>
      </w:tblGrid>
      <w:tr w:rsidR="00F707DF" w:rsidRPr="004A6347" w:rsidTr="00C51939">
        <w:tc>
          <w:tcPr>
            <w:tcW w:w="4953" w:type="dxa"/>
          </w:tcPr>
          <w:p w:rsidR="00700698" w:rsidRPr="004A6347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4A6347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4A6347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04" w:type="dxa"/>
          </w:tcPr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4A6347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 w:rsidRPr="004A6347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  <w:bookmarkStart w:id="0" w:name="_GoBack"/>
        <w:bookmarkEnd w:id="0"/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1783D" w:rsidSect="00C51939">
      <w:headerReference w:type="even" r:id="rId8"/>
      <w:headerReference w:type="default" r:id="rId9"/>
      <w:pgSz w:w="11906" w:h="16838"/>
      <w:pgMar w:top="1134" w:right="56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AC" w:rsidRDefault="00E01FAC" w:rsidP="002941DD">
      <w:pPr>
        <w:spacing w:after="0" w:line="240" w:lineRule="auto"/>
      </w:pPr>
      <w:r>
        <w:separator/>
      </w:r>
    </w:p>
  </w:endnote>
  <w:endnote w:type="continuationSeparator" w:id="0">
    <w:p w:rsidR="00E01FAC" w:rsidRDefault="00E01FAC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AC" w:rsidRDefault="00E01FAC" w:rsidP="002941DD">
      <w:pPr>
        <w:spacing w:after="0" w:line="240" w:lineRule="auto"/>
      </w:pPr>
      <w:r>
        <w:separator/>
      </w:r>
    </w:p>
  </w:footnote>
  <w:footnote w:type="continuationSeparator" w:id="0">
    <w:p w:rsidR="00E01FAC" w:rsidRDefault="00E01FAC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939">
      <w:rPr>
        <w:rStyle w:val="a8"/>
        <w:noProof/>
      </w:rPr>
      <w:t>5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5045"/>
    <w:rsid w:val="00037718"/>
    <w:rsid w:val="000409C6"/>
    <w:rsid w:val="000410D8"/>
    <w:rsid w:val="00043D35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4834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0069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A6347"/>
    <w:rsid w:val="004B3208"/>
    <w:rsid w:val="004B4FD9"/>
    <w:rsid w:val="004B73C9"/>
    <w:rsid w:val="004B7FE5"/>
    <w:rsid w:val="004C0398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1783D"/>
    <w:rsid w:val="00525FBB"/>
    <w:rsid w:val="005279B2"/>
    <w:rsid w:val="00531682"/>
    <w:rsid w:val="0053448A"/>
    <w:rsid w:val="005351F4"/>
    <w:rsid w:val="0053564E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3FB2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3198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2A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5D1C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1939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1FAC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243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27D82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2086"/>
    <w:rsid w:val="00F75E89"/>
    <w:rsid w:val="00F76AFB"/>
    <w:rsid w:val="00F76E35"/>
    <w:rsid w:val="00F823B4"/>
    <w:rsid w:val="00F85512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2FA8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6504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9D26A-D710-4DBB-8D1D-C29C290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9</cp:revision>
  <cp:lastPrinted>2022-05-24T11:07:00Z</cp:lastPrinted>
  <dcterms:created xsi:type="dcterms:W3CDTF">2026-03-30T12:51:00Z</dcterms:created>
  <dcterms:modified xsi:type="dcterms:W3CDTF">2026-03-30T13:46:00Z</dcterms:modified>
</cp:coreProperties>
</file>