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autoSpaceDE w:val="0"/>
        <w:autoSpaceDN w:val="0"/>
        <w:adjustRightInd w:val="0"/>
        <w:rPr>
          <w:sz w:val="18"/>
          <w:szCs w:val="18"/>
        </w:rPr>
      </w:pPr>
      <w:r>
        <w:rPr>
          <w:sz w:val="18"/>
          <w:szCs w:val="18"/>
        </w:rPr>
        <w:pict>
          <v:shape id="_x0000_s1026" o:spid="_x0000_s1026" o:spt="75" type="#_x0000_t75" style="position:absolute;left:0pt;margin-left:220.75pt;margin-top:-8.45pt;height:54pt;width:38.45pt;z-index:251660288;mso-width-relative:page;mso-height-relative:page;" o:ole="t" filled="f" o:preferrelative="t" stroked="f" coordsize="21600,21600">
            <v:path/>
            <v:fill on="f" focussize="0,0"/>
            <v:stroke on="f" joinstyle="miter"/>
            <v:imagedata r:id="rId5" grayscale="t" o:title=""/>
            <o:lock v:ext="edit" aspectratio="t"/>
          </v:shape>
          <o:OLEObject Type="Embed" ProgID="" ShapeID="_x0000_s1026" DrawAspect="Content" ObjectID="_1468075725" r:id="rId4">
            <o:LockedField>false</o:LockedField>
          </o:OLEObject>
        </w:pict>
      </w:r>
    </w:p>
    <w:tbl>
      <w:tblPr>
        <w:tblStyle w:val="14"/>
        <w:tblW w:w="10008" w:type="dxa"/>
        <w:tblInd w:w="0" w:type="dxa"/>
        <w:tblLayout w:type="fixed"/>
        <w:tblCellMar>
          <w:top w:w="0" w:type="dxa"/>
          <w:left w:w="108" w:type="dxa"/>
          <w:bottom w:w="0" w:type="dxa"/>
          <w:right w:w="108" w:type="dxa"/>
        </w:tblCellMar>
      </w:tblPr>
      <w:tblGrid>
        <w:gridCol w:w="4428"/>
        <w:gridCol w:w="900"/>
        <w:gridCol w:w="4680"/>
      </w:tblGrid>
      <w:tr>
        <w:tblPrEx>
          <w:tblLayout w:type="fixed"/>
          <w:tblCellMar>
            <w:top w:w="0" w:type="dxa"/>
            <w:left w:w="108" w:type="dxa"/>
            <w:bottom w:w="0" w:type="dxa"/>
            <w:right w:w="108" w:type="dxa"/>
          </w:tblCellMar>
        </w:tblPrEx>
        <w:trPr>
          <w:trHeight w:val="96" w:hRule="atLeast"/>
        </w:trPr>
        <w:tc>
          <w:tcPr>
            <w:tcW w:w="4428" w:type="dxa"/>
          </w:tcPr>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b/>
                <w:sz w:val="25"/>
                <w:szCs w:val="25"/>
                <w:lang w:val="be-BY"/>
              </w:rPr>
            </w:pPr>
            <w:r>
              <w:rPr>
                <w:b/>
                <w:sz w:val="25"/>
                <w:szCs w:val="25"/>
                <w:lang w:val="be-BY"/>
              </w:rPr>
              <w:t>Адкрытае акцыянернае таварыства</w:t>
            </w: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b/>
                <w:sz w:val="25"/>
                <w:szCs w:val="25"/>
                <w:lang w:val="be-BY"/>
              </w:rPr>
            </w:pPr>
            <w:r>
              <w:rPr>
                <w:b/>
                <w:szCs w:val="24"/>
                <w:lang w:val="be-BY"/>
              </w:rPr>
              <w:t>“</w:t>
            </w:r>
            <w:r>
              <w:rPr>
                <w:b/>
                <w:sz w:val="25"/>
                <w:szCs w:val="25"/>
                <w:lang w:val="be-BY"/>
              </w:rPr>
              <w:t>Магiлеўскi завод лiфтавага машынабудавання</w:t>
            </w:r>
            <w:r>
              <w:rPr>
                <w:b/>
                <w:sz w:val="22"/>
                <w:szCs w:val="22"/>
                <w:lang w:val="be-BY"/>
              </w:rPr>
              <w:t>”</w:t>
            </w: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szCs w:val="24"/>
                <w:lang w:val="be-BY"/>
              </w:rPr>
            </w:pPr>
            <w:r>
              <w:rPr>
                <w:b/>
                <w:sz w:val="25"/>
                <w:szCs w:val="25"/>
                <w:lang w:val="be-BY"/>
              </w:rPr>
              <w:t xml:space="preserve">(ААТ </w:t>
            </w:r>
            <w:r>
              <w:rPr>
                <w:b/>
                <w:szCs w:val="24"/>
                <w:lang w:val="be-BY"/>
              </w:rPr>
              <w:t>“</w:t>
            </w:r>
            <w:r>
              <w:rPr>
                <w:b/>
                <w:sz w:val="25"/>
                <w:szCs w:val="25"/>
                <w:lang w:val="be-BY"/>
              </w:rPr>
              <w:t>Магiлеўлiфтмаш</w:t>
            </w:r>
            <w:r>
              <w:rPr>
                <w:b/>
                <w:sz w:val="22"/>
                <w:szCs w:val="22"/>
                <w:lang w:val="be-BY"/>
              </w:rPr>
              <w:t>”</w:t>
            </w:r>
            <w:r>
              <w:rPr>
                <w:b/>
                <w:sz w:val="25"/>
                <w:szCs w:val="25"/>
                <w:lang w:val="be-BY"/>
              </w:rPr>
              <w:t>)</w:t>
            </w:r>
          </w:p>
        </w:tc>
        <w:tc>
          <w:tcPr>
            <w:tcW w:w="900" w:type="dxa"/>
          </w:tcPr>
          <w:p>
            <w:pPr>
              <w:keepNext w:val="0"/>
              <w:keepLines w:val="0"/>
              <w:pageBreakBefore w:val="0"/>
              <w:widowControl w:val="0"/>
              <w:kinsoku/>
              <w:wordWrap/>
              <w:overflowPunct/>
              <w:topLinePunct w:val="0"/>
              <w:autoSpaceDE w:val="0"/>
              <w:autoSpaceDN w:val="0"/>
              <w:bidi w:val="0"/>
              <w:adjustRightInd w:val="0"/>
              <w:snapToGrid/>
              <w:spacing w:after="0"/>
              <w:jc w:val="both"/>
              <w:textAlignment w:val="auto"/>
              <w:outlineLvl w:val="9"/>
              <w:rPr>
                <w:szCs w:val="24"/>
                <w:lang w:val="be-BY"/>
              </w:rPr>
            </w:pPr>
          </w:p>
          <w:p>
            <w:pPr>
              <w:keepNext w:val="0"/>
              <w:keepLines w:val="0"/>
              <w:pageBreakBefore w:val="0"/>
              <w:kinsoku/>
              <w:wordWrap/>
              <w:overflowPunct/>
              <w:topLinePunct w:val="0"/>
              <w:bidi w:val="0"/>
              <w:adjustRightInd w:val="0"/>
              <w:snapToGrid/>
              <w:spacing w:after="0"/>
              <w:textAlignment w:val="auto"/>
              <w:outlineLvl w:val="9"/>
              <w:rPr>
                <w:szCs w:val="24"/>
                <w:lang w:val="be-BY"/>
              </w:rPr>
            </w:pPr>
          </w:p>
          <w:p>
            <w:pPr>
              <w:keepNext w:val="0"/>
              <w:keepLines w:val="0"/>
              <w:pageBreakBefore w:val="0"/>
              <w:kinsoku/>
              <w:wordWrap/>
              <w:overflowPunct/>
              <w:topLinePunct w:val="0"/>
              <w:bidi w:val="0"/>
              <w:adjustRightInd w:val="0"/>
              <w:snapToGrid/>
              <w:spacing w:after="0"/>
              <w:textAlignment w:val="auto"/>
              <w:outlineLvl w:val="9"/>
              <w:rPr>
                <w:szCs w:val="24"/>
                <w:lang w:val="be-BY"/>
              </w:rPr>
            </w:pPr>
          </w:p>
        </w:tc>
        <w:tc>
          <w:tcPr>
            <w:tcW w:w="4680" w:type="dxa"/>
          </w:tcPr>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b/>
                <w:sz w:val="25"/>
                <w:szCs w:val="25"/>
                <w:lang w:val="be-BY"/>
              </w:rPr>
            </w:pPr>
            <w:r>
              <w:rPr>
                <w:b/>
                <w:sz w:val="25"/>
                <w:szCs w:val="25"/>
                <w:lang w:val="be-BY"/>
              </w:rPr>
              <w:t>Открытое акционерное общество</w:t>
            </w: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b/>
                <w:sz w:val="25"/>
                <w:szCs w:val="25"/>
              </w:rPr>
            </w:pPr>
            <w:r>
              <w:rPr>
                <w:b/>
                <w:sz w:val="25"/>
                <w:szCs w:val="25"/>
              </w:rPr>
              <w:t>«</w:t>
            </w:r>
            <w:r>
              <w:rPr>
                <w:b/>
                <w:sz w:val="25"/>
                <w:szCs w:val="25"/>
                <w:lang w:val="be-BY"/>
              </w:rPr>
              <w:t>Могилевский завод лифтового машиностроения</w:t>
            </w:r>
            <w:r>
              <w:rPr>
                <w:b/>
                <w:sz w:val="25"/>
                <w:szCs w:val="25"/>
              </w:rPr>
              <w:t>»</w:t>
            </w: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szCs w:val="24"/>
              </w:rPr>
            </w:pPr>
            <w:r>
              <w:rPr>
                <w:b/>
                <w:sz w:val="25"/>
                <w:szCs w:val="25"/>
              </w:rPr>
              <w:t>(ОАО «Могил</w:t>
            </w:r>
            <w:r>
              <w:rPr>
                <w:b/>
                <w:sz w:val="25"/>
                <w:szCs w:val="25"/>
                <w:lang w:val="be-BY"/>
              </w:rPr>
              <w:t>е</w:t>
            </w:r>
            <w:r>
              <w:rPr>
                <w:b/>
                <w:sz w:val="25"/>
                <w:szCs w:val="25"/>
              </w:rPr>
              <w:t>влифтмаш»)</w:t>
            </w:r>
          </w:p>
        </w:tc>
      </w:tr>
      <w:tr>
        <w:tblPrEx>
          <w:tblLayout w:type="fixed"/>
          <w:tblCellMar>
            <w:top w:w="0" w:type="dxa"/>
            <w:left w:w="108" w:type="dxa"/>
            <w:bottom w:w="0" w:type="dxa"/>
            <w:right w:w="108" w:type="dxa"/>
          </w:tblCellMar>
        </w:tblPrEx>
        <w:trPr>
          <w:trHeight w:val="811" w:hRule="atLeast"/>
        </w:trPr>
        <w:tc>
          <w:tcPr>
            <w:tcW w:w="4428" w:type="dxa"/>
          </w:tcPr>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sz w:val="18"/>
                <w:szCs w:val="18"/>
                <w:lang w:val="be-BY"/>
              </w:rPr>
            </w:pP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szCs w:val="24"/>
                <w:lang w:val="be-BY"/>
              </w:rPr>
            </w:pPr>
            <w:r>
              <w:rPr>
                <w:szCs w:val="24"/>
                <w:lang w:val="be-BY"/>
              </w:rPr>
              <w:t>пр-кт М</w:t>
            </w:r>
            <w:r>
              <w:rPr>
                <w:szCs w:val="24"/>
                <w:lang w:val="en-US"/>
              </w:rPr>
              <w:t>i</w:t>
            </w:r>
            <w:r>
              <w:rPr>
                <w:szCs w:val="24"/>
                <w:lang w:val="be-BY"/>
              </w:rPr>
              <w:t xml:space="preserve">ру, 42, </w:t>
            </w:r>
            <w:r>
              <w:rPr>
                <w:szCs w:val="24"/>
              </w:rPr>
              <w:t>212030</w:t>
            </w:r>
            <w:r>
              <w:rPr>
                <w:szCs w:val="24"/>
                <w:lang w:val="be-BY"/>
              </w:rPr>
              <w:t>, г. Маг</w:t>
            </w:r>
            <w:r>
              <w:rPr>
                <w:szCs w:val="24"/>
                <w:lang w:val="en-US"/>
              </w:rPr>
              <w:t>i</w:t>
            </w:r>
            <w:r>
              <w:rPr>
                <w:szCs w:val="24"/>
                <w:lang w:val="be-BY"/>
              </w:rPr>
              <w:t>лёў</w:t>
            </w: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szCs w:val="24"/>
              </w:rPr>
            </w:pPr>
            <w:r>
              <w:rPr>
                <w:szCs w:val="24"/>
                <w:lang w:val="be-BY"/>
              </w:rPr>
              <w:t>Рэспубл</w:t>
            </w:r>
            <w:r>
              <w:rPr>
                <w:szCs w:val="24"/>
                <w:lang w:val="en-US"/>
              </w:rPr>
              <w:t>i</w:t>
            </w:r>
            <w:r>
              <w:rPr>
                <w:szCs w:val="24"/>
              </w:rPr>
              <w:t>ка Беларусь</w:t>
            </w:r>
          </w:p>
          <w:p>
            <w:pPr>
              <w:keepNext w:val="0"/>
              <w:keepLines w:val="0"/>
              <w:pageBreakBefore w:val="0"/>
              <w:widowControl w:val="0"/>
              <w:kinsoku/>
              <w:wordWrap/>
              <w:overflowPunct/>
              <w:topLinePunct w:val="0"/>
              <w:autoSpaceDE w:val="0"/>
              <w:autoSpaceDN w:val="0"/>
              <w:bidi w:val="0"/>
              <w:adjustRightInd w:val="0"/>
              <w:snapToGrid/>
              <w:spacing w:after="0"/>
              <w:jc w:val="center"/>
              <w:textAlignment w:val="auto"/>
              <w:outlineLvl w:val="9"/>
              <w:rPr>
                <w:b/>
                <w:sz w:val="18"/>
                <w:szCs w:val="18"/>
                <w:lang w:val="be-BY"/>
              </w:rPr>
            </w:pPr>
          </w:p>
        </w:tc>
        <w:tc>
          <w:tcPr>
            <w:tcW w:w="900" w:type="dxa"/>
            <w:vMerge w:val="restart"/>
          </w:tcPr>
          <w:p>
            <w:pPr>
              <w:keepNext w:val="0"/>
              <w:keepLines w:val="0"/>
              <w:pageBreakBefore w:val="0"/>
              <w:widowControl w:val="0"/>
              <w:kinsoku/>
              <w:wordWrap/>
              <w:overflowPunct/>
              <w:topLinePunct w:val="0"/>
              <w:autoSpaceDE w:val="0"/>
              <w:autoSpaceDN w:val="0"/>
              <w:bidi w:val="0"/>
              <w:adjustRightInd w:val="0"/>
              <w:snapToGrid/>
              <w:spacing w:after="0" w:line="160" w:lineRule="exact"/>
              <w:jc w:val="center"/>
              <w:textAlignment w:val="auto"/>
              <w:outlineLvl w:val="9"/>
              <w:rPr>
                <w:sz w:val="16"/>
                <w:szCs w:val="16"/>
                <w:lang w:val="be-BY"/>
              </w:rPr>
            </w:pPr>
            <w:r>
              <w:rPr>
                <w:sz w:val="16"/>
                <w:szCs w:val="16"/>
                <w:lang w:val="be-BY"/>
              </w:rPr>
              <w:t xml:space="preserve">СТБ </w:t>
            </w:r>
            <w:r>
              <w:rPr>
                <w:sz w:val="16"/>
                <w:szCs w:val="16"/>
                <w:lang w:val="en-US"/>
              </w:rPr>
              <w:t>ISO</w:t>
            </w:r>
            <w:r>
              <w:rPr>
                <w:sz w:val="16"/>
                <w:szCs w:val="16"/>
                <w:lang w:val="be-BY"/>
              </w:rPr>
              <w:t xml:space="preserve"> 9001            СТБ </w:t>
            </w:r>
            <w:r>
              <w:rPr>
                <w:sz w:val="16"/>
                <w:szCs w:val="16"/>
                <w:lang w:val="en-US"/>
              </w:rPr>
              <w:t>ISO</w:t>
            </w:r>
            <w:r>
              <w:rPr>
                <w:sz w:val="16"/>
                <w:szCs w:val="16"/>
                <w:lang w:val="be-BY"/>
              </w:rPr>
              <w:t xml:space="preserve"> 14001                 СТБ </w:t>
            </w:r>
            <w:r>
              <w:rPr>
                <w:sz w:val="16"/>
                <w:szCs w:val="16"/>
                <w:lang w:val="en-US"/>
              </w:rPr>
              <w:t>ISO</w:t>
            </w:r>
            <w:r>
              <w:rPr>
                <w:sz w:val="16"/>
                <w:szCs w:val="16"/>
                <w:lang w:val="be-BY"/>
              </w:rPr>
              <w:t xml:space="preserve"> 45001</w:t>
            </w:r>
          </w:p>
          <w:p>
            <w:pPr>
              <w:keepNext w:val="0"/>
              <w:keepLines w:val="0"/>
              <w:pageBreakBefore w:val="0"/>
              <w:widowControl w:val="0"/>
              <w:kinsoku/>
              <w:wordWrap/>
              <w:overflowPunct/>
              <w:topLinePunct w:val="0"/>
              <w:autoSpaceDE w:val="0"/>
              <w:autoSpaceDN w:val="0"/>
              <w:bidi w:val="0"/>
              <w:adjustRightInd w:val="0"/>
              <w:snapToGrid/>
              <w:spacing w:after="0" w:line="160" w:lineRule="exact"/>
              <w:jc w:val="center"/>
              <w:textAlignment w:val="auto"/>
              <w:outlineLvl w:val="9"/>
              <w:rPr>
                <w:sz w:val="18"/>
                <w:szCs w:val="18"/>
                <w:lang w:val="be-BY"/>
              </w:rPr>
            </w:pPr>
            <w:r>
              <w:rPr>
                <w:sz w:val="16"/>
                <w:szCs w:val="16"/>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31115</wp:posOffset>
                      </wp:positionV>
                      <wp:extent cx="372745" cy="244475"/>
                      <wp:effectExtent l="0" t="0" r="8255" b="3175"/>
                      <wp:wrapNone/>
                      <wp:docPr id="2" name="Прямоугольник 2"/>
                      <wp:cNvGraphicFramePr/>
                      <a:graphic xmlns:a="http://schemas.openxmlformats.org/drawingml/2006/main">
                        <a:graphicData uri="http://schemas.microsoft.com/office/word/2010/wordprocessingShape">
                          <wps:wsp>
                            <wps:cNvSpPr/>
                            <wps:spPr>
                              <a:xfrm>
                                <a:off x="0" y="0"/>
                                <a:ext cx="372745" cy="244475"/>
                              </a:xfrm>
                              <a:prstGeom prst="rect">
                                <a:avLst/>
                              </a:prstGeom>
                              <a:solidFill>
                                <a:srgbClr val="FFFFFF"/>
                              </a:solidFill>
                              <a:ln w="9525">
                                <a:noFill/>
                              </a:ln>
                            </wps:spPr>
                            <wps:txbx>
                              <w:txbxContent>
                                <w:p>
                                  <w:r>
                                    <w:rPr>
                                      <w:sz w:val="16"/>
                                      <w:szCs w:val="16"/>
                                    </w:rPr>
                                    <w:drawing>
                                      <wp:inline distT="0" distB="0" distL="114300" distR="114300">
                                        <wp:extent cx="189865" cy="153035"/>
                                        <wp:effectExtent l="0" t="0" r="635" b="1841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189865" cy="153035"/>
                                                </a:xfrm>
                                                <a:prstGeom prst="rect">
                                                  <a:avLst/>
                                                </a:prstGeom>
                                                <a:noFill/>
                                                <a:ln w="9525">
                                                  <a:noFill/>
                                                </a:ln>
                                              </pic:spPr>
                                            </pic:pic>
                                          </a:graphicData>
                                        </a:graphic>
                                      </wp:inline>
                                    </w:drawing>
                                  </w:r>
                                </w:p>
                              </w:txbxContent>
                            </wps:txbx>
                            <wps:bodyPr wrap="none" upright="1">
                              <a:spAutoFit/>
                            </wps:bodyPr>
                          </wps:wsp>
                        </a:graphicData>
                      </a:graphic>
                    </wp:anchor>
                  </w:drawing>
                </mc:Choice>
                <mc:Fallback>
                  <w:pict>
                    <v:rect id="_x0000_s1026" o:spid="_x0000_s1026" o:spt="1" style="position:absolute;left:0pt;margin-left:3.1pt;margin-top:2.45pt;height:19.25pt;width:29.35pt;mso-wrap-style:none;z-index:251661312;mso-width-relative:page;mso-height-relative:page;" fillcolor="#FFFFFF" filled="t" stroked="f" coordsize="21600,21600" o:gfxdata="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TXMvSAAAABQEAAA8AAAAAAAAAAQAgAAAAIgAAAGRycy9k&#10;b3ducmV2LnhtbFBLAQIUABQAAAAIAIdO4kDfrM+IzwEAAF4DAAAOAAAAAAAAAAEAIAAAACEBAABk&#10;cnMvZTJvRG9jLnhtbFBLBQYAAAAABgAGAFkBAABiBQAAAAA=&#10;">
                      <v:fill on="t" focussize="0,0"/>
                      <v:stroke on="f"/>
                      <v:imagedata o:title=""/>
                      <o:lock v:ext="edit" aspectratio="f"/>
                      <v:textbox style="mso-fit-shape-to-text:t;">
                        <w:txbxContent>
                          <w:p>
                            <w:r>
                              <w:rPr>
                                <w:sz w:val="16"/>
                                <w:szCs w:val="16"/>
                              </w:rPr>
                              <w:drawing>
                                <wp:inline distT="0" distB="0" distL="114300" distR="114300">
                                  <wp:extent cx="189865" cy="153035"/>
                                  <wp:effectExtent l="0" t="0" r="635" b="1841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189865" cy="153035"/>
                                          </a:xfrm>
                                          <a:prstGeom prst="rect">
                                            <a:avLst/>
                                          </a:prstGeom>
                                          <a:noFill/>
                                          <a:ln w="9525">
                                            <a:noFill/>
                                          </a:ln>
                                        </pic:spPr>
                                      </pic:pic>
                                    </a:graphicData>
                                  </a:graphic>
                                </wp:inline>
                              </w:drawing>
                            </w:r>
                          </w:p>
                        </w:txbxContent>
                      </v:textbox>
                    </v:rect>
                  </w:pict>
                </mc:Fallback>
              </mc:AlternateContent>
            </w:r>
          </w:p>
        </w:tc>
        <w:tc>
          <w:tcPr>
            <w:tcW w:w="4680" w:type="dxa"/>
          </w:tcPr>
          <w:p>
            <w:pPr>
              <w:keepNext w:val="0"/>
              <w:keepLines w:val="0"/>
              <w:pageBreakBefore w:val="0"/>
              <w:widowControl w:val="0"/>
              <w:kinsoku/>
              <w:wordWrap/>
              <w:overflowPunct/>
              <w:topLinePunct w:val="0"/>
              <w:autoSpaceDE w:val="0"/>
              <w:autoSpaceDN w:val="0"/>
              <w:bidi w:val="0"/>
              <w:adjustRightInd w:val="0"/>
              <w:snapToGrid/>
              <w:spacing w:after="0"/>
              <w:jc w:val="center"/>
              <w:textAlignment w:val="auto"/>
              <w:outlineLvl w:val="9"/>
              <w:rPr>
                <w:sz w:val="18"/>
                <w:szCs w:val="18"/>
                <w:lang w:val="be-BY"/>
              </w:rPr>
            </w:pP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szCs w:val="24"/>
              </w:rPr>
            </w:pPr>
            <w:r>
              <w:rPr>
                <w:szCs w:val="24"/>
              </w:rPr>
              <w:t>пр-кт</w:t>
            </w:r>
            <w:r>
              <w:rPr>
                <w:szCs w:val="24"/>
                <w:lang w:val="be-BY"/>
              </w:rPr>
              <w:t xml:space="preserve"> </w:t>
            </w:r>
            <w:r>
              <w:rPr>
                <w:szCs w:val="24"/>
              </w:rPr>
              <w:t>Мира, 42, 212030,</w:t>
            </w:r>
            <w:r>
              <w:rPr>
                <w:szCs w:val="24"/>
                <w:lang w:val="be-BY"/>
              </w:rPr>
              <w:t xml:space="preserve"> </w:t>
            </w:r>
            <w:r>
              <w:rPr>
                <w:szCs w:val="24"/>
              </w:rPr>
              <w:t>г. Могил</w:t>
            </w:r>
            <w:r>
              <w:rPr>
                <w:szCs w:val="24"/>
                <w:lang w:val="be-BY"/>
              </w:rPr>
              <w:t>е</w:t>
            </w:r>
            <w:r>
              <w:rPr>
                <w:szCs w:val="24"/>
              </w:rPr>
              <w:t>в</w:t>
            </w:r>
          </w:p>
          <w:p>
            <w:pPr>
              <w:keepNext w:val="0"/>
              <w:keepLines w:val="0"/>
              <w:pageBreakBefore w:val="0"/>
              <w:widowControl w:val="0"/>
              <w:kinsoku/>
              <w:wordWrap/>
              <w:overflowPunct/>
              <w:topLinePunct w:val="0"/>
              <w:autoSpaceDE w:val="0"/>
              <w:autoSpaceDN w:val="0"/>
              <w:bidi w:val="0"/>
              <w:adjustRightInd w:val="0"/>
              <w:snapToGrid/>
              <w:spacing w:after="0" w:line="240" w:lineRule="exact"/>
              <w:jc w:val="center"/>
              <w:textAlignment w:val="auto"/>
              <w:outlineLvl w:val="9"/>
              <w:rPr>
                <w:szCs w:val="24"/>
                <w:lang w:val="be-BY"/>
              </w:rPr>
            </w:pPr>
            <w:r>
              <w:rPr>
                <w:szCs w:val="24"/>
                <w:lang w:val="be-BY"/>
              </w:rPr>
              <w:t>Республика Беларусь</w:t>
            </w:r>
          </w:p>
          <w:p>
            <w:pPr>
              <w:keepNext w:val="0"/>
              <w:keepLines w:val="0"/>
              <w:pageBreakBefore w:val="0"/>
              <w:widowControl w:val="0"/>
              <w:kinsoku/>
              <w:wordWrap/>
              <w:overflowPunct/>
              <w:topLinePunct w:val="0"/>
              <w:autoSpaceDE w:val="0"/>
              <w:autoSpaceDN w:val="0"/>
              <w:bidi w:val="0"/>
              <w:adjustRightInd w:val="0"/>
              <w:snapToGrid/>
              <w:spacing w:after="0"/>
              <w:jc w:val="center"/>
              <w:textAlignment w:val="auto"/>
              <w:outlineLvl w:val="9"/>
              <w:rPr>
                <w:sz w:val="18"/>
                <w:szCs w:val="18"/>
                <w:lang w:val="be-BY"/>
              </w:rPr>
            </w:pPr>
          </w:p>
        </w:tc>
      </w:tr>
      <w:tr>
        <w:tblPrEx>
          <w:tblLayout w:type="fixed"/>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lang w:val="be-BY"/>
              </w:rPr>
              <w:t>тэл</w:t>
            </w:r>
            <w:r>
              <w:rPr>
                <w:sz w:val="16"/>
                <w:szCs w:val="16"/>
              </w:rPr>
              <w:t>.</w:t>
            </w:r>
            <w:r>
              <w:rPr>
                <w:sz w:val="16"/>
                <w:szCs w:val="16"/>
                <w:lang w:val="be-BY"/>
              </w:rPr>
              <w:t>:</w:t>
            </w:r>
            <w:r>
              <w:rPr>
                <w:sz w:val="16"/>
                <w:szCs w:val="16"/>
              </w:rPr>
              <w:t xml:space="preserve"> </w:t>
            </w:r>
            <w:r>
              <w:rPr>
                <w:sz w:val="16"/>
                <w:szCs w:val="16"/>
                <w:lang w:val="be-BY"/>
              </w:rPr>
              <w:t xml:space="preserve">прыёмная + 375 222 </w:t>
            </w:r>
            <w:r>
              <w:rPr>
                <w:sz w:val="16"/>
                <w:szCs w:val="16"/>
              </w:rPr>
              <w:t>74 08 33</w:t>
            </w:r>
            <w:r>
              <w:rPr>
                <w:sz w:val="16"/>
                <w:szCs w:val="16"/>
                <w:lang w:val="be-BY"/>
              </w:rPr>
              <w:t xml:space="preserve"> </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lang w:val="be-BY"/>
              </w:rPr>
              <w:t>аддзел маркетынга  +375 222  74 06 95</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rPr>
            </w:pPr>
            <w:r>
              <w:rPr>
                <w:sz w:val="16"/>
                <w:szCs w:val="16"/>
              </w:rPr>
              <w:t>т</w:t>
            </w:r>
            <w:r>
              <w:rPr>
                <w:sz w:val="16"/>
                <w:szCs w:val="16"/>
                <w:lang w:val="be-BY"/>
              </w:rPr>
              <w:t>э</w:t>
            </w:r>
            <w:r>
              <w:rPr>
                <w:sz w:val="16"/>
                <w:szCs w:val="16"/>
              </w:rPr>
              <w:t>л./факс +375 222 74 09 83, 74 09 71</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en-US"/>
              </w:rPr>
            </w:pPr>
            <w:r>
              <w:rPr>
                <w:sz w:val="16"/>
                <w:szCs w:val="16"/>
                <w:lang w:val="en-US"/>
              </w:rPr>
              <w:t>E</w:t>
            </w:r>
            <w:r>
              <w:rPr>
                <w:sz w:val="16"/>
                <w:szCs w:val="16"/>
                <w:lang w:val="en-US"/>
              </w:rPr>
              <w:noBreakHyphen/>
            </w:r>
            <w:r>
              <w:rPr>
                <w:sz w:val="16"/>
                <w:szCs w:val="16"/>
                <w:lang w:val="en-US"/>
              </w:rPr>
              <w:t xml:space="preserve">mail: </w:t>
            </w:r>
            <w:r>
              <w:fldChar w:fldCharType="begin"/>
            </w:r>
            <w:r>
              <w:instrText xml:space="preserve"> HYPERLINK "mailto:liftmach@liftmach.by" </w:instrText>
            </w:r>
            <w:r>
              <w:fldChar w:fldCharType="separate"/>
            </w:r>
            <w:r>
              <w:rPr>
                <w:sz w:val="16"/>
                <w:szCs w:val="16"/>
                <w:lang w:val="en-US"/>
              </w:rPr>
              <w:t>liftmach@liftmach.by</w:t>
            </w:r>
            <w:r>
              <w:rPr>
                <w:sz w:val="16"/>
                <w:szCs w:val="16"/>
                <w:lang w:val="en-US"/>
              </w:rPr>
              <w:fldChar w:fldCharType="end"/>
            </w:r>
            <w:r>
              <w:rPr>
                <w:sz w:val="16"/>
                <w:szCs w:val="16"/>
                <w:lang w:val="en-GB"/>
              </w:rPr>
              <w:t xml:space="preserve">, </w:t>
            </w:r>
            <w:r>
              <w:rPr>
                <w:sz w:val="16"/>
                <w:szCs w:val="16"/>
                <w:lang w:val="en-US"/>
              </w:rPr>
              <w:t xml:space="preserve"> http://</w:t>
            </w:r>
            <w:r>
              <w:fldChar w:fldCharType="begin"/>
            </w:r>
            <w:r>
              <w:instrText xml:space="preserve"> HYPERLINK "http://www.liftmach.by" </w:instrText>
            </w:r>
            <w:r>
              <w:fldChar w:fldCharType="separate"/>
            </w:r>
            <w:r>
              <w:rPr>
                <w:sz w:val="16"/>
                <w:szCs w:val="16"/>
                <w:lang w:val="en-US"/>
              </w:rPr>
              <w:t>liftmach.by</w:t>
            </w:r>
            <w:r>
              <w:rPr>
                <w:sz w:val="16"/>
                <w:szCs w:val="16"/>
                <w:lang w:val="en-US"/>
              </w:rPr>
              <w:fldChar w:fldCharType="end"/>
            </w:r>
          </w:p>
        </w:tc>
        <w:tc>
          <w:tcPr>
            <w:tcW w:w="900" w:type="dxa"/>
            <w:vMerge w:val="continue"/>
          </w:tcPr>
          <w:p>
            <w:pPr>
              <w:keepNext w:val="0"/>
              <w:keepLines w:val="0"/>
              <w:pageBreakBefore w:val="0"/>
              <w:widowControl w:val="0"/>
              <w:kinsoku/>
              <w:wordWrap/>
              <w:overflowPunct/>
              <w:topLinePunct w:val="0"/>
              <w:autoSpaceDE w:val="0"/>
              <w:autoSpaceDN w:val="0"/>
              <w:bidi w:val="0"/>
              <w:adjustRightInd w:val="0"/>
              <w:snapToGrid/>
              <w:spacing w:after="0"/>
              <w:jc w:val="center"/>
              <w:textAlignment w:val="auto"/>
              <w:outlineLvl w:val="9"/>
              <w:rPr>
                <w:sz w:val="18"/>
                <w:szCs w:val="18"/>
                <w:lang w:val="en-US"/>
              </w:rPr>
            </w:pPr>
          </w:p>
        </w:tc>
        <w:tc>
          <w:tcPr>
            <w:tcW w:w="4680" w:type="dxa"/>
          </w:tcPr>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rPr>
            </w:pPr>
            <w:r>
              <w:rPr>
                <w:sz w:val="16"/>
                <w:szCs w:val="16"/>
              </w:rPr>
              <w:t xml:space="preserve">тел.: приемная + 375 222 74 08 33 </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rPr>
            </w:pPr>
            <w:r>
              <w:rPr>
                <w:sz w:val="16"/>
                <w:szCs w:val="16"/>
              </w:rPr>
              <w:t>отдел маркетинга +375 222 74 06 95</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rPr>
            </w:pPr>
            <w:r>
              <w:rPr>
                <w:sz w:val="16"/>
                <w:szCs w:val="16"/>
              </w:rPr>
              <w:t>тел./факс +375 222 74 09 83, 74 09 71</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en-US"/>
              </w:rPr>
            </w:pPr>
            <w:r>
              <w:rPr>
                <w:sz w:val="16"/>
                <w:szCs w:val="16"/>
                <w:lang w:val="en-US"/>
              </w:rPr>
              <w:t>E</w:t>
            </w:r>
            <w:r>
              <w:rPr>
                <w:sz w:val="16"/>
                <w:szCs w:val="16"/>
                <w:lang w:val="en-US"/>
              </w:rPr>
              <w:noBreakHyphen/>
            </w:r>
            <w:r>
              <w:rPr>
                <w:sz w:val="16"/>
                <w:szCs w:val="16"/>
                <w:lang w:val="en-US"/>
              </w:rPr>
              <w:t xml:space="preserve">mail: </w:t>
            </w:r>
            <w:r>
              <w:fldChar w:fldCharType="begin"/>
            </w:r>
            <w:r>
              <w:instrText xml:space="preserve"> HYPERLINK "mailto:liftmach@liftmach.by" </w:instrText>
            </w:r>
            <w:r>
              <w:fldChar w:fldCharType="separate"/>
            </w:r>
            <w:r>
              <w:rPr>
                <w:sz w:val="16"/>
                <w:szCs w:val="16"/>
                <w:lang w:val="en-US"/>
              </w:rPr>
              <w:t>liftmach@liftmach.by</w:t>
            </w:r>
            <w:r>
              <w:rPr>
                <w:sz w:val="16"/>
                <w:szCs w:val="16"/>
                <w:lang w:val="en-US"/>
              </w:rPr>
              <w:fldChar w:fldCharType="end"/>
            </w:r>
            <w:r>
              <w:rPr>
                <w:sz w:val="16"/>
                <w:szCs w:val="16"/>
                <w:lang w:val="en-US"/>
              </w:rPr>
              <w:t>, http://</w:t>
            </w:r>
            <w:r>
              <w:fldChar w:fldCharType="begin"/>
            </w:r>
            <w:r>
              <w:instrText xml:space="preserve"> HYPERLINK "http://www.liftmach.by" </w:instrText>
            </w:r>
            <w:r>
              <w:fldChar w:fldCharType="separate"/>
            </w:r>
            <w:r>
              <w:rPr>
                <w:sz w:val="16"/>
                <w:szCs w:val="16"/>
                <w:lang w:val="en-US"/>
              </w:rPr>
              <w:t>liftmach.by</w:t>
            </w:r>
            <w:r>
              <w:rPr>
                <w:sz w:val="16"/>
                <w:szCs w:val="16"/>
                <w:lang w:val="en-US"/>
              </w:rPr>
              <w:fldChar w:fldCharType="end"/>
            </w:r>
          </w:p>
        </w:tc>
      </w:tr>
      <w:tr>
        <w:tblPrEx>
          <w:tblLayout w:type="fixed"/>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en-US"/>
              </w:rPr>
            </w:pPr>
            <w:r>
              <w:rPr>
                <w:sz w:val="16"/>
                <w:szCs w:val="16"/>
                <w:lang w:val="en-US"/>
              </w:rPr>
              <w:t xml:space="preserve">BY69BPSB30121193250129330000  </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rPr>
              <w:t>у</w:t>
            </w:r>
            <w:r>
              <w:rPr>
                <w:sz w:val="16"/>
                <w:szCs w:val="16"/>
                <w:lang w:val="en-US"/>
              </w:rPr>
              <w:t xml:space="preserve"> </w:t>
            </w:r>
            <w:r>
              <w:rPr>
                <w:sz w:val="16"/>
                <w:szCs w:val="16"/>
              </w:rPr>
              <w:t>Р</w:t>
            </w:r>
            <w:r>
              <w:rPr>
                <w:sz w:val="16"/>
                <w:szCs w:val="16"/>
                <w:lang w:val="be-BY"/>
              </w:rPr>
              <w:t>эгіянальнай</w:t>
            </w:r>
            <w:r>
              <w:rPr>
                <w:sz w:val="16"/>
                <w:szCs w:val="16"/>
                <w:lang w:val="en-US"/>
              </w:rPr>
              <w:t xml:space="preserve"> </w:t>
            </w:r>
            <w:r>
              <w:rPr>
                <w:sz w:val="16"/>
                <w:szCs w:val="16"/>
                <w:lang w:val="be-BY"/>
              </w:rPr>
              <w:t xml:space="preserve"> </w:t>
            </w:r>
            <w:r>
              <w:rPr>
                <w:sz w:val="16"/>
                <w:szCs w:val="16"/>
              </w:rPr>
              <w:t>Д</w:t>
            </w:r>
            <w:r>
              <w:rPr>
                <w:sz w:val="16"/>
                <w:szCs w:val="16"/>
                <w:lang w:val="be-BY"/>
              </w:rPr>
              <w:t>ырэкцыі № 600</w:t>
            </w:r>
            <w:r>
              <w:rPr>
                <w:sz w:val="16"/>
                <w:szCs w:val="16"/>
                <w:lang w:val="en-US"/>
              </w:rPr>
              <w:t xml:space="preserve"> </w:t>
            </w:r>
            <w:r>
              <w:rPr>
                <w:sz w:val="16"/>
                <w:szCs w:val="16"/>
                <w:lang w:val="be-BY"/>
              </w:rPr>
              <w:t xml:space="preserve"> па  Маг</w:t>
            </w:r>
            <w:r>
              <w:rPr>
                <w:sz w:val="16"/>
                <w:szCs w:val="16"/>
                <w:lang w:val="en-US"/>
              </w:rPr>
              <w:t>i</w:t>
            </w:r>
            <w:r>
              <w:rPr>
                <w:sz w:val="16"/>
                <w:szCs w:val="16"/>
                <w:lang w:val="be-BY"/>
              </w:rPr>
              <w:t>лёўскай вобласцi ААТ “</w:t>
            </w:r>
            <w:r>
              <w:rPr>
                <w:sz w:val="16"/>
                <w:szCs w:val="16"/>
              </w:rPr>
              <w:t>Сбер</w:t>
            </w:r>
            <w:r>
              <w:rPr>
                <w:sz w:val="16"/>
                <w:szCs w:val="16"/>
                <w:lang w:val="en-US"/>
              </w:rPr>
              <w:t xml:space="preserve"> </w:t>
            </w:r>
            <w:r>
              <w:rPr>
                <w:sz w:val="16"/>
                <w:szCs w:val="16"/>
              </w:rPr>
              <w:t>Б</w:t>
            </w:r>
            <w:r>
              <w:rPr>
                <w:sz w:val="16"/>
                <w:szCs w:val="16"/>
                <w:lang w:val="be-BY"/>
              </w:rPr>
              <w:t>анк”, г. Магілёў</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lang w:val="en-US"/>
              </w:rPr>
              <w:t>BIC</w:t>
            </w:r>
            <w:r>
              <w:rPr>
                <w:sz w:val="16"/>
                <w:szCs w:val="16"/>
                <w:lang w:val="be-BY"/>
              </w:rPr>
              <w:t xml:space="preserve"> </w:t>
            </w:r>
            <w:r>
              <w:rPr>
                <w:sz w:val="16"/>
                <w:szCs w:val="16"/>
                <w:lang w:val="en-US"/>
              </w:rPr>
              <w:t>BPSBBY</w:t>
            </w:r>
            <w:r>
              <w:rPr>
                <w:sz w:val="16"/>
                <w:szCs w:val="16"/>
                <w:lang w:val="be-BY"/>
              </w:rPr>
              <w:t>2</w:t>
            </w:r>
            <w:r>
              <w:rPr>
                <w:sz w:val="16"/>
                <w:szCs w:val="16"/>
                <w:lang w:val="en-US"/>
              </w:rPr>
              <w:t>X</w:t>
            </w:r>
            <w:r>
              <w:rPr>
                <w:sz w:val="16"/>
                <w:szCs w:val="16"/>
                <w:lang w:val="be-BY"/>
              </w:rPr>
              <w:t>, УНП 700008856</w:t>
            </w:r>
          </w:p>
        </w:tc>
        <w:tc>
          <w:tcPr>
            <w:tcW w:w="900" w:type="dxa"/>
            <w:vMerge w:val="continue"/>
          </w:tcPr>
          <w:p>
            <w:pPr>
              <w:keepNext w:val="0"/>
              <w:keepLines w:val="0"/>
              <w:pageBreakBefore w:val="0"/>
              <w:widowControl w:val="0"/>
              <w:kinsoku/>
              <w:wordWrap/>
              <w:overflowPunct/>
              <w:topLinePunct w:val="0"/>
              <w:autoSpaceDE w:val="0"/>
              <w:autoSpaceDN w:val="0"/>
              <w:bidi w:val="0"/>
              <w:adjustRightInd w:val="0"/>
              <w:snapToGrid/>
              <w:spacing w:after="0"/>
              <w:jc w:val="both"/>
              <w:textAlignment w:val="auto"/>
              <w:outlineLvl w:val="9"/>
              <w:rPr>
                <w:sz w:val="18"/>
                <w:szCs w:val="18"/>
                <w:lang w:val="be-BY"/>
              </w:rPr>
            </w:pPr>
          </w:p>
        </w:tc>
        <w:tc>
          <w:tcPr>
            <w:tcW w:w="4680" w:type="dxa"/>
          </w:tcPr>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lang w:val="en-US"/>
              </w:rPr>
              <w:t>BY</w:t>
            </w:r>
            <w:r>
              <w:rPr>
                <w:sz w:val="16"/>
                <w:szCs w:val="16"/>
                <w:lang w:val="be-BY"/>
              </w:rPr>
              <w:t>69</w:t>
            </w:r>
            <w:r>
              <w:rPr>
                <w:sz w:val="16"/>
                <w:szCs w:val="16"/>
                <w:lang w:val="en-US"/>
              </w:rPr>
              <w:t>BPSB</w:t>
            </w:r>
            <w:r>
              <w:rPr>
                <w:sz w:val="16"/>
                <w:szCs w:val="16"/>
                <w:lang w:val="be-BY"/>
              </w:rPr>
              <w:t xml:space="preserve">30121193250129330000  </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lang w:val="be-BY"/>
              </w:rPr>
              <w:t xml:space="preserve">в Региональной Дирекции №  600 по Могилевской области </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lang w:val="be-BY"/>
              </w:rPr>
              <w:t>ОАО «Сбер Банк»,  г. Могилев</w:t>
            </w:r>
          </w:p>
          <w:p>
            <w:pPr>
              <w:keepNext w:val="0"/>
              <w:keepLines w:val="0"/>
              <w:pageBreakBefore w:val="0"/>
              <w:widowControl w:val="0"/>
              <w:kinsoku/>
              <w:wordWrap/>
              <w:overflowPunct/>
              <w:topLinePunct w:val="0"/>
              <w:autoSpaceDE w:val="0"/>
              <w:autoSpaceDN w:val="0"/>
              <w:bidi w:val="0"/>
              <w:adjustRightInd w:val="0"/>
              <w:snapToGrid/>
              <w:spacing w:after="0" w:line="180" w:lineRule="exact"/>
              <w:jc w:val="center"/>
              <w:textAlignment w:val="auto"/>
              <w:outlineLvl w:val="9"/>
              <w:rPr>
                <w:sz w:val="16"/>
                <w:szCs w:val="16"/>
                <w:lang w:val="be-BY"/>
              </w:rPr>
            </w:pPr>
            <w:r>
              <w:rPr>
                <w:sz w:val="16"/>
                <w:szCs w:val="16"/>
                <w:lang w:val="en-US"/>
              </w:rPr>
              <w:t>BIC</w:t>
            </w:r>
            <w:r>
              <w:rPr>
                <w:sz w:val="16"/>
                <w:szCs w:val="16"/>
                <w:lang w:val="be-BY"/>
              </w:rPr>
              <w:t xml:space="preserve"> </w:t>
            </w:r>
            <w:r>
              <w:rPr>
                <w:sz w:val="16"/>
                <w:szCs w:val="16"/>
                <w:lang w:val="en-US"/>
              </w:rPr>
              <w:t>BPSBBY</w:t>
            </w:r>
            <w:r>
              <w:rPr>
                <w:sz w:val="16"/>
                <w:szCs w:val="16"/>
                <w:lang w:val="be-BY"/>
              </w:rPr>
              <w:t>2</w:t>
            </w:r>
            <w:r>
              <w:rPr>
                <w:sz w:val="16"/>
                <w:szCs w:val="16"/>
                <w:lang w:val="en-US"/>
              </w:rPr>
              <w:t>X</w:t>
            </w:r>
            <w:r>
              <w:rPr>
                <w:sz w:val="16"/>
                <w:szCs w:val="16"/>
                <w:lang w:val="be-BY"/>
              </w:rPr>
              <w:t>, УНП 700008856</w:t>
            </w:r>
          </w:p>
        </w:tc>
      </w:tr>
    </w:tbl>
    <w:p>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outlineLvl w:val="9"/>
        <w:rPr>
          <w:sz w:val="18"/>
          <w:szCs w:val="18"/>
          <w:lang w:val="be-BY"/>
        </w:rPr>
      </w:pPr>
    </w:p>
    <w:tbl>
      <w:tblPr>
        <w:tblStyle w:val="14"/>
        <w:tblpPr w:leftFromText="180" w:rightFromText="180" w:vertAnchor="text" w:tblpY="1"/>
        <w:tblOverlap w:val="never"/>
        <w:tblW w:w="4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4368" w:type="dxa"/>
            <w:tcBorders>
              <w:top w:val="nil"/>
              <w:left w:val="nil"/>
              <w:bottom w:val="nil"/>
              <w:right w:val="nil"/>
            </w:tcBorders>
          </w:tcPr>
          <w:p>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outlineLvl w:val="9"/>
              <w:rPr>
                <w:szCs w:val="24"/>
              </w:rPr>
            </w:pPr>
            <w:r>
              <w:rPr>
                <w:szCs w:val="24"/>
              </w:rPr>
              <w:t xml:space="preserve">________________ № _______________ </w:t>
            </w:r>
          </w:p>
          <w:p>
            <w:pPr>
              <w:widowControl w:val="0"/>
              <w:autoSpaceDE w:val="0"/>
              <w:autoSpaceDN w:val="0"/>
              <w:adjustRightInd w:val="0"/>
              <w:spacing w:line="400" w:lineRule="exact"/>
              <w:rPr>
                <w:szCs w:val="24"/>
              </w:rPr>
            </w:pPr>
            <w:r>
              <w:rPr>
                <w:szCs w:val="24"/>
              </w:rPr>
              <w:t>На _____________ ад _______________</w:t>
            </w:r>
          </w:p>
        </w:tc>
      </w:tr>
    </w:tbl>
    <w:p>
      <w:pPr>
        <w:pStyle w:val="47"/>
        <w:spacing w:after="0" w:line="240" w:lineRule="auto"/>
        <w:ind w:left="5669" w:firstLine="699" w:firstLineChars="0"/>
        <w:rPr>
          <w:sz w:val="28"/>
          <w:szCs w:val="28"/>
        </w:rPr>
      </w:pPr>
      <w:r>
        <w:rPr>
          <w:sz w:val="28"/>
          <w:szCs w:val="28"/>
          <w:shd w:val="clear" w:color="auto" w:fill="FFFFFF"/>
        </w:rPr>
        <w:t>Могилевский областной комитет</w:t>
      </w:r>
    </w:p>
    <w:p>
      <w:pPr>
        <w:widowControl w:val="0"/>
        <w:autoSpaceDE w:val="0"/>
        <w:autoSpaceDN w:val="0"/>
        <w:adjustRightInd w:val="0"/>
        <w:spacing w:after="0" w:line="240" w:lineRule="auto"/>
        <w:ind w:left="5669" w:firstLine="699" w:firstLineChars="0"/>
        <w:jc w:val="both"/>
        <w:rPr>
          <w:sz w:val="28"/>
          <w:szCs w:val="28"/>
          <w:shd w:val="clear" w:color="auto" w:fill="FFFFFF"/>
        </w:rPr>
      </w:pPr>
      <w:r>
        <w:rPr>
          <w:sz w:val="28"/>
          <w:szCs w:val="28"/>
          <w:shd w:val="clear" w:color="auto" w:fill="FFFFFF"/>
        </w:rPr>
        <w:t>природных ресурсов и охраны</w:t>
      </w:r>
    </w:p>
    <w:p>
      <w:pPr>
        <w:widowControl w:val="0"/>
        <w:autoSpaceDE w:val="0"/>
        <w:autoSpaceDN w:val="0"/>
        <w:adjustRightInd w:val="0"/>
        <w:spacing w:after="0" w:line="240" w:lineRule="auto"/>
        <w:jc w:val="both"/>
        <w:rPr>
          <w:sz w:val="28"/>
          <w:szCs w:val="28"/>
          <w:shd w:val="clear" w:color="auto" w:fill="FFFFFF"/>
        </w:rPr>
      </w:pPr>
      <w:r>
        <w:rPr>
          <w:sz w:val="28"/>
          <w:szCs w:val="28"/>
          <w:shd w:val="clear" w:color="auto" w:fill="FFFFFF"/>
        </w:rPr>
        <w:t xml:space="preserve">          окружающей среды  </w:t>
      </w:r>
    </w:p>
    <w:p>
      <w:pPr>
        <w:pStyle w:val="28"/>
        <w:spacing w:before="0" w:after="0"/>
      </w:pPr>
      <w:bookmarkStart w:id="0" w:name="Заг_Прил_Утв_7"/>
      <w:bookmarkEnd w:id="0"/>
    </w:p>
    <w:p>
      <w:pPr>
        <w:pStyle w:val="28"/>
        <w:spacing w:before="0" w:after="0"/>
      </w:pPr>
      <w:r>
        <w:t>ЗАЯВЛЕНИЕ</w:t>
      </w:r>
    </w:p>
    <w:p>
      <w:pPr>
        <w:pStyle w:val="28"/>
        <w:spacing w:before="0" w:after="0"/>
      </w:pPr>
      <w:r>
        <w:t>на получение комплексного природоохранного разрешения</w:t>
      </w:r>
    </w:p>
    <w:p>
      <w:pPr>
        <w:pStyle w:val="2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sz w:val="8"/>
        </w:rPr>
      </w:pPr>
    </w:p>
    <w:tbl>
      <w:tblPr>
        <w:tblStyle w:val="14"/>
        <w:tblW w:w="10433" w:type="dxa"/>
        <w:tblInd w:w="0" w:type="dxa"/>
        <w:tblLayout w:type="fixed"/>
        <w:tblCellMar>
          <w:top w:w="0" w:type="dxa"/>
          <w:left w:w="108" w:type="dxa"/>
          <w:bottom w:w="0" w:type="dxa"/>
          <w:right w:w="108" w:type="dxa"/>
        </w:tblCellMar>
      </w:tblPr>
      <w:tblGrid>
        <w:gridCol w:w="2376"/>
        <w:gridCol w:w="8057"/>
      </w:tblGrid>
      <w:tr>
        <w:tblPrEx>
          <w:tblLayout w:type="fixed"/>
          <w:tblCellMar>
            <w:top w:w="0" w:type="dxa"/>
            <w:left w:w="108" w:type="dxa"/>
            <w:bottom w:w="0" w:type="dxa"/>
            <w:right w:w="108" w:type="dxa"/>
          </w:tblCellMar>
        </w:tblPrEx>
        <w:tc>
          <w:tcPr>
            <w:tcW w:w="2376" w:type="dxa"/>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r>
              <w:rPr>
                <w:highlight w:val="none"/>
                <w:lang w:val="en-US"/>
              </w:rPr>
              <w:t>2</w:t>
            </w:r>
            <w:r>
              <w:rPr>
                <w:highlight w:val="none"/>
                <w:lang w:val="ru-RU"/>
              </w:rPr>
              <w:t>9</w:t>
            </w:r>
            <w:bookmarkStart w:id="1" w:name="_GoBack"/>
            <w:bookmarkEnd w:id="1"/>
            <w:r>
              <w:rPr>
                <w:highlight w:val="none"/>
              </w:rPr>
              <w:t>.12.2025</w:t>
            </w:r>
          </w:p>
        </w:tc>
        <w:tc>
          <w:tcPr>
            <w:tcW w:w="8057" w:type="dxa"/>
            <w:vMerge w:val="restart"/>
            <w:tcBorders>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p>
        </w:tc>
      </w:tr>
      <w:tr>
        <w:tblPrEx>
          <w:tblLayout w:type="fixed"/>
          <w:tblCellMar>
            <w:top w:w="0" w:type="dxa"/>
            <w:left w:w="108" w:type="dxa"/>
            <w:bottom w:w="0" w:type="dxa"/>
            <w:right w:w="108" w:type="dxa"/>
          </w:tblCellMar>
        </w:tblPrEx>
        <w:tc>
          <w:tcPr>
            <w:tcW w:w="2376" w:type="dxa"/>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val="0"/>
              <w:snapToGrid/>
              <w:spacing w:after="0" w:line="231" w:lineRule="auto"/>
              <w:jc w:val="center"/>
              <w:textAlignment w:val="auto"/>
              <w:outlineLvl w:val="9"/>
              <w:rPr>
                <w:i/>
                <w:sz w:val="20"/>
              </w:rPr>
            </w:pPr>
            <w:r>
              <w:rPr>
                <w:i/>
                <w:sz w:val="20"/>
              </w:rPr>
              <w:t>(число, месяц, год)</w:t>
            </w:r>
          </w:p>
        </w:tc>
        <w:tc>
          <w:tcPr>
            <w:tcW w:w="8057" w:type="dxa"/>
            <w:vMerge w:val="continue"/>
            <w:tcBorders>
              <w:tl2br w:val="nil"/>
              <w:tr2bl w:val="nil"/>
            </w:tcBorders>
          </w:tcPr>
          <w:p>
            <w:pPr>
              <w:pStyle w:val="23"/>
              <w:keepNext w:val="0"/>
              <w:keepLines w:val="0"/>
              <w:pageBreakBefore w:val="0"/>
              <w:widowControl/>
              <w:kinsoku/>
              <w:wordWrap/>
              <w:overflowPunct/>
              <w:topLinePunct w:val="0"/>
              <w:autoSpaceDE/>
              <w:autoSpaceDN/>
              <w:bidi w:val="0"/>
              <w:adjustRightInd w:val="0"/>
              <w:snapToGrid/>
              <w:spacing w:after="0" w:line="231" w:lineRule="auto"/>
              <w:jc w:val="center"/>
              <w:textAlignment w:val="auto"/>
              <w:outlineLvl w:val="9"/>
              <w:rPr>
                <w:i/>
                <w:sz w:val="20"/>
              </w:rPr>
            </w:pPr>
          </w:p>
        </w:tc>
      </w:tr>
    </w:tbl>
    <w:p>
      <w:pPr>
        <w:pStyle w:val="22"/>
        <w:keepNext w:val="0"/>
        <w:keepLines w:val="0"/>
        <w:pageBreakBefore w:val="0"/>
        <w:widowControl/>
        <w:kinsoku/>
        <w:wordWrap/>
        <w:overflowPunct/>
        <w:topLinePunct w:val="0"/>
        <w:autoSpaceDE/>
        <w:autoSpaceDN/>
        <w:bidi w:val="0"/>
        <w:adjustRightInd w:val="0"/>
        <w:snapToGrid/>
        <w:spacing w:line="231" w:lineRule="auto"/>
        <w:ind w:firstLine="0"/>
        <w:jc w:val="center"/>
        <w:textAlignment w:val="auto"/>
        <w:outlineLvl w:val="9"/>
        <w:rPr>
          <w:sz w:val="8"/>
        </w:rPr>
      </w:pPr>
    </w:p>
    <w:tbl>
      <w:tblPr>
        <w:tblStyle w:val="14"/>
        <w:tblW w:w="10418" w:type="dxa"/>
        <w:tblInd w:w="0" w:type="dxa"/>
        <w:tblLayout w:type="fixed"/>
        <w:tblCellMar>
          <w:top w:w="0" w:type="dxa"/>
          <w:left w:w="108" w:type="dxa"/>
          <w:bottom w:w="0" w:type="dxa"/>
          <w:right w:w="108" w:type="dxa"/>
        </w:tblCellMar>
      </w:tblPr>
      <w:tblGrid>
        <w:gridCol w:w="3227"/>
        <w:gridCol w:w="4081"/>
        <w:gridCol w:w="3110"/>
      </w:tblGrid>
      <w:tr>
        <w:tblPrEx>
          <w:tblLayout w:type="fixed"/>
          <w:tblCellMar>
            <w:top w:w="0" w:type="dxa"/>
            <w:left w:w="108" w:type="dxa"/>
            <w:bottom w:w="0" w:type="dxa"/>
            <w:right w:w="108" w:type="dxa"/>
          </w:tblCellMar>
        </w:tblPrEx>
        <w:trPr>
          <w:trHeight w:val="318" w:hRule="atLeast"/>
        </w:trPr>
        <w:tc>
          <w:tcPr>
            <w:tcW w:w="3227" w:type="dxa"/>
            <w:tcBorders>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textAlignment w:val="auto"/>
              <w:outlineLvl w:val="9"/>
            </w:pPr>
            <w:r>
              <w:t>Настоящим заявлением</w:t>
            </w:r>
          </w:p>
        </w:tc>
        <w:tc>
          <w:tcPr>
            <w:tcW w:w="7191" w:type="dxa"/>
            <w:gridSpan w:val="2"/>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r>
              <w:rPr>
                <w:b/>
                <w:bCs/>
              </w:rPr>
              <w:t xml:space="preserve">Открытое акционерное общество </w:t>
            </w:r>
          </w:p>
        </w:tc>
      </w:tr>
      <w:tr>
        <w:tblPrEx>
          <w:tblLayout w:type="fixed"/>
          <w:tblCellMar>
            <w:top w:w="0" w:type="dxa"/>
            <w:left w:w="108" w:type="dxa"/>
            <w:bottom w:w="0" w:type="dxa"/>
            <w:right w:w="108" w:type="dxa"/>
          </w:tblCellMar>
        </w:tblPrEx>
        <w:tc>
          <w:tcPr>
            <w:tcW w:w="3227" w:type="dxa"/>
            <w:tcBorders>
              <w:tl2br w:val="nil"/>
              <w:tr2bl w:val="nil"/>
            </w:tcBorders>
          </w:tcPr>
          <w:p>
            <w:pPr>
              <w:pStyle w:val="23"/>
              <w:keepNext w:val="0"/>
              <w:keepLines w:val="0"/>
              <w:pageBreakBefore w:val="0"/>
              <w:widowControl/>
              <w:kinsoku/>
              <w:wordWrap/>
              <w:overflowPunct/>
              <w:topLinePunct w:val="0"/>
              <w:autoSpaceDE/>
              <w:autoSpaceDN/>
              <w:bidi w:val="0"/>
              <w:adjustRightInd w:val="0"/>
              <w:snapToGrid/>
              <w:spacing w:line="231" w:lineRule="auto"/>
              <w:jc w:val="center"/>
              <w:textAlignment w:val="auto"/>
              <w:outlineLvl w:val="9"/>
              <w:rPr>
                <w:i/>
                <w:sz w:val="20"/>
              </w:rPr>
            </w:pPr>
          </w:p>
        </w:tc>
        <w:tc>
          <w:tcPr>
            <w:tcW w:w="7191" w:type="dxa"/>
            <w:gridSpan w:val="2"/>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val="0"/>
              <w:snapToGrid/>
              <w:spacing w:line="231" w:lineRule="auto"/>
              <w:jc w:val="center"/>
              <w:textAlignment w:val="auto"/>
              <w:outlineLvl w:val="9"/>
              <w:rPr>
                <w:i/>
                <w:sz w:val="20"/>
              </w:rPr>
            </w:pPr>
            <w:r>
              <w:rPr>
                <w:i/>
                <w:sz w:val="20"/>
              </w:rPr>
              <w:t>(наименование юридического лица</w:t>
            </w:r>
          </w:p>
        </w:tc>
      </w:tr>
      <w:tr>
        <w:tblPrEx>
          <w:tblLayout w:type="fixed"/>
          <w:tblCellMar>
            <w:top w:w="0" w:type="dxa"/>
            <w:left w:w="108" w:type="dxa"/>
            <w:bottom w:w="0" w:type="dxa"/>
            <w:right w:w="108" w:type="dxa"/>
          </w:tblCellMar>
        </w:tblPrEx>
        <w:tc>
          <w:tcPr>
            <w:tcW w:w="10418" w:type="dxa"/>
            <w:gridSpan w:val="3"/>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r>
              <w:rPr>
                <w:b/>
                <w:bCs/>
              </w:rPr>
              <w:t xml:space="preserve">«Могилевский завод лифтового машиностроения», </w:t>
            </w:r>
          </w:p>
        </w:tc>
      </w:tr>
      <w:tr>
        <w:tblPrEx>
          <w:tblLayout w:type="fixed"/>
          <w:tblCellMar>
            <w:top w:w="0" w:type="dxa"/>
            <w:left w:w="108" w:type="dxa"/>
            <w:bottom w:w="0" w:type="dxa"/>
            <w:right w:w="108" w:type="dxa"/>
          </w:tblCellMar>
        </w:tblPrEx>
        <w:tc>
          <w:tcPr>
            <w:tcW w:w="10418" w:type="dxa"/>
            <w:gridSpan w:val="3"/>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val="0"/>
              <w:snapToGrid/>
              <w:spacing w:line="231" w:lineRule="auto"/>
              <w:jc w:val="center"/>
              <w:textAlignment w:val="auto"/>
              <w:outlineLvl w:val="9"/>
              <w:rPr>
                <w:i/>
                <w:sz w:val="20"/>
              </w:rPr>
            </w:pPr>
            <w:r>
              <w:rPr>
                <w:i/>
                <w:sz w:val="20"/>
              </w:rPr>
              <w:t>в соответствии с</w:t>
            </w:r>
            <w:r>
              <w:rPr>
                <w:i/>
                <w:sz w:val="20"/>
                <w:lang w:val="en-US"/>
              </w:rPr>
              <w:t xml:space="preserve"> </w:t>
            </w:r>
            <w:r>
              <w:rPr>
                <w:i/>
                <w:sz w:val="20"/>
              </w:rPr>
              <w:t>уставом, фамилия, собственное имя, отчество (если таковое имеется)</w:t>
            </w:r>
          </w:p>
        </w:tc>
      </w:tr>
      <w:tr>
        <w:tblPrEx>
          <w:tblLayout w:type="fixed"/>
          <w:tblCellMar>
            <w:top w:w="0" w:type="dxa"/>
            <w:left w:w="108" w:type="dxa"/>
            <w:bottom w:w="0" w:type="dxa"/>
            <w:right w:w="108" w:type="dxa"/>
          </w:tblCellMar>
        </w:tblPrEx>
        <w:tc>
          <w:tcPr>
            <w:tcW w:w="10418" w:type="dxa"/>
            <w:gridSpan w:val="3"/>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r>
              <w:rPr>
                <w:b/>
                <w:bCs/>
              </w:rPr>
              <w:t>г. Могилев, пр. Мира, 42</w:t>
            </w:r>
          </w:p>
        </w:tc>
      </w:tr>
      <w:tr>
        <w:tblPrEx>
          <w:tblLayout w:type="fixed"/>
          <w:tblCellMar>
            <w:top w:w="0" w:type="dxa"/>
            <w:left w:w="108" w:type="dxa"/>
            <w:bottom w:w="0" w:type="dxa"/>
            <w:right w:w="108" w:type="dxa"/>
          </w:tblCellMar>
        </w:tblPrEx>
        <w:tc>
          <w:tcPr>
            <w:tcW w:w="10418" w:type="dxa"/>
            <w:gridSpan w:val="3"/>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val="0"/>
              <w:snapToGrid/>
              <w:spacing w:line="231" w:lineRule="auto"/>
              <w:jc w:val="center"/>
              <w:textAlignment w:val="auto"/>
              <w:outlineLvl w:val="9"/>
              <w:rPr>
                <w:i/>
                <w:sz w:val="20"/>
              </w:rPr>
            </w:pPr>
            <w:r>
              <w:rPr>
                <w:i/>
                <w:sz w:val="20"/>
              </w:rPr>
              <w:t>индивидуального предпринимателя, местонахождение юридического лица,</w:t>
            </w:r>
          </w:p>
        </w:tc>
      </w:tr>
      <w:tr>
        <w:tblPrEx>
          <w:tblLayout w:type="fixed"/>
          <w:tblCellMar>
            <w:top w:w="0" w:type="dxa"/>
            <w:left w:w="108" w:type="dxa"/>
            <w:bottom w:w="0" w:type="dxa"/>
            <w:right w:w="108" w:type="dxa"/>
          </w:tblCellMar>
        </w:tblPrEx>
        <w:tc>
          <w:tcPr>
            <w:tcW w:w="10418" w:type="dxa"/>
            <w:gridSpan w:val="3"/>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p>
        </w:tc>
      </w:tr>
      <w:tr>
        <w:tblPrEx>
          <w:tblLayout w:type="fixed"/>
          <w:tblCellMar>
            <w:top w:w="0" w:type="dxa"/>
            <w:left w:w="108" w:type="dxa"/>
            <w:bottom w:w="0" w:type="dxa"/>
            <w:right w:w="108" w:type="dxa"/>
          </w:tblCellMar>
        </w:tblPrEx>
        <w:tc>
          <w:tcPr>
            <w:tcW w:w="10418" w:type="dxa"/>
            <w:gridSpan w:val="3"/>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val="0"/>
              <w:snapToGrid/>
              <w:spacing w:line="231" w:lineRule="auto"/>
              <w:jc w:val="center"/>
              <w:textAlignment w:val="auto"/>
              <w:outlineLvl w:val="9"/>
              <w:rPr>
                <w:i/>
                <w:sz w:val="20"/>
              </w:rPr>
            </w:pPr>
            <w:r>
              <w:rPr>
                <w:i/>
                <w:sz w:val="20"/>
              </w:rPr>
              <w:t>местожительство индивидуального предпринимателя)</w:t>
            </w:r>
          </w:p>
        </w:tc>
      </w:tr>
      <w:tr>
        <w:tblPrEx>
          <w:tblLayout w:type="fixed"/>
          <w:tblCellMar>
            <w:top w:w="0" w:type="dxa"/>
            <w:left w:w="108" w:type="dxa"/>
            <w:bottom w:w="0" w:type="dxa"/>
            <w:right w:w="108" w:type="dxa"/>
          </w:tblCellMar>
        </w:tblPrEx>
        <w:tc>
          <w:tcPr>
            <w:tcW w:w="7308" w:type="dxa"/>
            <w:gridSpan w:val="2"/>
            <w:tcBorders>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textAlignment w:val="auto"/>
              <w:outlineLvl w:val="9"/>
            </w:pPr>
            <w:r>
              <w:t>просит выдать комплексное природоохранное разрешение сроком на</w:t>
            </w:r>
          </w:p>
        </w:tc>
        <w:tc>
          <w:tcPr>
            <w:tcW w:w="3110" w:type="dxa"/>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p>
        </w:tc>
      </w:tr>
      <w:tr>
        <w:tblPrEx>
          <w:tblLayout w:type="fixed"/>
          <w:tblCellMar>
            <w:top w:w="0" w:type="dxa"/>
            <w:left w:w="108" w:type="dxa"/>
            <w:bottom w:w="0" w:type="dxa"/>
            <w:right w:w="108" w:type="dxa"/>
          </w:tblCellMar>
        </w:tblPrEx>
        <w:tc>
          <w:tcPr>
            <w:tcW w:w="10418" w:type="dxa"/>
            <w:gridSpan w:val="3"/>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pPr>
          </w:p>
        </w:tc>
      </w:tr>
      <w:tr>
        <w:tblPrEx>
          <w:tblLayout w:type="fixed"/>
          <w:tblCellMar>
            <w:top w:w="0" w:type="dxa"/>
            <w:left w:w="108" w:type="dxa"/>
            <w:bottom w:w="0" w:type="dxa"/>
            <w:right w:w="108" w:type="dxa"/>
          </w:tblCellMar>
        </w:tblPrEx>
        <w:tc>
          <w:tcPr>
            <w:tcW w:w="10418" w:type="dxa"/>
            <w:gridSpan w:val="3"/>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val="0"/>
              <w:snapToGrid/>
              <w:spacing w:after="0" w:line="231" w:lineRule="auto"/>
              <w:jc w:val="center"/>
              <w:textAlignment w:val="auto"/>
              <w:outlineLvl w:val="9"/>
              <w:rPr>
                <w:i/>
                <w:sz w:val="20"/>
              </w:rPr>
            </w:pPr>
            <w:r>
              <w:rPr>
                <w:i/>
                <w:sz w:val="20"/>
              </w:rPr>
              <w:t>(указывается при осуществлении пусконаладочных работ и приемки в эксплуатацию объекта комплексного воздействия на окружающую среду)</w:t>
            </w:r>
          </w:p>
        </w:tc>
      </w:tr>
    </w:tbl>
    <w:p>
      <w:pPr>
        <w:pStyle w:val="28"/>
        <w:keepNext w:val="0"/>
        <w:keepLines w:val="0"/>
        <w:pageBreakBefore w:val="0"/>
        <w:widowControl/>
        <w:kinsoku/>
        <w:wordWrap/>
        <w:overflowPunct/>
        <w:topLinePunct w:val="0"/>
        <w:autoSpaceDE/>
        <w:autoSpaceDN/>
        <w:bidi w:val="0"/>
        <w:adjustRightInd w:val="0"/>
        <w:snapToGrid/>
        <w:spacing w:before="0" w:after="0" w:line="231" w:lineRule="auto"/>
        <w:textAlignment w:val="auto"/>
        <w:outlineLvl w:val="9"/>
      </w:pPr>
    </w:p>
    <w:p>
      <w:pPr>
        <w:pStyle w:val="28"/>
        <w:keepNext w:val="0"/>
        <w:keepLines w:val="0"/>
        <w:pageBreakBefore w:val="0"/>
        <w:widowControl/>
        <w:kinsoku/>
        <w:wordWrap/>
        <w:overflowPunct/>
        <w:topLinePunct w:val="0"/>
        <w:autoSpaceDE/>
        <w:autoSpaceDN/>
        <w:bidi w:val="0"/>
        <w:adjustRightInd w:val="0"/>
        <w:snapToGrid/>
        <w:spacing w:before="0" w:after="0" w:line="231" w:lineRule="auto"/>
        <w:textAlignment w:val="auto"/>
        <w:outlineLvl w:val="9"/>
      </w:pPr>
      <w:r>
        <w:t>I. Общие сведения</w:t>
      </w:r>
    </w:p>
    <w:p>
      <w:pPr>
        <w:pStyle w:val="22"/>
        <w:keepNext w:val="0"/>
        <w:keepLines w:val="0"/>
        <w:pageBreakBefore w:val="0"/>
        <w:widowControl/>
        <w:kinsoku/>
        <w:wordWrap/>
        <w:overflowPunct/>
        <w:topLinePunct w:val="0"/>
        <w:autoSpaceDE/>
        <w:autoSpaceDN/>
        <w:bidi w:val="0"/>
        <w:adjustRightInd w:val="0"/>
        <w:snapToGrid/>
        <w:spacing w:line="231" w:lineRule="auto"/>
        <w:ind w:firstLine="0"/>
        <w:jc w:val="right"/>
        <w:textAlignment w:val="auto"/>
        <w:outlineLvl w:val="9"/>
      </w:pPr>
      <w:r>
        <w:t>Таблица 1</w:t>
      </w:r>
    </w:p>
    <w:tbl>
      <w:tblPr>
        <w:tblStyle w:val="14"/>
        <w:tblW w:w="10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532"/>
        <w:gridCol w:w="2323"/>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rPr>
                <w:b/>
                <w:sz w:val="20"/>
              </w:rPr>
            </w:pPr>
            <w:r>
              <w:rPr>
                <w:b/>
                <w:sz w:val="20"/>
              </w:rPr>
              <w:t>№ строки</w:t>
            </w:r>
          </w:p>
        </w:tc>
        <w:tc>
          <w:tcPr>
            <w:tcW w:w="653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rPr>
                <w:b/>
                <w:sz w:val="20"/>
              </w:rPr>
            </w:pPr>
            <w:r>
              <w:rPr>
                <w:b/>
                <w:sz w:val="20"/>
              </w:rPr>
              <w:t>Наименование данных</w:t>
            </w:r>
          </w:p>
        </w:tc>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rPr>
                <w:b/>
                <w:sz w:val="20"/>
              </w:rPr>
            </w:pPr>
            <w:r>
              <w:rPr>
                <w:b/>
                <w:sz w:val="20"/>
              </w:rPr>
              <w:t>Данные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rPr>
                <w:sz w:val="20"/>
                <w:szCs w:val="20"/>
              </w:rPr>
            </w:pPr>
            <w:r>
              <w:rPr>
                <w:sz w:val="20"/>
                <w:szCs w:val="20"/>
              </w:rPr>
              <w:t>1</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both"/>
              <w:textAlignment w:val="auto"/>
              <w:outlineLvl w:val="9"/>
              <w:rPr>
                <w:sz w:val="20"/>
                <w:szCs w:val="20"/>
              </w:rPr>
            </w:pPr>
            <w:r>
              <w:rPr>
                <w:sz w:val="20"/>
                <w:szCs w:val="20"/>
              </w:rPr>
              <w:t>Место государственной регистрации юридического лица, место жительства индивидуального предпринимателя</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z w:val="20"/>
                <w:szCs w:val="20"/>
              </w:rPr>
            </w:pPr>
            <w:r>
              <w:rPr>
                <w:sz w:val="20"/>
                <w:szCs w:val="20"/>
              </w:rPr>
              <w:t xml:space="preserve">212030, г. Могилев, </w:t>
            </w:r>
          </w:p>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z w:val="20"/>
                <w:szCs w:val="20"/>
              </w:rPr>
            </w:pPr>
            <w:r>
              <w:rPr>
                <w:sz w:val="20"/>
                <w:szCs w:val="20"/>
              </w:rPr>
              <w:t>пр. Мира,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rPr>
                <w:sz w:val="20"/>
                <w:szCs w:val="20"/>
              </w:rPr>
            </w:pPr>
            <w:r>
              <w:rPr>
                <w:sz w:val="20"/>
                <w:szCs w:val="20"/>
              </w:rPr>
              <w:t>2</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both"/>
              <w:textAlignment w:val="auto"/>
              <w:outlineLvl w:val="9"/>
              <w:rPr>
                <w:sz w:val="20"/>
                <w:szCs w:val="20"/>
              </w:rPr>
            </w:pPr>
            <w:r>
              <w:rPr>
                <w:sz w:val="20"/>
                <w:szCs w:val="20"/>
              </w:rPr>
              <w:t>Фамилия, собственное имя, отчество (если таковое имеется) руководителя юридического лица, индивидуального предпринимателя</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z w:val="20"/>
                <w:szCs w:val="20"/>
              </w:rPr>
            </w:pPr>
            <w:r>
              <w:rPr>
                <w:sz w:val="20"/>
                <w:szCs w:val="20"/>
              </w:rPr>
              <w:t>Генеральный директор</w:t>
            </w:r>
          </w:p>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z w:val="20"/>
                <w:szCs w:val="20"/>
              </w:rPr>
            </w:pPr>
            <w:r>
              <w:rPr>
                <w:sz w:val="20"/>
                <w:szCs w:val="20"/>
              </w:rPr>
              <w:t>Страхар Руслан Борисович</w:t>
            </w:r>
          </w:p>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center"/>
              <w:textAlignment w:val="auto"/>
              <w:outlineLvl w:val="9"/>
              <w:rPr>
                <w:sz w:val="20"/>
                <w:szCs w:val="20"/>
              </w:rPr>
            </w:pPr>
            <w:r>
              <w:rPr>
                <w:sz w:val="20"/>
                <w:szCs w:val="20"/>
              </w:rPr>
              <w:t>3</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both"/>
              <w:textAlignment w:val="auto"/>
              <w:outlineLvl w:val="9"/>
              <w:rPr>
                <w:spacing w:val="-4"/>
                <w:sz w:val="20"/>
                <w:szCs w:val="20"/>
              </w:rPr>
            </w:pPr>
            <w:r>
              <w:rPr>
                <w:spacing w:val="-4"/>
                <w:sz w:val="20"/>
                <w:szCs w:val="20"/>
              </w:rPr>
              <w:t>Телефон, факс приемной, электронн</w:t>
            </w:r>
            <w:r>
              <w:rPr>
                <w:sz w:val="20"/>
                <w:szCs w:val="20"/>
              </w:rPr>
              <w:t>ый адрес, интернет-сайт</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pacing w:val="-4"/>
                <w:sz w:val="20"/>
                <w:szCs w:val="20"/>
              </w:rPr>
            </w:pPr>
            <w:r>
              <w:rPr>
                <w:spacing w:val="-4"/>
                <w:sz w:val="20"/>
                <w:szCs w:val="20"/>
              </w:rPr>
              <w:t>Тел. +375 222 74-08-33</w:t>
            </w:r>
          </w:p>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pacing w:val="-4"/>
                <w:sz w:val="20"/>
                <w:szCs w:val="20"/>
              </w:rPr>
            </w:pPr>
            <w:r>
              <w:rPr>
                <w:spacing w:val="-4"/>
                <w:sz w:val="20"/>
                <w:szCs w:val="20"/>
              </w:rPr>
              <w:t>Тел./факс +375 222 74-08-96</w:t>
            </w:r>
          </w:p>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pacing w:val="-4"/>
                <w:sz w:val="20"/>
                <w:szCs w:val="20"/>
              </w:rPr>
            </w:pPr>
            <w:r>
              <w:rPr>
                <w:spacing w:val="-4"/>
                <w:sz w:val="20"/>
                <w:szCs w:val="20"/>
              </w:rPr>
              <w:t>E</w:t>
            </w:r>
            <w:r>
              <w:rPr>
                <w:spacing w:val="-4"/>
                <w:sz w:val="20"/>
                <w:szCs w:val="20"/>
              </w:rPr>
              <w:noBreakHyphen/>
            </w:r>
            <w:r>
              <w:rPr>
                <w:spacing w:val="-4"/>
                <w:sz w:val="20"/>
                <w:szCs w:val="20"/>
              </w:rPr>
              <w:t xml:space="preserve">mail: </w:t>
            </w:r>
            <w:r>
              <w:rPr>
                <w:sz w:val="20"/>
                <w:szCs w:val="20"/>
              </w:rPr>
              <w:fldChar w:fldCharType="begin"/>
            </w:r>
            <w:r>
              <w:rPr>
                <w:sz w:val="20"/>
                <w:szCs w:val="20"/>
              </w:rPr>
              <w:instrText xml:space="preserve"> HYPERLINK "mailto:liftmach@liftmach.by" </w:instrText>
            </w:r>
            <w:r>
              <w:rPr>
                <w:sz w:val="20"/>
                <w:szCs w:val="20"/>
              </w:rPr>
              <w:fldChar w:fldCharType="separate"/>
            </w:r>
            <w:r>
              <w:rPr>
                <w:spacing w:val="-4"/>
                <w:sz w:val="20"/>
                <w:szCs w:val="20"/>
              </w:rPr>
              <w:t>liftmach@liftmach.by</w:t>
            </w:r>
            <w:r>
              <w:rPr>
                <w:spacing w:val="-4"/>
                <w:sz w:val="20"/>
                <w:szCs w:val="20"/>
              </w:rPr>
              <w:fldChar w:fldCharType="end"/>
            </w:r>
          </w:p>
          <w:p>
            <w:pPr>
              <w:pStyle w:val="22"/>
              <w:keepNext w:val="0"/>
              <w:keepLines w:val="0"/>
              <w:pageBreakBefore w:val="0"/>
              <w:widowControl/>
              <w:kinsoku/>
              <w:wordWrap/>
              <w:overflowPunct/>
              <w:topLinePunct w:val="0"/>
              <w:autoSpaceDE/>
              <w:autoSpaceDN/>
              <w:bidi w:val="0"/>
              <w:adjustRightInd w:val="0"/>
              <w:snapToGrid/>
              <w:spacing w:after="0" w:line="231" w:lineRule="auto"/>
              <w:ind w:firstLine="0"/>
              <w:jc w:val="left"/>
              <w:textAlignment w:val="auto"/>
              <w:outlineLvl w:val="9"/>
              <w:rPr>
                <w:spacing w:val="-4"/>
                <w:sz w:val="20"/>
                <w:szCs w:val="20"/>
              </w:rPr>
            </w:pPr>
            <w:r>
              <w:rPr>
                <w:sz w:val="20"/>
                <w:szCs w:val="20"/>
              </w:rPr>
              <w:fldChar w:fldCharType="begin"/>
            </w:r>
            <w:r>
              <w:rPr>
                <w:sz w:val="20"/>
                <w:szCs w:val="20"/>
              </w:rPr>
              <w:instrText xml:space="preserve"> HYPERLINK "http://www.liftmach.by" </w:instrText>
            </w:r>
            <w:r>
              <w:rPr>
                <w:sz w:val="20"/>
                <w:szCs w:val="20"/>
              </w:rPr>
              <w:fldChar w:fldCharType="separate"/>
            </w:r>
            <w:r>
              <w:rPr>
                <w:spacing w:val="-4"/>
                <w:sz w:val="20"/>
                <w:szCs w:val="20"/>
              </w:rPr>
              <w:t>www.liftmach.by</w:t>
            </w:r>
            <w:r>
              <w:rPr>
                <w:spacing w:val="-4"/>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4</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z w:val="20"/>
                <w:szCs w:val="20"/>
              </w:rPr>
              <w:t>Вид деятельности основной по ОКЭД</w:t>
            </w:r>
            <w:r>
              <w:rPr>
                <w:sz w:val="20"/>
                <w:szCs w:val="20"/>
                <w:vertAlign w:val="superscript"/>
              </w:rPr>
              <w:t>1</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left"/>
              <w:textAlignment w:val="auto"/>
              <w:outlineLvl w:val="9"/>
              <w:rPr>
                <w:sz w:val="20"/>
                <w:szCs w:val="20"/>
              </w:rPr>
            </w:pPr>
            <w:r>
              <w:rPr>
                <w:sz w:val="20"/>
                <w:szCs w:val="20"/>
              </w:rPr>
              <w:t>28221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5</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z w:val="20"/>
                <w:szCs w:val="20"/>
              </w:rPr>
              <w:t>Учетный номер плательщика</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left"/>
              <w:textAlignment w:val="auto"/>
              <w:outlineLvl w:val="9"/>
              <w:rPr>
                <w:sz w:val="20"/>
                <w:szCs w:val="20"/>
              </w:rPr>
            </w:pPr>
            <w:r>
              <w:rPr>
                <w:sz w:val="20"/>
                <w:szCs w:val="20"/>
              </w:rPr>
              <w:t>УНП 700008856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6</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pacing w:val="-4"/>
                <w:sz w:val="20"/>
                <w:szCs w:val="20"/>
              </w:rPr>
              <w:t>Дата и номер регистрации в Едином государственном регистре юридических лиц и индивидуальных предпринимателей</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z w:val="20"/>
                <w:szCs w:val="20"/>
              </w:rPr>
              <w:t>№ 700008856 от 29.01.2013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7</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z w:val="20"/>
                <w:szCs w:val="20"/>
              </w:rPr>
              <w:t>Наименование и</w:t>
            </w:r>
            <w:r>
              <w:rPr>
                <w:sz w:val="20"/>
                <w:szCs w:val="20"/>
                <w:lang w:val="ru-RU"/>
              </w:rPr>
              <w:t xml:space="preserve"> </w:t>
            </w:r>
            <w:r>
              <w:rPr>
                <w:sz w:val="20"/>
                <w:szCs w:val="20"/>
              </w:rPr>
              <w:t>количество обособленных подразделений юридического лица</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val="0"/>
              <w:snapToGrid/>
              <w:spacing w:after="0" w:line="240" w:lineRule="auto"/>
              <w:ind w:right="-68"/>
              <w:jc w:val="left"/>
              <w:textAlignment w:val="auto"/>
              <w:outlineLvl w:val="9"/>
              <w:rPr>
                <w:sz w:val="20"/>
                <w:szCs w:val="20"/>
              </w:rPr>
            </w:pPr>
            <w:r>
              <w:rPr>
                <w:spacing w:val="-16"/>
                <w:sz w:val="20"/>
                <w:szCs w:val="20"/>
              </w:rPr>
              <w:t>Филиал</w:t>
            </w:r>
            <w:r>
              <w:rPr>
                <w:spacing w:val="-16"/>
                <w:sz w:val="20"/>
                <w:szCs w:val="20"/>
                <w:lang w:val="en-US"/>
              </w:rPr>
              <w:t xml:space="preserve"> </w:t>
            </w:r>
            <w:r>
              <w:rPr>
                <w:spacing w:val="-16"/>
                <w:sz w:val="20"/>
                <w:szCs w:val="20"/>
              </w:rPr>
              <w:t xml:space="preserve"> «Сельскохозяйственный </w:t>
            </w:r>
            <w:r>
              <w:rPr>
                <w:sz w:val="20"/>
                <w:szCs w:val="20"/>
              </w:rPr>
              <w:t>комплекс «Дуброва»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8</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z w:val="20"/>
                <w:szCs w:val="20"/>
              </w:rPr>
              <w:t>Количество работающего персонала</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textAlignment w:val="auto"/>
              <w:outlineLvl w:val="9"/>
              <w:rPr>
                <w:sz w:val="20"/>
                <w:szCs w:val="20"/>
                <w:lang w:val="en-US"/>
              </w:rPr>
            </w:pPr>
            <w:r>
              <w:rPr>
                <w:sz w:val="20"/>
                <w:szCs w:val="20"/>
                <w:lang w:val="en-US"/>
              </w:rPr>
              <w:t>4825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vMerge w:val="restart"/>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9</w:t>
            </w:r>
          </w:p>
        </w:tc>
        <w:tc>
          <w:tcPr>
            <w:tcW w:w="6532" w:type="dxa"/>
            <w:vMerge w:val="restart"/>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z w:val="20"/>
                <w:szCs w:val="20"/>
              </w:rPr>
              <w:t>Количество абонентов и</w:t>
            </w:r>
            <w:r>
              <w:rPr>
                <w:sz w:val="20"/>
                <w:szCs w:val="20"/>
                <w:lang w:val="ru-RU"/>
              </w:rPr>
              <w:t xml:space="preserve"> </w:t>
            </w:r>
            <w:r>
              <w:rPr>
                <w:sz w:val="20"/>
                <w:szCs w:val="20"/>
              </w:rPr>
              <w:t>(или) потребителей, подключенных к</w:t>
            </w:r>
            <w:r>
              <w:rPr>
                <w:sz w:val="20"/>
                <w:szCs w:val="20"/>
                <w:lang w:val="ru-RU"/>
              </w:rPr>
              <w:t xml:space="preserve"> </w:t>
            </w:r>
            <w:r>
              <w:rPr>
                <w:sz w:val="20"/>
                <w:szCs w:val="20"/>
              </w:rPr>
              <w:t>централизованной системе</w:t>
            </w:r>
          </w:p>
        </w:tc>
        <w:tc>
          <w:tcPr>
            <w:tcW w:w="2323" w:type="dxa"/>
            <w:tcBorders>
              <w:top w:val="single" w:color="auto" w:sz="4" w:space="0"/>
              <w:left w:val="single" w:color="auto" w:sz="4" w:space="0"/>
              <w:bottom w:val="nil"/>
              <w:right w:val="nil"/>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left"/>
              <w:textAlignment w:val="auto"/>
              <w:outlineLvl w:val="9"/>
              <w:rPr>
                <w:sz w:val="20"/>
                <w:szCs w:val="20"/>
              </w:rPr>
            </w:pPr>
            <w:r>
              <w:rPr>
                <w:sz w:val="20"/>
                <w:szCs w:val="20"/>
              </w:rPr>
              <w:t>водоснабжения</w:t>
            </w:r>
          </w:p>
        </w:tc>
        <w:tc>
          <w:tcPr>
            <w:tcW w:w="827" w:type="dxa"/>
            <w:tcBorders>
              <w:top w:val="single" w:color="auto" w:sz="4" w:space="0"/>
              <w:left w:val="nil"/>
              <w:bottom w:val="single" w:color="auto" w:sz="4" w:space="0"/>
              <w:right w:val="single" w:color="000000"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lang w:val="en-US"/>
              </w:rPr>
            </w:pPr>
            <w:r>
              <w:rPr>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vMerge w:val="continue"/>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p>
        </w:tc>
        <w:tc>
          <w:tcPr>
            <w:tcW w:w="6532" w:type="dxa"/>
            <w:vMerge w:val="continue"/>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p>
        </w:tc>
        <w:tc>
          <w:tcPr>
            <w:tcW w:w="2323" w:type="dxa"/>
            <w:tcBorders>
              <w:top w:val="nil"/>
              <w:left w:val="single" w:color="auto" w:sz="4" w:space="0"/>
              <w:bottom w:val="nil"/>
              <w:right w:val="nil"/>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left"/>
              <w:textAlignment w:val="auto"/>
              <w:outlineLvl w:val="9"/>
              <w:rPr>
                <w:sz w:val="20"/>
                <w:szCs w:val="20"/>
              </w:rPr>
            </w:pPr>
            <w:r>
              <w:rPr>
                <w:sz w:val="20"/>
                <w:szCs w:val="20"/>
              </w:rPr>
              <w:t>водоотведения</w:t>
            </w:r>
          </w:p>
        </w:tc>
        <w:tc>
          <w:tcPr>
            <w:tcW w:w="827" w:type="dxa"/>
            <w:tcBorders>
              <w:top w:val="single" w:color="auto" w:sz="4" w:space="0"/>
              <w:left w:val="nil"/>
              <w:bottom w:val="single" w:color="auto" w:sz="4" w:space="0"/>
              <w:right w:val="single" w:color="000000"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lang w:val="en-US"/>
              </w:rPr>
            </w:pPr>
            <w:r>
              <w:rPr>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vMerge w:val="continue"/>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p>
        </w:tc>
        <w:tc>
          <w:tcPr>
            <w:tcW w:w="6532" w:type="dxa"/>
            <w:vMerge w:val="continue"/>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p>
        </w:tc>
        <w:tc>
          <w:tcPr>
            <w:tcW w:w="3150" w:type="dxa"/>
            <w:gridSpan w:val="2"/>
            <w:tcBorders>
              <w:top w:val="nil"/>
              <w:left w:val="single" w:color="auto" w:sz="4" w:space="0"/>
              <w:bottom w:val="nil"/>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left"/>
              <w:textAlignment w:val="auto"/>
              <w:outlineLvl w:val="9"/>
              <w:rPr>
                <w:sz w:val="20"/>
                <w:szCs w:val="20"/>
              </w:rPr>
            </w:pPr>
            <w:r>
              <w:rPr>
                <w:sz w:val="20"/>
                <w:szCs w:val="20"/>
              </w:rPr>
              <w:t>(канализации)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10</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rFonts w:ascii="Arial"/>
                <w:sz w:val="20"/>
                <w:szCs w:val="20"/>
              </w:rPr>
            </w:pPr>
            <w:r>
              <w:rPr>
                <w:sz w:val="20"/>
                <w:szCs w:val="20"/>
              </w:rPr>
              <w:t>Сведения об испытательных лабораториях (центрах), аккредитованных в Национальной системе аккредитации Республики Беларусь</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outlineLvl w:val="9"/>
              <w:rPr>
                <w:sz w:val="20"/>
                <w:szCs w:val="20"/>
              </w:rPr>
            </w:pPr>
            <w:r>
              <w:rPr>
                <w:sz w:val="20"/>
                <w:szCs w:val="20"/>
              </w:rPr>
              <w:t xml:space="preserve">Лаборатория охраны окружающей среды и промышленной санитарии </w:t>
            </w:r>
          </w:p>
          <w:p>
            <w:pPr>
              <w:keepNext w:val="0"/>
              <w:keepLines w:val="0"/>
              <w:pageBreakBefore w:val="0"/>
              <w:widowControl/>
              <w:kinsoku/>
              <w:wordWrap/>
              <w:overflowPunct/>
              <w:topLinePunct w:val="0"/>
              <w:autoSpaceDE/>
              <w:autoSpaceDN/>
              <w:bidi w:val="0"/>
              <w:adjustRightInd w:val="0"/>
              <w:snapToGrid/>
              <w:spacing w:after="0" w:line="240" w:lineRule="auto"/>
              <w:jc w:val="both"/>
              <w:textAlignment w:val="auto"/>
              <w:outlineLvl w:val="9"/>
              <w:rPr>
                <w:spacing w:val="-10"/>
                <w:sz w:val="20"/>
                <w:szCs w:val="20"/>
              </w:rPr>
            </w:pPr>
            <w:r>
              <w:rPr>
                <w:spacing w:val="-10"/>
                <w:sz w:val="20"/>
                <w:szCs w:val="20"/>
              </w:rPr>
              <w:t>№ ВY/112 2.2825 от 25.05.2004</w:t>
            </w:r>
          </w:p>
          <w:p>
            <w:pPr>
              <w:pStyle w:val="22"/>
              <w:keepNext w:val="0"/>
              <w:keepLines w:val="0"/>
              <w:pageBreakBefore w:val="0"/>
              <w:widowControl/>
              <w:kinsoku/>
              <w:wordWrap/>
              <w:overflowPunct/>
              <w:topLinePunct w:val="0"/>
              <w:autoSpaceDE/>
              <w:autoSpaceDN/>
              <w:bidi w:val="0"/>
              <w:adjustRightInd w:val="0"/>
              <w:snapToGrid/>
              <w:spacing w:after="0" w:line="240" w:lineRule="auto"/>
              <w:ind w:firstLine="0"/>
              <w:textAlignment w:val="auto"/>
              <w:outlineLvl w:val="9"/>
              <w:rPr>
                <w:sz w:val="20"/>
                <w:szCs w:val="20"/>
              </w:rPr>
            </w:pPr>
            <w:r>
              <w:rPr>
                <w:spacing w:val="-10"/>
                <w:sz w:val="20"/>
                <w:szCs w:val="20"/>
              </w:rPr>
              <w:t>с  14.06.2025 по 14.06.2030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11</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sz w:val="20"/>
                <w:szCs w:val="20"/>
              </w:rPr>
            </w:pPr>
            <w:r>
              <w:rPr>
                <w:sz w:val="20"/>
                <w:szCs w:val="20"/>
              </w:rPr>
              <w:t>Фамилия, собственное имя, отчество (если таковое имеется) специалиста по охране окружающей среды, номер рабочего телефона</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val="0"/>
              <w:snapToGrid/>
              <w:spacing w:after="0" w:line="240" w:lineRule="auto"/>
              <w:jc w:val="both"/>
              <w:textAlignment w:val="auto"/>
              <w:outlineLvl w:val="9"/>
              <w:rPr>
                <w:sz w:val="20"/>
                <w:szCs w:val="20"/>
              </w:rPr>
            </w:pPr>
            <w:r>
              <w:rPr>
                <w:sz w:val="20"/>
                <w:szCs w:val="20"/>
              </w:rPr>
              <w:t>Начальник ОООС</w:t>
            </w:r>
          </w:p>
          <w:p>
            <w:pPr>
              <w:keepNext w:val="0"/>
              <w:keepLines w:val="0"/>
              <w:pageBreakBefore w:val="0"/>
              <w:widowControl/>
              <w:kinsoku/>
              <w:wordWrap/>
              <w:overflowPunct/>
              <w:topLinePunct w:val="0"/>
              <w:autoSpaceDE/>
              <w:autoSpaceDN/>
              <w:bidi w:val="0"/>
              <w:adjustRightInd w:val="0"/>
              <w:snapToGrid/>
              <w:spacing w:after="0" w:line="240" w:lineRule="auto"/>
              <w:textAlignment w:val="auto"/>
              <w:outlineLvl w:val="9"/>
              <w:rPr>
                <w:sz w:val="20"/>
                <w:szCs w:val="20"/>
              </w:rPr>
            </w:pPr>
            <w:r>
              <w:rPr>
                <w:sz w:val="20"/>
                <w:szCs w:val="20"/>
              </w:rPr>
              <w:t>Потапенко Наталья Николаевна</w:t>
            </w:r>
          </w:p>
          <w:p>
            <w:pPr>
              <w:keepNext w:val="0"/>
              <w:keepLines w:val="0"/>
              <w:pageBreakBefore w:val="0"/>
              <w:widowControl/>
              <w:kinsoku/>
              <w:wordWrap/>
              <w:overflowPunct/>
              <w:topLinePunct w:val="0"/>
              <w:autoSpaceDE/>
              <w:autoSpaceDN/>
              <w:bidi w:val="0"/>
              <w:adjustRightInd w:val="0"/>
              <w:snapToGrid/>
              <w:spacing w:after="0" w:line="240" w:lineRule="auto"/>
              <w:jc w:val="both"/>
              <w:textAlignment w:val="auto"/>
              <w:outlineLvl w:val="9"/>
              <w:rPr>
                <w:sz w:val="20"/>
                <w:szCs w:val="20"/>
              </w:rPr>
            </w:pPr>
            <w:r>
              <w:rPr>
                <w:sz w:val="20"/>
                <w:szCs w:val="20"/>
              </w:rPr>
              <w:t>тел.+375 222 74-08-57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20"/>
                <w:szCs w:val="20"/>
              </w:rPr>
            </w:pPr>
            <w:r>
              <w:rPr>
                <w:sz w:val="20"/>
                <w:szCs w:val="20"/>
              </w:rPr>
              <w:t>12</w:t>
            </w:r>
          </w:p>
        </w:tc>
        <w:tc>
          <w:tcPr>
            <w:tcW w:w="653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both"/>
              <w:textAlignment w:val="auto"/>
              <w:outlineLvl w:val="9"/>
              <w:rPr>
                <w:rFonts w:ascii="Arial"/>
                <w:sz w:val="20"/>
                <w:szCs w:val="20"/>
              </w:rPr>
            </w:pPr>
            <w:r>
              <w:rPr>
                <w:sz w:val="20"/>
                <w:szCs w:val="20"/>
              </w:rPr>
              <w:t>Сведения, предусмотренные в абзаце десятом части первой пункта 5 статьи 14 Закона Республики Беларусь "Об основах административных процедур" (в случае уплаты посредством использования платежной системы в едином расчетном и информационном пространстве)</w:t>
            </w:r>
          </w:p>
        </w:tc>
        <w:tc>
          <w:tcPr>
            <w:tcW w:w="3150" w:type="dxa"/>
            <w:gridSpan w:val="2"/>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val="0"/>
              <w:snapToGrid/>
              <w:spacing w:after="0" w:line="240" w:lineRule="auto"/>
              <w:ind w:firstLine="0"/>
              <w:textAlignment w:val="auto"/>
              <w:outlineLvl w:val="9"/>
              <w:rPr>
                <w:sz w:val="20"/>
                <w:szCs w:val="20"/>
              </w:rPr>
            </w:pPr>
            <w:r>
              <w:rPr>
                <w:sz w:val="20"/>
                <w:szCs w:val="20"/>
              </w:rPr>
              <w:t>-</w:t>
            </w:r>
          </w:p>
        </w:tc>
      </w:tr>
    </w:tbl>
    <w:p>
      <w:pPr>
        <w:pStyle w:val="28"/>
        <w:keepNext w:val="0"/>
        <w:keepLines w:val="0"/>
        <w:pageBreakBefore w:val="0"/>
        <w:widowControl/>
        <w:kinsoku/>
        <w:wordWrap/>
        <w:overflowPunct/>
        <w:topLinePunct w:val="0"/>
        <w:bidi w:val="0"/>
        <w:adjustRightInd w:val="0"/>
        <w:snapToGrid/>
        <w:spacing w:before="0" w:after="0" w:line="240" w:lineRule="auto"/>
        <w:textAlignment w:val="auto"/>
        <w:outlineLvl w:val="9"/>
      </w:pPr>
    </w:p>
    <w:p>
      <w:pPr>
        <w:pStyle w:val="28"/>
        <w:keepNext w:val="0"/>
        <w:keepLines w:val="0"/>
        <w:pageBreakBefore w:val="0"/>
        <w:widowControl/>
        <w:kinsoku/>
        <w:wordWrap/>
        <w:overflowPunct/>
        <w:topLinePunct w:val="0"/>
        <w:autoSpaceDE/>
        <w:autoSpaceDN/>
        <w:bidi w:val="0"/>
        <w:adjustRightInd w:val="0"/>
        <w:snapToGrid/>
        <w:spacing w:before="0" w:after="0" w:line="240" w:lineRule="auto"/>
        <w:textAlignment w:val="auto"/>
        <w:outlineLvl w:val="9"/>
      </w:pPr>
      <w:r>
        <w:t>II. Данные о</w:t>
      </w:r>
      <w:r>
        <w:rPr>
          <w:lang w:val="ru-RU"/>
        </w:rPr>
        <w:t xml:space="preserve"> </w:t>
      </w:r>
      <w:r>
        <w:t>месте нахождения эксплуатируемых природопользователем объектов, оказывающих воздействие на</w:t>
      </w:r>
      <w:r>
        <w:rPr>
          <w:lang w:val="ru-RU"/>
        </w:rPr>
        <w:t xml:space="preserve"> </w:t>
      </w:r>
      <w:r>
        <w:t>окружающую среду</w:t>
      </w:r>
    </w:p>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pPr>
    </w:p>
    <w:p>
      <w:pPr>
        <w:pStyle w:val="22"/>
        <w:keepNext w:val="0"/>
        <w:keepLines w:val="0"/>
        <w:pageBreakBefore w:val="0"/>
        <w:widowControl/>
        <w:kinsoku/>
        <w:wordWrap/>
        <w:overflowPunct/>
        <w:topLinePunct w:val="0"/>
        <w:autoSpaceDE/>
        <w:autoSpaceDN/>
        <w:bidi w:val="0"/>
        <w:adjustRightInd w:val="0"/>
        <w:snapToGrid/>
        <w:spacing w:after="0" w:line="240" w:lineRule="auto"/>
        <w:ind w:firstLine="0"/>
        <w:jc w:val="center"/>
        <w:textAlignment w:val="auto"/>
        <w:outlineLvl w:val="9"/>
        <w:rPr>
          <w:sz w:val="12"/>
        </w:rPr>
      </w:pPr>
      <w:r>
        <w:t>Информация об</w:t>
      </w:r>
      <w:r>
        <w:rPr>
          <w:lang w:val="ru-RU"/>
        </w:rPr>
        <w:t xml:space="preserve"> </w:t>
      </w:r>
      <w:r>
        <w:t>основных и</w:t>
      </w:r>
      <w:r>
        <w:rPr>
          <w:lang w:val="ru-RU"/>
        </w:rPr>
        <w:t xml:space="preserve"> </w:t>
      </w:r>
      <w:r>
        <w:t>вспомогательных видах деятельности</w:t>
      </w:r>
    </w:p>
    <w:p>
      <w:pPr>
        <w:pStyle w:val="22"/>
        <w:keepNext w:val="0"/>
        <w:keepLines w:val="0"/>
        <w:pageBreakBefore w:val="0"/>
        <w:widowControl/>
        <w:kinsoku/>
        <w:wordWrap/>
        <w:overflowPunct/>
        <w:topLinePunct w:val="0"/>
        <w:autoSpaceDE/>
        <w:autoSpaceDN/>
        <w:bidi w:val="0"/>
        <w:adjustRightInd w:val="0"/>
        <w:snapToGrid/>
        <w:spacing w:line="240" w:lineRule="auto"/>
        <w:ind w:firstLine="0"/>
        <w:jc w:val="right"/>
        <w:textAlignment w:val="auto"/>
        <w:outlineLvl w:val="9"/>
        <w:rPr>
          <w:sz w:val="12"/>
        </w:rPr>
      </w:pPr>
      <w:r>
        <w:t>Таблица 2</w:t>
      </w:r>
    </w:p>
    <w:tbl>
      <w:tblPr>
        <w:tblStyle w:val="14"/>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907"/>
        <w:gridCol w:w="1425"/>
        <w:gridCol w:w="1845"/>
        <w:gridCol w:w="1050"/>
        <w:gridCol w:w="222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w:t>
            </w:r>
          </w:p>
          <w:p>
            <w:pPr>
              <w:pStyle w:val="22"/>
              <w:keepNext w:val="0"/>
              <w:keepLines w:val="0"/>
              <w:pageBreakBefore w:val="0"/>
              <w:widowControl/>
              <w:kinsoku/>
              <w:wordWrap/>
              <w:overflowPunct/>
              <w:topLinePunct w:val="0"/>
              <w:bidi w:val="0"/>
              <w:adjustRightInd w:val="0"/>
              <w:snapToGrid/>
              <w:spacing w:after="0" w:line="226" w:lineRule="auto"/>
              <w:ind w:firstLine="0"/>
              <w:textAlignment w:val="auto"/>
              <w:outlineLvl w:val="9"/>
              <w:rPr>
                <w:b/>
                <w:sz w:val="20"/>
              </w:rPr>
            </w:pPr>
            <w:r>
              <w:rPr>
                <w:b/>
                <w:sz w:val="20"/>
              </w:rPr>
              <w:t>п/п</w:t>
            </w: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 xml:space="preserve">Наименование производственной (промышленной) площадки (обособленного </w:t>
            </w:r>
          </w:p>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подразделения, филиала)</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bidi w:val="0"/>
              <w:adjustRightInd w:val="0"/>
              <w:snapToGrid/>
              <w:spacing w:after="0" w:line="226" w:lineRule="auto"/>
              <w:ind w:left="-68" w:right="-68" w:firstLine="0"/>
              <w:jc w:val="center"/>
              <w:textAlignment w:val="auto"/>
              <w:outlineLvl w:val="9"/>
              <w:rPr>
                <w:b/>
                <w:sz w:val="20"/>
              </w:rPr>
            </w:pPr>
            <w:r>
              <w:rPr>
                <w:b/>
                <w:sz w:val="20"/>
              </w:rPr>
              <w:t>Вид деятельности по ОКЭД</w:t>
            </w:r>
            <w:r>
              <w:rPr>
                <w:b/>
                <w:sz w:val="20"/>
                <w:vertAlign w:val="superscript"/>
              </w:rPr>
              <w:t>1</w:t>
            </w:r>
          </w:p>
        </w:tc>
        <w:tc>
          <w:tcPr>
            <w:tcW w:w="184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Место нахождения</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Зани-маемая территория, га</w:t>
            </w:r>
          </w:p>
        </w:tc>
        <w:tc>
          <w:tcPr>
            <w:tcW w:w="222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Дата ввода в эксплуатацию (последней реконструкции)</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bidi w:val="0"/>
              <w:adjustRightInd w:val="0"/>
              <w:snapToGrid/>
              <w:spacing w:after="0" w:line="226" w:lineRule="auto"/>
              <w:ind w:left="-68" w:right="-68" w:firstLine="0"/>
              <w:jc w:val="center"/>
              <w:textAlignment w:val="auto"/>
              <w:outlineLvl w:val="9"/>
              <w:rPr>
                <w:b/>
                <w:sz w:val="20"/>
              </w:rPr>
            </w:pPr>
            <w:r>
              <w:rPr>
                <w:b/>
                <w:sz w:val="20"/>
              </w:rPr>
              <w:t>Проектная мощность/</w:t>
            </w:r>
            <w:r>
              <w:rPr>
                <w:b/>
                <w:sz w:val="20"/>
              </w:rPr>
              <w:br w:type="textWrapping"/>
            </w:r>
            <w:r>
              <w:rPr>
                <w:b/>
                <w:sz w:val="20"/>
              </w:rPr>
              <w:t>фактическое производство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1</w:t>
            </w:r>
          </w:p>
        </w:tc>
        <w:tc>
          <w:tcPr>
            <w:tcW w:w="190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2</w:t>
            </w:r>
          </w:p>
        </w:tc>
        <w:tc>
          <w:tcPr>
            <w:tcW w:w="142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3</w:t>
            </w:r>
          </w:p>
        </w:tc>
        <w:tc>
          <w:tcPr>
            <w:tcW w:w="184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4</w:t>
            </w:r>
          </w:p>
        </w:tc>
        <w:tc>
          <w:tcPr>
            <w:tcW w:w="10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5</w:t>
            </w:r>
          </w:p>
        </w:tc>
        <w:tc>
          <w:tcPr>
            <w:tcW w:w="2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6</w:t>
            </w:r>
          </w:p>
        </w:tc>
        <w:tc>
          <w:tcPr>
            <w:tcW w:w="139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bidi w:val="0"/>
              <w:adjustRightInd w:val="0"/>
              <w:snapToGrid/>
              <w:spacing w:after="0" w:line="226" w:lineRule="auto"/>
              <w:ind w:firstLine="0"/>
              <w:jc w:val="center"/>
              <w:textAlignment w:val="auto"/>
              <w:outlineLvl w:val="9"/>
              <w:rPr>
                <w:b/>
                <w:sz w:val="20"/>
              </w:rPr>
            </w:pPr>
            <w:r>
              <w:rPr>
                <w:b/>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rPr>
            </w:pPr>
            <w:r>
              <w:rPr>
                <w:sz w:val="20"/>
              </w:rPr>
              <w:t>1</w:t>
            </w:r>
          </w:p>
          <w:p>
            <w:pPr>
              <w:keepNext w:val="0"/>
              <w:keepLines w:val="0"/>
              <w:pageBreakBefore w:val="0"/>
              <w:widowControl/>
              <w:kinsoku/>
              <w:wordWrap/>
              <w:overflowPunct/>
              <w:topLinePunct w:val="0"/>
              <w:autoSpaceDE w:val="0"/>
              <w:autoSpaceDN w:val="0"/>
              <w:bidi w:val="0"/>
              <w:adjustRightInd w:val="0"/>
              <w:snapToGrid/>
              <w:spacing w:line="226" w:lineRule="auto"/>
              <w:ind w:firstLine="540"/>
              <w:jc w:val="center"/>
              <w:textAlignment w:val="auto"/>
              <w:outlineLvl w:val="9"/>
            </w:pPr>
            <w:r>
              <w:rPr>
                <w:sz w:val="20"/>
              </w:rPr>
              <w:t>2</w:t>
            </w:r>
          </w:p>
        </w:tc>
        <w:tc>
          <w:tcPr>
            <w:tcW w:w="19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both"/>
              <w:textAlignment w:val="auto"/>
              <w:outlineLvl w:val="9"/>
              <w:rPr>
                <w:sz w:val="20"/>
              </w:rPr>
            </w:pPr>
            <w:r>
              <w:rPr>
                <w:sz w:val="20"/>
              </w:rPr>
              <w:t>Промплощадка №1</w:t>
            </w:r>
          </w:p>
          <w:p>
            <w:pPr>
              <w:keepNext w:val="0"/>
              <w:keepLines w:val="0"/>
              <w:pageBreakBefore w:val="0"/>
              <w:widowControl/>
              <w:kinsoku/>
              <w:wordWrap/>
              <w:overflowPunct/>
              <w:topLinePunct w:val="0"/>
              <w:autoSpaceDE w:val="0"/>
              <w:autoSpaceDN w:val="0"/>
              <w:bidi w:val="0"/>
              <w:adjustRightInd w:val="0"/>
              <w:snapToGrid/>
              <w:spacing w:line="226" w:lineRule="auto"/>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26" w:lineRule="auto"/>
              <w:jc w:val="both"/>
              <w:textAlignment w:val="auto"/>
              <w:outlineLvl w:val="9"/>
            </w:pPr>
          </w:p>
        </w:tc>
        <w:tc>
          <w:tcPr>
            <w:tcW w:w="14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rPr>
            </w:pPr>
            <w:r>
              <w:rPr>
                <w:sz w:val="20"/>
              </w:rPr>
              <w:t>28221</w:t>
            </w:r>
          </w:p>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rPr>
              <w:t xml:space="preserve">      </w:t>
            </w:r>
          </w:p>
        </w:tc>
        <w:tc>
          <w:tcPr>
            <w:tcW w:w="18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rPr>
            </w:pPr>
            <w:r>
              <w:rPr>
                <w:sz w:val="20"/>
              </w:rPr>
              <w:t>г. Могилев, проспект Мира, 42</w:t>
            </w:r>
          </w:p>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p>
        </w:tc>
        <w:tc>
          <w:tcPr>
            <w:tcW w:w="105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rPr>
            </w:pPr>
            <w:r>
              <w:rPr>
                <w:sz w:val="20"/>
              </w:rPr>
              <w:t>23,4</w:t>
            </w:r>
          </w:p>
          <w:p>
            <w:pPr>
              <w:keepNext w:val="0"/>
              <w:keepLines w:val="0"/>
              <w:pageBreakBefore w:val="0"/>
              <w:widowControl/>
              <w:kinsoku/>
              <w:wordWrap/>
              <w:overflowPunct/>
              <w:topLinePunct w:val="0"/>
              <w:autoSpaceDE w:val="0"/>
              <w:autoSpaceDN w:val="0"/>
              <w:bidi w:val="0"/>
              <w:adjustRightInd w:val="0"/>
              <w:snapToGrid/>
              <w:spacing w:line="226" w:lineRule="auto"/>
              <w:ind w:firstLine="540"/>
              <w:textAlignment w:val="auto"/>
              <w:outlineLvl w:val="9"/>
              <w:rPr>
                <w:sz w:val="20"/>
              </w:rPr>
            </w:pPr>
            <w:r>
              <w:rPr>
                <w:sz w:val="20"/>
              </w:rPr>
              <w:t xml:space="preserve">  </w:t>
            </w:r>
          </w:p>
          <w:p>
            <w:pPr>
              <w:keepNext w:val="0"/>
              <w:keepLines w:val="0"/>
              <w:pageBreakBefore w:val="0"/>
              <w:widowControl/>
              <w:kinsoku/>
              <w:wordWrap/>
              <w:overflowPunct/>
              <w:topLinePunct w:val="0"/>
              <w:autoSpaceDE w:val="0"/>
              <w:autoSpaceDN w:val="0"/>
              <w:bidi w:val="0"/>
              <w:adjustRightInd w:val="0"/>
              <w:snapToGrid/>
              <w:spacing w:line="226" w:lineRule="auto"/>
              <w:ind w:firstLine="540"/>
              <w:textAlignment w:val="auto"/>
              <w:outlineLvl w:val="9"/>
            </w:pPr>
          </w:p>
        </w:tc>
        <w:tc>
          <w:tcPr>
            <w:tcW w:w="2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left="-68" w:right="-68"/>
              <w:jc w:val="center"/>
              <w:textAlignment w:val="auto"/>
              <w:outlineLvl w:val="9"/>
              <w:rPr>
                <w:sz w:val="20"/>
              </w:rPr>
            </w:pPr>
            <w:r>
              <w:rPr>
                <w:sz w:val="20"/>
              </w:rPr>
              <w:t>1965</w:t>
            </w:r>
            <w:r>
              <w:rPr>
                <w:sz w:val="20"/>
                <w:lang w:val="ru-RU"/>
              </w:rPr>
              <w:t xml:space="preserve"> </w:t>
            </w:r>
            <w:r>
              <w:rPr>
                <w:sz w:val="20"/>
              </w:rPr>
              <w:t>г.</w:t>
            </w:r>
          </w:p>
          <w:p>
            <w:pPr>
              <w:keepNext w:val="0"/>
              <w:keepLines w:val="0"/>
              <w:pageBreakBefore w:val="0"/>
              <w:widowControl/>
              <w:kinsoku/>
              <w:wordWrap/>
              <w:overflowPunct/>
              <w:topLinePunct w:val="0"/>
              <w:autoSpaceDE w:val="0"/>
              <w:autoSpaceDN w:val="0"/>
              <w:bidi w:val="0"/>
              <w:adjustRightInd w:val="0"/>
              <w:snapToGrid/>
              <w:spacing w:after="0" w:line="226" w:lineRule="auto"/>
              <w:ind w:left="-68" w:right="-68"/>
              <w:jc w:val="center"/>
              <w:textAlignment w:val="auto"/>
              <w:outlineLvl w:val="9"/>
              <w:rPr>
                <w:sz w:val="20"/>
              </w:rPr>
            </w:pPr>
            <w:r>
              <w:rPr>
                <w:sz w:val="20"/>
              </w:rPr>
              <w:t>(2024</w:t>
            </w:r>
            <w:r>
              <w:rPr>
                <w:sz w:val="20"/>
                <w:lang w:val="ru-RU"/>
              </w:rPr>
              <w:t xml:space="preserve"> </w:t>
            </w:r>
            <w:r>
              <w:rPr>
                <w:sz w:val="20"/>
              </w:rPr>
              <w:t xml:space="preserve">г. «Камера сушки древесины в районе тарного участка по проспекту Мира,42, </w:t>
            </w:r>
          </w:p>
          <w:p>
            <w:pPr>
              <w:keepNext w:val="0"/>
              <w:keepLines w:val="0"/>
              <w:pageBreakBefore w:val="0"/>
              <w:widowControl/>
              <w:kinsoku/>
              <w:wordWrap/>
              <w:overflowPunct/>
              <w:topLinePunct w:val="0"/>
              <w:autoSpaceDE w:val="0"/>
              <w:autoSpaceDN w:val="0"/>
              <w:bidi w:val="0"/>
              <w:adjustRightInd w:val="0"/>
              <w:snapToGrid/>
              <w:spacing w:after="0" w:line="226" w:lineRule="auto"/>
              <w:ind w:left="-68" w:right="-68"/>
              <w:jc w:val="center"/>
              <w:textAlignment w:val="auto"/>
              <w:outlineLvl w:val="9"/>
              <w:rPr>
                <w:sz w:val="20"/>
              </w:rPr>
            </w:pPr>
            <w:r>
              <w:rPr>
                <w:sz w:val="20"/>
              </w:rPr>
              <w:t xml:space="preserve">в г. Могилеве с благоустройством территории») </w:t>
            </w:r>
          </w:p>
        </w:tc>
        <w:tc>
          <w:tcPr>
            <w:tcW w:w="139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szCs w:val="22"/>
              </w:rPr>
            </w:pPr>
            <w:r>
              <w:rPr>
                <w:sz w:val="20"/>
                <w:szCs w:val="22"/>
              </w:rPr>
              <w:t>16770</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szCs w:val="22"/>
              </w:rPr>
            </w:pPr>
            <w:r>
              <w:rPr>
                <w:sz w:val="20"/>
                <w:szCs w:val="22"/>
              </w:rPr>
              <w:t>(13000)</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szCs w:val="22"/>
              </w:rPr>
            </w:pPr>
            <w:r>
              <w:rPr>
                <w:sz w:val="20"/>
                <w:szCs w:val="22"/>
              </w:rPr>
              <w:t>лифтов/год</w:t>
            </w:r>
          </w:p>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rPr>
              <w:t>2</w:t>
            </w:r>
          </w:p>
        </w:tc>
        <w:tc>
          <w:tcPr>
            <w:tcW w:w="19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both"/>
              <w:textAlignment w:val="auto"/>
              <w:outlineLvl w:val="9"/>
            </w:pPr>
            <w:r>
              <w:rPr>
                <w:sz w:val="20"/>
              </w:rPr>
              <w:t>Промплощадка №2</w:t>
            </w:r>
          </w:p>
        </w:tc>
        <w:tc>
          <w:tcPr>
            <w:tcW w:w="14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rPr>
              <w:t>24510</w:t>
            </w:r>
          </w:p>
        </w:tc>
        <w:tc>
          <w:tcPr>
            <w:tcW w:w="18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rPr>
              <w:t>г. Могилев, проезд Славгородский, 41</w:t>
            </w:r>
          </w:p>
        </w:tc>
        <w:tc>
          <w:tcPr>
            <w:tcW w:w="105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lang w:val="en-US"/>
              </w:rPr>
              <w:t>9</w:t>
            </w:r>
            <w:r>
              <w:rPr>
                <w:sz w:val="20"/>
              </w:rPr>
              <w:t>,99</w:t>
            </w:r>
          </w:p>
        </w:tc>
        <w:tc>
          <w:tcPr>
            <w:tcW w:w="2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rPr>
            </w:pPr>
            <w:r>
              <w:rPr>
                <w:sz w:val="20"/>
              </w:rPr>
              <w:t>1977</w:t>
            </w:r>
            <w:r>
              <w:rPr>
                <w:sz w:val="20"/>
                <w:lang w:val="ru-RU"/>
              </w:rPr>
              <w:t xml:space="preserve"> </w:t>
            </w:r>
            <w:r>
              <w:rPr>
                <w:sz w:val="20"/>
              </w:rPr>
              <w:t>г.</w:t>
            </w:r>
          </w:p>
        </w:tc>
        <w:tc>
          <w:tcPr>
            <w:tcW w:w="139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rPr>
            </w:pPr>
            <w:r>
              <w:rPr>
                <w:sz w:val="20"/>
              </w:rPr>
              <w:t>12000 (10455)</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pPr>
            <w:r>
              <w:rPr>
                <w:sz w:val="20"/>
              </w:rPr>
              <w:t xml:space="preserve">тонн годного литья (чугун)/год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rPr>
              <w:t>3</w:t>
            </w:r>
          </w:p>
        </w:tc>
        <w:tc>
          <w:tcPr>
            <w:tcW w:w="19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both"/>
              <w:textAlignment w:val="auto"/>
              <w:outlineLvl w:val="9"/>
              <w:rPr>
                <w:sz w:val="20"/>
              </w:rPr>
            </w:pPr>
            <w:r>
              <w:rPr>
                <w:sz w:val="20"/>
              </w:rPr>
              <w:t>Промплощадка №3</w:t>
            </w:r>
          </w:p>
          <w:p>
            <w:pPr>
              <w:keepNext w:val="0"/>
              <w:keepLines w:val="0"/>
              <w:pageBreakBefore w:val="0"/>
              <w:widowControl/>
              <w:kinsoku/>
              <w:wordWrap/>
              <w:overflowPunct/>
              <w:topLinePunct w:val="0"/>
              <w:autoSpaceDE w:val="0"/>
              <w:autoSpaceDN w:val="0"/>
              <w:bidi w:val="0"/>
              <w:adjustRightInd w:val="0"/>
              <w:snapToGrid/>
              <w:spacing w:line="226" w:lineRule="auto"/>
              <w:jc w:val="both"/>
              <w:textAlignment w:val="auto"/>
              <w:outlineLvl w:val="9"/>
            </w:pPr>
          </w:p>
        </w:tc>
        <w:tc>
          <w:tcPr>
            <w:tcW w:w="14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rPr>
            </w:pPr>
            <w:r>
              <w:rPr>
                <w:sz w:val="20"/>
              </w:rPr>
              <w:t>27110</w:t>
            </w:r>
          </w:p>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rPr>
                <w:sz w:val="20"/>
                <w:lang w:val="en-US"/>
              </w:rPr>
            </w:pPr>
          </w:p>
        </w:tc>
        <w:tc>
          <w:tcPr>
            <w:tcW w:w="18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rPr>
            </w:pPr>
            <w:r>
              <w:rPr>
                <w:sz w:val="20"/>
              </w:rPr>
              <w:t xml:space="preserve">г. Могилев, </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pPr>
            <w:r>
              <w:rPr>
                <w:sz w:val="20"/>
              </w:rPr>
              <w:t>ул. Королева, 8а</w:t>
            </w:r>
          </w:p>
        </w:tc>
        <w:tc>
          <w:tcPr>
            <w:tcW w:w="105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pPr>
            <w:r>
              <w:rPr>
                <w:sz w:val="20"/>
              </w:rPr>
              <w:t>20,35</w:t>
            </w:r>
          </w:p>
        </w:tc>
        <w:tc>
          <w:tcPr>
            <w:tcW w:w="2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rPr>
            </w:pPr>
            <w:r>
              <w:rPr>
                <w:sz w:val="20"/>
              </w:rPr>
              <w:t>1949</w:t>
            </w:r>
            <w:r>
              <w:rPr>
                <w:sz w:val="20"/>
                <w:lang w:val="ru-RU"/>
              </w:rPr>
              <w:t xml:space="preserve"> </w:t>
            </w:r>
            <w:r>
              <w:rPr>
                <w:sz w:val="20"/>
              </w:rPr>
              <w:t>г./2019</w:t>
            </w:r>
            <w:r>
              <w:rPr>
                <w:sz w:val="20"/>
                <w:lang w:val="ru-RU"/>
              </w:rPr>
              <w:t xml:space="preserve"> </w:t>
            </w:r>
            <w:r>
              <w:rPr>
                <w:sz w:val="20"/>
              </w:rPr>
              <w:t>г.</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rPr>
            </w:pPr>
            <w:r>
              <w:rPr>
                <w:sz w:val="20"/>
              </w:rPr>
              <w:t>(2024</w:t>
            </w:r>
            <w:r>
              <w:rPr>
                <w:sz w:val="20"/>
                <w:lang w:val="ru-RU"/>
              </w:rPr>
              <w:t xml:space="preserve"> </w:t>
            </w:r>
            <w:r>
              <w:rPr>
                <w:sz w:val="20"/>
              </w:rPr>
              <w:t xml:space="preserve">г. «Возведение РП-10кВ и КТП-10/0,4 по ул. Королева, 8а </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rPr>
            </w:pPr>
            <w:r>
              <w:rPr>
                <w:sz w:val="20"/>
                <w:lang w:val="ru-RU"/>
              </w:rPr>
              <w:t xml:space="preserve">в </w:t>
            </w:r>
            <w:r>
              <w:rPr>
                <w:sz w:val="20"/>
              </w:rPr>
              <w:t>г. Могилеве с благоустройством территории»)</w:t>
            </w:r>
          </w:p>
        </w:tc>
        <w:tc>
          <w:tcPr>
            <w:tcW w:w="139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rPr>
            </w:pPr>
            <w:r>
              <w:rPr>
                <w:sz w:val="20"/>
              </w:rPr>
              <w:t xml:space="preserve"> 242360 (150142) электродвигателей/год </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rPr>
              <w:t>4</w:t>
            </w:r>
          </w:p>
        </w:tc>
        <w:tc>
          <w:tcPr>
            <w:tcW w:w="19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both"/>
              <w:textAlignment w:val="auto"/>
              <w:outlineLvl w:val="9"/>
              <w:rPr>
                <w:sz w:val="20"/>
              </w:rPr>
            </w:pPr>
            <w:r>
              <w:rPr>
                <w:sz w:val="20"/>
              </w:rPr>
              <w:t>Промплощадка №4</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pPr>
          </w:p>
        </w:tc>
        <w:tc>
          <w:tcPr>
            <w:tcW w:w="14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bidi w:val="0"/>
              <w:adjustRightInd w:val="0"/>
              <w:snapToGrid/>
              <w:spacing w:after="0" w:line="226" w:lineRule="auto"/>
              <w:jc w:val="center"/>
              <w:textAlignment w:val="auto"/>
              <w:outlineLvl w:val="9"/>
              <w:rPr>
                <w:sz w:val="20"/>
              </w:rPr>
            </w:pPr>
            <w:r>
              <w:rPr>
                <w:sz w:val="20"/>
              </w:rPr>
              <w:t>01410</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pPr>
            <w:r>
              <w:rPr>
                <w:sz w:val="20"/>
              </w:rPr>
              <w:t>01420</w:t>
            </w:r>
          </w:p>
        </w:tc>
        <w:tc>
          <w:tcPr>
            <w:tcW w:w="18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pPr>
            <w:r>
              <w:rPr>
                <w:sz w:val="20"/>
              </w:rPr>
              <w:t>Могилевская область, Быховский район, д. Дуброва</w:t>
            </w:r>
          </w:p>
        </w:tc>
        <w:tc>
          <w:tcPr>
            <w:tcW w:w="105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jc w:val="center"/>
              <w:textAlignment w:val="auto"/>
              <w:outlineLvl w:val="9"/>
            </w:pPr>
            <w:r>
              <w:rPr>
                <w:sz w:val="20"/>
              </w:rPr>
              <w:t>5300</w:t>
            </w:r>
          </w:p>
        </w:tc>
        <w:tc>
          <w:tcPr>
            <w:tcW w:w="2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left="-68" w:right="-68"/>
              <w:jc w:val="center"/>
              <w:textAlignment w:val="auto"/>
              <w:outlineLvl w:val="9"/>
              <w:rPr>
                <w:sz w:val="20"/>
                <w:szCs w:val="22"/>
              </w:rPr>
            </w:pPr>
            <w:r>
              <w:rPr>
                <w:sz w:val="20"/>
              </w:rPr>
              <w:t>2</w:t>
            </w:r>
            <w:r>
              <w:rPr>
                <w:sz w:val="20"/>
                <w:szCs w:val="22"/>
              </w:rPr>
              <w:t>005</w:t>
            </w:r>
            <w:r>
              <w:rPr>
                <w:sz w:val="20"/>
                <w:szCs w:val="22"/>
                <w:lang w:val="ru-RU"/>
              </w:rPr>
              <w:t xml:space="preserve"> </w:t>
            </w:r>
            <w:r>
              <w:rPr>
                <w:sz w:val="20"/>
                <w:szCs w:val="22"/>
              </w:rPr>
              <w:t>г.</w:t>
            </w:r>
          </w:p>
          <w:p>
            <w:pPr>
              <w:keepNext w:val="0"/>
              <w:keepLines w:val="0"/>
              <w:pageBreakBefore w:val="0"/>
              <w:widowControl/>
              <w:kinsoku/>
              <w:wordWrap/>
              <w:overflowPunct/>
              <w:topLinePunct w:val="0"/>
              <w:autoSpaceDE w:val="0"/>
              <w:autoSpaceDN w:val="0"/>
              <w:bidi w:val="0"/>
              <w:adjustRightInd w:val="0"/>
              <w:snapToGrid/>
              <w:spacing w:after="0" w:line="226" w:lineRule="auto"/>
              <w:ind w:left="-68" w:right="-68"/>
              <w:jc w:val="center"/>
              <w:textAlignment w:val="auto"/>
              <w:outlineLvl w:val="9"/>
              <w:rPr>
                <w:sz w:val="20"/>
              </w:rPr>
            </w:pPr>
            <w:r>
              <w:rPr>
                <w:sz w:val="20"/>
                <w:szCs w:val="22"/>
              </w:rPr>
              <w:t>(2023</w:t>
            </w:r>
            <w:r>
              <w:rPr>
                <w:sz w:val="20"/>
                <w:szCs w:val="22"/>
                <w:lang w:val="ru-RU"/>
              </w:rPr>
              <w:t xml:space="preserve"> </w:t>
            </w:r>
            <w:r>
              <w:rPr>
                <w:sz w:val="20"/>
                <w:szCs w:val="22"/>
              </w:rPr>
              <w:t>г. «Строитель</w:t>
            </w:r>
            <w:r>
              <w:rPr>
                <w:sz w:val="20"/>
              </w:rPr>
              <w:t>ство и обслуживание здания молодняка и нетелей»)</w:t>
            </w:r>
          </w:p>
        </w:tc>
        <w:tc>
          <w:tcPr>
            <w:tcW w:w="139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sz w:val="20"/>
                <w:szCs w:val="22"/>
              </w:rPr>
            </w:pPr>
            <w:r>
              <w:rPr>
                <w:sz w:val="20"/>
              </w:rPr>
              <w:t>3</w:t>
            </w:r>
            <w:r>
              <w:rPr>
                <w:sz w:val="20"/>
                <w:szCs w:val="22"/>
              </w:rPr>
              <w:t>473 (3049)</w:t>
            </w:r>
          </w:p>
          <w:p>
            <w:pPr>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pPr>
            <w:r>
              <w:rPr>
                <w:sz w:val="20"/>
                <w:szCs w:val="22"/>
              </w:rPr>
              <w:t>голов КРС/год</w:t>
            </w:r>
          </w:p>
        </w:tc>
      </w:tr>
    </w:tbl>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567"/>
        <w:textAlignment w:val="auto"/>
        <w:outlineLvl w:val="9"/>
        <w:rPr>
          <w:rFonts w:hint="default"/>
          <w:spacing w:val="-4"/>
          <w:sz w:val="10"/>
          <w:szCs w:val="10"/>
        </w:rPr>
      </w:pPr>
    </w:p>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567"/>
        <w:textAlignment w:val="auto"/>
        <w:outlineLvl w:val="9"/>
        <w:rPr>
          <w:rFonts w:hint="default"/>
          <w:sz w:val="21"/>
          <w:szCs w:val="21"/>
          <w:lang w:val="ru-RU"/>
        </w:rPr>
      </w:pPr>
      <w:r>
        <w:rPr>
          <w:rFonts w:hint="default"/>
          <w:spacing w:val="-4"/>
          <w:sz w:val="21"/>
          <w:szCs w:val="21"/>
        </w:rPr>
        <w:t>Сведения о</w:t>
      </w:r>
      <w:r>
        <w:rPr>
          <w:rFonts w:hint="default"/>
          <w:spacing w:val="-4"/>
          <w:sz w:val="21"/>
          <w:szCs w:val="21"/>
          <w:lang w:val="en-US"/>
        </w:rPr>
        <w:t xml:space="preserve"> </w:t>
      </w:r>
      <w:r>
        <w:rPr>
          <w:rFonts w:hint="default"/>
          <w:spacing w:val="-4"/>
          <w:sz w:val="21"/>
          <w:szCs w:val="21"/>
        </w:rPr>
        <w:t>состоянии производственной  (промышленной)  площадки  согласно  карте-схеме</w:t>
      </w:r>
      <w:r>
        <w:rPr>
          <w:rFonts w:hint="default"/>
          <w:spacing w:val="-4"/>
          <w:sz w:val="21"/>
          <w:szCs w:val="21"/>
          <w:lang w:val="en-US"/>
        </w:rPr>
        <w:t xml:space="preserve"> </w:t>
      </w:r>
      <w:r>
        <w:rPr>
          <w:rFonts w:hint="default"/>
          <w:spacing w:val="-4"/>
          <w:sz w:val="21"/>
          <w:szCs w:val="21"/>
          <w:lang w:val="ru-RU"/>
        </w:rPr>
        <w:t xml:space="preserve">на </w:t>
      </w:r>
      <w:r>
        <w:rPr>
          <w:rFonts w:hint="default"/>
          <w:color w:val="FFFFFF" w:themeColor="background1"/>
          <w:spacing w:val="-4"/>
          <w:sz w:val="21"/>
          <w:szCs w:val="21"/>
          <w:u w:val="single"/>
          <w:lang w:val="ru-RU"/>
          <w14:textFill>
            <w14:solidFill>
              <w14:schemeClr w14:val="bg1"/>
            </w14:solidFill>
          </w14:textFill>
        </w:rPr>
        <w:t>.</w:t>
      </w:r>
      <w:r>
        <w:rPr>
          <w:rFonts w:hint="default"/>
          <w:spacing w:val="-4"/>
          <w:sz w:val="21"/>
          <w:szCs w:val="21"/>
          <w:u w:val="single"/>
          <w:lang w:val="ru-RU"/>
        </w:rPr>
        <w:t xml:space="preserve">    4    </w:t>
      </w:r>
      <w:r>
        <w:rPr>
          <w:rFonts w:hint="default"/>
          <w:spacing w:val="-4"/>
          <w:sz w:val="21"/>
          <w:szCs w:val="21"/>
          <w:u w:val="none"/>
          <w:lang w:val="ru-RU"/>
        </w:rPr>
        <w:t xml:space="preserve"> листах.</w:t>
      </w:r>
      <w:r>
        <w:rPr>
          <w:rFonts w:hint="default"/>
          <w:color w:val="FFFFFF" w:themeColor="background1"/>
          <w:spacing w:val="-4"/>
          <w:sz w:val="21"/>
          <w:szCs w:val="21"/>
          <w:u w:val="none"/>
          <w:lang w:val="ru-RU"/>
          <w14:textFill>
            <w14:solidFill>
              <w14:schemeClr w14:val="bg1"/>
            </w14:solidFill>
          </w14:textFill>
        </w:rPr>
        <w:t>.</w:t>
      </w:r>
    </w:p>
    <w:p>
      <w:pPr>
        <w:pStyle w:val="40"/>
        <w:keepNext w:val="0"/>
        <w:keepLines w:val="0"/>
        <w:pageBreakBefore w:val="0"/>
        <w:widowControl/>
        <w:kinsoku/>
        <w:wordWrap/>
        <w:overflowPunct/>
        <w:topLinePunct w:val="0"/>
        <w:bidi w:val="0"/>
        <w:adjustRightInd w:val="0"/>
        <w:snapToGrid/>
        <w:spacing w:line="240" w:lineRule="auto"/>
        <w:jc w:val="both"/>
        <w:textAlignment w:val="auto"/>
        <w:outlineLvl w:val="9"/>
        <w:rPr>
          <w:rFonts w:ascii="Times New Roman" w:hAnsi="Times New Roman" w:cs="Times New Roman"/>
          <w:highlight w:val="none"/>
        </w:rPr>
      </w:pPr>
      <w:r>
        <w:rPr>
          <w:rFonts w:ascii="Times New Roman" w:hAnsi="Times New Roman" w:cs="Times New Roman"/>
          <w:highlight w:val="none"/>
        </w:rPr>
        <w:t>(см. приложение к Актам инвентаризации источников выбросов загрязняющих веществ в атмосферный воздух)</w:t>
      </w:r>
    </w:p>
    <w:p>
      <w:pPr>
        <w:pStyle w:val="28"/>
        <w:spacing w:before="0" w:after="0"/>
      </w:pPr>
      <w:r>
        <w:br w:type="page"/>
      </w:r>
    </w:p>
    <w:p>
      <w:pPr>
        <w:pStyle w:val="28"/>
        <w:spacing w:before="0" w:after="0"/>
      </w:pPr>
      <w:r>
        <w:t>III. Производственная программа</w:t>
      </w:r>
    </w:p>
    <w:p>
      <w:pPr>
        <w:pStyle w:val="22"/>
        <w:ind w:firstLine="0"/>
        <w:jc w:val="right"/>
        <w:rPr>
          <w:sz w:val="16"/>
        </w:rPr>
      </w:pPr>
      <w:r>
        <w:t>Таблица 3</w:t>
      </w:r>
    </w:p>
    <w:tbl>
      <w:tblPr>
        <w:tblStyle w:val="14"/>
        <w:tblW w:w="10495" w:type="dxa"/>
        <w:tblInd w:w="-5" w:type="dxa"/>
        <w:tblLayout w:type="fixed"/>
        <w:tblCellMar>
          <w:top w:w="0" w:type="dxa"/>
          <w:left w:w="0" w:type="dxa"/>
          <w:bottom w:w="0" w:type="dxa"/>
          <w:right w:w="0" w:type="dxa"/>
        </w:tblCellMar>
      </w:tblPr>
      <w:tblGrid>
        <w:gridCol w:w="431"/>
        <w:gridCol w:w="3118"/>
        <w:gridCol w:w="284"/>
        <w:gridCol w:w="283"/>
        <w:gridCol w:w="127"/>
        <w:gridCol w:w="298"/>
        <w:gridCol w:w="284"/>
        <w:gridCol w:w="128"/>
        <w:gridCol w:w="297"/>
        <w:gridCol w:w="284"/>
        <w:gridCol w:w="99"/>
        <w:gridCol w:w="302"/>
        <w:gridCol w:w="307"/>
        <w:gridCol w:w="121"/>
        <w:gridCol w:w="305"/>
        <w:gridCol w:w="283"/>
        <w:gridCol w:w="142"/>
        <w:gridCol w:w="283"/>
        <w:gridCol w:w="284"/>
        <w:gridCol w:w="123"/>
        <w:gridCol w:w="302"/>
        <w:gridCol w:w="284"/>
        <w:gridCol w:w="141"/>
        <w:gridCol w:w="284"/>
        <w:gridCol w:w="283"/>
        <w:gridCol w:w="126"/>
        <w:gridCol w:w="300"/>
        <w:gridCol w:w="283"/>
        <w:gridCol w:w="127"/>
        <w:gridCol w:w="298"/>
        <w:gridCol w:w="284"/>
      </w:tblGrid>
      <w:tr>
        <w:tblPrEx>
          <w:tblLayout w:type="fixed"/>
          <w:tblCellMar>
            <w:top w:w="0" w:type="dxa"/>
            <w:left w:w="0" w:type="dxa"/>
            <w:bottom w:w="0" w:type="dxa"/>
            <w:right w:w="0" w:type="dxa"/>
          </w:tblCellMar>
        </w:tblPrEx>
        <w:tc>
          <w:tcPr>
            <w:tcW w:w="431" w:type="dxa"/>
            <w:tcBorders>
              <w:top w:val="single" w:color="auto" w:sz="4" w:space="0"/>
              <w:left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b/>
                <w:sz w:val="20"/>
              </w:rPr>
              <w:t>№</w:t>
            </w:r>
            <w:r>
              <w:rPr>
                <w:b/>
                <w:sz w:val="20"/>
              </w:rPr>
              <w:br w:type="textWrapping"/>
            </w:r>
            <w:r>
              <w:rPr>
                <w:b/>
                <w:sz w:val="20"/>
              </w:rPr>
              <w:t>п/п</w:t>
            </w:r>
          </w:p>
        </w:tc>
        <w:tc>
          <w:tcPr>
            <w:tcW w:w="3118" w:type="dxa"/>
            <w:tcBorders>
              <w:top w:val="single" w:color="auto" w:sz="4" w:space="0"/>
              <w:left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b/>
                <w:sz w:val="20"/>
              </w:rPr>
              <w:t>Вид деятельности основной по ОКЭД</w:t>
            </w:r>
            <w:r>
              <w:rPr>
                <w:b/>
                <w:sz w:val="20"/>
                <w:vertAlign w:val="superscript"/>
              </w:rPr>
              <w:t>1</w:t>
            </w:r>
          </w:p>
        </w:tc>
        <w:tc>
          <w:tcPr>
            <w:tcW w:w="6946"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b/>
              </w:rPr>
            </w:pPr>
            <w:r>
              <w:rPr>
                <w:b/>
                <w:sz w:val="20"/>
              </w:rPr>
              <w:t>Прогнозируемая динамика объемов производства в % к проектной мощности или фактическому производству</w:t>
            </w:r>
          </w:p>
        </w:tc>
      </w:tr>
      <w:tr>
        <w:tblPrEx>
          <w:tblLayout w:type="fixed"/>
          <w:tblCellMar>
            <w:top w:w="0" w:type="dxa"/>
            <w:left w:w="0" w:type="dxa"/>
            <w:bottom w:w="0" w:type="dxa"/>
            <w:right w:w="0" w:type="dxa"/>
          </w:tblCellMar>
        </w:tblPrEx>
        <w:trPr>
          <w:trHeight w:val="189" w:hRule="atLeast"/>
        </w:trPr>
        <w:tc>
          <w:tcPr>
            <w:tcW w:w="431" w:type="dxa"/>
            <w:vMerge w:val="continue"/>
            <w:tcBorders>
              <w:left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p>
        </w:tc>
        <w:tc>
          <w:tcPr>
            <w:tcW w:w="3118" w:type="dxa"/>
            <w:vMerge w:val="continue"/>
            <w:tcBorders>
              <w:left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p>
        </w:tc>
        <w:tc>
          <w:tcPr>
            <w:tcW w:w="284"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3"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2</w:t>
            </w:r>
            <w:r>
              <w:rPr>
                <w:rStyle w:val="35"/>
                <w:b/>
                <w:sz w:val="20"/>
                <w:highlight w:val="none"/>
                <w:lang w:val="ru-RU"/>
              </w:rPr>
              <w:t>6</w:t>
            </w:r>
          </w:p>
        </w:tc>
        <w:tc>
          <w:tcPr>
            <w:tcW w:w="127"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298"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4"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2</w:t>
            </w:r>
            <w:r>
              <w:rPr>
                <w:rStyle w:val="35"/>
                <w:b/>
                <w:sz w:val="20"/>
                <w:highlight w:val="none"/>
                <w:lang w:val="ru-RU"/>
              </w:rPr>
              <w:t>7</w:t>
            </w:r>
          </w:p>
        </w:tc>
        <w:tc>
          <w:tcPr>
            <w:tcW w:w="128"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297"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4"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2</w:t>
            </w:r>
            <w:r>
              <w:rPr>
                <w:rStyle w:val="35"/>
                <w:b/>
                <w:sz w:val="20"/>
                <w:highlight w:val="none"/>
                <w:lang w:val="ru-RU"/>
              </w:rPr>
              <w:t>8</w:t>
            </w:r>
          </w:p>
        </w:tc>
        <w:tc>
          <w:tcPr>
            <w:tcW w:w="99"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302"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307"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2</w:t>
            </w:r>
            <w:r>
              <w:rPr>
                <w:rStyle w:val="35"/>
                <w:b/>
                <w:sz w:val="20"/>
                <w:highlight w:val="none"/>
                <w:lang w:val="ru-RU"/>
              </w:rPr>
              <w:t>9</w:t>
            </w:r>
          </w:p>
        </w:tc>
        <w:tc>
          <w:tcPr>
            <w:tcW w:w="121"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305"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3"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lang w:val="ru-RU"/>
              </w:rPr>
              <w:t>30</w:t>
            </w:r>
          </w:p>
        </w:tc>
        <w:tc>
          <w:tcPr>
            <w:tcW w:w="142"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rPr>
            </w:pPr>
          </w:p>
        </w:tc>
        <w:tc>
          <w:tcPr>
            <w:tcW w:w="283"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4"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lang w:val="ru-RU"/>
              </w:rPr>
              <w:t>31</w:t>
            </w:r>
          </w:p>
        </w:tc>
        <w:tc>
          <w:tcPr>
            <w:tcW w:w="123"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302"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4"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3</w:t>
            </w:r>
            <w:r>
              <w:rPr>
                <w:rStyle w:val="35"/>
                <w:b/>
                <w:sz w:val="20"/>
                <w:highlight w:val="none"/>
                <w:lang w:val="ru-RU"/>
              </w:rPr>
              <w:t>2</w:t>
            </w:r>
          </w:p>
        </w:tc>
        <w:tc>
          <w:tcPr>
            <w:tcW w:w="141"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284"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3"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3</w:t>
            </w:r>
            <w:r>
              <w:rPr>
                <w:rStyle w:val="35"/>
                <w:b/>
                <w:sz w:val="20"/>
                <w:highlight w:val="none"/>
                <w:lang w:val="ru-RU"/>
              </w:rPr>
              <w:t>3</w:t>
            </w:r>
          </w:p>
        </w:tc>
        <w:tc>
          <w:tcPr>
            <w:tcW w:w="126"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300"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3" w:type="dxa"/>
            <w:tcBorders>
              <w:top w:val="single" w:color="auto" w:sz="4" w:space="0"/>
              <w:bottom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3</w:t>
            </w:r>
            <w:r>
              <w:rPr>
                <w:rStyle w:val="35"/>
                <w:b/>
                <w:sz w:val="20"/>
                <w:highlight w:val="none"/>
                <w:lang w:val="ru-RU"/>
              </w:rPr>
              <w:t>4</w:t>
            </w:r>
          </w:p>
        </w:tc>
        <w:tc>
          <w:tcPr>
            <w:tcW w:w="127" w:type="dxa"/>
            <w:tcBorders>
              <w:top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highlight w:val="none"/>
              </w:rPr>
            </w:pPr>
          </w:p>
        </w:tc>
        <w:tc>
          <w:tcPr>
            <w:tcW w:w="298" w:type="dxa"/>
            <w:tcBorders>
              <w:top w:val="single" w:color="auto" w:sz="4" w:space="0"/>
              <w:lef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right"/>
              <w:textAlignment w:val="auto"/>
              <w:outlineLvl w:val="9"/>
              <w:rPr>
                <w:rStyle w:val="35"/>
                <w:b/>
                <w:sz w:val="20"/>
                <w:highlight w:val="none"/>
              </w:rPr>
            </w:pPr>
            <w:r>
              <w:rPr>
                <w:rStyle w:val="35"/>
                <w:b/>
                <w:sz w:val="20"/>
                <w:highlight w:val="none"/>
              </w:rPr>
              <w:t>20</w:t>
            </w:r>
          </w:p>
        </w:tc>
        <w:tc>
          <w:tcPr>
            <w:tcW w:w="284" w:type="dxa"/>
            <w:tcBorders>
              <w:top w:val="single" w:color="auto" w:sz="4" w:space="0"/>
              <w:bottom w:val="single" w:color="auto" w:sz="4" w:space="0"/>
              <w:right w:val="single" w:color="auto" w:sz="4" w:space="0"/>
              <w:tl2br w:val="nil"/>
              <w:tr2bl w:val="nil"/>
            </w:tcBorders>
            <w:vAlign w:val="bottom"/>
          </w:tcPr>
          <w:p>
            <w:pPr>
              <w:pStyle w:val="23"/>
              <w:keepNext w:val="0"/>
              <w:keepLines w:val="0"/>
              <w:pageBreakBefore w:val="0"/>
              <w:widowControl/>
              <w:kinsoku/>
              <w:wordWrap/>
              <w:overflowPunct/>
              <w:topLinePunct w:val="0"/>
              <w:bidi w:val="0"/>
              <w:snapToGrid/>
              <w:spacing w:after="0" w:line="240" w:lineRule="auto"/>
              <w:jc w:val="left"/>
              <w:textAlignment w:val="auto"/>
              <w:outlineLvl w:val="9"/>
              <w:rPr>
                <w:rStyle w:val="35"/>
                <w:b/>
                <w:sz w:val="20"/>
                <w:highlight w:val="none"/>
                <w:lang w:val="ru-RU"/>
              </w:rPr>
            </w:pPr>
            <w:r>
              <w:rPr>
                <w:rStyle w:val="35"/>
                <w:b/>
                <w:sz w:val="20"/>
                <w:highlight w:val="none"/>
              </w:rPr>
              <w:t>3</w:t>
            </w:r>
            <w:r>
              <w:rPr>
                <w:rStyle w:val="35"/>
                <w:b/>
                <w:sz w:val="20"/>
                <w:highlight w:val="none"/>
                <w:lang w:val="ru-RU"/>
              </w:rPr>
              <w:t>5</w:t>
            </w:r>
          </w:p>
        </w:tc>
      </w:tr>
      <w:tr>
        <w:tblPrEx>
          <w:tblLayout w:type="fixed"/>
          <w:tblCellMar>
            <w:top w:w="0" w:type="dxa"/>
            <w:left w:w="0" w:type="dxa"/>
            <w:bottom w:w="0" w:type="dxa"/>
            <w:right w:w="0" w:type="dxa"/>
          </w:tblCellMar>
        </w:tblPrEx>
        <w:trPr>
          <w:trHeight w:val="141" w:hRule="atLeast"/>
        </w:trPr>
        <w:tc>
          <w:tcPr>
            <w:tcW w:w="431" w:type="dxa"/>
            <w:tcBorders>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p>
        </w:tc>
        <w:tc>
          <w:tcPr>
            <w:tcW w:w="3118" w:type="dxa"/>
            <w:tcBorders>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p>
        </w:tc>
        <w:tc>
          <w:tcPr>
            <w:tcW w:w="694"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710"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680"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730"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730"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690"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727"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693"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710" w:type="dxa"/>
            <w:gridSpan w:val="3"/>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c>
          <w:tcPr>
            <w:tcW w:w="582" w:type="dxa"/>
            <w:gridSpan w:val="2"/>
            <w:tcBorders>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год</w:t>
            </w:r>
          </w:p>
        </w:tc>
      </w:tr>
      <w:tr>
        <w:tblPrEx>
          <w:tblLayout w:type="fixed"/>
          <w:tblCellMar>
            <w:top w:w="0" w:type="dxa"/>
            <w:left w:w="0" w:type="dxa"/>
            <w:bottom w:w="0" w:type="dxa"/>
            <w:right w:w="0" w:type="dxa"/>
          </w:tblCellMar>
        </w:tblPrEx>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1</w:t>
            </w:r>
          </w:p>
        </w:tc>
        <w:tc>
          <w:tcPr>
            <w:tcW w:w="3118" w:type="dxa"/>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2</w:t>
            </w:r>
          </w:p>
        </w:tc>
        <w:tc>
          <w:tcPr>
            <w:tcW w:w="69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3</w:t>
            </w:r>
          </w:p>
        </w:tc>
        <w:tc>
          <w:tcPr>
            <w:tcW w:w="7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4</w:t>
            </w:r>
          </w:p>
        </w:tc>
        <w:tc>
          <w:tcPr>
            <w:tcW w:w="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5</w:t>
            </w:r>
          </w:p>
        </w:tc>
        <w:tc>
          <w:tcPr>
            <w:tcW w:w="73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6</w:t>
            </w:r>
          </w:p>
        </w:tc>
        <w:tc>
          <w:tcPr>
            <w:tcW w:w="73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7</w:t>
            </w:r>
          </w:p>
        </w:tc>
        <w:tc>
          <w:tcPr>
            <w:tcW w:w="6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8</w:t>
            </w:r>
          </w:p>
        </w:tc>
        <w:tc>
          <w:tcPr>
            <w:tcW w:w="72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9</w:t>
            </w:r>
          </w:p>
        </w:tc>
        <w:tc>
          <w:tcPr>
            <w:tcW w:w="6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10</w:t>
            </w:r>
          </w:p>
        </w:tc>
        <w:tc>
          <w:tcPr>
            <w:tcW w:w="7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11</w:t>
            </w:r>
          </w:p>
        </w:tc>
        <w:tc>
          <w:tcPr>
            <w:tcW w:w="5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23"/>
              <w:keepNext w:val="0"/>
              <w:keepLines w:val="0"/>
              <w:pageBreakBefore w:val="0"/>
              <w:widowControl/>
              <w:kinsoku/>
              <w:wordWrap/>
              <w:overflowPunct/>
              <w:topLinePunct w:val="0"/>
              <w:bidi w:val="0"/>
              <w:snapToGrid/>
              <w:spacing w:after="0" w:line="240" w:lineRule="auto"/>
              <w:jc w:val="center"/>
              <w:textAlignment w:val="auto"/>
              <w:outlineLvl w:val="9"/>
              <w:rPr>
                <w:rStyle w:val="35"/>
                <w:b/>
                <w:sz w:val="20"/>
              </w:rPr>
            </w:pPr>
            <w:r>
              <w:rPr>
                <w:rStyle w:val="35"/>
                <w:b/>
                <w:sz w:val="20"/>
              </w:rPr>
              <w:t>12</w:t>
            </w:r>
          </w:p>
        </w:tc>
      </w:tr>
      <w:tr>
        <w:tblPrEx>
          <w:tblLayout w:type="fixed"/>
          <w:tblCellMar>
            <w:top w:w="0" w:type="dxa"/>
            <w:left w:w="0" w:type="dxa"/>
            <w:bottom w:w="0" w:type="dxa"/>
            <w:right w:w="0" w:type="dxa"/>
          </w:tblCellMar>
        </w:tblPrEx>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1</w:t>
            </w:r>
          </w:p>
        </w:tc>
        <w:tc>
          <w:tcPr>
            <w:tcW w:w="311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28221</w:t>
            </w:r>
          </w:p>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p>
        </w:tc>
        <w:tc>
          <w:tcPr>
            <w:tcW w:w="694"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68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69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727"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693"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c>
          <w:tcPr>
            <w:tcW w:w="582"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103</w:t>
            </w:r>
          </w:p>
        </w:tc>
      </w:tr>
      <w:tr>
        <w:tblPrEx>
          <w:tblLayout w:type="fixed"/>
          <w:tblCellMar>
            <w:top w:w="0" w:type="dxa"/>
            <w:left w:w="0" w:type="dxa"/>
            <w:bottom w:w="0" w:type="dxa"/>
            <w:right w:w="0" w:type="dxa"/>
          </w:tblCellMar>
        </w:tblPrEx>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2</w:t>
            </w:r>
          </w:p>
        </w:tc>
        <w:tc>
          <w:tcPr>
            <w:tcW w:w="311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24510</w:t>
            </w:r>
          </w:p>
        </w:tc>
        <w:tc>
          <w:tcPr>
            <w:tcW w:w="694"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68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69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27"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693"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582"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r>
      <w:tr>
        <w:tblPrEx>
          <w:tblLayout w:type="fixed"/>
          <w:tblCellMar>
            <w:top w:w="0" w:type="dxa"/>
            <w:left w:w="0" w:type="dxa"/>
            <w:bottom w:w="0" w:type="dxa"/>
            <w:right w:w="0" w:type="dxa"/>
          </w:tblCellMar>
        </w:tblPrEx>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3</w:t>
            </w:r>
          </w:p>
        </w:tc>
        <w:tc>
          <w:tcPr>
            <w:tcW w:w="311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27110</w:t>
            </w:r>
          </w:p>
        </w:tc>
        <w:tc>
          <w:tcPr>
            <w:tcW w:w="694"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68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69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27"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693"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c>
          <w:tcPr>
            <w:tcW w:w="582"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101</w:t>
            </w:r>
          </w:p>
        </w:tc>
      </w:tr>
      <w:tr>
        <w:tblPrEx>
          <w:tblLayout w:type="fixed"/>
          <w:tblCellMar>
            <w:top w:w="0" w:type="dxa"/>
            <w:left w:w="0" w:type="dxa"/>
            <w:bottom w:w="0" w:type="dxa"/>
            <w:right w:w="0" w:type="dxa"/>
          </w:tblCellMar>
        </w:tblPrEx>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4</w:t>
            </w:r>
          </w:p>
        </w:tc>
        <w:tc>
          <w:tcPr>
            <w:tcW w:w="3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01410</w:t>
            </w:r>
          </w:p>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rPr>
            </w:pPr>
            <w:r>
              <w:rPr>
                <w:sz w:val="20"/>
              </w:rPr>
              <w:t>01420</w:t>
            </w:r>
          </w:p>
        </w:tc>
        <w:tc>
          <w:tcPr>
            <w:tcW w:w="694"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68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73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69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727"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693"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710" w:type="dxa"/>
            <w:gridSpan w:val="3"/>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c>
          <w:tcPr>
            <w:tcW w:w="582"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sz w:val="20"/>
                <w:lang w:val="en-US"/>
              </w:rPr>
            </w:pPr>
            <w:r>
              <w:rPr>
                <w:sz w:val="20"/>
                <w:lang w:val="en-US"/>
              </w:rPr>
              <w:t>106</w:t>
            </w:r>
          </w:p>
        </w:tc>
      </w:tr>
    </w:tbl>
    <w:p>
      <w:pPr>
        <w:pStyle w:val="28"/>
        <w:spacing w:before="0" w:after="0" w:line="212" w:lineRule="auto"/>
      </w:pPr>
    </w:p>
    <w:p>
      <w:pPr>
        <w:pStyle w:val="28"/>
        <w:spacing w:before="0" w:after="0" w:line="212" w:lineRule="auto"/>
      </w:pPr>
      <w:r>
        <w:t xml:space="preserve">IV. Сравнение планируемых (существующих) технологических процессов (циклов) </w:t>
      </w:r>
    </w:p>
    <w:p>
      <w:pPr>
        <w:pStyle w:val="28"/>
        <w:spacing w:before="0" w:after="0" w:line="212" w:lineRule="auto"/>
      </w:pPr>
      <w:r>
        <w:t>с</w:t>
      </w:r>
      <w:r>
        <w:rPr>
          <w:lang w:val="en-US"/>
        </w:rPr>
        <w:t xml:space="preserve"> </w:t>
      </w:r>
      <w:r>
        <w:t>наилучшими доступными техническими методами</w:t>
      </w:r>
    </w:p>
    <w:p>
      <w:pPr>
        <w:pStyle w:val="22"/>
        <w:spacing w:line="212" w:lineRule="auto"/>
        <w:ind w:firstLine="0"/>
        <w:jc w:val="right"/>
        <w:rPr>
          <w:sz w:val="12"/>
        </w:rPr>
      </w:pPr>
      <w:r>
        <w:t>Таблица 4</w:t>
      </w:r>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455"/>
        <w:gridCol w:w="256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left="-85" w:right="-85" w:firstLine="0"/>
              <w:jc w:val="center"/>
              <w:textAlignment w:val="auto"/>
              <w:outlineLvl w:val="9"/>
              <w:rPr>
                <w:b/>
                <w:sz w:val="20"/>
              </w:rPr>
            </w:pPr>
            <w:r>
              <w:rPr>
                <w:b/>
                <w:sz w:val="20"/>
              </w:rPr>
              <w:t>Наименование технологического процесса (цикла, производственной операции)</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left="-85" w:right="-85" w:firstLine="0"/>
              <w:jc w:val="center"/>
              <w:textAlignment w:val="auto"/>
              <w:outlineLvl w:val="9"/>
              <w:rPr>
                <w:b/>
                <w:sz w:val="20"/>
              </w:rPr>
            </w:pPr>
            <w:r>
              <w:rPr>
                <w:b/>
                <w:sz w:val="20"/>
              </w:rPr>
              <w:t>Краткая техническая характеристика</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left="-85" w:right="-85" w:firstLine="0"/>
              <w:jc w:val="center"/>
              <w:textAlignment w:val="auto"/>
              <w:outlineLvl w:val="9"/>
              <w:rPr>
                <w:b/>
                <w:sz w:val="20"/>
              </w:rPr>
            </w:pPr>
            <w:r>
              <w:rPr>
                <w:b/>
                <w:sz w:val="20"/>
              </w:rPr>
              <w:t>Ссылка на</w:t>
            </w:r>
            <w:r>
              <w:rPr>
                <w:b/>
                <w:sz w:val="20"/>
                <w:lang w:val="ru-RU"/>
              </w:rPr>
              <w:t xml:space="preserve"> </w:t>
            </w:r>
            <w:r>
              <w:rPr>
                <w:b/>
                <w:sz w:val="20"/>
              </w:rPr>
              <w:t>источник информации, содержащий детальную характеристику наилучшего доступного технического метода</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left="-85" w:right="-85" w:firstLine="0"/>
              <w:jc w:val="center"/>
              <w:textAlignment w:val="auto"/>
              <w:outlineLvl w:val="9"/>
              <w:rPr>
                <w:b/>
                <w:sz w:val="20"/>
              </w:rPr>
            </w:pPr>
            <w:r>
              <w:rPr>
                <w:b/>
                <w:sz w:val="20"/>
              </w:rPr>
              <w:t>Сравнение и</w:t>
            </w:r>
            <w:r>
              <w:rPr>
                <w:b/>
                <w:sz w:val="20"/>
                <w:lang w:val="ru-RU"/>
              </w:rPr>
              <w:t xml:space="preserve"> </w:t>
            </w:r>
            <w:r>
              <w:rPr>
                <w:b/>
                <w:sz w:val="20"/>
              </w:rPr>
              <w:t>обоснование различий в</w:t>
            </w:r>
            <w:r>
              <w:rPr>
                <w:b/>
                <w:sz w:val="20"/>
                <w:lang w:val="ru-RU"/>
              </w:rPr>
              <w:t xml:space="preserve"> </w:t>
            </w:r>
            <w:r>
              <w:rPr>
                <w:b/>
                <w:sz w:val="20"/>
              </w:rPr>
              <w:t>решении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rPr>
            </w:pPr>
            <w:r>
              <w:rPr>
                <w:b/>
                <w:sz w:val="20"/>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rPr>
            </w:pPr>
            <w:r>
              <w:rPr>
                <w:b/>
                <w:sz w:val="20"/>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rPr>
            </w:pPr>
            <w:r>
              <w:rPr>
                <w:b/>
                <w:sz w:val="20"/>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rPr>
            </w:pPr>
            <w:r>
              <w:rPr>
                <w:b/>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sz w:val="20"/>
              </w:rPr>
              <w:t>Хранение и подготовка сырья</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pacing w:val="-1"/>
                <w:sz w:val="20"/>
              </w:rPr>
              <w:t xml:space="preserve">Шихтовые, формовочные и огнеупорные </w:t>
            </w:r>
            <w:r>
              <w:rPr>
                <w:sz w:val="20"/>
              </w:rPr>
              <w:t>материалы</w:t>
            </w:r>
            <w:r>
              <w:rPr>
                <w:spacing w:val="1"/>
                <w:sz w:val="20"/>
              </w:rPr>
              <w:t xml:space="preserve"> </w:t>
            </w:r>
            <w:r>
              <w:rPr>
                <w:sz w:val="20"/>
              </w:rPr>
              <w:t>хранятся в закромах и бункерах в закрытом помещении.</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b/>
                <w:sz w:val="20"/>
              </w:rPr>
            </w:pPr>
            <w:r>
              <w:rPr>
                <w:sz w:val="20"/>
              </w:rPr>
              <w:t>Жидкие связующие материалы и нефтепродукты поставляются в закрытых емкостях (контейнерах, бочках) и хранятся в складском помещении в соответствии с рекомендациями заводов-изготовителей.</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Крупногабаритный литейный лом (отходы металлопроката и разделанный лом от разборки оборудования) автомобильным транспортом поставляется на открытую бетонированную площадку, примыкающую к пресс-ножницам, для последующей резки на определенные размеры и пакетирования. Пакетированный лом хранится на шихтовом участке. Загрязненный и ржавый лом отбраковывается и как несортовой направляется на переработку Вторчермету.</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pacing w:val="-4"/>
                <w:sz w:val="20"/>
              </w:rPr>
            </w:pPr>
            <w:r>
              <w:rPr>
                <w:spacing w:val="-4"/>
                <w:sz w:val="20"/>
              </w:rPr>
              <w:t xml:space="preserve">Металлическая стружка складируется в  технологической таре в закрытом помещении </w:t>
            </w:r>
            <w:r>
              <w:rPr>
                <w:spacing w:val="-4"/>
                <w:sz w:val="20"/>
                <w:lang w:val="en-US"/>
              </w:rPr>
              <w:t>c</w:t>
            </w:r>
            <w:r>
              <w:rPr>
                <w:spacing w:val="-4"/>
                <w:sz w:val="20"/>
              </w:rPr>
              <w:t xml:space="preserve"> твердым покрытием, перед загрузкой в печь при необходимости подвергается очистке от масла на центрифуге.</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 xml:space="preserve">Песок поставляется ж/дорожным транспортом на открытую бетонированную площадку, затем автомобильным транспортом поставляется в приемные бункеры. Место расположения площадки для хранения песка определено с </w:t>
            </w:r>
            <w:r>
              <w:rPr>
                <w:spacing w:val="-6"/>
                <w:sz w:val="20"/>
              </w:rPr>
              <w:t>учетом розы ветров по отношению к административно-бытовому и производственным</w:t>
            </w:r>
            <w:r>
              <w:rPr>
                <w:sz w:val="20"/>
              </w:rPr>
              <w:t xml:space="preserve"> корпусам. Со стороны железнодорожных путей имеется защитное ограждение, с двух других сторон примыкает полоса зеленых насаждений.  Для снижения пыления в летнее время имеется возможность орошения водой.</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pPr>
            <w:r>
              <w:rPr>
                <w:sz w:val="20"/>
              </w:rPr>
              <w:t xml:space="preserve">Шихтовые материалы, поступающие в цех  по маркам, видам и группам, подвергаются входному контролю на соответствие ТНПА и на взрывобезопасность. </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 2.2.3 Стр. 81-82</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 3.2.1.3.2 Стр. 351</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 3.2.1.3.5 стр. 358</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 3.2.1.5.1 стр. 457</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center"/>
              <w:textAlignment w:val="auto"/>
              <w:outlineLvl w:val="9"/>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sz w:val="20"/>
              </w:rPr>
              <w:t>Соответствует НДТМ</w:t>
            </w:r>
          </w:p>
        </w:tc>
      </w:tr>
    </w:tbl>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455"/>
        <w:gridCol w:w="256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lang w:val="en-US"/>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both"/>
              <w:textAlignment w:val="auto"/>
              <w:outlineLvl w:val="9"/>
              <w:rPr>
                <w:b/>
                <w:sz w:val="20"/>
                <w:szCs w:val="22"/>
              </w:rPr>
            </w:pPr>
            <w:r>
              <w:rPr>
                <w:sz w:val="20"/>
              </w:rPr>
              <w:t>Возвратные отходы (литники, питатели, бракованные отливки) очищаются от песка и пыли на виброустановке и в дробеметных камерах и в дальнейшем в полном объеме  используются в процессе производства серого и высокопрочного чугуна.</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center"/>
              <w:textAlignment w:val="auto"/>
              <w:outlineLvl w:val="9"/>
              <w:rPr>
                <w:bCs/>
                <w:sz w:val="20"/>
              </w:rPr>
            </w:pPr>
            <w:r>
              <w:rPr>
                <w:bCs/>
                <w:sz w:val="20"/>
              </w:rPr>
              <w:t>Плавка металла и подготовка</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center"/>
              <w:textAlignment w:val="auto"/>
              <w:outlineLvl w:val="9"/>
            </w:pPr>
            <w:r>
              <w:rPr>
                <w:bCs/>
                <w:sz w:val="20"/>
              </w:rPr>
              <w:t>расплава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spacing w:val="6"/>
                <w:sz w:val="20"/>
              </w:rPr>
            </w:pPr>
            <w:r>
              <w:rPr>
                <w:spacing w:val="6"/>
                <w:sz w:val="20"/>
              </w:rPr>
              <w:t xml:space="preserve">Плавка чугуна производится в индукционных тигельных печах. </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bCs/>
                <w:sz w:val="20"/>
              </w:rPr>
            </w:pPr>
            <w:r>
              <w:rPr>
                <w:spacing w:val="6"/>
                <w:sz w:val="20"/>
              </w:rPr>
              <w:t>70% объема выпускаемого чугуна наплавляется</w:t>
            </w:r>
            <w:r>
              <w:rPr>
                <w:bCs/>
                <w:sz w:val="20"/>
              </w:rPr>
              <w:t xml:space="preserve"> в среднечастотных индукционных тигельных печах серии </w:t>
            </w:r>
            <w:r>
              <w:rPr>
                <w:bCs/>
                <w:sz w:val="20"/>
                <w:lang w:val="en-US"/>
              </w:rPr>
              <w:t>FS</w:t>
            </w:r>
            <w:r>
              <w:rPr>
                <w:bCs/>
                <w:sz w:val="20"/>
              </w:rPr>
              <w:t>-60.</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sz w:val="20"/>
              </w:rPr>
            </w:pPr>
            <w:r>
              <w:rPr>
                <w:sz w:val="20"/>
              </w:rPr>
              <w:t>Загрузка шихты в печь производится с помощью подъемного магнита и завалочной тележки.</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sz w:val="20"/>
              </w:rPr>
            </w:pPr>
            <w:r>
              <w:rPr>
                <w:sz w:val="20"/>
              </w:rPr>
              <w:t>Карбюризатор и ферросплавы загружаются при помощи лопаты.</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bCs/>
                <w:sz w:val="20"/>
              </w:rPr>
            </w:pPr>
            <w:r>
              <w:rPr>
                <w:bCs/>
                <w:spacing w:val="-4"/>
                <w:sz w:val="20"/>
              </w:rPr>
              <w:t>Плавка металла осуществляется на максимально</w:t>
            </w:r>
            <w:r>
              <w:rPr>
                <w:bCs/>
                <w:sz w:val="20"/>
              </w:rPr>
              <w:t>й мощности при закрытой крышке.</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bCs/>
                <w:sz w:val="20"/>
              </w:rPr>
            </w:pPr>
            <w:r>
              <w:rPr>
                <w:bCs/>
                <w:sz w:val="20"/>
              </w:rPr>
              <w:t xml:space="preserve">Автоматическое управление процессом плавки во всех режимах  осуществляется с помощью плавильного процессора. </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spacing w:val="6"/>
                <w:szCs w:val="28"/>
              </w:rPr>
            </w:pPr>
            <w:r>
              <w:rPr>
                <w:spacing w:val="6"/>
                <w:sz w:val="20"/>
              </w:rPr>
              <w:t>3</w:t>
            </w:r>
            <w:r>
              <w:rPr>
                <w:bCs/>
                <w:spacing w:val="-4"/>
                <w:sz w:val="20"/>
              </w:rPr>
              <w:t>0% объема выпускаемого  чугуна наплавляется</w:t>
            </w:r>
            <w:r>
              <w:rPr>
                <w:spacing w:val="6"/>
                <w:sz w:val="20"/>
              </w:rPr>
              <w:t xml:space="preserve"> в  и</w:t>
            </w:r>
            <w:r>
              <w:rPr>
                <w:bCs/>
                <w:spacing w:val="-4"/>
                <w:sz w:val="20"/>
              </w:rPr>
              <w:t xml:space="preserve">ндукционных тигельных печах промышленной частоты мод. ИЧТ-10. </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pPr>
            <w:r>
              <w:rPr>
                <w:bCs/>
                <w:sz w:val="20"/>
              </w:rPr>
              <w:t xml:space="preserve">Наплавленный металл из печей переливается в  распределительные заливочные ковши емкостью 1,5-2,0 тонны и далее направляется в заливочные машины и монорельсовые ковши для заливки литейных форм. </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bCs/>
                <w:spacing w:val="-4"/>
                <w:sz w:val="20"/>
              </w:rPr>
            </w:pPr>
            <w:r>
              <w:rPr>
                <w:bCs/>
                <w:spacing w:val="-4"/>
                <w:sz w:val="20"/>
              </w:rPr>
              <w:t>Раздел 3.2.1.3.2 стр. 351</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3.2.1.3.4</w:t>
            </w:r>
            <w:r>
              <w:rPr>
                <w:bCs/>
                <w:spacing w:val="-4"/>
                <w:sz w:val="20"/>
              </w:rPr>
              <w:t xml:space="preserve"> стр. 357</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pPr>
            <w:r>
              <w:rPr>
                <w:bCs/>
                <w:spacing w:val="-4"/>
                <w:sz w:val="20"/>
              </w:rPr>
              <w:t>Раздел 3.2.1.7.1 стр. 465</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center"/>
              <w:textAlignment w:val="auto"/>
              <w:outlineLvl w:val="9"/>
            </w:pPr>
            <w:r>
              <w:rPr>
                <w:sz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bCs/>
                <w:sz w:val="20"/>
              </w:rPr>
              <w:t>Изготовление литейных форм и стержней, включая подготовку песка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sz w:val="20"/>
              </w:rPr>
            </w:pPr>
            <w:r>
              <w:rPr>
                <w:sz w:val="20"/>
              </w:rPr>
              <w:t xml:space="preserve">Литейные формы изготавливаются из формовочного песка, глины бентонитовой и связующих химических соединений. </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sz w:val="28"/>
                <w:szCs w:val="28"/>
              </w:rPr>
            </w:pPr>
            <w:r>
              <w:rPr>
                <w:sz w:val="20"/>
              </w:rPr>
              <w:t>Основной объем приготовления формовочной смеси осуществляется в автоматизированном смесеприготовительном комплексе (АСК), оснащенном вихревым смесителем, комплектом дозаторов компонентов смеси, комплектом приборов автоматического контроля свойств смеси, программным обеспечением.</w:t>
            </w:r>
            <w:r>
              <w:rPr>
                <w:sz w:val="28"/>
                <w:szCs w:val="28"/>
              </w:rPr>
              <w:t xml:space="preserve"> </w:t>
            </w:r>
          </w:p>
          <w:p>
            <w:pPr>
              <w:pStyle w:val="10"/>
              <w:keepNext w:val="0"/>
              <w:keepLines w:val="0"/>
              <w:pageBreakBefore w:val="0"/>
              <w:widowControl/>
              <w:kinsoku/>
              <w:wordWrap/>
              <w:overflowPunct/>
              <w:topLinePunct w:val="0"/>
              <w:bidi w:val="0"/>
              <w:adjustRightInd w:val="0"/>
              <w:snapToGrid/>
              <w:spacing w:before="0" w:beforeAutospacing="0" w:after="0" w:line="228" w:lineRule="auto"/>
              <w:ind w:right="0"/>
              <w:jc w:val="both"/>
              <w:textAlignment w:val="auto"/>
              <w:outlineLvl w:val="9"/>
              <w:rPr>
                <w:sz w:val="20"/>
              </w:rPr>
            </w:pPr>
            <w:r>
              <w:rPr>
                <w:sz w:val="20"/>
              </w:rPr>
              <w:t>Непрерывная аэрация смеси во время перемешивания в вихревом смесителе улучшает ее формуемость и уплотняемость, кроме того, исключается перетирание и измельчение зерновой основы смеси, и тем самым увеличивается коэффициент использования оборотной формовочной смеси.</w:t>
            </w:r>
          </w:p>
          <w:p>
            <w:pPr>
              <w:keepNext w:val="0"/>
              <w:keepLines w:val="0"/>
              <w:pageBreakBefore w:val="0"/>
              <w:widowControl/>
              <w:kinsoku/>
              <w:wordWrap/>
              <w:overflowPunct/>
              <w:topLinePunct w:val="0"/>
              <w:autoSpaceDE/>
              <w:autoSpaceDN/>
              <w:bidi w:val="0"/>
              <w:adjustRightInd w:val="0"/>
              <w:snapToGrid/>
              <w:spacing w:after="0" w:line="228" w:lineRule="auto"/>
              <w:ind w:right="0"/>
              <w:jc w:val="both"/>
              <w:textAlignment w:val="auto"/>
              <w:outlineLvl w:val="9"/>
              <w:rPr>
                <w:sz w:val="20"/>
              </w:rPr>
            </w:pPr>
            <w:r>
              <w:rPr>
                <w:spacing w:val="-4"/>
                <w:sz w:val="20"/>
              </w:rPr>
              <w:t>Применяемые дозирующие устройства позволяют</w:t>
            </w:r>
            <w:r>
              <w:rPr>
                <w:sz w:val="20"/>
              </w:rPr>
              <w:t xml:space="preserve"> соблюдать установленную рецептуру состава освежения.</w:t>
            </w:r>
          </w:p>
          <w:p>
            <w:pPr>
              <w:keepNext w:val="0"/>
              <w:keepLines w:val="0"/>
              <w:pageBreakBefore w:val="0"/>
              <w:widowControl/>
              <w:kinsoku/>
              <w:wordWrap/>
              <w:overflowPunct/>
              <w:topLinePunct w:val="0"/>
              <w:autoSpaceDE/>
              <w:autoSpaceDN/>
              <w:bidi w:val="0"/>
              <w:adjustRightInd w:val="0"/>
              <w:snapToGrid/>
              <w:spacing w:after="0" w:line="228" w:lineRule="auto"/>
              <w:ind w:right="0"/>
              <w:jc w:val="both"/>
              <w:textAlignment w:val="auto"/>
              <w:outlineLvl w:val="9"/>
              <w:rPr>
                <w:rFonts w:ascii="Times New Roman" w:hAnsi="Times New Roman"/>
                <w:sz w:val="20"/>
                <w:szCs w:val="20"/>
                <w:lang w:eastAsia="ru-RU"/>
              </w:rPr>
            </w:pPr>
            <w:r>
              <w:rPr>
                <w:rFonts w:ascii="Times New Roman" w:hAnsi="Times New Roman"/>
                <w:sz w:val="20"/>
                <w:szCs w:val="20"/>
                <w:lang w:eastAsia="ru-RU"/>
              </w:rPr>
              <w:t>Основные контролируемые и управляемые параметры: масса отработанной формовочной смеси, влажность смеси, масса вводимых компонентов, температура отработанной формовочной смеси, количество вводимой воды.</w:t>
            </w:r>
          </w:p>
          <w:p>
            <w:pPr>
              <w:keepNext w:val="0"/>
              <w:keepLines w:val="0"/>
              <w:pageBreakBefore w:val="0"/>
              <w:widowControl/>
              <w:kinsoku/>
              <w:wordWrap/>
              <w:overflowPunct/>
              <w:topLinePunct w:val="0"/>
              <w:autoSpaceDE w:val="0"/>
              <w:autoSpaceDN w:val="0"/>
              <w:bidi w:val="0"/>
              <w:adjustRightInd w:val="0"/>
              <w:snapToGrid/>
              <w:spacing w:after="0" w:line="228" w:lineRule="auto"/>
              <w:ind w:right="0"/>
              <w:jc w:val="both"/>
              <w:textAlignment w:val="auto"/>
              <w:outlineLvl w:val="9"/>
              <w:rPr>
                <w:sz w:val="20"/>
              </w:rPr>
            </w:pPr>
            <w:r>
              <w:rPr>
                <w:sz w:val="20"/>
              </w:rPr>
              <w:t>Часть смеси готовится в смешивающих бегунах модели 116М, 15326.</w:t>
            </w:r>
          </w:p>
          <w:p>
            <w:pPr>
              <w:keepNext w:val="0"/>
              <w:keepLines w:val="0"/>
              <w:pageBreakBefore w:val="0"/>
              <w:widowControl/>
              <w:shd w:val="clear" w:color="auto" w:fill="FFFFFF"/>
              <w:kinsoku/>
              <w:wordWrap/>
              <w:overflowPunct/>
              <w:topLinePunct w:val="0"/>
              <w:bidi w:val="0"/>
              <w:adjustRightInd w:val="0"/>
              <w:snapToGrid/>
              <w:spacing w:line="228" w:lineRule="auto"/>
              <w:ind w:right="0"/>
              <w:jc w:val="both"/>
              <w:textAlignment w:val="auto"/>
              <w:outlineLvl w:val="9"/>
            </w:pPr>
            <w:r>
              <w:rPr>
                <w:sz w:val="20"/>
              </w:rPr>
              <w:t xml:space="preserve">Изготовление стержней осуществляется с применением технологии </w:t>
            </w:r>
            <w:r>
              <w:rPr>
                <w:sz w:val="20"/>
                <w:lang w:val="en-US"/>
              </w:rPr>
              <w:t>Cold</w:t>
            </w:r>
            <w:r>
              <w:rPr>
                <w:sz w:val="20"/>
              </w:rPr>
              <w:t>-</w:t>
            </w:r>
            <w:r>
              <w:rPr>
                <w:sz w:val="20"/>
                <w:lang w:val="en-US"/>
              </w:rPr>
              <w:t>box</w:t>
            </w:r>
            <w:r>
              <w:rPr>
                <w:sz w:val="20"/>
              </w:rPr>
              <w:t>-</w:t>
            </w:r>
            <w:r>
              <w:rPr>
                <w:sz w:val="20"/>
                <w:lang w:val="en-US"/>
              </w:rPr>
              <w:t>amin</w:t>
            </w:r>
            <w:r>
              <w:rPr>
                <w:sz w:val="20"/>
              </w:rPr>
              <w:t xml:space="preserve">. В качестве отвердителя используется раствор фенолформальдегидной смолы и полиизоцианат. Количество связующих компонентов составляет 1,0-2,0% от расхода песка в зависимости от конструкции и массы стержня, а также температуры смеси и воздуха в цехе. Процесс отвердевания происходит под действием газа-катализатора. В качестве катализатора используется триэтиламин, газоносителем </w:t>
            </w:r>
            <w:r>
              <w:rPr>
                <w:spacing w:val="-6"/>
                <w:sz w:val="20"/>
              </w:rPr>
              <w:t xml:space="preserve">является сжатый воздух. Количество </w:t>
            </w:r>
            <w:r>
              <w:rPr>
                <w:spacing w:val="-6"/>
                <w:sz w:val="20"/>
                <w:lang w:val="en-US"/>
              </w:rPr>
              <w:t xml:space="preserve"> </w:t>
            </w:r>
            <w:r>
              <w:rPr>
                <w:spacing w:val="-6"/>
                <w:sz w:val="20"/>
              </w:rPr>
              <w:t>триэтиламина</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lang w:val="en-US"/>
              </w:rPr>
            </w:pPr>
            <w:r>
              <w:rPr>
                <w:bCs/>
                <w:spacing w:val="-4"/>
                <w:sz w:val="20"/>
                <w:lang w:val="en-US"/>
              </w:rPr>
              <w:t>Best Available Techniques (BAT) Reference</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lang w:val="en-US"/>
              </w:rPr>
            </w:pPr>
            <w:r>
              <w:rPr>
                <w:bCs/>
                <w:spacing w:val="-4"/>
                <w:sz w:val="20"/>
                <w:lang w:val="en-US"/>
              </w:rPr>
              <w:t>Document for the Smitheries and Foundries Industry (SF BREF), 2024</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Раздел 3.2.1.4.3.3 стр. 397</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3.2.1.4.4.1</w:t>
            </w:r>
            <w:r>
              <w:rPr>
                <w:bCs/>
                <w:spacing w:val="-4"/>
                <w:sz w:val="20"/>
              </w:rPr>
              <w:t xml:space="preserve"> стр. 411</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 xml:space="preserve">3.2.1.4.4 </w:t>
            </w:r>
            <w:r>
              <w:rPr>
                <w:bCs/>
                <w:spacing w:val="-4"/>
                <w:sz w:val="20"/>
              </w:rPr>
              <w:t xml:space="preserve"> стр. 413</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Раздел 3.2.1.4.4.14 стр. 442</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3.2.1.5.3</w:t>
            </w:r>
            <w:r>
              <w:rPr>
                <w:bCs/>
                <w:spacing w:val="-4"/>
                <w:sz w:val="20"/>
              </w:rPr>
              <w:t xml:space="preserve"> стр. 458</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3.2.1.9.1</w:t>
            </w:r>
            <w:r>
              <w:rPr>
                <w:bCs/>
                <w:spacing w:val="-4"/>
                <w:sz w:val="20"/>
              </w:rPr>
              <w:t xml:space="preserve"> стр. 472</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3.2.1.9.3</w:t>
            </w:r>
            <w:r>
              <w:rPr>
                <w:bCs/>
                <w:spacing w:val="-4"/>
                <w:sz w:val="20"/>
              </w:rPr>
              <w:t xml:space="preserve"> стр. 474-475</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3.2.1.9.9</w:t>
            </w:r>
            <w:r>
              <w:rPr>
                <w:bCs/>
                <w:spacing w:val="-4"/>
                <w:sz w:val="20"/>
              </w:rPr>
              <w:t xml:space="preserve"> стр. 480</w:t>
            </w:r>
          </w:p>
          <w:p>
            <w:pPr>
              <w:keepNext w:val="0"/>
              <w:keepLines w:val="0"/>
              <w:pageBreakBefore w:val="0"/>
              <w:widowControl/>
              <w:kinsoku/>
              <w:wordWrap/>
              <w:overflowPunct/>
              <w:topLinePunct w:val="0"/>
              <w:autoSpaceDE/>
              <w:autoSpaceDN/>
              <w:bidi w:val="0"/>
              <w:adjustRightInd w:val="0"/>
              <w:snapToGrid/>
              <w:spacing w:after="0" w:line="240" w:lineRule="auto"/>
              <w:ind w:right="0"/>
              <w:jc w:val="both"/>
              <w:textAlignment w:val="auto"/>
              <w:outlineLvl w:val="9"/>
              <w:rPr>
                <w:bCs/>
                <w:spacing w:val="-4"/>
                <w:sz w:val="20"/>
              </w:rPr>
            </w:pPr>
            <w:r>
              <w:rPr>
                <w:bCs/>
                <w:spacing w:val="-4"/>
                <w:sz w:val="20"/>
              </w:rPr>
              <w:t xml:space="preserve">Раздел </w:t>
            </w:r>
            <w:r>
              <w:rPr>
                <w:bCs/>
                <w:spacing w:val="-4"/>
                <w:sz w:val="20"/>
                <w:lang w:val="ru"/>
              </w:rPr>
              <w:t>3.2.1.9.12</w:t>
            </w:r>
            <w:r>
              <w:rPr>
                <w:bCs/>
                <w:spacing w:val="-4"/>
                <w:sz w:val="20"/>
              </w:rPr>
              <w:t xml:space="preserve"> стр. 489</w:t>
            </w:r>
          </w:p>
          <w:p>
            <w:pPr>
              <w:keepNext w:val="0"/>
              <w:keepLines w:val="0"/>
              <w:pageBreakBefore w:val="0"/>
              <w:widowControl/>
              <w:kinsoku/>
              <w:wordWrap/>
              <w:overflowPunct/>
              <w:topLinePunct w:val="0"/>
              <w:bidi w:val="0"/>
              <w:adjustRightInd w:val="0"/>
              <w:snapToGrid/>
              <w:spacing w:line="240" w:lineRule="auto"/>
              <w:ind w:right="0" w:firstLine="397"/>
              <w:jc w:val="center"/>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bidi w:val="0"/>
              <w:adjustRightInd w:val="0"/>
              <w:snapToGrid/>
              <w:spacing w:line="240" w:lineRule="auto"/>
              <w:ind w:right="0" w:firstLine="397"/>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
                <w:bCs/>
              </w:rPr>
            </w:pPr>
            <w:r>
              <w:rPr>
                <w:sz w:val="20"/>
              </w:rPr>
              <w:t>Соответствует НДТМ</w:t>
            </w: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Cs/>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составляет 0,05 - 0,2% от расхода песка.</w:t>
            </w:r>
            <w:r>
              <w:rPr>
                <w:sz w:val="20"/>
                <w:lang w:val="en-US"/>
              </w:rPr>
              <w:t xml:space="preserve"> </w:t>
            </w:r>
            <w:r>
              <w:rPr>
                <w:sz w:val="20"/>
              </w:rPr>
              <w:t xml:space="preserve">После отверждения стержня пары триэтиламина отсасываются из литейной формы и удаляются посредством вытяжной вентиляции. </w:t>
            </w:r>
          </w:p>
          <w:p>
            <w:pPr>
              <w:keepNext w:val="0"/>
              <w:keepLines w:val="0"/>
              <w:pageBreakBefore w:val="0"/>
              <w:widowControl/>
              <w:shd w:val="clear" w:color="auto" w:fill="FFFFFF"/>
              <w:kinsoku/>
              <w:wordWrap/>
              <w:overflowPunct/>
              <w:topLinePunct w:val="0"/>
              <w:autoSpaceDE/>
              <w:autoSpaceDN/>
              <w:bidi w:val="0"/>
              <w:adjustRightInd/>
              <w:snapToGrid/>
              <w:spacing w:after="0" w:line="226" w:lineRule="auto"/>
              <w:ind w:right="0"/>
              <w:jc w:val="both"/>
              <w:textAlignment w:val="auto"/>
              <w:outlineLvl w:val="9"/>
              <w:rPr>
                <w:sz w:val="20"/>
              </w:rPr>
            </w:pPr>
            <w:r>
              <w:rPr>
                <w:sz w:val="20"/>
              </w:rPr>
              <w:t>Кроме того, имеется стержневая машина ЛПО-31 для изготовления стержней с использованием ХТС (карбамидофурановая смола и фосфорная кислота).</w:t>
            </w:r>
          </w:p>
          <w:p>
            <w:pPr>
              <w:keepNext w:val="0"/>
              <w:keepLines w:val="0"/>
              <w:pageBreakBefore w:val="0"/>
              <w:widowControl/>
              <w:shd w:val="clear" w:color="auto" w:fill="FFFFFF"/>
              <w:kinsoku/>
              <w:wordWrap/>
              <w:overflowPunct/>
              <w:topLinePunct w:val="0"/>
              <w:autoSpaceDE/>
              <w:autoSpaceDN/>
              <w:bidi w:val="0"/>
              <w:adjustRightInd/>
              <w:snapToGrid/>
              <w:spacing w:after="0" w:line="226" w:lineRule="auto"/>
              <w:ind w:right="0"/>
              <w:jc w:val="both"/>
              <w:textAlignment w:val="auto"/>
              <w:outlineLvl w:val="9"/>
              <w:rPr>
                <w:sz w:val="20"/>
              </w:rPr>
            </w:pPr>
            <w:r>
              <w:rPr>
                <w:sz w:val="20"/>
              </w:rPr>
              <w:t>Изготовление литейных форм осуществляется методом воздушно-импульсного уплотнения на линии импульсной формовки и формовочном блоке мод. БФ1211, а также на пневматических встряхивающих формовочных машинах мод. ВВФ-2,5.</w:t>
            </w:r>
          </w:p>
          <w:p>
            <w:pPr>
              <w:keepNext w:val="0"/>
              <w:keepLines w:val="0"/>
              <w:pageBreakBefore w:val="0"/>
              <w:widowControl/>
              <w:shd w:val="clear" w:color="auto" w:fill="FFFFFF"/>
              <w:kinsoku/>
              <w:wordWrap/>
              <w:overflowPunct/>
              <w:topLinePunct w:val="0"/>
              <w:autoSpaceDE/>
              <w:autoSpaceDN/>
              <w:bidi w:val="0"/>
              <w:adjustRightInd/>
              <w:snapToGrid/>
              <w:spacing w:after="0" w:line="226" w:lineRule="auto"/>
              <w:ind w:right="0"/>
              <w:jc w:val="both"/>
              <w:textAlignment w:val="auto"/>
              <w:outlineLvl w:val="9"/>
              <w:rPr>
                <w:sz w:val="20"/>
              </w:rPr>
            </w:pPr>
            <w:r>
              <w:rPr>
                <w:sz w:val="20"/>
              </w:rPr>
              <w:t>Для придания антипригарных свойств литейной форме используется разделительное покрытие на основе олеиновой кислоты и керосина.</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Для окрашивания стержней применяется краска, в состав которой в качестве растворителя входит 80% ацетона и 20% этилового спирта, применяемая краска относится к 4-му классу опасности (малоопасная). Краски на водной основе не используются, т.к. из-за наличия полостей в отливках, труднодоступных для проникновения воздуха при изготовлении больших и сложных стержней возникают проблемы с сушкой. </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Переход на неорганические растворители не планируется, т.к. анализ результатов измерений, проводимых на разных стадиях технологического процесса с применением различных растворителей показывает, что при применение растительных растворителей приводит к повышенному дымообразованию при заливке форм, а также к смещению выбросов из зоны изготовления стержней на конечную стадию процесса, при применении растворителей на основе протеина и животного жира возникают дополнительные проблемы, связанные с запахом. </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ind w:right="0" w:firstLine="540"/>
              <w:jc w:val="both"/>
              <w:textAlignment w:val="auto"/>
              <w:outlineLvl w:val="9"/>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bCs/>
                <w:sz w:val="20"/>
              </w:rPr>
              <w:t>Литье в одноразовые формы, охлаждение, выбивка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80% наплавленного чугуна разливается в одноразовые песчаные формы. Подготовленная литейная форма заполняется жидким металлом под действием сил тяжести. </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bCs/>
                <w:sz w:val="20"/>
              </w:rPr>
              <w:t>Залитые литейные формы поступают на охлаждение в охладительную галерею и далее на выбивку на выбивную решетку.</w:t>
            </w:r>
            <w:r>
              <w:rPr>
                <w:sz w:val="20"/>
              </w:rPr>
              <w:t xml:space="preserve"> В результате вибрации песок отделяется от отливки и опоки. Отливка и опока остаются на решетке, а песок просыпается через нее в накопительный бункер и далее направляется на восстановление для повторного использования.</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pPr>
            <w:r>
              <w:rPr>
                <w:sz w:val="20"/>
              </w:rPr>
              <w:t>Выход годного литья по серому чугуну составляет 67-73%.</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pPr>
            <w:r>
              <w:rPr>
                <w:sz w:val="20"/>
              </w:rPr>
              <w:t xml:space="preserve">Раздел </w:t>
            </w:r>
            <w:r>
              <w:rPr>
                <w:sz w:val="20"/>
                <w:lang w:val="ru"/>
              </w:rPr>
              <w:t>3.2.1.3.7</w:t>
            </w:r>
            <w:r>
              <w:rPr>
                <w:sz w:val="20"/>
              </w:rPr>
              <w:t xml:space="preserve"> стр. 360</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
                <w:bCs/>
              </w:rPr>
            </w:pPr>
            <w:r>
              <w:rPr>
                <w:sz w:val="20"/>
              </w:rPr>
              <w:t>Соответствует НДТМ</w:t>
            </w: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center"/>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center"/>
              <w:textAlignment w:val="auto"/>
              <w:outlineLvl w:val="9"/>
              <w:rPr>
                <w:b/>
                <w:bCs/>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bCs/>
                <w:sz w:val="20"/>
              </w:rPr>
              <w:t>Литье в многоразовые формы</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pPr>
            <w:r>
              <w:rPr>
                <w:bCs/>
                <w:sz w:val="20"/>
              </w:rPr>
              <w:t>20% наплавленного чугуна разливается в многоразовые формы (литье в кокиль). Для защиты и смазки кокиля используется графитовое противопригарное покрытие на водной основе, наносимое кистью на поверхность кокиля и крышки.</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pPr>
            <w:r>
              <w:rPr>
                <w:sz w:val="20"/>
              </w:rPr>
              <w:t>Раздел 2.2.5.8.2 стр. 130</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
                <w:bCs/>
              </w:rPr>
            </w:pPr>
            <w:r>
              <w:rPr>
                <w:sz w:val="20"/>
              </w:rPr>
              <w:t>Соответствует НДТМ</w:t>
            </w: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bCs/>
                <w:sz w:val="20"/>
              </w:rPr>
              <w:t>Обработка отливок (шлифовка, дробеструйная обработка)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hd w:val="clear" w:color="auto" w:fill="FFFFFF"/>
              <w:kinsoku/>
              <w:wordWrap/>
              <w:overflowPunct/>
              <w:topLinePunct w:val="0"/>
              <w:bidi w:val="0"/>
              <w:snapToGrid/>
              <w:spacing w:after="0" w:line="226" w:lineRule="auto"/>
              <w:ind w:right="0"/>
              <w:jc w:val="both"/>
              <w:textAlignment w:val="auto"/>
              <w:outlineLvl w:val="9"/>
              <w:rPr>
                <w:sz w:val="20"/>
              </w:rPr>
            </w:pPr>
            <w:r>
              <w:rPr>
                <w:sz w:val="20"/>
              </w:rPr>
              <w:t>Окончательная обработка сырых отливок включает удаление литников и питателей с помощью виброинструмента.</w:t>
            </w:r>
          </w:p>
          <w:p>
            <w:pPr>
              <w:keepNext w:val="0"/>
              <w:keepLines w:val="0"/>
              <w:pageBreakBefore w:val="0"/>
              <w:widowControl/>
              <w:shd w:val="clear" w:color="auto" w:fill="FFFFFF"/>
              <w:kinsoku/>
              <w:wordWrap/>
              <w:overflowPunct/>
              <w:topLinePunct w:val="0"/>
              <w:bidi w:val="0"/>
              <w:snapToGrid/>
              <w:spacing w:after="0" w:line="226" w:lineRule="auto"/>
              <w:ind w:right="0"/>
              <w:jc w:val="both"/>
              <w:textAlignment w:val="auto"/>
              <w:outlineLvl w:val="9"/>
              <w:rPr>
                <w:sz w:val="20"/>
              </w:rPr>
            </w:pPr>
            <w:r>
              <w:rPr>
                <w:sz w:val="20"/>
              </w:rPr>
              <w:t xml:space="preserve">Удаление облоев и других неровностей осуществляется на стационарных обдирочно-шлифовальных станках. </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pPr>
            <w:r>
              <w:rPr>
                <w:sz w:val="20"/>
              </w:rPr>
              <w:t xml:space="preserve">Для удаления остаточной формовочной и стержневой смеси с поверхности и полостей   </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Раздел </w:t>
            </w:r>
            <w:r>
              <w:rPr>
                <w:sz w:val="20"/>
                <w:lang w:val="ru"/>
              </w:rPr>
              <w:t>2.2.7.1</w:t>
            </w:r>
            <w:r>
              <w:rPr>
                <w:sz w:val="20"/>
              </w:rPr>
              <w:t xml:space="preserve"> стр. 145</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Раздел 2.2.7.3 стр. 146-147</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pPr>
            <w:r>
              <w:rPr>
                <w:sz w:val="20"/>
              </w:rPr>
              <w:t>Раздел 3.2.1.3.5 стр. 358</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
                <w:bCs/>
              </w:rPr>
            </w:pPr>
            <w:r>
              <w:rPr>
                <w:sz w:val="20"/>
              </w:rPr>
              <w:t>Соответствует НДТМ</w:t>
            </w: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rPr>
                <w:bCs/>
                <w:sz w:val="20"/>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rPr>
                <w:sz w:val="20"/>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rPr>
                <w:sz w:val="20"/>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Cs/>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hd w:val="clear" w:color="auto" w:fill="FFFFFF"/>
              <w:kinsoku/>
              <w:wordWrap/>
              <w:overflowPunct/>
              <w:topLinePunct w:val="0"/>
              <w:bidi w:val="0"/>
              <w:snapToGrid/>
              <w:spacing w:after="0" w:line="226" w:lineRule="auto"/>
              <w:ind w:right="0"/>
              <w:jc w:val="both"/>
              <w:textAlignment w:val="auto"/>
              <w:outlineLvl w:val="9"/>
              <w:rPr>
                <w:sz w:val="20"/>
              </w:rPr>
            </w:pPr>
            <w:r>
              <w:rPr>
                <w:sz w:val="20"/>
              </w:rPr>
              <w:t>отливки применяется дробеструйная обработка.</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Очистка крупного литья выполняется в автоматизированной проходной дробеметной камере, оснащенной патронным пылевытяжным фильтром, мелкого литья - в дробеметных барабанах.</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r>
              <w:rPr>
                <w:sz w:val="20"/>
              </w:rPr>
              <w:t>Термообработка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26" w:lineRule="auto"/>
              <w:ind w:right="0"/>
              <w:jc w:val="both"/>
              <w:textAlignment w:val="auto"/>
              <w:outlineLvl w:val="9"/>
              <w:rPr>
                <w:sz w:val="20"/>
              </w:rPr>
            </w:pPr>
            <w:r>
              <w:rPr>
                <w:sz w:val="20"/>
              </w:rPr>
              <w:t>Для снятия напряжения отливки подвергаются отжигу в электрической шахтной печи при температуре 840-860</w:t>
            </w:r>
            <w:r>
              <w:rPr>
                <w:sz w:val="20"/>
                <w:vertAlign w:val="superscript"/>
              </w:rPr>
              <w:t>о</w:t>
            </w:r>
            <w:r>
              <w:rPr>
                <w:sz w:val="20"/>
              </w:rPr>
              <w:t>С.</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 xml:space="preserve">Раздел </w:t>
            </w:r>
            <w:r>
              <w:rPr>
                <w:sz w:val="20"/>
                <w:lang w:val="ru"/>
              </w:rPr>
              <w:t>3.2.1.7.1</w:t>
            </w:r>
            <w:r>
              <w:rPr>
                <w:sz w:val="20"/>
              </w:rPr>
              <w:t xml:space="preserve"> стр. 465</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sz w:val="20"/>
              </w:rPr>
            </w:pPr>
            <w:r>
              <w:rPr>
                <w:sz w:val="20"/>
              </w:rPr>
              <w:t>Соответствует НДТМ</w:t>
            </w: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r>
              <w:rPr>
                <w:sz w:val="20"/>
              </w:rPr>
              <w:t>Удаление и очистка отходящих газов</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Удаление отходящих газов от источников выделения осуществляется посредством систем вытяжной и общеобменной вентиляции. Для очистки отходящих газов применяются газоочистные установки с аппаратами мокрой, сухой и биологической очистки (циклоны, мокрые пылеулавливатели ПВМ-20с, СИОТ и скрубберы, кассетные и карманные фильтры, АБХУ).  </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Среднечастотные плавильные печи серии </w:t>
            </w:r>
            <w:r>
              <w:rPr>
                <w:sz w:val="20"/>
                <w:lang w:val="en-US"/>
              </w:rPr>
              <w:t>FS</w:t>
            </w:r>
            <w:r>
              <w:rPr>
                <w:sz w:val="20"/>
              </w:rPr>
              <w:t>-60 оснащены высокоэффективной системой локализации выбросов – откидывающиеся вперед-назад вытяжные укрытия-колпаки, совмещенные с крышками печей (колпаки Tornado) и двухступенчатая очистка с применением пылеочистного фильтра кассетного типа. Концентрация пыли на выходе составляет 21,1 мг/м</w:t>
            </w:r>
            <w:r>
              <w:rPr>
                <w:sz w:val="20"/>
                <w:vertAlign w:val="superscript"/>
              </w:rPr>
              <w:t>3</w:t>
            </w:r>
            <w:r>
              <w:rPr>
                <w:sz w:val="20"/>
              </w:rPr>
              <w:t>.</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Выбросы загрязняющих веществ в атмосферу от печей промышленной частоты ИЧТ-10 осуществляются без очистки посредством общеобменной вентиляции (крышные вентиляторы и аэрационные фонари).</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Линия изготовления стержней по </w:t>
            </w:r>
            <w:r>
              <w:rPr>
                <w:sz w:val="20"/>
                <w:lang w:val="en-US"/>
              </w:rPr>
              <w:t>Cold</w:t>
            </w:r>
            <w:r>
              <w:rPr>
                <w:sz w:val="20"/>
              </w:rPr>
              <w:t>-</w:t>
            </w:r>
            <w:r>
              <w:rPr>
                <w:sz w:val="20"/>
                <w:lang w:val="en-US"/>
              </w:rPr>
              <w:t>box</w:t>
            </w:r>
            <w:r>
              <w:rPr>
                <w:sz w:val="20"/>
              </w:rPr>
              <w:t>-</w:t>
            </w:r>
            <w:r>
              <w:rPr>
                <w:sz w:val="20"/>
                <w:lang w:val="en-US"/>
              </w:rPr>
              <w:t>amin</w:t>
            </w:r>
            <w:r>
              <w:rPr>
                <w:sz w:val="20"/>
              </w:rPr>
              <w:t>-процессу оснащена биохимической системой очистки отходящих газов (АБХУ) с достаточно высокой эффективностью очистки по триэтиламину (более 97%).</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 xml:space="preserve">Концентрация триэтиламина на выходе из источника выброса достаточная для рассеивания и не создает в приземном слое атмосферы на границе СЗЗ концентраций, превышающих допустимые значения в атмосферном воздухе населенных мест. Концентрации сопутствующих загрязняющих веществ незначительны. Дальнейшее снижение выброса триэтиламина нецелесообразно ввиду необоснованности капитальных вложений, высоких эксплуатационных затрат и отсутствия экономического эффекта. </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Линия изготовления стержней из ХТС, выбивная решетка, смешивающие бегуны оснащены мокрыми пылеуловителями ПВМ-20с и циклонами, обеспечивающими очистку отходящих газов до концентраций, достаточных для рассеивания в атмосферном воздухе на границе СЗЗ.</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Дробеметные барабаны оснащены двухступенчатой системой сухой пылеочистки (циклоны). Концентрация пыли на выходе достаточная для рассеивания.</w:t>
            </w:r>
          </w:p>
          <w:p>
            <w:pPr>
              <w:keepNext w:val="0"/>
              <w:keepLines w:val="0"/>
              <w:pageBreakBefore w:val="0"/>
              <w:widowControl/>
              <w:kinsoku/>
              <w:wordWrap/>
              <w:overflowPunct/>
              <w:topLinePunct w:val="0"/>
              <w:autoSpaceDE w:val="0"/>
              <w:autoSpaceDN w:val="0"/>
              <w:bidi w:val="0"/>
              <w:adjustRightInd w:val="0"/>
              <w:snapToGrid/>
              <w:spacing w:after="0" w:line="226" w:lineRule="auto"/>
              <w:ind w:right="0"/>
              <w:jc w:val="both"/>
              <w:textAlignment w:val="auto"/>
              <w:outlineLvl w:val="9"/>
              <w:rPr>
                <w:sz w:val="20"/>
              </w:rPr>
            </w:pPr>
            <w:r>
              <w:rPr>
                <w:sz w:val="20"/>
              </w:rPr>
              <w:t>Дробеметная камера непрерывного действия оснащена двухступенчатой системой пылеочистки (циклон, патронный пылевытяжной фильтр). Концентрация пыли на выходе не превышает 50,0 мг/м</w:t>
            </w:r>
            <w:r>
              <w:rPr>
                <w:sz w:val="20"/>
                <w:vertAlign w:val="superscript"/>
              </w:rPr>
              <w:t>3</w:t>
            </w:r>
            <w:r>
              <w:rPr>
                <w:sz w:val="20"/>
              </w:rPr>
              <w:t>.</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pacing w:val="-6"/>
                <w:sz w:val="20"/>
              </w:rPr>
            </w:pPr>
            <w:r>
              <w:rPr>
                <w:spacing w:val="-6"/>
                <w:sz w:val="20"/>
              </w:rPr>
              <w:t xml:space="preserve">Раздел </w:t>
            </w:r>
            <w:r>
              <w:rPr>
                <w:spacing w:val="-6"/>
                <w:sz w:val="20"/>
                <w:lang w:val="ru"/>
              </w:rPr>
              <w:t>3.2.1.9.17</w:t>
            </w:r>
            <w:r>
              <w:rPr>
                <w:spacing w:val="-6"/>
                <w:sz w:val="20"/>
              </w:rPr>
              <w:t xml:space="preserve"> стр. 504-505</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pacing w:val="-6"/>
                <w:sz w:val="20"/>
              </w:rPr>
            </w:pPr>
            <w:r>
              <w:rPr>
                <w:spacing w:val="-6"/>
                <w:sz w:val="20"/>
              </w:rPr>
              <w:t>Раздел 3.2.1.9.18 стр. 506</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pacing w:val="-6"/>
                <w:sz w:val="20"/>
              </w:rPr>
            </w:pPr>
            <w:r>
              <w:rPr>
                <w:spacing w:val="-6"/>
                <w:sz w:val="20"/>
              </w:rPr>
              <w:t xml:space="preserve">Раздел </w:t>
            </w:r>
            <w:r>
              <w:rPr>
                <w:spacing w:val="-6"/>
                <w:sz w:val="20"/>
                <w:lang w:val="ru"/>
              </w:rPr>
              <w:t>3.2.1.13.1</w:t>
            </w:r>
            <w:r>
              <w:rPr>
                <w:spacing w:val="-6"/>
                <w:sz w:val="20"/>
              </w:rPr>
              <w:t xml:space="preserve"> стр. 530-531</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 xml:space="preserve">Раздел </w:t>
            </w:r>
            <w:r>
              <w:rPr>
                <w:sz w:val="20"/>
                <w:lang w:val="ru"/>
              </w:rPr>
              <w:t>3.2.1.15.5</w:t>
            </w:r>
            <w:r>
              <w:rPr>
                <w:sz w:val="20"/>
              </w:rPr>
              <w:t xml:space="preserve"> стр. 540</w:t>
            </w: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sz w:val="20"/>
              </w:rPr>
            </w:pPr>
            <w:r>
              <w:rPr>
                <w:sz w:val="20"/>
              </w:rPr>
              <w:t>Соответствует НДТМ</w:t>
            </w: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33" w:lineRule="auto"/>
              <w:ind w:right="0"/>
              <w:jc w:val="center"/>
              <w:textAlignment w:val="auto"/>
              <w:outlineLvl w:val="9"/>
              <w:rPr>
                <w:bCs/>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z w:val="20"/>
              </w:rPr>
              <w:t>Основные источники пылевыделения на землеприготовительном, формовочном и выбивном участках оборудованы системами сухого и мокрого пылеулавливания (циклоны, скрубберы, газопромыватели ПВМ-20С, СИОТ), обеспечивающими на выходе концентрацию пыли 30-50 мг/м</w:t>
            </w:r>
            <w:r>
              <w:rPr>
                <w:sz w:val="20"/>
                <w:vertAlign w:val="superscript"/>
              </w:rPr>
              <w:t>3</w:t>
            </w:r>
            <w:r>
              <w:rPr>
                <w:sz w:val="20"/>
              </w:rPr>
              <w:t xml:space="preserve">. </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z w:val="20"/>
              </w:rPr>
              <w:t>ЛОС, выделяющиеся в процессе формовки, заливки, охлаждения и выбивки, удаляются из помещений системой вытяжной вентиляции и рассеиваются в атмосферном воздухе, не создавая на границе СЗЗ концентраций выше ПДК в атмосферном воздухе населенных мест.</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bidi w:val="0"/>
              <w:snapToGrid/>
              <w:spacing w:line="240" w:lineRule="auto"/>
              <w:ind w:right="0"/>
              <w:jc w:val="center"/>
              <w:textAlignment w:val="auto"/>
              <w:outlineLvl w:val="9"/>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33" w:lineRule="auto"/>
              <w:ind w:right="0"/>
              <w:jc w:val="center"/>
              <w:textAlignment w:val="auto"/>
              <w:outlineLvl w:val="9"/>
            </w:pPr>
            <w:r>
              <w:rPr>
                <w:bCs/>
                <w:sz w:val="20"/>
              </w:rPr>
              <w:t>Предотвращение образования сточных вод и их обработка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z w:val="20"/>
              </w:rPr>
              <w:t xml:space="preserve">В целях предотвращения образования сточных вод для очистки вентвыбросов отдается предпочтение газоочистным установкам с аппаратами сухой очистки (циклоны, фильтровальные установки). </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z w:val="20"/>
              </w:rPr>
              <w:t>Линия изготовления стержней оснащена системой биохимической очистки отходящих газов, в процессе эксплуатации которой необходимость сброса сточных вод практически отсутствует.</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z w:val="20"/>
              </w:rPr>
              <w:t xml:space="preserve">Вместе с тем, на отдельных участках, где </w:t>
            </w:r>
            <w:r>
              <w:rPr>
                <w:spacing w:val="-6"/>
                <w:sz w:val="20"/>
              </w:rPr>
              <w:t>удаляемая воздушная смесь насыщена парами воды, применяются газоочистные установки с аппаратами мокрой очистки (промыватели ПВМ-20С,</w:t>
            </w:r>
            <w:r>
              <w:rPr>
                <w:sz w:val="20"/>
              </w:rPr>
              <w:t xml:space="preserve"> СИОТ, скрубберы) с использованием системы оборотного водоснабжения. Уловленные твердые частицы осаждаются методом седиментации на станции осветления.</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z w:val="20"/>
              </w:rPr>
              <w:t>Для охлаждения среднечастотных печей используется автономная замкнутая система оборотного водоснабжения.</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pacing w:val="-4"/>
                <w:sz w:val="20"/>
              </w:rPr>
              <w:t>Для охлаждения производственного оборудовани</w:t>
            </w:r>
            <w:r>
              <w:rPr>
                <w:sz w:val="20"/>
              </w:rPr>
              <w:t>я и</w:t>
            </w:r>
            <w:r>
              <w:rPr>
                <w:spacing w:val="-4"/>
                <w:sz w:val="20"/>
              </w:rPr>
              <w:t xml:space="preserve"> оборудования компрессорной станции функционируют 2 системы оборотного водоснабжения. </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sz w:val="20"/>
              </w:rPr>
            </w:pPr>
            <w:r>
              <w:rPr>
                <w:sz w:val="20"/>
              </w:rPr>
              <w:t xml:space="preserve">Расход подпиточной воды в системах повторного и оборотного водоснабжения составляет не более 0,5% от объема всей циркулирующей воды. </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pPr>
            <w:r>
              <w:rPr>
                <w:sz w:val="20"/>
              </w:rPr>
              <w:t>Сточные воды с открытых площадок удаляются посредством системы ливневой канализации. Для предотвращения загрязнения отводимых стоков в местах размещения потенциальных источников загрязнения стоков твердыми частицами и нефтепродуктами установлены колодцы-пескоуловители и колодцы-масло-жироуловители.</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pPr>
            <w:r>
              <w:rPr>
                <w:sz w:val="20"/>
              </w:rPr>
              <w:t xml:space="preserve">Раздел </w:t>
            </w:r>
            <w:r>
              <w:rPr>
                <w:sz w:val="20"/>
                <w:lang w:val="ru"/>
              </w:rPr>
              <w:t>3.2.1.16.3</w:t>
            </w:r>
            <w:r>
              <w:rPr>
                <w:sz w:val="20"/>
              </w:rPr>
              <w:t xml:space="preserve"> стр. 545</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Cs/>
                <w:sz w:val="20"/>
              </w:rPr>
            </w:pPr>
            <w:r>
              <w:rPr>
                <w:bCs/>
                <w:sz w:val="20"/>
              </w:rPr>
              <w:t>Соответствует НДТМ</w:t>
            </w: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tabs>
                <w:tab w:val="left" w:pos="1155"/>
              </w:tabs>
              <w:kinsoku/>
              <w:wordWrap/>
              <w:overflowPunct/>
              <w:topLinePunct w:val="0"/>
              <w:autoSpaceDE w:val="0"/>
              <w:autoSpaceDN w:val="0"/>
              <w:bidi w:val="0"/>
              <w:adjustRightInd w:val="0"/>
              <w:snapToGrid/>
              <w:spacing w:line="233" w:lineRule="auto"/>
              <w:ind w:right="0"/>
              <w:jc w:val="center"/>
              <w:textAlignment w:val="auto"/>
              <w:outlineLvl w:val="9"/>
            </w:pPr>
            <w:r>
              <w:rPr>
                <w:bCs/>
                <w:sz w:val="20"/>
              </w:rPr>
              <w:t>Эффективность использования энергии</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rPr>
                <w:bCs/>
                <w:sz w:val="20"/>
              </w:rPr>
            </w:pPr>
            <w:r>
              <w:rPr>
                <w:bCs/>
                <w:sz w:val="20"/>
              </w:rPr>
              <w:t xml:space="preserve">Для уменьшения энергетических потерь и максимального сохранения </w:t>
            </w:r>
            <w:r>
              <w:rPr>
                <w:sz w:val="20"/>
              </w:rPr>
              <w:t>температуры металла в период между выпуском плавки из печи и заливкой его в литейные формы</w:t>
            </w:r>
            <w:r>
              <w:rPr>
                <w:bCs/>
                <w:sz w:val="20"/>
              </w:rPr>
              <w:t xml:space="preserve"> используются распределительные ковши максимально большого размера, пустые барабанные ковши хранятся в перевернутом состоянии, используются заливочные машины вместо ручной заливки.</w:t>
            </w:r>
          </w:p>
          <w:p>
            <w:pPr>
              <w:keepNext w:val="0"/>
              <w:keepLines w:val="0"/>
              <w:pageBreakBefore w:val="0"/>
              <w:widowControl/>
              <w:kinsoku/>
              <w:wordWrap/>
              <w:overflowPunct/>
              <w:topLinePunct w:val="0"/>
              <w:autoSpaceDE w:val="0"/>
              <w:autoSpaceDN w:val="0"/>
              <w:bidi w:val="0"/>
              <w:adjustRightInd w:val="0"/>
              <w:snapToGrid/>
              <w:spacing w:after="0" w:line="233" w:lineRule="auto"/>
              <w:ind w:right="0"/>
              <w:jc w:val="both"/>
              <w:textAlignment w:val="auto"/>
              <w:outlineLvl w:val="9"/>
            </w:pPr>
            <w:r>
              <w:rPr>
                <w:sz w:val="20"/>
              </w:rPr>
              <w:t>Существенное количество электроэнергии, потребляемое индукционной плавильной печью, преобразовывается в отработанное тепло. Теплота, регенерируемая в системе охлаждения печей, используется  для нагрева производственных помещений.</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pacing w:val="-6"/>
                <w:sz w:val="20"/>
              </w:rPr>
            </w:pPr>
            <w:r>
              <w:rPr>
                <w:sz w:val="20"/>
              </w:rPr>
              <w:t>Р</w:t>
            </w:r>
            <w:r>
              <w:rPr>
                <w:spacing w:val="-6"/>
                <w:sz w:val="20"/>
              </w:rPr>
              <w:t>аздел 3.2.1.3.1</w:t>
            </w:r>
            <w:r>
              <w:rPr>
                <w:spacing w:val="-6"/>
                <w:sz w:val="20"/>
                <w:lang w:val="ru-RU"/>
              </w:rPr>
              <w:t xml:space="preserve"> </w:t>
            </w:r>
            <w:r>
              <w:rPr>
                <w:spacing w:val="-6"/>
                <w:sz w:val="20"/>
              </w:rPr>
              <w:t>стр.348-349</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pPr>
            <w:r>
              <w:rPr>
                <w:sz w:val="20"/>
              </w:rPr>
              <w:t>Раздел 3.2.1.3.2 стр. 351</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bCs/>
                <w:sz w:val="20"/>
              </w:rPr>
              <w:t>Соответствует НДТМ</w:t>
            </w:r>
          </w:p>
        </w:tc>
      </w:tr>
    </w:tbl>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455"/>
        <w:gridCol w:w="256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31" w:lineRule="auto"/>
              <w:ind w:right="0"/>
              <w:jc w:val="center"/>
              <w:textAlignment w:val="auto"/>
              <w:outlineLvl w:val="9"/>
            </w:pPr>
            <w:r>
              <w:rPr>
                <w:bCs/>
                <w:sz w:val="20"/>
              </w:rPr>
              <w:t>Песок: регенерация, переработка, повторное использование, утилизация</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31" w:lineRule="auto"/>
              <w:ind w:right="0"/>
              <w:jc w:val="both"/>
              <w:textAlignment w:val="auto"/>
              <w:outlineLvl w:val="9"/>
            </w:pPr>
            <w:r>
              <w:rPr>
                <w:sz w:val="20"/>
                <w:szCs w:val="22"/>
              </w:rPr>
              <w:t xml:space="preserve">Используемая формовочная смесь является оборотной. Для восстановления качества формовочной смеси используются  магнитные сепараторы, вращающее полигональное сито и аэраторы, в результате чего происходит удаление посторонних частиц металла, кусков, превышающих номинальный размер, размельчение до первоначального состояния и отделения мелких частиц. Далее производится освежение формовочной смеси сухим формовочным песком в количестве не более 5 % от общего количества циркулирующей смеси. Для освежения формовочной смеси также используется  песок, полученный после размола стержней ненадлежащего (низкого) качества: стержни размалываются в щековой дробилке до размера комьев не более 50 мм, затем самотеком попадают в мельницу молотковую вертикальную и измельчаются до фракции 1-3 мм. </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pacing w:val="-8"/>
                <w:sz w:val="20"/>
              </w:rPr>
            </w:pPr>
            <w:r>
              <w:rPr>
                <w:spacing w:val="-8"/>
                <w:sz w:val="20"/>
              </w:rPr>
              <w:t>Раздел 3.2.1.4.4.1</w:t>
            </w:r>
            <w:r>
              <w:rPr>
                <w:spacing w:val="-8"/>
                <w:sz w:val="20"/>
                <w:lang w:val="ru-RU"/>
              </w:rPr>
              <w:t xml:space="preserve"> </w:t>
            </w:r>
            <w:r>
              <w:rPr>
                <w:spacing w:val="-8"/>
                <w:sz w:val="20"/>
              </w:rPr>
              <w:t>стр. 411-412</w:t>
            </w: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center"/>
              <w:textAlignment w:val="auto"/>
              <w:outlineLvl w:val="9"/>
              <w:rPr>
                <w:bCs/>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bCs/>
                <w:sz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31" w:lineRule="auto"/>
              <w:ind w:right="0"/>
              <w:jc w:val="center"/>
              <w:textAlignment w:val="auto"/>
              <w:outlineLvl w:val="9"/>
            </w:pPr>
            <w:r>
              <w:rPr>
                <w:bCs/>
                <w:sz w:val="20"/>
              </w:rPr>
              <w:t xml:space="preserve">Переработка сырой формовочной смеси при оптимизированных условиях </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31" w:lineRule="auto"/>
              <w:ind w:right="0"/>
              <w:jc w:val="both"/>
              <w:textAlignment w:val="auto"/>
              <w:outlineLvl w:val="9"/>
              <w:rPr>
                <w:bCs/>
                <w:sz w:val="20"/>
              </w:rPr>
            </w:pPr>
            <w:r>
              <w:rPr>
                <w:bCs/>
                <w:sz w:val="20"/>
              </w:rPr>
              <w:t>Смесь формовочная оборотная обязательно подвергается магнитной сепарации для удаления металлического скрапа на железоотделителе модели Ш 100-80М и магнитном сепараторе СМП-К-0,8-6, просеивается через полигональное сито модели 178М.</w:t>
            </w:r>
          </w:p>
          <w:p>
            <w:pPr>
              <w:keepNext w:val="0"/>
              <w:keepLines w:val="0"/>
              <w:pageBreakBefore w:val="0"/>
              <w:widowControl/>
              <w:kinsoku/>
              <w:wordWrap/>
              <w:overflowPunct/>
              <w:topLinePunct w:val="0"/>
              <w:autoSpaceDE w:val="0"/>
              <w:autoSpaceDN w:val="0"/>
              <w:bidi w:val="0"/>
              <w:adjustRightInd w:val="0"/>
              <w:snapToGrid/>
              <w:spacing w:after="0" w:line="231" w:lineRule="auto"/>
              <w:ind w:right="0"/>
              <w:jc w:val="both"/>
              <w:textAlignment w:val="auto"/>
              <w:outlineLvl w:val="9"/>
            </w:pPr>
            <w:r>
              <w:rPr>
                <w:bCs/>
                <w:sz w:val="20"/>
              </w:rPr>
              <w:t>Для сохранения качества формовочной смеси производится добавка минимального количества свежего формовочного песка. Формовочный песок, имеющий влажность более 1%, должен быть просушен при температуре от 250</w:t>
            </w:r>
            <w:r>
              <w:rPr>
                <w:bCs/>
                <w:sz w:val="20"/>
                <w:vertAlign w:val="superscript"/>
              </w:rPr>
              <w:t>о</w:t>
            </w:r>
            <w:r>
              <w:rPr>
                <w:bCs/>
                <w:sz w:val="20"/>
              </w:rPr>
              <w:t>С до 300</w:t>
            </w:r>
            <w:r>
              <w:rPr>
                <w:bCs/>
                <w:sz w:val="20"/>
                <w:vertAlign w:val="superscript"/>
              </w:rPr>
              <w:t>о</w:t>
            </w:r>
            <w:r>
              <w:rPr>
                <w:bCs/>
                <w:sz w:val="20"/>
              </w:rPr>
              <w:t>С до влажности не более 0,2 % и охлажден до температуры от 25 до 30</w:t>
            </w:r>
            <w:r>
              <w:rPr>
                <w:bCs/>
                <w:sz w:val="20"/>
                <w:vertAlign w:val="superscript"/>
              </w:rPr>
              <w:t>о</w:t>
            </w:r>
            <w:r>
              <w:rPr>
                <w:bCs/>
                <w:sz w:val="20"/>
              </w:rPr>
              <w:t>С. Сушка песка производится в установке для сушки песка в потоке горячей воздушно-газовой смеси. Оборотная формовочная смесь освежается песком, подается крахмалит и далее освеженная оборотная смесь загружается в смешивающие бегуны, где производится перемешивание сухих составляющих песчано-глинистой формовочной смеси, после этого добавляется глинисто-угольная суспензия и производится дополнительное перемешивание. В составе песчано-глинистой формовочной смеси оборотная формовочная смесь составляет 95,3 %, свежий песок формовочный 2%, крахмалит 0,1%.</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 xml:space="preserve">Раздел </w:t>
            </w:r>
            <w:r>
              <w:rPr>
                <w:sz w:val="20"/>
                <w:lang w:val="ru"/>
              </w:rPr>
              <w:t>3.2.1.4.4.1</w:t>
            </w:r>
            <w:r>
              <w:rPr>
                <w:sz w:val="20"/>
              </w:rPr>
              <w:t xml:space="preserve"> стр. 411</w:t>
            </w:r>
          </w:p>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rPr>
                <w:bCs/>
                <w:sz w:val="20"/>
              </w:rPr>
            </w:pPr>
          </w:p>
          <w:p>
            <w:pPr>
              <w:keepNext w:val="0"/>
              <w:keepLines w:val="0"/>
              <w:pageBreakBefore w:val="0"/>
              <w:widowControl/>
              <w:kinsoku/>
              <w:wordWrap/>
              <w:overflowPunct/>
              <w:topLinePunct w:val="0"/>
              <w:autoSpaceDE w:val="0"/>
              <w:autoSpaceDN w:val="0"/>
              <w:bidi w:val="0"/>
              <w:adjustRightInd w:val="0"/>
              <w:snapToGrid/>
              <w:spacing w:line="240" w:lineRule="auto"/>
              <w:ind w:right="0" w:firstLine="540"/>
              <w:jc w:val="both"/>
              <w:textAlignment w:val="auto"/>
              <w:outlineLvl w:val="9"/>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31" w:lineRule="auto"/>
              <w:ind w:right="0"/>
              <w:jc w:val="center"/>
              <w:textAlignment w:val="auto"/>
              <w:outlineLvl w:val="9"/>
            </w:pPr>
            <w:r>
              <w:rPr>
                <w:sz w:val="20"/>
              </w:rPr>
              <w:t>Производство цветных металлов</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31" w:lineRule="auto"/>
              <w:ind w:right="0"/>
              <w:jc w:val="both"/>
              <w:textAlignment w:val="auto"/>
              <w:outlineLvl w:val="9"/>
              <w:rPr>
                <w:sz w:val="20"/>
              </w:rPr>
            </w:pPr>
            <w:r>
              <w:rPr>
                <w:sz w:val="20"/>
              </w:rPr>
              <w:t>Плавка алюминия производится в индукционно-тигельных печах ИАТ-0,4. Загружают шихтовые материалы в печь, расплавляют металл, проводят рафинирование. Рафинирование проводится специальным покровно-рафинирующим флюсом совместно с брикетированным препаратом для глубокой объемной дегазирующей обработки при отключенной печи. Снимают шлак с зеркала металла, отбирают пробу металла на анализ. По результатам анализа производят доводку сплава по химсоставу.</w:t>
            </w:r>
          </w:p>
          <w:p>
            <w:pPr>
              <w:keepNext w:val="0"/>
              <w:keepLines w:val="0"/>
              <w:pageBreakBefore w:val="0"/>
              <w:widowControl/>
              <w:kinsoku/>
              <w:wordWrap/>
              <w:overflowPunct/>
              <w:topLinePunct w:val="0"/>
              <w:autoSpaceDE w:val="0"/>
              <w:autoSpaceDN w:val="0"/>
              <w:bidi w:val="0"/>
              <w:adjustRightInd w:val="0"/>
              <w:snapToGrid/>
              <w:spacing w:after="0" w:line="231" w:lineRule="auto"/>
              <w:ind w:right="0"/>
              <w:jc w:val="both"/>
              <w:textAlignment w:val="auto"/>
              <w:outlineLvl w:val="9"/>
              <w:rPr>
                <w:sz w:val="20"/>
              </w:rPr>
            </w:pPr>
            <w:r>
              <w:rPr>
                <w:sz w:val="20"/>
              </w:rPr>
              <w:t>Ковш с расплавленным металлом перемещается кран-балкой к раздаточным печам. Плавка и рафинирование металла может производиться и в печах тигельных раздаточных.</w:t>
            </w:r>
          </w:p>
          <w:p>
            <w:pPr>
              <w:keepNext w:val="0"/>
              <w:keepLines w:val="0"/>
              <w:pageBreakBefore w:val="0"/>
              <w:widowControl/>
              <w:kinsoku/>
              <w:wordWrap/>
              <w:overflowPunct/>
              <w:topLinePunct w:val="0"/>
              <w:autoSpaceDE w:val="0"/>
              <w:autoSpaceDN w:val="0"/>
              <w:bidi w:val="0"/>
              <w:adjustRightInd w:val="0"/>
              <w:snapToGrid/>
              <w:spacing w:after="0" w:line="231" w:lineRule="auto"/>
              <w:ind w:right="0"/>
              <w:jc w:val="both"/>
              <w:textAlignment w:val="auto"/>
              <w:outlineLvl w:val="9"/>
            </w:pPr>
            <w:r>
              <w:rPr>
                <w:sz w:val="20"/>
              </w:rPr>
              <w:t>Литье алюминия осуществляется в машинах литья под давлением (МЛД) следующим образом: обдувают и смазывают прессформу, разогревают пресс-форму вручную расплавом от трех до пяти заливок, выдают дозу металла в заливочное окно машины, производят прессование и выдержку для кристаллизации.</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lang w:val="en-US"/>
              </w:rPr>
            </w:pPr>
            <w:r>
              <w:rPr>
                <w:sz w:val="20"/>
                <w:lang w:val="fr-FR"/>
              </w:rPr>
              <w:t>Reference Document on Best Available Techniques in the Non-Ferous Metal Industries</w:t>
            </w:r>
            <w:r>
              <w:rPr>
                <w:sz w:val="20"/>
                <w:lang w:val="en-US"/>
              </w:rPr>
              <w:t xml:space="preserve">  </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w:t>
            </w:r>
            <w:r>
              <w:rPr>
                <w:sz w:val="20"/>
                <w:lang w:val="en-US"/>
              </w:rPr>
              <w:t xml:space="preserve"> 4.2</w:t>
            </w:r>
            <w:r>
              <w:rPr>
                <w:sz w:val="20"/>
              </w:rPr>
              <w:t>.2, стр. 294</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rPr>
              <w:t>Разде</w:t>
            </w:r>
            <w:r>
              <w:rPr>
                <w:sz w:val="20"/>
                <w:szCs w:val="22"/>
              </w:rPr>
              <w:t>л 4.2.2.1, стр. 296</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szCs w:val="22"/>
              </w:rPr>
              <w:t>Раздел 4.2.2.1.1, стр. 296</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szCs w:val="22"/>
              </w:rPr>
              <w:t>Раздел 4.2.2.1.2, стр. 297</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szCs w:val="22"/>
              </w:rPr>
              <w:t>Раздел 4.2.2.1.6, стр. 298</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szCs w:val="22"/>
              </w:rPr>
              <w:t>Раздел 4.3.1, стр. 303</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szCs w:val="22"/>
              </w:rPr>
              <w:t>Раздел 4.3.1.1, стр. 303</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szCs w:val="22"/>
              </w:rPr>
              <w:t xml:space="preserve">Раздел 4.3.4, стр. </w:t>
            </w:r>
            <w:r>
              <w:rPr>
                <w:sz w:val="20"/>
              </w:rPr>
              <w:t>310</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 4.3.7, стр. 318</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 4.3.9, стр. 318</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rPr>
              <w:t>Раздел 4.4, стр. 321</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rPr>
              <w:t>Ра</w:t>
            </w:r>
            <w:r>
              <w:rPr>
                <w:sz w:val="20"/>
                <w:szCs w:val="22"/>
              </w:rPr>
              <w:t>здел 4.4.1, стр. 323</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szCs w:val="22"/>
              </w:rPr>
              <w:t>Раздел</w:t>
            </w:r>
            <w:r>
              <w:rPr>
                <w:sz w:val="20"/>
              </w:rPr>
              <w:t xml:space="preserve"> 4.4.2.2, стр. 326</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szCs w:val="22"/>
              </w:rPr>
            </w:pPr>
            <w:r>
              <w:rPr>
                <w:sz w:val="20"/>
              </w:rPr>
              <w:t>Р</w:t>
            </w:r>
            <w:r>
              <w:rPr>
                <w:sz w:val="20"/>
                <w:szCs w:val="22"/>
              </w:rPr>
              <w:t>аздел 4.4.3, стр. 328</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rPr>
                <w:sz w:val="20"/>
              </w:rPr>
            </w:pPr>
            <w:r>
              <w:rPr>
                <w:sz w:val="20"/>
                <w:szCs w:val="22"/>
              </w:rPr>
              <w:t>Раздел 4.4</w:t>
            </w:r>
            <w:r>
              <w:rPr>
                <w:sz w:val="20"/>
              </w:rPr>
              <w:t>.3.1, стр. 330</w:t>
            </w:r>
          </w:p>
          <w:p>
            <w:pPr>
              <w:keepNext w:val="0"/>
              <w:keepLines w:val="0"/>
              <w:pageBreakBefore w:val="0"/>
              <w:widowControl/>
              <w:kinsoku/>
              <w:wordWrap/>
              <w:overflowPunct/>
              <w:topLinePunct w:val="0"/>
              <w:autoSpaceDE w:val="0"/>
              <w:autoSpaceDN w:val="0"/>
              <w:bidi w:val="0"/>
              <w:adjustRightInd w:val="0"/>
              <w:snapToGrid/>
              <w:spacing w:after="0" w:line="240" w:lineRule="auto"/>
              <w:ind w:right="0"/>
              <w:jc w:val="both"/>
              <w:textAlignment w:val="auto"/>
              <w:outlineLvl w:val="9"/>
            </w:pPr>
            <w:r>
              <w:rPr>
                <w:sz w:val="20"/>
                <w:szCs w:val="22"/>
              </w:rPr>
              <w:t>Разде</w:t>
            </w:r>
            <w:r>
              <w:rPr>
                <w:sz w:val="20"/>
                <w:szCs w:val="22"/>
                <w:lang w:val="ru-RU"/>
              </w:rPr>
              <w:t>л</w:t>
            </w:r>
            <w:r>
              <w:rPr>
                <w:sz w:val="20"/>
              </w:rPr>
              <w:t xml:space="preserve"> 4.4.4, стр. 332</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line="240" w:lineRule="auto"/>
              <w:ind w:right="0"/>
              <w:jc w:val="center"/>
              <w:textAlignment w:val="auto"/>
              <w:outlineLvl w:val="9"/>
            </w:pPr>
            <w:r>
              <w:rPr>
                <w:bCs/>
                <w:sz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rPr>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rPr>
            </w:pPr>
            <w:r>
              <w:rPr>
                <w:sz w:val="20"/>
              </w:rPr>
              <w:t xml:space="preserve">Удаление литниковой системы производится на прессах. Куст отливок улаживается в штамп (клещи) и отрубаются литниковые системы. </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rPr>
            </w:pPr>
            <w:r>
              <w:rPr>
                <w:sz w:val="20"/>
              </w:rPr>
              <w:t xml:space="preserve">Все чушковые материалы перед началом плавки прокаливают в электропечи СШО 6.12/10И2 </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rPr>
            </w:pPr>
            <w:r>
              <w:rPr>
                <w:sz w:val="20"/>
              </w:rPr>
              <w:t>Сырье для плавки алюминия хранится раздельно и в закрытых помещениях. Применяются многократно используемые контейнеры.</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pacing w:val="6"/>
                <w:sz w:val="20"/>
              </w:rPr>
            </w:pPr>
            <w:r>
              <w:rPr>
                <w:spacing w:val="6"/>
                <w:sz w:val="20"/>
              </w:rPr>
              <w:t xml:space="preserve">Выбросы загрязняющих веществ в атмосферу от </w:t>
            </w:r>
            <w:r>
              <w:rPr>
                <w:sz w:val="20"/>
              </w:rPr>
              <w:t xml:space="preserve">индукционно-тигельных печей ИАТ-0,4, печей тигельных раздаточных, машин литья под давлением </w:t>
            </w:r>
            <w:r>
              <w:rPr>
                <w:spacing w:val="6"/>
                <w:sz w:val="20"/>
              </w:rPr>
              <w:t>осуществляются без очистки посредством вытяжной вентиляции, общеобменной вентиляции с концентрациями  твердых частиц 0,3-7,5 мг/м</w:t>
            </w:r>
            <w:r>
              <w:rPr>
                <w:spacing w:val="6"/>
                <w:sz w:val="20"/>
                <w:vertAlign w:val="superscript"/>
              </w:rPr>
              <w:t>3</w:t>
            </w:r>
            <w:r>
              <w:rPr>
                <w:spacing w:val="6"/>
                <w:sz w:val="20"/>
              </w:rPr>
              <w:t xml:space="preserve">, </w:t>
            </w:r>
            <w:r>
              <w:rPr>
                <w:sz w:val="20"/>
              </w:rPr>
              <w:t>не создающими в приземном слое атмосферы на границе СЗЗ концентраций, превышающих допустимые значения.</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rPr>
            </w:pPr>
            <w:r>
              <w:rPr>
                <w:sz w:val="20"/>
              </w:rPr>
              <w:t xml:space="preserve"> </w:t>
            </w:r>
            <w:r>
              <w:rPr>
                <w:spacing w:val="-6"/>
                <w:sz w:val="20"/>
              </w:rPr>
              <w:t xml:space="preserve">При плавке бронзы поступающие в производство шихтовые материалы подвергаются входному контролю. Каждая партия бронзовой стружки подвергается исследованиям на засоренность черными металлами, маслом. Промасленная бронзовая стружка очищается от масла в центрифуге непрерывного действия </w:t>
            </w:r>
            <w:r>
              <w:rPr>
                <w:spacing w:val="-6"/>
                <w:sz w:val="20"/>
                <w:lang w:val="en-US"/>
              </w:rPr>
              <w:t>Permolex</w:t>
            </w:r>
            <w:r>
              <w:rPr>
                <w:spacing w:val="-6"/>
                <w:sz w:val="20"/>
              </w:rPr>
              <w:t>-</w:t>
            </w:r>
            <w:r>
              <w:rPr>
                <w:spacing w:val="-6"/>
                <w:sz w:val="20"/>
                <w:lang w:val="en-US"/>
              </w:rPr>
              <w:t>Polar</w:t>
            </w:r>
            <w:r>
              <w:rPr>
                <w:spacing w:val="-6"/>
                <w:sz w:val="20"/>
              </w:rPr>
              <w:t xml:space="preserve">. При необходимости проводится сепарация бронзовой стружки. Перед загрузкой в индукционную тигельную электропечи ИТПЭ-0,5производится взвешивание компонентов шихты в соответствии с шихтовкой, расплавляют металл, вводят лигатуры.Снимают шлак с зеркала металла, отбирают пробу металла на анализ. По результатам анализа производят доводку сплава по химсоставу.В процессе работы электропечь закрыта огнеупорной крышкой. Готовый металл сливают из электропечи в разливочный ковш, предварительно высушенный и прогретый. Полученный расплав бронзы разливают в центробежные машины или </w:t>
            </w:r>
            <w:r>
              <w:rPr>
                <w:spacing w:val="-10"/>
                <w:sz w:val="20"/>
              </w:rPr>
              <w:t xml:space="preserve">изложницы. Выбросы загрязняющих веществ в атмосферу от электропечи ИТПЭ-0,5 осуществляются с </w:t>
            </w:r>
            <w:r>
              <w:rPr>
                <w:spacing w:val="-6"/>
                <w:sz w:val="20"/>
                <w:szCs w:val="22"/>
              </w:rPr>
              <w:t xml:space="preserve">применением скруббера СЦВП-1580 </w:t>
            </w:r>
            <w:r>
              <w:rPr>
                <w:spacing w:val="-6"/>
                <w:sz w:val="20"/>
              </w:rPr>
              <w:t>с эффективностью очистки 90%, обеспечивающей на выходе концентрацию твердых частиц - 11 мг/м</w:t>
            </w:r>
            <w:r>
              <w:rPr>
                <w:spacing w:val="-6"/>
                <w:sz w:val="20"/>
                <w:vertAlign w:val="superscript"/>
              </w:rPr>
              <w:t>3</w:t>
            </w:r>
            <w:r>
              <w:rPr>
                <w:spacing w:val="-6"/>
                <w:sz w:val="20"/>
              </w:rPr>
              <w:t xml:space="preserve">.  </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ind w:right="0"/>
              <w:jc w:val="both"/>
              <w:textAlignment w:val="auto"/>
              <w:outlineLvl w:val="9"/>
              <w:rPr>
                <w:sz w:val="20"/>
              </w:rPr>
            </w:pPr>
            <w:r>
              <w:rPr>
                <w:sz w:val="20"/>
              </w:rPr>
              <w:t>Раздел 4.4.5, стр. 333</w:t>
            </w:r>
          </w:p>
          <w:p>
            <w:pPr>
              <w:keepNext w:val="0"/>
              <w:keepLines w:val="0"/>
              <w:pageBreakBefore w:val="0"/>
              <w:widowControl/>
              <w:kinsoku/>
              <w:wordWrap/>
              <w:overflowPunct/>
              <w:topLinePunct w:val="0"/>
              <w:autoSpaceDE w:val="0"/>
              <w:autoSpaceDN w:val="0"/>
              <w:bidi w:val="0"/>
              <w:adjustRightInd w:val="0"/>
              <w:snapToGrid/>
              <w:spacing w:after="0" w:line="221" w:lineRule="auto"/>
              <w:ind w:right="0"/>
              <w:jc w:val="both"/>
              <w:textAlignment w:val="auto"/>
              <w:outlineLvl w:val="9"/>
              <w:rPr>
                <w:sz w:val="20"/>
              </w:rPr>
            </w:pPr>
            <w:r>
              <w:rPr>
                <w:sz w:val="20"/>
              </w:rPr>
              <w:t>Раздел 4.5, стр. 335</w:t>
            </w:r>
          </w:p>
          <w:p>
            <w:pPr>
              <w:keepNext w:val="0"/>
              <w:keepLines w:val="0"/>
              <w:pageBreakBefore w:val="0"/>
              <w:widowControl/>
              <w:kinsoku/>
              <w:wordWrap/>
              <w:overflowPunct/>
              <w:topLinePunct w:val="0"/>
              <w:autoSpaceDE w:val="0"/>
              <w:autoSpaceDN w:val="0"/>
              <w:bidi w:val="0"/>
              <w:adjustRightInd w:val="0"/>
              <w:snapToGrid/>
              <w:spacing w:line="221" w:lineRule="auto"/>
              <w:jc w:val="center"/>
              <w:textAlignment w:val="auto"/>
              <w:rPr>
                <w:sz w:val="20"/>
              </w:rPr>
            </w:pPr>
          </w:p>
          <w:p>
            <w:pPr>
              <w:keepNext w:val="0"/>
              <w:keepLines w:val="0"/>
              <w:pageBreakBefore w:val="0"/>
              <w:widowControl/>
              <w:kinsoku/>
              <w:wordWrap/>
              <w:overflowPunct/>
              <w:topLinePunct w:val="0"/>
              <w:autoSpaceDE w:val="0"/>
              <w:autoSpaceDN w:val="0"/>
              <w:bidi w:val="0"/>
              <w:adjustRightInd w:val="0"/>
              <w:snapToGrid/>
              <w:spacing w:line="221" w:lineRule="auto"/>
              <w:jc w:val="center"/>
              <w:textAlignment w:val="auto"/>
            </w:pPr>
          </w:p>
        </w:tc>
        <w:tc>
          <w:tcPr>
            <w:tcW w:w="150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pPr>
            <w:r>
              <w:rPr>
                <w:bCs/>
                <w:sz w:val="20"/>
              </w:rPr>
              <w:t>Пыль и твердые отходы: обработка и повторное использование</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pPr>
            <w:r>
              <w:rPr>
                <w:bCs/>
                <w:sz w:val="20"/>
              </w:rPr>
              <w:t xml:space="preserve">Отходы формовочных и стержневых смесей, шлаки чугунолитейные, сталеплавильные, шлаки электропечей, лом огнеупорных изделий производства литьевых изделий из стали и чугуна передаются на использование в качестве изолирующего слоя на полигон ТКО или другим </w:t>
            </w:r>
            <w:r>
              <w:rPr>
                <w:bCs/>
                <w:sz w:val="20"/>
                <w:lang w:val="ru-RU"/>
              </w:rPr>
              <w:t xml:space="preserve">специализированным </w:t>
            </w:r>
            <w:r>
              <w:rPr>
                <w:bCs/>
                <w:sz w:val="20"/>
              </w:rPr>
              <w:t>организациям на использование</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rPr>
            </w:pPr>
            <w:r>
              <w:rPr>
                <w:sz w:val="20"/>
              </w:rPr>
              <w:t xml:space="preserve">Раздел </w:t>
            </w:r>
            <w:r>
              <w:rPr>
                <w:sz w:val="20"/>
                <w:lang w:val="ru"/>
              </w:rPr>
              <w:t>1.1.2.3</w:t>
            </w:r>
            <w:r>
              <w:rPr>
                <w:sz w:val="20"/>
              </w:rPr>
              <w:t xml:space="preserve"> стр. 7</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pPr>
            <w:r>
              <w:rPr>
                <w:sz w:val="20"/>
              </w:rPr>
              <w:t xml:space="preserve">Раздел </w:t>
            </w:r>
            <w:r>
              <w:rPr>
                <w:sz w:val="20"/>
                <w:lang w:val="ru"/>
              </w:rPr>
              <w:t>2.1.2.2</w:t>
            </w:r>
            <w:r>
              <w:rPr>
                <w:sz w:val="20"/>
              </w:rPr>
              <w:t xml:space="preserve"> стр. 65</w:t>
            </w:r>
          </w:p>
        </w:tc>
        <w:tc>
          <w:tcPr>
            <w:tcW w:w="150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pPr>
            <w:r>
              <w:rPr>
                <w:bCs/>
                <w:sz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pPr>
            <w:r>
              <w:rPr>
                <w:bCs/>
                <w:sz w:val="20"/>
              </w:rPr>
              <w:t>Уменьшение шума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pPr>
            <w:r>
              <w:rPr>
                <w:bCs/>
                <w:sz w:val="20"/>
              </w:rPr>
              <w:t>Комплекс проводимых мер по снижению уровня шума (защитные кожухи, глушители, СИЗ), направлен на защиту работающего персонала. В связи с отсутствием в радиусе 500 метров объектов социального и жилого назначения дополнительные мероприятия по уменьшению уровня шума не планируются.</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pPr>
            <w:r>
              <w:rPr>
                <w:bCs/>
                <w:sz w:val="20"/>
              </w:rPr>
              <w:t xml:space="preserve">Раздел </w:t>
            </w:r>
            <w:r>
              <w:rPr>
                <w:bCs/>
                <w:sz w:val="20"/>
                <w:lang w:val="ru"/>
              </w:rPr>
              <w:t>3.1.5.3</w:t>
            </w:r>
            <w:r>
              <w:rPr>
                <w:bCs/>
                <w:sz w:val="20"/>
              </w:rPr>
              <w:t xml:space="preserve"> стр. 338</w:t>
            </w:r>
          </w:p>
        </w:tc>
        <w:tc>
          <w:tcPr>
            <w:tcW w:w="150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pPr>
            <w:r>
              <w:rPr>
                <w:bCs/>
                <w:sz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pPr>
            <w:r>
              <w:rPr>
                <w:sz w:val="20"/>
              </w:rPr>
              <w:t>Вывод из эксплуатации</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bCs/>
                <w:spacing w:val="-4"/>
                <w:sz w:val="20"/>
              </w:rPr>
            </w:pPr>
            <w:r>
              <w:rPr>
                <w:bCs/>
                <w:spacing w:val="-4"/>
                <w:sz w:val="20"/>
              </w:rPr>
              <w:t>Программой технического перевооружения предприятия предусматривается поэтапная замена физически изношенного и морально устаревшего оборудования на современное, энергоэффективное и экологически безопасное, вывод из эксплуатации оборудования, содержащего опасные вещества (ПХБ, ОРВ).</w:t>
            </w:r>
          </w:p>
          <w:p>
            <w:pPr>
              <w:keepNext w:val="0"/>
              <w:keepLines w:val="0"/>
              <w:pageBreakBefore w:val="0"/>
              <w:widowControl/>
              <w:tabs>
                <w:tab w:val="left" w:pos="993"/>
              </w:tabs>
              <w:kinsoku/>
              <w:wordWrap/>
              <w:overflowPunct/>
              <w:topLinePunct w:val="0"/>
              <w:autoSpaceDE w:val="0"/>
              <w:autoSpaceDN w:val="0"/>
              <w:bidi w:val="0"/>
              <w:adjustRightInd w:val="0"/>
              <w:snapToGrid/>
              <w:spacing w:after="0" w:line="221" w:lineRule="auto"/>
              <w:jc w:val="both"/>
              <w:textAlignment w:val="auto"/>
              <w:outlineLvl w:val="9"/>
            </w:pPr>
            <w:r>
              <w:rPr>
                <w:bCs/>
                <w:spacing w:val="-8"/>
                <w:sz w:val="20"/>
              </w:rPr>
              <w:t xml:space="preserve">В </w:t>
            </w:r>
            <w:r>
              <w:rPr>
                <w:bCs/>
                <w:spacing w:val="-4"/>
                <w:sz w:val="20"/>
              </w:rPr>
              <w:t>2018 году завершен перевод холодильного оборудования, работавшего на озоноразру</w:t>
            </w:r>
            <w:r>
              <w:rPr>
                <w:bCs/>
                <w:spacing w:val="-4"/>
                <w:sz w:val="20"/>
              </w:rPr>
              <w:softHyphen/>
            </w:r>
            <w:r>
              <w:rPr>
                <w:bCs/>
                <w:spacing w:val="-4"/>
                <w:sz w:val="20"/>
              </w:rPr>
              <w:t xml:space="preserve">шающем </w:t>
            </w:r>
            <w:r>
              <w:rPr>
                <w:bCs/>
                <w:spacing w:val="-10"/>
                <w:sz w:val="20"/>
              </w:rPr>
              <w:t xml:space="preserve">фреоне </w:t>
            </w:r>
            <w:r>
              <w:rPr>
                <w:bCs/>
                <w:spacing w:val="-10"/>
                <w:sz w:val="20"/>
                <w:lang w:val="en-US"/>
              </w:rPr>
              <w:t>R</w:t>
            </w:r>
            <w:r>
              <w:rPr>
                <w:bCs/>
                <w:spacing w:val="-10"/>
                <w:sz w:val="20"/>
              </w:rPr>
              <w:t>-22,</w:t>
            </w:r>
            <w:r>
              <w:rPr>
                <w:bCs/>
                <w:spacing w:val="-10"/>
                <w:sz w:val="20"/>
                <w:lang w:val="ru-RU"/>
              </w:rPr>
              <w:t xml:space="preserve"> на ГФУ</w:t>
            </w:r>
            <w:r>
              <w:rPr>
                <w:bCs/>
                <w:spacing w:val="-10"/>
                <w:sz w:val="20"/>
              </w:rPr>
              <w:t>, а изъятый</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21" w:lineRule="auto"/>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line="221" w:lineRule="auto"/>
              <w:jc w:val="both"/>
              <w:textAlignment w:val="auto"/>
              <w:rPr>
                <w:sz w:val="20"/>
              </w:rPr>
            </w:pPr>
            <w:r>
              <w:rPr>
                <w:sz w:val="20"/>
              </w:rPr>
              <w:t>Раздел 3.1.7 стр. 343-344</w:t>
            </w:r>
          </w:p>
          <w:p>
            <w:pPr>
              <w:keepNext w:val="0"/>
              <w:keepLines w:val="0"/>
              <w:pageBreakBefore w:val="0"/>
              <w:widowControl/>
              <w:kinsoku/>
              <w:wordWrap/>
              <w:overflowPunct/>
              <w:topLinePunct w:val="0"/>
              <w:autoSpaceDE w:val="0"/>
              <w:autoSpaceDN w:val="0"/>
              <w:bidi w:val="0"/>
              <w:adjustRightInd w:val="0"/>
              <w:snapToGrid/>
              <w:spacing w:line="221" w:lineRule="auto"/>
              <w:jc w:val="center"/>
              <w:textAlignment w:val="auto"/>
            </w:pPr>
          </w:p>
        </w:tc>
        <w:tc>
          <w:tcPr>
            <w:tcW w:w="150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pPr>
            <w:r>
              <w:rPr>
                <w:bCs/>
                <w:sz w:val="20"/>
              </w:rPr>
              <w:t>Соответствует НДТМ</w:t>
            </w:r>
          </w:p>
        </w:tc>
      </w:tr>
    </w:tbl>
    <w:p>
      <w:pPr>
        <w:rPr>
          <w:sz w:val="4"/>
          <w:szCs w:val="4"/>
        </w:rPr>
      </w:pPr>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455"/>
        <w:gridCol w:w="256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rPr>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 xml:space="preserve">из оборудования фреон </w:t>
            </w:r>
            <w:r>
              <w:rPr>
                <w:bCs/>
                <w:spacing w:val="-4"/>
                <w:sz w:val="20"/>
                <w:lang w:val="en-US"/>
              </w:rPr>
              <w:t>R</w:t>
            </w:r>
            <w:r>
              <w:rPr>
                <w:bCs/>
                <w:spacing w:val="-4"/>
                <w:sz w:val="20"/>
              </w:rPr>
              <w:t>-22 передан по договору на утилизацию специализированной организации.</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В 2020 году завершен вывод из эксплуатации ПХБ-содержашего оборудования на экологически безопасное.</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При демонтаже оборудования и выводе объектов из эксплуатации принимаются меры по предотвращению загрязнения окружающей среды:</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w:t>
            </w:r>
            <w:r>
              <w:rPr>
                <w:bCs/>
                <w:spacing w:val="-4"/>
                <w:sz w:val="20"/>
                <w:lang w:val="ru-RU"/>
              </w:rPr>
              <w:t xml:space="preserve"> </w:t>
            </w:r>
            <w:r>
              <w:rPr>
                <w:bCs/>
                <w:spacing w:val="-4"/>
                <w:sz w:val="20"/>
              </w:rPr>
              <w:t>определяются потенциальные риски загрязнения окружающей среды;</w:t>
            </w:r>
          </w:p>
          <w:p>
            <w:pPr>
              <w:pStyle w:val="40"/>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rFonts w:ascii="Times New Roman" w:hAnsi="Times New Roman" w:cs="Times New Roman"/>
                <w:spacing w:val="-4"/>
                <w:sz w:val="20"/>
                <w:szCs w:val="20"/>
              </w:rPr>
            </w:pPr>
            <w:r>
              <w:rPr>
                <w:rFonts w:ascii="Times New Roman" w:hAnsi="Times New Roman" w:cs="Times New Roman"/>
                <w:bCs/>
                <w:spacing w:val="-4"/>
                <w:sz w:val="20"/>
                <w:szCs w:val="20"/>
              </w:rPr>
              <w:t>-</w:t>
            </w:r>
            <w:r>
              <w:rPr>
                <w:rFonts w:ascii="Times New Roman" w:hAnsi="Times New Roman" w:cs="Times New Roman"/>
                <w:bCs/>
                <w:spacing w:val="-4"/>
                <w:sz w:val="20"/>
                <w:szCs w:val="20"/>
                <w:lang w:val="ru-RU"/>
              </w:rPr>
              <w:t xml:space="preserve"> </w:t>
            </w:r>
            <w:r>
              <w:rPr>
                <w:rFonts w:ascii="Times New Roman" w:hAnsi="Times New Roman" w:cs="Times New Roman"/>
                <w:bCs/>
                <w:spacing w:val="-4"/>
                <w:sz w:val="20"/>
                <w:szCs w:val="20"/>
              </w:rPr>
              <w:t xml:space="preserve">разрабатывается схема производства работ с учетом мер по предотвращению загрязнения окружающей среды (обеспечение поддонами, технологической тарой для  сбора жидких сред, </w:t>
            </w:r>
            <w:r>
              <w:rPr>
                <w:rFonts w:ascii="Times New Roman" w:hAnsi="Times New Roman" w:cs="Times New Roman"/>
                <w:spacing w:val="-4"/>
                <w:sz w:val="20"/>
                <w:szCs w:val="20"/>
              </w:rPr>
              <w:t>сорбентами и тарой для сбора загрязненных сорбентов, средствами для укрытия пылящих материалов или их увлажнения и т.п.);</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w:t>
            </w:r>
            <w:r>
              <w:rPr>
                <w:bCs/>
                <w:spacing w:val="-4"/>
                <w:sz w:val="20"/>
                <w:lang w:val="ru-RU"/>
              </w:rPr>
              <w:t xml:space="preserve"> </w:t>
            </w:r>
            <w:r>
              <w:rPr>
                <w:bCs/>
                <w:spacing w:val="-4"/>
                <w:sz w:val="20"/>
              </w:rPr>
              <w:t>оборудование, подлежащее демонтажу, очищается от пыли и грязи;</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w:t>
            </w:r>
            <w:r>
              <w:rPr>
                <w:bCs/>
                <w:spacing w:val="-4"/>
                <w:sz w:val="20"/>
                <w:lang w:val="ru-RU"/>
              </w:rPr>
              <w:t xml:space="preserve"> </w:t>
            </w:r>
            <w:r>
              <w:rPr>
                <w:bCs/>
                <w:spacing w:val="-4"/>
                <w:sz w:val="20"/>
              </w:rPr>
              <w:t>из оборудования полностью удаляются нефтепродукты, смазочные материалы, технологические жидкости, обеспечивается  сбор опасных веществ  с соблюдением мер экологической безопасности;</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 отходы, образуемые при демонтаже и разборке оборудования, сортируются по видам для максимального вторичного использования;</w:t>
            </w:r>
          </w:p>
          <w:p>
            <w:pPr>
              <w:keepNext w:val="0"/>
              <w:keepLines w:val="0"/>
              <w:pageBreakBefore w:val="0"/>
              <w:widowControl/>
              <w:tabs>
                <w:tab w:val="left" w:pos="993"/>
              </w:tabs>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 по окончании работ площадки приводятся в удовлетворительное состояние (очистка от мусора, возможных загрязнений, рекультивация нарушенных земель при необходимости).</w:t>
            </w:r>
          </w:p>
        </w:tc>
        <w:tc>
          <w:tcPr>
            <w:tcW w:w="2565"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rPr>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33" w:lineRule="auto"/>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pPr>
            <w:r>
              <w:rPr>
                <w:sz w:val="20"/>
              </w:rPr>
              <w:t>Средства экологического контроля</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pPr>
            <w:r>
              <w:rPr>
                <w:bCs/>
                <w:sz w:val="20"/>
              </w:rPr>
              <w:t xml:space="preserve">Для эффективного управления аспектами в области охраны окружающей среды и повышения экологической результативности разработана, внедрена и функционирует СМОС, сертифицированная на соответствие требованиям СТБ </w:t>
            </w:r>
            <w:r>
              <w:rPr>
                <w:bCs/>
                <w:sz w:val="20"/>
                <w:lang w:val="en-US"/>
              </w:rPr>
              <w:t>IS</w:t>
            </w:r>
            <w:r>
              <w:rPr>
                <w:bCs/>
                <w:sz w:val="20"/>
              </w:rPr>
              <w:t>О 14001-2017.</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sz w:val="20"/>
                <w:lang w:val="en-US"/>
              </w:rPr>
            </w:pPr>
            <w:r>
              <w:rPr>
                <w:sz w:val="20"/>
                <w:lang w:val="en-US"/>
              </w:rPr>
              <w:t>Best Available Techniques (BAT) Reference</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sz w:val="20"/>
                <w:lang w:val="en-US"/>
              </w:rPr>
            </w:pPr>
            <w:r>
              <w:rPr>
                <w:sz w:val="20"/>
                <w:lang w:val="en-US"/>
              </w:rPr>
              <w:t>Document for the Smitheries and Foundries Industry (SF BREF), 2024</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sz w:val="20"/>
                <w:lang w:val="en-US"/>
              </w:rPr>
            </w:pPr>
            <w:r>
              <w:rPr>
                <w:sz w:val="20"/>
              </w:rPr>
              <w:t>Раздел</w:t>
            </w:r>
            <w:r>
              <w:rPr>
                <w:sz w:val="20"/>
                <w:lang w:val="en-US"/>
              </w:rPr>
              <w:t xml:space="preserve"> 3.1.1.1 </w:t>
            </w:r>
            <w:r>
              <w:rPr>
                <w:sz w:val="20"/>
              </w:rPr>
              <w:t>стр</w:t>
            </w:r>
            <w:r>
              <w:rPr>
                <w:sz w:val="20"/>
                <w:lang w:val="en-US"/>
              </w:rPr>
              <w:t>. 312-314</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sz w:val="20"/>
                <w:lang w:val="en-US"/>
              </w:rPr>
            </w:pPr>
            <w:r>
              <w:rPr>
                <w:sz w:val="20"/>
                <w:lang w:val="en-US"/>
              </w:rPr>
              <w:t>Best Available Techniques (BAT) Reference Document for Waste Treatment, 2018</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pPr>
            <w:r>
              <w:rPr>
                <w:sz w:val="20"/>
              </w:rPr>
              <w:t>Раздел 2.3.1.1 стр. 62</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pPr>
            <w:r>
              <w:rPr>
                <w:bCs/>
                <w:sz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pPr>
            <w:r>
              <w:rPr>
                <w:sz w:val="20"/>
              </w:rPr>
              <w:t>Производство пара и тепла</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t>Д</w:t>
            </w:r>
            <w:r>
              <w:rPr>
                <w:bCs/>
                <w:spacing w:val="-4"/>
                <w:sz w:val="20"/>
              </w:rPr>
              <w:t xml:space="preserve">ля собственных нужд Общества вырабатывается тепловая энергия путем сжигания природного газа и нагревом воды с преобразованием в пар. Пар и горячая вода подаются на производственные нужды. Когенерационные установки </w:t>
            </w:r>
            <w:r>
              <w:rPr>
                <w:bCs/>
                <w:spacing w:val="-4"/>
                <w:sz w:val="20"/>
                <w:lang w:val="en-US"/>
              </w:rPr>
              <w:t>CATERPILLAR</w:t>
            </w:r>
            <w:r>
              <w:rPr>
                <w:bCs/>
                <w:spacing w:val="-4"/>
                <w:sz w:val="20"/>
              </w:rPr>
              <w:t xml:space="preserve"> </w:t>
            </w:r>
            <w:r>
              <w:rPr>
                <w:bCs/>
                <w:spacing w:val="-4"/>
                <w:sz w:val="20"/>
                <w:lang w:val="en-US"/>
              </w:rPr>
              <w:t>CHP</w:t>
            </w:r>
            <w:r>
              <w:rPr>
                <w:bCs/>
                <w:spacing w:val="-4"/>
                <w:sz w:val="20"/>
              </w:rPr>
              <w:t xml:space="preserve"> </w:t>
            </w:r>
            <w:r>
              <w:rPr>
                <w:bCs/>
                <w:spacing w:val="-4"/>
                <w:sz w:val="20"/>
                <w:lang w:val="en-US"/>
              </w:rPr>
              <w:t>G</w:t>
            </w:r>
            <w:r>
              <w:rPr>
                <w:bCs/>
                <w:spacing w:val="-4"/>
                <w:sz w:val="20"/>
              </w:rPr>
              <w:t>3516</w:t>
            </w:r>
            <w:r>
              <w:rPr>
                <w:bCs/>
                <w:spacing w:val="-4"/>
                <w:sz w:val="20"/>
                <w:lang w:val="en-US"/>
              </w:rPr>
              <w:t>C</w:t>
            </w:r>
            <w:r>
              <w:rPr>
                <w:bCs/>
                <w:spacing w:val="-4"/>
                <w:sz w:val="20"/>
              </w:rPr>
              <w:t xml:space="preserve"> электрической мощностью 2х1605 кВт и тепловой мощностью 2х1897 кВт с системой утилизации тепла производят тепловую и электрическую энергию, обеспечивают производство пара и холода (в теплое время). Используемое топливо - природный газ. Как источники тепловой энергии двигатели внутреннего сгорания вырабатывают два тепловых потока:</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w:t>
            </w:r>
            <w:r>
              <w:rPr>
                <w:bCs/>
                <w:spacing w:val="-4"/>
                <w:sz w:val="20"/>
                <w:lang w:val="ru-RU"/>
              </w:rPr>
              <w:t xml:space="preserve"> </w:t>
            </w:r>
            <w:r>
              <w:rPr>
                <w:bCs/>
                <w:spacing w:val="-4"/>
                <w:sz w:val="20"/>
              </w:rPr>
              <w:t>поток воды с температурами +70</w:t>
            </w:r>
            <w:r>
              <w:rPr>
                <w:bCs/>
                <w:spacing w:val="-4"/>
                <w:sz w:val="20"/>
                <w:vertAlign w:val="superscript"/>
              </w:rPr>
              <w:t>о</w:t>
            </w:r>
            <w:r>
              <w:rPr>
                <w:bCs/>
                <w:spacing w:val="-4"/>
                <w:sz w:val="20"/>
              </w:rPr>
              <w:t>С на входе и +90</w:t>
            </w:r>
            <w:r>
              <w:rPr>
                <w:bCs/>
                <w:spacing w:val="-4"/>
                <w:sz w:val="20"/>
                <w:vertAlign w:val="superscript"/>
              </w:rPr>
              <w:t>о</w:t>
            </w:r>
            <w:r>
              <w:rPr>
                <w:bCs/>
                <w:spacing w:val="-4"/>
                <w:sz w:val="20"/>
              </w:rPr>
              <w:t>С на выходе. Данный поток образуется от охлаждения рубашки двигателя, промежуточного охладителя и системы смазки. Тепловая мощность данного потока составляет 824 КВт;</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w:t>
            </w:r>
            <w:r>
              <w:rPr>
                <w:bCs/>
                <w:spacing w:val="-4"/>
                <w:sz w:val="20"/>
                <w:lang w:val="ru-RU"/>
              </w:rPr>
              <w:t xml:space="preserve"> </w:t>
            </w:r>
            <w:r>
              <w:rPr>
                <w:bCs/>
                <w:spacing w:val="-4"/>
                <w:sz w:val="20"/>
              </w:rPr>
              <w:t>поток дымовых газов, при охлаждении которых от 428 до 120</w:t>
            </w:r>
            <w:r>
              <w:rPr>
                <w:bCs/>
                <w:spacing w:val="-4"/>
                <w:sz w:val="20"/>
                <w:vertAlign w:val="superscript"/>
              </w:rPr>
              <w:t>о</w:t>
            </w:r>
            <w:r>
              <w:rPr>
                <w:bCs/>
                <w:spacing w:val="-4"/>
                <w:sz w:val="20"/>
              </w:rPr>
              <w:t>С теплота указанного процесса характеризуется тепловой мощностью потока 1073КВт. Оба потока полностью используются для покрытия нагрузок системы горячего водоснабжения, технологического пароснабжения, теплоснабжения и холодоснабжения.</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4" w:lineRule="auto"/>
              <w:ind w:left="-57" w:right="-57"/>
              <w:jc w:val="both"/>
              <w:textAlignment w:val="auto"/>
              <w:outlineLvl w:val="9"/>
              <w:rPr>
                <w:rFonts w:hint="default" w:ascii="Times New Roman" w:hAnsi="Times New Roman" w:cs="Times New Roman"/>
                <w:sz w:val="20"/>
                <w:lang w:val="ru-RU"/>
              </w:rPr>
            </w:pPr>
            <w:r>
              <w:rPr>
                <w:sz w:val="20"/>
              </w:rPr>
              <w:t>ТКП 17.02-17-2019</w:t>
            </w:r>
            <w:r>
              <w:rPr>
                <w:sz w:val="20"/>
                <w:lang w:val="ru-RU"/>
              </w:rPr>
              <w:t xml:space="preserve"> </w:t>
            </w:r>
            <w:r>
              <w:rPr>
                <w:rFonts w:hint="default"/>
                <w:bCs/>
                <w:spacing w:val="-14"/>
                <w:sz w:val="20"/>
                <w:szCs w:val="22"/>
                <w:lang w:val="ru-RU"/>
              </w:rPr>
              <w:t>«</w:t>
            </w:r>
            <w:r>
              <w:rPr>
                <w:rFonts w:hint="default"/>
                <w:bCs/>
                <w:spacing w:val="-14"/>
                <w:sz w:val="20"/>
                <w:szCs w:val="22"/>
              </w:rPr>
              <w:t>Охрана окружающей среды и природопользование. Наилучшие</w:t>
            </w:r>
            <w:r>
              <w:rPr>
                <w:rFonts w:hint="default"/>
                <w:bCs/>
                <w:spacing w:val="-4"/>
                <w:sz w:val="20"/>
                <w:szCs w:val="22"/>
              </w:rPr>
              <w:t xml:space="preserve"> </w:t>
            </w:r>
            <w:r>
              <w:rPr>
                <w:rFonts w:hint="default"/>
                <w:bCs/>
                <w:spacing w:val="-14"/>
                <w:sz w:val="20"/>
                <w:szCs w:val="22"/>
              </w:rPr>
              <w:t>доступные технические методы для топливосжигающих установок теплоэнергетики</w:t>
            </w:r>
            <w:r>
              <w:rPr>
                <w:rFonts w:hint="default"/>
                <w:bCs/>
                <w:spacing w:val="-14"/>
                <w:sz w:val="20"/>
                <w:szCs w:val="22"/>
                <w:lang w:val="ru-RU"/>
              </w:rPr>
              <w:t>»</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sz w:val="20"/>
                <w:lang w:val="ru-RU"/>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sz w:val="20"/>
              </w:rPr>
            </w:pPr>
            <w:r>
              <w:rPr>
                <w:sz w:val="20"/>
              </w:rPr>
              <w:t>П.5.2 стр.50-51</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pPr>
            <w:r>
              <w:rPr>
                <w:sz w:val="20"/>
              </w:rPr>
              <w:t>П.5.4.1 стр.61</w:t>
            </w: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pPr>
            <w:r>
              <w:rPr>
                <w:bCs/>
                <w:sz w:val="20"/>
              </w:rPr>
              <w:t>Соответствует НДТМ</w:t>
            </w:r>
          </w:p>
        </w:tc>
      </w:tr>
    </w:tbl>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455"/>
        <w:gridCol w:w="256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24" w:lineRule="auto"/>
              <w:jc w:val="center"/>
              <w:rPr>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На газоходе от ГПА установлен глушитель-катализатор выхлопных газов. Для обеспечения требуемых температур и расхода воды в системе охлаждения ГПА организуется рециркуляция воды из прямой магистрали в обратную. Снятие тепловой нагрузки с системы охлаждения (водяной контур) предусматривается через кожух</w:t>
            </w:r>
            <w:r>
              <w:rPr>
                <w:bCs/>
                <w:spacing w:val="-4"/>
                <w:sz w:val="20"/>
                <w:lang w:val="ru-RU"/>
              </w:rPr>
              <w:t xml:space="preserve"> </w:t>
            </w:r>
            <w:r>
              <w:rPr>
                <w:bCs/>
                <w:spacing w:val="-4"/>
                <w:sz w:val="20"/>
              </w:rPr>
              <w:t>отрубный скоростной теплообменник, который также служит для разделения системы охлаждения двигателя и системы теплоснабжения предприятия.</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rPr>
            </w:pPr>
            <w:r>
              <w:rPr>
                <w:bCs/>
                <w:spacing w:val="-4"/>
                <w:sz w:val="20"/>
              </w:rPr>
              <w:t>Для снятия тепла от уходящих дымовых газов в тепловой схеме ГПА установлен котел-утилизатор.</w:t>
            </w:r>
            <w:r>
              <w:rPr>
                <w:bCs/>
                <w:spacing w:val="-4"/>
                <w:sz w:val="20"/>
                <w:lang w:val="ru-RU"/>
              </w:rPr>
              <w:t xml:space="preserve"> </w:t>
            </w:r>
            <w:r>
              <w:rPr>
                <w:bCs/>
                <w:spacing w:val="-4"/>
                <w:sz w:val="20"/>
              </w:rPr>
              <w:t>Для отвода продуктов сгорания предусмотрена самостоятельная система газоходов, связывающая между собой ГПА и оборудование газоотводящего тракта (глушитель-катализатор и котел-утилизатор уходящих газов).</w:t>
            </w:r>
          </w:p>
        </w:tc>
        <w:tc>
          <w:tcPr>
            <w:tcW w:w="2565"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24" w:lineRule="auto"/>
              <w:jc w:val="center"/>
              <w:rPr>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24" w:lineRule="auto"/>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24" w:lineRule="auto"/>
              <w:jc w:val="center"/>
              <w:rPr>
                <w:sz w:val="20"/>
              </w:rPr>
            </w:pPr>
            <w:r>
              <w:rPr>
                <w:sz w:val="20"/>
              </w:rPr>
              <w:t>Водоподготовка и очистка сточных вод</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pacing w:val="-4"/>
                <w:sz w:val="20"/>
              </w:rPr>
              <w:t>В Обществе эксплуатируются установки умягчения воды непрерывного действия ФИ-</w:t>
            </w:r>
            <w:r>
              <w:rPr>
                <w:bCs/>
                <w:spacing w:val="-4"/>
                <w:sz w:val="20"/>
                <w:lang w:val="en-US"/>
              </w:rPr>
              <w:t>N</w:t>
            </w:r>
            <w:r>
              <w:rPr>
                <w:bCs/>
                <w:spacing w:val="-4"/>
                <w:sz w:val="20"/>
              </w:rPr>
              <w:t>а-2, предназначенные для уменьшения жесткости исходной воды</w:t>
            </w:r>
            <w:r>
              <w:rPr>
                <w:bCs/>
                <w:sz w:val="20"/>
              </w:rPr>
              <w:t>.</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Установки используются для хозяйственно-питьевых нужд, докотловой обработки воды для паровых котлов с давлением пара 0,07 МПа и выше и водогрейных котлов с температурой нагрева воды 115</w:t>
            </w:r>
            <w:r>
              <w:rPr>
                <w:bCs/>
                <w:sz w:val="20"/>
                <w:vertAlign w:val="superscript"/>
              </w:rPr>
              <w:t>о</w:t>
            </w:r>
            <w:r>
              <w:rPr>
                <w:bCs/>
                <w:sz w:val="20"/>
              </w:rPr>
              <w:t>С и выше.</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Уменьшение жесткости исходной воды происходит методом ионного обмена между смолой (катионитом) и водой -смола забирает из воды ионы жесткости (Са</w:t>
            </w:r>
            <w:r>
              <w:rPr>
                <w:bCs/>
                <w:sz w:val="20"/>
                <w:vertAlign w:val="superscript"/>
              </w:rPr>
              <w:t>+</w:t>
            </w:r>
            <w:r>
              <w:rPr>
                <w:bCs/>
                <w:sz w:val="20"/>
              </w:rPr>
              <w:t xml:space="preserve">, </w:t>
            </w:r>
            <w:r>
              <w:rPr>
                <w:bCs/>
                <w:sz w:val="20"/>
                <w:lang w:val="en-US"/>
              </w:rPr>
              <w:t>Mg</w:t>
            </w:r>
            <w:r>
              <w:rPr>
                <w:bCs/>
                <w:sz w:val="20"/>
                <w:vertAlign w:val="superscript"/>
              </w:rPr>
              <w:t>+</w:t>
            </w:r>
            <w:r>
              <w:rPr>
                <w:bCs/>
                <w:sz w:val="20"/>
              </w:rPr>
              <w:t xml:space="preserve">) и вместо них отдает в воду ионы </w:t>
            </w:r>
            <w:r>
              <w:rPr>
                <w:bCs/>
                <w:sz w:val="20"/>
                <w:lang w:val="en-US"/>
              </w:rPr>
              <w:t>Na</w:t>
            </w:r>
            <w:r>
              <w:rPr>
                <w:bCs/>
                <w:sz w:val="20"/>
                <w:vertAlign w:val="superscript"/>
              </w:rPr>
              <w:t>+</w:t>
            </w:r>
            <w:r>
              <w:rPr>
                <w:bCs/>
                <w:sz w:val="20"/>
              </w:rPr>
              <w:t xml:space="preserve">. Для уменьшения жесткости исходной воды в установках в качестве ионообменного материала используется сильнокислотный катионит </w:t>
            </w:r>
            <w:r>
              <w:rPr>
                <w:bCs/>
                <w:sz w:val="20"/>
                <w:lang w:val="en-US"/>
              </w:rPr>
              <w:t>Purolex</w:t>
            </w:r>
            <w:r>
              <w:rPr>
                <w:bCs/>
                <w:sz w:val="20"/>
              </w:rPr>
              <w:t xml:space="preserve"> </w:t>
            </w:r>
            <w:r>
              <w:rPr>
                <w:bCs/>
                <w:sz w:val="20"/>
                <w:lang w:val="en-US"/>
              </w:rPr>
              <w:t>PRC</w:t>
            </w:r>
            <w:r>
              <w:rPr>
                <w:bCs/>
                <w:sz w:val="20"/>
              </w:rPr>
              <w:t xml:space="preserve"> 107</w:t>
            </w:r>
            <w:r>
              <w:rPr>
                <w:bCs/>
                <w:sz w:val="20"/>
                <w:lang w:val="en-US"/>
              </w:rPr>
              <w:t>E</w:t>
            </w:r>
            <w:r>
              <w:rPr>
                <w:bCs/>
                <w:sz w:val="20"/>
              </w:rPr>
              <w:t xml:space="preserve"> или его аналог. Исходная вода подается на вход клапана управления, поступает в фильтр, проходит через слой ионообменного материала. По мере прохождения жесткой воды через установки обменная емкость ионообменного материала истощается и требует восстановления, т.е. регенерации.</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Один фильтр всегда находится в рабочем режиме, второй в режиме регенерации или ожидания. Переключение фильтров из одного режима в другой происходит после того, как счетчик воды пропустит заданный объем обработанной воды (фильтроцикл установки).</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Сразу после переключения начинается регенерация фильтра, находившегося в рабочем режиме и по окончанию регенерации этот фильтр переходит в режим ожидания.</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 xml:space="preserve">Для восстановления ионообменных свойств ионообменного материала используется солевой раствор. Процесс регенерации ионообменного материала состоит из следующих циклов: </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 обратная промывка ионообменного материала (взрыхление монообменного материала);</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w:t>
            </w:r>
            <w:r>
              <w:rPr>
                <w:bCs/>
                <w:sz w:val="20"/>
                <w:lang w:val="ru-RU"/>
              </w:rPr>
              <w:t xml:space="preserve"> </w:t>
            </w:r>
            <w:r>
              <w:rPr>
                <w:bCs/>
                <w:sz w:val="20"/>
              </w:rPr>
              <w:t>обработка ионообменного материала солевым раствором и медленная отмывка;</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w:t>
            </w:r>
            <w:r>
              <w:rPr>
                <w:bCs/>
                <w:sz w:val="20"/>
                <w:lang w:val="ru-RU"/>
              </w:rPr>
              <w:t xml:space="preserve"> </w:t>
            </w:r>
            <w:r>
              <w:rPr>
                <w:bCs/>
                <w:sz w:val="20"/>
              </w:rPr>
              <w:t>быстрая прямоточная отмывка исходной водой;</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w:t>
            </w:r>
            <w:r>
              <w:rPr>
                <w:bCs/>
                <w:sz w:val="20"/>
                <w:lang w:val="ru-RU"/>
              </w:rPr>
              <w:t xml:space="preserve"> </w:t>
            </w:r>
            <w:r>
              <w:rPr>
                <w:bCs/>
                <w:sz w:val="20"/>
              </w:rPr>
              <w:t>заполнение водой бака-солерастворителя;</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z w:val="20"/>
              </w:rPr>
            </w:pPr>
            <w:r>
              <w:rPr>
                <w:bCs/>
                <w:sz w:val="20"/>
              </w:rPr>
              <w:t>Все операции умягчения и регенерации установки выполняются автоматически.</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pPr>
            <w:r>
              <w:rPr>
                <w:bCs/>
                <w:sz w:val="20"/>
              </w:rPr>
              <w:t xml:space="preserve">Контроль жесткости обработанной воды осуществляется в начале и в конце фильтроцикла. Один раз в смену вода через сливной вентиль бака питательной воды сливается в канализацию во избежание скопления солесодержащего осадка. </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val="0"/>
              <w:snapToGrid/>
              <w:spacing w:after="0" w:line="224" w:lineRule="auto"/>
              <w:ind w:left="-57" w:right="-57"/>
              <w:jc w:val="both"/>
              <w:textAlignment w:val="auto"/>
              <w:outlineLvl w:val="9"/>
              <w:rPr>
                <w:rFonts w:hint="default" w:ascii="Times New Roman" w:hAnsi="Times New Roman" w:cs="Times New Roman"/>
                <w:sz w:val="20"/>
                <w:lang w:val="ru-RU"/>
              </w:rPr>
            </w:pPr>
            <w:r>
              <w:rPr>
                <w:spacing w:val="-12"/>
                <w:sz w:val="20"/>
              </w:rPr>
              <w:t>Т</w:t>
            </w:r>
            <w:r>
              <w:rPr>
                <w:bCs/>
                <w:spacing w:val="-14"/>
                <w:sz w:val="20"/>
                <w:szCs w:val="22"/>
              </w:rPr>
              <w:t>КП 17.02-17-2019</w:t>
            </w:r>
            <w:r>
              <w:rPr>
                <w:bCs/>
                <w:spacing w:val="-14"/>
                <w:sz w:val="20"/>
                <w:szCs w:val="22"/>
                <w:lang w:val="ru-RU"/>
              </w:rPr>
              <w:t xml:space="preserve"> </w:t>
            </w:r>
            <w:r>
              <w:rPr>
                <w:rFonts w:hint="default"/>
                <w:bCs/>
                <w:spacing w:val="-14"/>
                <w:sz w:val="20"/>
                <w:szCs w:val="22"/>
                <w:lang w:val="ru-RU"/>
              </w:rPr>
              <w:t>«</w:t>
            </w:r>
            <w:r>
              <w:rPr>
                <w:rFonts w:hint="default"/>
                <w:bCs/>
                <w:spacing w:val="-14"/>
                <w:sz w:val="20"/>
                <w:szCs w:val="22"/>
              </w:rPr>
              <w:t>Охрана окружающей среды и природопользование. Наилучшие</w:t>
            </w:r>
            <w:r>
              <w:rPr>
                <w:rFonts w:hint="default"/>
                <w:bCs/>
                <w:spacing w:val="-4"/>
                <w:sz w:val="20"/>
                <w:szCs w:val="22"/>
              </w:rPr>
              <w:t xml:space="preserve"> </w:t>
            </w:r>
            <w:r>
              <w:rPr>
                <w:rFonts w:hint="default"/>
                <w:bCs/>
                <w:spacing w:val="-14"/>
                <w:sz w:val="20"/>
                <w:szCs w:val="22"/>
              </w:rPr>
              <w:t>доступные технические методы для топливосжигающих установок теплоэнергетики</w:t>
            </w:r>
            <w:r>
              <w:rPr>
                <w:rFonts w:hint="default"/>
                <w:bCs/>
                <w:spacing w:val="-14"/>
                <w:sz w:val="20"/>
                <w:szCs w:val="22"/>
                <w:lang w:val="ru-RU"/>
              </w:rPr>
              <w:t>»</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sz w:val="20"/>
              </w:rPr>
            </w:pPr>
            <w:r>
              <w:rPr>
                <w:sz w:val="20"/>
              </w:rPr>
              <w:t>П.4.3.1.1 стр.19-23</w:t>
            </w:r>
          </w:p>
        </w:tc>
        <w:tc>
          <w:tcPr>
            <w:tcW w:w="1500"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224" w:lineRule="auto"/>
              <w:jc w:val="center"/>
              <w:rPr>
                <w:bCs/>
                <w:sz w:val="20"/>
              </w:rPr>
            </w:pPr>
            <w:r>
              <w:rPr>
                <w:bCs/>
                <w:sz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pStyle w:val="40"/>
              <w:spacing w:line="231" w:lineRule="auto"/>
              <w:jc w:val="center"/>
              <w:rPr>
                <w:rFonts w:ascii="Times New Roman" w:hAnsi="Times New Roman" w:cs="Times New Roman"/>
                <w:sz w:val="20"/>
                <w:szCs w:val="20"/>
              </w:rPr>
            </w:pPr>
            <w:r>
              <w:rPr>
                <w:rFonts w:ascii="Times New Roman" w:hAnsi="Times New Roman" w:cs="Times New Roman"/>
                <w:sz w:val="20"/>
                <w:szCs w:val="20"/>
              </w:rPr>
              <w:t>Мониторинг</w:t>
            </w:r>
          </w:p>
        </w:tc>
        <w:tc>
          <w:tcPr>
            <w:tcW w:w="445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В рамках локального мониторинга выбросов загрязняющих веществ в атмосферный воздух проводятся систематические (регулярные) измерения параметров выбросов и передача информации в ИАЦ локального мониторинга.</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szCs w:val="22"/>
              </w:rPr>
            </w:pPr>
            <w:r>
              <w:rPr>
                <w:rFonts w:ascii="Times New Roman" w:hAnsi="Times New Roman" w:cs="Times New Roman"/>
                <w:sz w:val="20"/>
                <w:szCs w:val="20"/>
              </w:rPr>
              <w:t xml:space="preserve">Аккредитованная лаборатория ООСиПС 1 раз в квартал в соответствии с утвержденным планом-графиком осуществляет контроль концентраций загрязняющих веществ в выбросах в соответствии с МВИ, включенными в область аккредитации. </w:t>
            </w:r>
            <w:r>
              <w:rPr>
                <w:rFonts w:ascii="Times New Roman" w:hAnsi="Times New Roman" w:cs="Times New Roman"/>
                <w:sz w:val="20"/>
                <w:szCs w:val="20"/>
                <w:lang w:eastAsia="zh-CN"/>
              </w:rPr>
              <w:t>Отбор проб и проведение измерений по веществам, не включенным в область аккредитации лаборатории ООСиПС, проводятся на договорной основе с испытательными лабораториями (центрами), ак</w:t>
            </w:r>
            <w:r>
              <w:rPr>
                <w:bCs/>
                <w:spacing w:val="-4"/>
                <w:sz w:val="20"/>
                <w:szCs w:val="22"/>
                <w:lang w:eastAsia="zh-CN"/>
              </w:rPr>
              <w:t>кредитованными в Национальной системе аккредитации Р</w:t>
            </w:r>
            <w:r>
              <w:rPr>
                <w:bCs/>
                <w:spacing w:val="-4"/>
                <w:sz w:val="20"/>
                <w:szCs w:val="22"/>
                <w:lang w:val="ru-RU" w:eastAsia="zh-CN"/>
              </w:rPr>
              <w:t xml:space="preserve">еспублики </w:t>
            </w:r>
            <w:r>
              <w:rPr>
                <w:bCs/>
                <w:spacing w:val="-4"/>
                <w:sz w:val="20"/>
                <w:szCs w:val="22"/>
                <w:lang w:eastAsia="zh-CN"/>
              </w:rPr>
              <w:t>Б</w:t>
            </w:r>
            <w:r>
              <w:rPr>
                <w:bCs/>
                <w:spacing w:val="-4"/>
                <w:sz w:val="20"/>
                <w:szCs w:val="22"/>
                <w:lang w:val="ru-RU" w:eastAsia="zh-CN"/>
              </w:rPr>
              <w:t>еларусь</w:t>
            </w:r>
            <w:r>
              <w:rPr>
                <w:bCs/>
                <w:spacing w:val="-4"/>
                <w:sz w:val="20"/>
                <w:szCs w:val="22"/>
                <w:lang w:eastAsia="zh-CN"/>
              </w:rPr>
              <w:t xml:space="preserve"> в установленном порядке.</w:t>
            </w:r>
            <w:r>
              <w:rPr>
                <w:bCs/>
                <w:spacing w:val="-4"/>
                <w:sz w:val="20"/>
                <w:szCs w:val="22"/>
              </w:rPr>
              <w:t xml:space="preserve"> Наблюдаемые параметры (загрязняющие вещества) в рамках локального мониторинга выбросов Общества:</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szCs w:val="22"/>
              </w:rPr>
            </w:pPr>
            <w:r>
              <w:rPr>
                <w:bCs/>
                <w:spacing w:val="-4"/>
                <w:sz w:val="20"/>
                <w:szCs w:val="22"/>
              </w:rPr>
              <w:t>- твёрдые частицы суммарно;</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szCs w:val="22"/>
              </w:rPr>
            </w:pPr>
            <w:r>
              <w:rPr>
                <w:bCs/>
                <w:spacing w:val="-4"/>
                <w:sz w:val="20"/>
                <w:szCs w:val="22"/>
              </w:rPr>
              <w:t xml:space="preserve">- азота диоксид; </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szCs w:val="22"/>
              </w:rPr>
            </w:pPr>
            <w:r>
              <w:rPr>
                <w:bCs/>
                <w:spacing w:val="-4"/>
                <w:sz w:val="20"/>
                <w:szCs w:val="22"/>
              </w:rPr>
              <w:t>- ксилол;</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szCs w:val="22"/>
              </w:rPr>
            </w:pPr>
            <w:r>
              <w:rPr>
                <w:bCs/>
                <w:spacing w:val="-4"/>
                <w:sz w:val="20"/>
                <w:szCs w:val="22"/>
              </w:rPr>
              <w:t xml:space="preserve">- толуол; </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szCs w:val="22"/>
              </w:rPr>
            </w:pPr>
            <w:r>
              <w:rPr>
                <w:bCs/>
                <w:spacing w:val="-4"/>
                <w:sz w:val="20"/>
                <w:szCs w:val="22"/>
              </w:rPr>
              <w:t>- бутиловый спирт.</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bCs/>
                <w:spacing w:val="-4"/>
                <w:sz w:val="20"/>
                <w:szCs w:val="22"/>
              </w:rPr>
            </w:pPr>
            <w:r>
              <w:rPr>
                <w:bCs/>
                <w:spacing w:val="-4"/>
                <w:sz w:val="20"/>
                <w:szCs w:val="22"/>
              </w:rPr>
              <w:t xml:space="preserve">В рамках локального мониторинга земель в соответствии с утверждённым планом-графиком 1 раз в три года осуществляется контроль содержания в почве загрязняющих веществ (свинца, цинка, кадмия, меди, хрома, никеля, ртути, мышьяка) с привлечением сторонней аккредитованной лаборатории. на договорной основе. </w:t>
            </w:r>
          </w:p>
          <w:p>
            <w:pPr>
              <w:keepNext w:val="0"/>
              <w:keepLines w:val="0"/>
              <w:pageBreakBefore w:val="0"/>
              <w:widowControl/>
              <w:kinsoku/>
              <w:wordWrap/>
              <w:overflowPunct/>
              <w:topLinePunct w:val="0"/>
              <w:autoSpaceDE w:val="0"/>
              <w:autoSpaceDN w:val="0"/>
              <w:bidi w:val="0"/>
              <w:adjustRightInd w:val="0"/>
              <w:snapToGrid/>
              <w:spacing w:after="0" w:line="224" w:lineRule="auto"/>
              <w:jc w:val="both"/>
              <w:textAlignment w:val="auto"/>
              <w:outlineLvl w:val="9"/>
              <w:rPr>
                <w:rFonts w:ascii="Times New Roman" w:hAnsi="Times New Roman" w:cs="Times New Roman"/>
                <w:sz w:val="20"/>
                <w:szCs w:val="20"/>
              </w:rPr>
            </w:pPr>
            <w:r>
              <w:rPr>
                <w:bCs/>
                <w:spacing w:val="-4"/>
                <w:sz w:val="20"/>
                <w:szCs w:val="22"/>
              </w:rPr>
              <w:t>Кроме этого</w:t>
            </w:r>
            <w:r>
              <w:rPr>
                <w:bCs/>
                <w:spacing w:val="-4"/>
                <w:sz w:val="20"/>
                <w:szCs w:val="22"/>
                <w:lang w:val="ru-RU"/>
              </w:rPr>
              <w:t>,</w:t>
            </w:r>
            <w:r>
              <w:rPr>
                <w:bCs/>
                <w:spacing w:val="-4"/>
                <w:sz w:val="20"/>
                <w:szCs w:val="22"/>
              </w:rPr>
              <w:t xml:space="preserve"> проводится контроль рН в КС</w:t>
            </w:r>
            <w:r>
              <w:rPr>
                <w:bCs/>
                <w:spacing w:val="-4"/>
                <w:sz w:val="20"/>
                <w:szCs w:val="22"/>
                <w:lang w:val="en-US"/>
              </w:rPr>
              <w:t>l</w:t>
            </w:r>
            <w:r>
              <w:rPr>
                <w:bCs/>
                <w:spacing w:val="-4"/>
                <w:sz w:val="20"/>
                <w:szCs w:val="22"/>
              </w:rPr>
              <w:t>, содержания гумуса, что обусловлено необходимостью периодического наблюдения за динамикой уровня кислотности/щёлочности (рН</w:t>
            </w:r>
            <w:r>
              <w:rPr>
                <w:bCs/>
                <w:spacing w:val="-4"/>
                <w:sz w:val="20"/>
                <w:szCs w:val="22"/>
                <w:vertAlign w:val="subscript"/>
              </w:rPr>
              <w:t>КС</w:t>
            </w:r>
            <w:r>
              <w:rPr>
                <w:bCs/>
                <w:spacing w:val="-4"/>
                <w:sz w:val="20"/>
                <w:szCs w:val="22"/>
                <w:vertAlign w:val="subscript"/>
                <w:lang w:val="en-US"/>
              </w:rPr>
              <w:t>l</w:t>
            </w:r>
            <w:r>
              <w:rPr>
                <w:bCs/>
                <w:spacing w:val="-4"/>
                <w:sz w:val="20"/>
                <w:szCs w:val="22"/>
              </w:rPr>
              <w:t>) почв и содержания гумуса для оценки химического состояния почв и выявления тенденций е</w:t>
            </w:r>
            <w:r>
              <w:rPr>
                <w:rFonts w:ascii="Times New Roman" w:hAnsi="Times New Roman" w:cs="Times New Roman"/>
                <w:sz w:val="20"/>
                <w:szCs w:val="20"/>
              </w:rPr>
              <w:t>го изменения.</w:t>
            </w:r>
          </w:p>
          <w:p>
            <w:pPr>
              <w:pStyle w:val="41"/>
              <w:keepNext w:val="0"/>
              <w:keepLines w:val="0"/>
              <w:pageBreakBefore w:val="0"/>
              <w:widowControl/>
              <w:kinsoku/>
              <w:wordWrap/>
              <w:overflowPunct/>
              <w:topLinePunct w:val="0"/>
              <w:bidi w:val="0"/>
              <w:snapToGrid/>
              <w:spacing w:after="0" w:line="240" w:lineRule="auto"/>
              <w:jc w:val="both"/>
              <w:textAlignment w:val="auto"/>
              <w:outlineLvl w:val="9"/>
              <w:rPr>
                <w:sz w:val="20"/>
                <w:szCs w:val="20"/>
              </w:rPr>
            </w:pPr>
            <w:r>
              <w:rPr>
                <w:sz w:val="20"/>
                <w:szCs w:val="20"/>
              </w:rPr>
              <w:t>Отбор проб и проведение измерений в области охраны окружающей среды осуществляется в части соблюдения нормативов допустимого содержания загрязняющих веществ в промышленных выбросах, сточных водах, атмосферном воздухе, отработавших газах механических транспортных средств в соответствии с утвержденными планами-графиками.</w:t>
            </w:r>
          </w:p>
        </w:tc>
        <w:tc>
          <w:tcPr>
            <w:tcW w:w="256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Integrated Pollution Prevention and Control (IPPC)</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 xml:space="preserve">Reference Document on the General Principles of Monitoring </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rPr>
              <w:t>Раздел 2.7, стр.18, 22, 25</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 стр.41</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7.5, стр.62</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spacing w:line="231" w:lineRule="auto"/>
              <w:jc w:val="center"/>
              <w:rPr>
                <w:rFonts w:ascii="Times New Roman" w:hAnsi="Times New Roman" w:cs="Times New Roman"/>
                <w:bCs/>
                <w:sz w:val="20"/>
                <w:szCs w:val="20"/>
              </w:rPr>
            </w:pPr>
            <w:r>
              <w:rPr>
                <w:rFonts w:ascii="Times New Roman" w:hAnsi="Times New Roman" w:cs="Times New Roman"/>
                <w:bCs/>
                <w:sz w:val="20"/>
                <w:szCs w:val="20"/>
              </w:rPr>
              <w:t>Соответствует НДТМ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rPr>
            </w:pPr>
            <w:r>
              <w:rPr>
                <w:sz w:val="20"/>
              </w:rPr>
              <w:t>Обработка поверхностей металла гальваническим способом</w:t>
            </w:r>
          </w:p>
        </w:tc>
        <w:tc>
          <w:tcPr>
            <w:tcW w:w="4455" w:type="dxa"/>
            <w:tcBorders>
              <w:top w:val="single" w:color="auto" w:sz="4" w:space="0"/>
              <w:left w:val="single" w:color="auto" w:sz="4" w:space="0"/>
              <w:bottom w:val="single" w:color="auto" w:sz="4" w:space="0"/>
              <w:right w:val="single" w:color="auto" w:sz="4" w:space="0"/>
              <w:tl2br w:val="nil"/>
              <w:tr2bl w:val="nil"/>
            </w:tcBorders>
          </w:tcPr>
          <w:p>
            <w:pPr>
              <w:pStyle w:val="41"/>
              <w:keepNext w:val="0"/>
              <w:keepLines w:val="0"/>
              <w:pageBreakBefore w:val="0"/>
              <w:widowControl/>
              <w:kinsoku/>
              <w:wordWrap/>
              <w:overflowPunct/>
              <w:topLinePunct w:val="0"/>
              <w:bidi w:val="0"/>
              <w:snapToGrid/>
              <w:spacing w:after="0" w:line="240" w:lineRule="auto"/>
              <w:jc w:val="both"/>
              <w:textAlignment w:val="auto"/>
              <w:outlineLvl w:val="9"/>
              <w:rPr>
                <w:sz w:val="20"/>
                <w:szCs w:val="20"/>
              </w:rPr>
            </w:pPr>
            <w:r>
              <w:rPr>
                <w:sz w:val="20"/>
              </w:rPr>
              <w:t>Для придания поверхности изделия защитных и специаль</w:t>
            </w:r>
            <w:r>
              <w:rPr>
                <w:sz w:val="20"/>
                <w:szCs w:val="20"/>
              </w:rPr>
              <w:t>ных свойств на нее наносится защитно-декоративное покрытие. В Обществе имеется гальваническое и окрасочное производство.</w:t>
            </w:r>
          </w:p>
          <w:p>
            <w:pPr>
              <w:pStyle w:val="41"/>
              <w:keepNext w:val="0"/>
              <w:keepLines w:val="0"/>
              <w:pageBreakBefore w:val="0"/>
              <w:widowControl/>
              <w:kinsoku/>
              <w:wordWrap/>
              <w:overflowPunct/>
              <w:topLinePunct w:val="0"/>
              <w:bidi w:val="0"/>
              <w:snapToGrid/>
              <w:spacing w:after="0" w:line="240" w:lineRule="auto"/>
              <w:jc w:val="both"/>
              <w:textAlignment w:val="auto"/>
              <w:outlineLvl w:val="9"/>
              <w:rPr>
                <w:sz w:val="20"/>
                <w:szCs w:val="20"/>
              </w:rPr>
            </w:pPr>
            <w:r>
              <w:rPr>
                <w:sz w:val="20"/>
                <w:szCs w:val="20"/>
              </w:rPr>
              <w:t>Технологический процесс гальванического производства заключа</w:t>
            </w:r>
            <w:r>
              <w:rPr>
                <w:sz w:val="20"/>
                <w:szCs w:val="20"/>
              </w:rPr>
              <w:softHyphen/>
            </w:r>
            <w:r>
              <w:rPr>
                <w:sz w:val="20"/>
                <w:szCs w:val="20"/>
              </w:rPr>
              <w:t>ется в химической и электрохимической обработке металлических изде</w:t>
            </w:r>
            <w:r>
              <w:rPr>
                <w:sz w:val="20"/>
                <w:szCs w:val="20"/>
              </w:rPr>
              <w:softHyphen/>
            </w:r>
            <w:r>
              <w:rPr>
                <w:sz w:val="20"/>
                <w:szCs w:val="20"/>
              </w:rPr>
              <w:t>лий в водных растворах кислот, щелочей и солей.</w:t>
            </w:r>
          </w:p>
          <w:p>
            <w:pPr>
              <w:pStyle w:val="41"/>
              <w:keepNext w:val="0"/>
              <w:keepLines w:val="0"/>
              <w:pageBreakBefore w:val="0"/>
              <w:widowControl/>
              <w:kinsoku/>
              <w:wordWrap/>
              <w:overflowPunct/>
              <w:topLinePunct w:val="0"/>
              <w:bidi w:val="0"/>
              <w:snapToGrid/>
              <w:spacing w:after="0" w:line="240" w:lineRule="auto"/>
              <w:jc w:val="both"/>
              <w:textAlignment w:val="auto"/>
              <w:outlineLvl w:val="9"/>
              <w:rPr>
                <w:sz w:val="20"/>
                <w:szCs w:val="20"/>
              </w:rPr>
            </w:pPr>
            <w:r>
              <w:rPr>
                <w:sz w:val="20"/>
                <w:szCs w:val="20"/>
              </w:rPr>
              <w:t>На гальваническом участке имеются линии цинкования АЛЦ-28, НГ-424, НГ-444, НГ-560 , линия фосфатирования АЛХ-246, хромирования, линия травления НГ-405.</w:t>
            </w:r>
          </w:p>
          <w:p>
            <w:pPr>
              <w:pStyle w:val="41"/>
              <w:keepNext w:val="0"/>
              <w:keepLines w:val="0"/>
              <w:pageBreakBefore w:val="0"/>
              <w:widowControl/>
              <w:kinsoku/>
              <w:wordWrap/>
              <w:overflowPunct/>
              <w:topLinePunct w:val="0"/>
              <w:bidi w:val="0"/>
              <w:snapToGrid/>
              <w:spacing w:after="0" w:line="240" w:lineRule="auto"/>
              <w:jc w:val="both"/>
              <w:textAlignment w:val="auto"/>
              <w:outlineLvl w:val="9"/>
              <w:rPr>
                <w:sz w:val="20"/>
              </w:rPr>
            </w:pPr>
            <w:r>
              <w:rPr>
                <w:sz w:val="20"/>
                <w:szCs w:val="20"/>
              </w:rPr>
              <w:t>Для увеличения срока службы рабочих растворов, экономии химикатов</w:t>
            </w:r>
            <w:r>
              <w:rPr>
                <w:sz w:val="20"/>
                <w:szCs w:val="20"/>
                <w:lang w:val="ru-RU"/>
              </w:rPr>
              <w:t xml:space="preserve"> </w:t>
            </w:r>
            <w:r>
              <w:rPr>
                <w:sz w:val="20"/>
                <w:szCs w:val="20"/>
              </w:rPr>
              <w:t xml:space="preserve"> фильтровальными установками оснащены ванны цинкования на линиях НГ-444, 424</w:t>
            </w:r>
            <w:r>
              <w:rPr>
                <w:sz w:val="20"/>
              </w:rPr>
              <w:t>, 560.</w:t>
            </w:r>
          </w:p>
        </w:tc>
        <w:tc>
          <w:tcPr>
            <w:tcW w:w="256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Integrated Pollution Prevention and Control (IPPC)</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 xml:space="preserve">Reference Document on Best Available Techniques for the Surface Treatment of Metals and Plastics </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5.1.2, стр. 391</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5.1.3 , стр. 392</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5.1.5 , стр. 393</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5.1.5.3, стр. 397</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5.1.6 , стр. 399</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5.1.5.4 , стр. 398</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5.1.6.3 , стр. 400</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5.1.6.1, стр. 400</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5.1.6.3, стр. 400</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5.1.6.4, стр. 402</w:t>
            </w: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spacing w:line="236" w:lineRule="auto"/>
              <w:jc w:val="center"/>
              <w:rPr>
                <w:rFonts w:ascii="Times New Roman" w:hAnsi="Times New Roman" w:cs="Times New Roman"/>
                <w:sz w:val="20"/>
                <w:szCs w:val="20"/>
              </w:rPr>
            </w:pPr>
            <w:r>
              <w:rPr>
                <w:rFonts w:ascii="Times New Roman" w:hAnsi="Times New Roman" w:cs="Times New Roman"/>
                <w:sz w:val="20"/>
                <w:szCs w:val="20"/>
              </w:rPr>
              <w:t>Соответствует НДТМ</w:t>
            </w:r>
          </w:p>
          <w:p>
            <w:pPr>
              <w:pStyle w:val="40"/>
              <w:spacing w:line="236" w:lineRule="auto"/>
              <w:jc w:val="center"/>
              <w:rPr>
                <w:rFonts w:ascii="Times New Roman" w:hAnsi="Times New Roman" w:cs="Times New Roman"/>
                <w:sz w:val="20"/>
                <w:szCs w:val="20"/>
              </w:rPr>
            </w:pPr>
          </w:p>
          <w:p>
            <w:pPr>
              <w:pStyle w:val="40"/>
              <w:spacing w:line="236" w:lineRule="auto"/>
              <w:jc w:val="center"/>
              <w:rPr>
                <w:rFonts w:ascii="Times New Roman" w:hAnsi="Times New Roman" w:cs="Times New Roman"/>
                <w:sz w:val="20"/>
                <w:szCs w:val="20"/>
              </w:rPr>
            </w:pPr>
          </w:p>
          <w:p>
            <w:pPr>
              <w:pStyle w:val="40"/>
              <w:spacing w:line="236" w:lineRule="auto"/>
              <w:jc w:val="center"/>
              <w:rPr>
                <w:rFonts w:ascii="Times New Roman" w:hAnsi="Times New Roman" w:cs="Times New Roman"/>
                <w:bCs/>
                <w:sz w:val="20"/>
                <w:szCs w:val="20"/>
              </w:rPr>
            </w:pPr>
          </w:p>
        </w:tc>
      </w:tr>
    </w:tbl>
    <w:p>
      <w:pPr>
        <w:rPr>
          <w:sz w:val="10"/>
          <w:szCs w:val="10"/>
        </w:rPr>
      </w:pPr>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455"/>
        <w:gridCol w:w="256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lang w:val="en-US"/>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tcBorders>
              <w:top w:val="single" w:color="auto" w:sz="4" w:space="0"/>
              <w:left w:val="single" w:color="auto" w:sz="4" w:space="0"/>
              <w:bottom w:val="single" w:color="auto" w:sz="4" w:space="0"/>
              <w:right w:val="single" w:color="auto" w:sz="4" w:space="0"/>
              <w:tl2br w:val="nil"/>
              <w:tr2bl w:val="nil"/>
            </w:tcBorders>
          </w:tcPr>
          <w:p>
            <w:pPr>
              <w:spacing w:line="228" w:lineRule="auto"/>
              <w:rPr>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У</w:t>
            </w:r>
            <w:r>
              <w:rPr>
                <w:spacing w:val="-4"/>
                <w:sz w:val="20"/>
              </w:rPr>
              <w:t>совершенствованные конструкции промывных ванн на линии цинкования НГ-560 обеспечивают более рациональное использование водных ресурсов, линии цинкования НГ-424 и 444 оснащены дополнительными ваннами промывки</w:t>
            </w:r>
            <w:r>
              <w:rPr>
                <w:spacing w:val="-4"/>
                <w:sz w:val="20"/>
                <w:lang w:val="ru-RU"/>
              </w:rPr>
              <w:t>,</w:t>
            </w:r>
            <w:r>
              <w:rPr>
                <w:spacing w:val="-4"/>
                <w:sz w:val="20"/>
              </w:rPr>
              <w:t xml:space="preserve"> с которых вода возвращается в ванны с рабочими растворами</w:t>
            </w:r>
            <w:r>
              <w:rPr>
                <w:sz w:val="20"/>
              </w:rPr>
              <w:t>.</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lang w:val="ru-RU"/>
              </w:rPr>
            </w:pPr>
            <w:r>
              <w:rPr>
                <w:sz w:val="20"/>
              </w:rPr>
              <w:t>Линия хромирования работает по замкнутому циклу: промывочная вода после первой промывки возвращается в технологический раствор, после второй промывки в первую промывку</w:t>
            </w:r>
            <w:r>
              <w:rPr>
                <w:sz w:val="20"/>
                <w:lang w:val="ru-RU"/>
              </w:rPr>
              <w:t>.</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Для очистки выбросов от хрома (</w:t>
            </w:r>
            <w:r>
              <w:rPr>
                <w:sz w:val="20"/>
                <w:lang w:val="en-US"/>
              </w:rPr>
              <w:t>VI</w:t>
            </w:r>
            <w:r>
              <w:rPr>
                <w:sz w:val="20"/>
              </w:rPr>
              <w:t xml:space="preserve">) линия </w:t>
            </w:r>
            <w:r>
              <w:rPr>
                <w:spacing w:val="-10"/>
                <w:sz w:val="20"/>
              </w:rPr>
              <w:t>хромирования оборудована ГОУ (фильтр ФВГТ-1,1)</w:t>
            </w:r>
            <w:r>
              <w:rPr>
                <w:sz w:val="20"/>
              </w:rPr>
              <w:t>, эффективность очистки  составляет 97%.</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Промывные воды от гальванических линий поступают на станцию нейтрализации, где проходят очистку.</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Отработанные кислые и щелочные электролиты  используются в процессе очистки гальваностоков для поддержания рН в заданных пределах, отработанные хромсодержащие электролиты дозируются в усреднитель.</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Для дополнительного извлечения из промывочных вод ионов цинка, выносимых из ванн цинкования и снижения нагрузки на локальные очистные сооружения, организован отдельный их сбор  с очисткой с  применением погружного электрохимического модуля (ПЭМ).</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В процессе работы ПЭМ по принципу мембранного электролиза происходят следующие реакции:</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-электроосаждение цинка на катоде;</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 удаление из промывочной воды ионов водорода, поступающих через мембрану из раствора серной кислоты, находящегося внутри модуля, при пропускании постоянного тока.</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 xml:space="preserve">Промстоки, поступающие на станцию нейтрализации, содержащие ионы тяжелых и цветных металлов, очищаются методом электрохимичекой коагуляции.   </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В результате различных физико-химических процессов происходит восстановление хрома (</w:t>
            </w:r>
            <w:r>
              <w:rPr>
                <w:sz w:val="20"/>
                <w:lang w:val="en-US"/>
              </w:rPr>
              <w:t>VI</w:t>
            </w:r>
            <w:r>
              <w:rPr>
                <w:sz w:val="20"/>
              </w:rPr>
              <w:t>) до хрома (</w:t>
            </w:r>
            <w:r>
              <w:rPr>
                <w:sz w:val="20"/>
                <w:lang w:val="en-US"/>
              </w:rPr>
              <w:t>III</w:t>
            </w:r>
            <w:r>
              <w:rPr>
                <w:sz w:val="20"/>
              </w:rPr>
              <w:t>) и наработка избыточных соединений железа (</w:t>
            </w:r>
            <w:r>
              <w:rPr>
                <w:sz w:val="20"/>
                <w:lang w:val="en-US"/>
              </w:rPr>
              <w:t>III</w:t>
            </w:r>
            <w:r>
              <w:rPr>
                <w:sz w:val="20"/>
              </w:rPr>
              <w:t>), как коагулянта. Затем отработанные стоки доводятся до оптимального значения рН, в результате чего образуются суспензии плотных гидрокислых осадков, которые в дальнейшем подлежат осветлению.  Осветленные  стоки поступают на оборудование глубокой доочистки, где происходит  нейтрализация кислотно-щелочного потока за счет ввода реагента соляной кислоты, далее –  через систему сорбционных фильтров с предварительным добавлением коагулянта для укрупнения взвеси частиц и последующим прохождением через дисковый фильтр для очищения от механических загрязнений и крупных взвесей. Образующийся в процессе очистки осадок поступает на фильтр-пресс для обезвоживания.</w:t>
            </w:r>
          </w:p>
          <w:p>
            <w:pPr>
              <w:keepNext w:val="0"/>
              <w:keepLines w:val="0"/>
              <w:pageBreakBefore w:val="0"/>
              <w:widowControl/>
              <w:kinsoku/>
              <w:wordWrap/>
              <w:overflowPunct/>
              <w:topLinePunct w:val="0"/>
              <w:autoSpaceDE/>
              <w:autoSpaceDN/>
              <w:bidi w:val="0"/>
              <w:adjustRightInd/>
              <w:snapToGrid/>
              <w:spacing w:after="0" w:line="228" w:lineRule="auto"/>
              <w:jc w:val="both"/>
              <w:textAlignment w:val="auto"/>
              <w:outlineLvl w:val="9"/>
              <w:rPr>
                <w:sz w:val="20"/>
              </w:rPr>
            </w:pPr>
            <w:r>
              <w:rPr>
                <w:sz w:val="20"/>
              </w:rPr>
              <w:t xml:space="preserve">Очищенные стоки с фильтр пресса  в дальнейшем могут использоваться для пополнения промывочных ванн   на линиях НГ-405, АЛХ-246. </w:t>
            </w:r>
          </w:p>
          <w:p>
            <w:pPr>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rPr>
                <w:sz w:val="20"/>
              </w:rPr>
            </w:pPr>
            <w:r>
              <w:rPr>
                <w:sz w:val="20"/>
              </w:rPr>
              <w:t>После емкостей доочищенная вода может использоваться на соответствующие нужды предприятия:</w:t>
            </w:r>
          </w:p>
        </w:tc>
        <w:tc>
          <w:tcPr>
            <w:tcW w:w="256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5.1.8.3, стр. 403</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5.1.9, стр. 405</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5.1.10, стр. 405</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5.2.4, стр. 410</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5.2.5, стр. 410</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5.2.5.7.2, стр. 413</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5.2.8, стр. 414</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5.2.9, стр. 414</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5.2.11, стр. 415</w:t>
            </w:r>
          </w:p>
          <w:p>
            <w:pPr>
              <w:pStyle w:val="40"/>
              <w:spacing w:line="228" w:lineRule="auto"/>
              <w:jc w:val="center"/>
              <w:rPr>
                <w:rFonts w:ascii="Times New Roman" w:hAnsi="Times New Roman" w:cs="Times New Roman"/>
                <w:sz w:val="20"/>
                <w:szCs w:val="20"/>
              </w:rPr>
            </w:pPr>
          </w:p>
          <w:p>
            <w:pPr>
              <w:pStyle w:val="40"/>
              <w:spacing w:line="228" w:lineRule="auto"/>
              <w:jc w:val="center"/>
              <w:rPr>
                <w:rFonts w:ascii="Times New Roman" w:hAnsi="Times New Roman" w:cs="Times New Roman"/>
                <w:sz w:val="20"/>
                <w:szCs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spacing w:line="231" w:lineRule="auto"/>
              <w:jc w:val="center"/>
              <w:rPr>
                <w:rFonts w:ascii="Times New Roman" w:hAnsi="Times New Roman" w:cs="Times New Roman"/>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lang w:val="en-US"/>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bidi w:val="0"/>
              <w:snapToGrid/>
              <w:spacing w:line="219" w:lineRule="auto"/>
              <w:textAlignment w:val="auto"/>
              <w:rPr>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lang w:val="ru-RU"/>
              </w:rPr>
            </w:pPr>
            <w:r>
              <w:rPr>
                <w:sz w:val="20"/>
                <w:szCs w:val="22"/>
                <w:lang w:val="ru-RU"/>
              </w:rPr>
              <w:t xml:space="preserve">- </w:t>
            </w:r>
            <w:r>
              <w:rPr>
                <w:sz w:val="20"/>
                <w:szCs w:val="22"/>
              </w:rPr>
              <w:t>для пополнения промывочных ванн</w:t>
            </w:r>
            <w:r>
              <w:rPr>
                <w:sz w:val="20"/>
                <w:szCs w:val="22"/>
                <w:lang w:val="ru-RU"/>
              </w:rPr>
              <w:t>;</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 xml:space="preserve"> </w:t>
            </w:r>
            <w:r>
              <w:rPr>
                <w:sz w:val="20"/>
                <w:szCs w:val="22"/>
                <w:lang w:val="ru-RU"/>
              </w:rPr>
              <w:t xml:space="preserve">- </w:t>
            </w:r>
            <w:r>
              <w:rPr>
                <w:sz w:val="20"/>
                <w:szCs w:val="22"/>
              </w:rPr>
              <w:t>на промывку сорбционных фильтров;</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 xml:space="preserve"> </w:t>
            </w:r>
            <w:r>
              <w:rPr>
                <w:sz w:val="20"/>
                <w:szCs w:val="22"/>
                <w:lang w:val="ru-RU"/>
              </w:rPr>
              <w:t xml:space="preserve">- </w:t>
            </w:r>
            <w:r>
              <w:rPr>
                <w:sz w:val="20"/>
                <w:szCs w:val="22"/>
              </w:rPr>
              <w:t xml:space="preserve">на промывку дискового фильтра.         </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szCs w:val="22"/>
              </w:rPr>
              <w:t>Лабораторный контроль проводится на входе и выходе из очистных сооружений  (рН, железо, хром, цинк), в выпускном колодце в городскую канализационную сеть (рН,  сульфаты, хлориды, цинк, хром, никель, медь, железо, взвешенные вещества,сухой остаток,  нефтепродукты, ионы-аммония, анионоактивные ПАВ).</w:t>
            </w:r>
          </w:p>
        </w:tc>
        <w:tc>
          <w:tcPr>
            <w:tcW w:w="256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bidi w:val="0"/>
              <w:snapToGrid/>
              <w:spacing w:line="219" w:lineRule="auto"/>
              <w:jc w:val="center"/>
              <w:textAlignment w:val="auto"/>
              <w:rPr>
                <w:rFonts w:ascii="Times New Roman" w:hAnsi="Times New Roman" w:cs="Times New Roman"/>
                <w:sz w:val="20"/>
                <w:szCs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bidi w:val="0"/>
              <w:snapToGrid/>
              <w:spacing w:line="219" w:lineRule="auto"/>
              <w:jc w:val="center"/>
              <w:textAlignment w:val="auto"/>
              <w:rPr>
                <w:rFonts w:ascii="Times New Roman" w:hAnsi="Times New Roman" w:cs="Times New Roman"/>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bidi w:val="0"/>
              <w:snapToGrid/>
              <w:spacing w:line="219" w:lineRule="auto"/>
              <w:jc w:val="center"/>
              <w:textAlignment w:val="auto"/>
              <w:rPr>
                <w:sz w:val="20"/>
              </w:rPr>
            </w:pPr>
            <w:r>
              <w:rPr>
                <w:sz w:val="20"/>
              </w:rPr>
              <w:t>Обработка поверхностей органическими растворителями</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rPr>
              <w:t>Металл</w:t>
            </w:r>
            <w:r>
              <w:rPr>
                <w:sz w:val="20"/>
                <w:szCs w:val="22"/>
              </w:rPr>
              <w:t xml:space="preserve">ические поверхности готовых изделий, не покрытые гальваническим способом, подвергаются окраске в окрасочном производстве. </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Основными технологическими процессами в окрасочном производстве, являются: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-подготовка поверхности изделия;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-нанесение лакокрасочных материалов на поверхность изделия;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-оплавление и сушка поверхностей после нанесения покрытия;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 xml:space="preserve">-хранение и приготовление лакокрасочных материалов. </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Обезжиривание проводят в моечных машинах проходного типа, в ваннах обезжиривания или в агрегатах обезжиривания и подготовки поверхности изделий, которые входят в состав окрасочных линий, а также протиркой поверхности органическими растворителями вручную.</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 xml:space="preserve">Для увеличения срока службы рабочих растворов, экономии химикатов, а также сокращения объемов отработанных растворов, вывозимых на утилизацию, оснащены  фильтровальными установками НС 395.04.000  моечная машина НС 277.00 в МСЦ,  в ЦСО внедрена система очистки и возврата в производство отработанных обезжиривающих растворов, </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В Обществе преимущественно используются водоразбавимые эмали с низким содержанием летучих органических веществ и порошковые краски.</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Нанесение жидких лакокрасочных материалов на поверхность изделия про</w:t>
            </w:r>
            <w:r>
              <w:rPr>
                <w:sz w:val="20"/>
                <w:szCs w:val="22"/>
              </w:rPr>
              <w:softHyphen/>
            </w:r>
            <w:r>
              <w:rPr>
                <w:sz w:val="20"/>
                <w:szCs w:val="22"/>
              </w:rPr>
              <w:t>изводится методом распыления на механизированных линиях окраски в окрасочных, двухпозиционных камерах проходного типа, в отдельных окрасочных камерах тупикового типа и бескамерным способом в установках, ваннах и на рабочих местах, оборудованных местной вытяжной вентиляцией.</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Нанесение лакокрасочных покрытий осуществляется с помощью пневматических пи</w:t>
            </w:r>
            <w:r>
              <w:rPr>
                <w:sz w:val="20"/>
                <w:szCs w:val="22"/>
              </w:rPr>
              <w:softHyphen/>
            </w:r>
            <w:r>
              <w:rPr>
                <w:sz w:val="20"/>
                <w:szCs w:val="22"/>
              </w:rPr>
              <w:t>столетов, кистью, валиком, шпателем, а также ме</w:t>
            </w:r>
            <w:r>
              <w:rPr>
                <w:sz w:val="20"/>
                <w:szCs w:val="22"/>
              </w:rPr>
              <w:softHyphen/>
            </w:r>
            <w:r>
              <w:rPr>
                <w:sz w:val="20"/>
                <w:szCs w:val="22"/>
              </w:rPr>
              <w:t>тодом струйного полива.</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Для нанесения водоразбавимых эмалей применяются установки  напыления краски Merkur (GRACO) в комплекте с краскораспылителями G15/G40, позволяющими регулировать ширину факела в зависимости от размера окрашиваемой  детали и тем самым уменьшать избыточность распыления ЛКМ.</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Для улавливания твердых частиц камеры грунто</w:t>
            </w:r>
            <w:r>
              <w:rPr>
                <w:sz w:val="20"/>
                <w:szCs w:val="22"/>
              </w:rPr>
              <w:t xml:space="preserve">вания и окраски оборудованы гидрофильтрами с </w:t>
            </w:r>
            <w:r>
              <w:rPr>
                <w:sz w:val="20"/>
                <w:szCs w:val="22"/>
                <w:lang w:val="en-US"/>
              </w:rPr>
              <w:t>s</w:t>
            </w:r>
            <w:r>
              <w:rPr>
                <w:sz w:val="20"/>
                <w:szCs w:val="22"/>
              </w:rPr>
              <w:t xml:space="preserve"> – образными промывными каналами, эффективность очистки составляет не менее 95%, на участке непрофильной продукции  окрасочно-сушильный комплекс оборудован системой фильтрации для улавливания окрасочного аэрозоля с эффективностью 98 %</w:t>
            </w:r>
            <w:r>
              <w:rPr>
                <w:sz w:val="20"/>
                <w:szCs w:val="22"/>
                <w:lang w:val="ru-RU"/>
              </w:rPr>
              <w:t>.</w:t>
            </w:r>
          </w:p>
        </w:tc>
        <w:tc>
          <w:tcPr>
            <w:tcW w:w="256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Integrated Pollution Prevention and Control (IPPC)</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 xml:space="preserve">Reference Document on the application of Best Available Techniques to Surface Treatment using Organic Solvents </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Раздел.4.1, стр.127</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Раздел.6.4.2, стр.180</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Раздел.6.4.3, стр.181</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Раздел.6.4.4, стр.184</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Раздел.6.4.5, 6.4.7 стр.185</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Раздел.20.7.3.4, стр.448</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Раздел.20.7.3.8, стр.451</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Раздел.20.7.3.9, стр.452</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Раздел.20.7.4, стр.460</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Раздел.20.7.4.1, стр.462</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Раздел.20.7.5.8, стр.467</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Раздел.20.8.1.1, стр.468</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Раздел.20.8.2.1, стр.472</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Раздел.20.11.3.2, стр.512</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Раздел.20.11.3.5, стр.514</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Раздел.20.11.3.6, стр.515</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Раздел.20.11.3.8, стр.517</w:t>
            </w:r>
          </w:p>
          <w:p>
            <w:pPr>
              <w:keepNext w:val="0"/>
              <w:keepLines w:val="0"/>
              <w:pageBreakBefore w:val="0"/>
              <w:widowControl/>
              <w:kinsoku/>
              <w:wordWrap/>
              <w:overflowPunct/>
              <w:topLinePunct w:val="0"/>
              <w:bidi w:val="0"/>
              <w:snapToGrid/>
              <w:spacing w:line="219" w:lineRule="auto"/>
              <w:ind w:firstLine="300" w:firstLineChars="150"/>
              <w:jc w:val="center"/>
              <w:textAlignment w:val="auto"/>
              <w:rPr>
                <w:sz w:val="20"/>
              </w:rPr>
            </w:pPr>
          </w:p>
          <w:p>
            <w:pPr>
              <w:keepNext w:val="0"/>
              <w:keepLines w:val="0"/>
              <w:pageBreakBefore w:val="0"/>
              <w:widowControl/>
              <w:kinsoku/>
              <w:wordWrap/>
              <w:overflowPunct/>
              <w:topLinePunct w:val="0"/>
              <w:bidi w:val="0"/>
              <w:snapToGrid/>
              <w:spacing w:line="219" w:lineRule="auto"/>
              <w:ind w:firstLine="300" w:firstLineChars="150"/>
              <w:jc w:val="center"/>
              <w:textAlignment w:val="auto"/>
              <w:rPr>
                <w:sz w:val="20"/>
              </w:rPr>
            </w:pPr>
          </w:p>
          <w:p>
            <w:pPr>
              <w:keepNext w:val="0"/>
              <w:keepLines w:val="0"/>
              <w:pageBreakBefore w:val="0"/>
              <w:widowControl/>
              <w:kinsoku/>
              <w:wordWrap/>
              <w:overflowPunct/>
              <w:topLinePunct w:val="0"/>
              <w:bidi w:val="0"/>
              <w:snapToGrid/>
              <w:spacing w:line="219" w:lineRule="auto"/>
              <w:ind w:firstLine="300" w:firstLineChars="150"/>
              <w:jc w:val="center"/>
              <w:textAlignment w:val="auto"/>
              <w:rPr>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center"/>
              <w:textAlignment w:val="auto"/>
              <w:outlineLvl w:val="9"/>
              <w:rPr>
                <w:rFonts w:ascii="Times New Roman" w:hAnsi="Times New Roman" w:cs="Times New Roman"/>
                <w:sz w:val="20"/>
                <w:szCs w:val="20"/>
              </w:rPr>
            </w:pPr>
            <w:r>
              <w:rPr>
                <w:rFonts w:ascii="Times New Roman" w:hAnsi="Times New Roman" w:cs="Times New Roman"/>
                <w:spacing w:val="-8"/>
                <w:sz w:val="20"/>
                <w:szCs w:val="20"/>
              </w:rPr>
              <w:t>Соо</w:t>
            </w:r>
            <w:r>
              <w:rPr>
                <w:rFonts w:ascii="Times New Roman" w:hAnsi="Times New Roman" w:cs="Times New Roman"/>
                <w:sz w:val="20"/>
                <w:szCs w:val="20"/>
              </w:rPr>
              <w:t>тветствует НДТМ</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center"/>
              <w:textAlignment w:val="auto"/>
              <w:outlineLvl w:val="9"/>
              <w:rPr>
                <w:bCs/>
                <w:spacing w:val="-8"/>
                <w:sz w:val="20"/>
              </w:rPr>
            </w:pPr>
          </w:p>
        </w:tc>
      </w:tr>
    </w:tbl>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455"/>
        <w:gridCol w:w="256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sz w:val="20"/>
              </w:rPr>
            </w:pPr>
            <w:r>
              <w:rPr>
                <w:b/>
                <w:sz w:val="20"/>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sz w:val="20"/>
              </w:rPr>
            </w:pPr>
            <w:r>
              <w:rPr>
                <w:b/>
                <w:sz w:val="20"/>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sz w:val="20"/>
              </w:rPr>
            </w:pPr>
            <w:r>
              <w:rPr>
                <w:b/>
                <w:sz w:val="20"/>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Cs/>
                <w:spacing w:val="-8"/>
                <w:sz w:val="20"/>
              </w:rPr>
            </w:pPr>
            <w:r>
              <w:rPr>
                <w:b/>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spacing w:line="233" w:lineRule="auto"/>
              <w:jc w:val="both"/>
              <w:rPr>
                <w:sz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rPr>
            </w:pPr>
            <w:r>
              <w:rPr>
                <w:sz w:val="20"/>
                <w:szCs w:val="22"/>
              </w:rPr>
              <w:t>Сушка поверхностей изделий после нанесения ЛКМ осуществляется в сушильных шкафах, а также в сушильных камерах проходного или тупи</w:t>
            </w:r>
            <w:r>
              <w:rPr>
                <w:sz w:val="20"/>
                <w:szCs w:val="22"/>
              </w:rPr>
              <w:softHyphen/>
            </w:r>
            <w:r>
              <w:rPr>
                <w:sz w:val="20"/>
                <w:szCs w:val="22"/>
              </w:rPr>
              <w:t>кового типа при нагревании либо непосредственно на местах покраски методом естественной сушки.</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rPr>
            </w:pPr>
            <w:r>
              <w:rPr>
                <w:sz w:val="20"/>
                <w:szCs w:val="22"/>
              </w:rPr>
              <w:t xml:space="preserve">Нанесение порошка на детали осуществляется автоматическими роботами, а также методом пневматического распыления в электростатическом поле. </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rPr>
            </w:pPr>
            <w:r>
              <w:rPr>
                <w:sz w:val="20"/>
                <w:szCs w:val="22"/>
              </w:rPr>
              <w:t xml:space="preserve">Для очистки газовоздушной смеси от пыли порошковой краски камеры окрасочные оборудованы встроенными фильтрами (рекуперация). </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rPr>
            </w:pPr>
            <w:r>
              <w:rPr>
                <w:sz w:val="20"/>
                <w:szCs w:val="22"/>
              </w:rPr>
              <w:t xml:space="preserve">После порошкового напыления узлы и детали с помощью подвесного конвейера подаются в камеру полимеризации проходного типа, где происходит оплавление и полимеризация порошковой композиции. </w:t>
            </w:r>
          </w:p>
        </w:tc>
        <w:tc>
          <w:tcPr>
            <w:tcW w:w="2565" w:type="dxa"/>
            <w:tcBorders>
              <w:top w:val="single" w:color="auto" w:sz="4" w:space="0"/>
              <w:left w:val="single" w:color="auto" w:sz="4" w:space="0"/>
              <w:bottom w:val="single" w:color="auto" w:sz="4" w:space="0"/>
              <w:right w:val="single" w:color="auto" w:sz="4" w:space="0"/>
              <w:tl2br w:val="nil"/>
              <w:tr2bl w:val="nil"/>
            </w:tcBorders>
          </w:tcPr>
          <w:p>
            <w:pPr>
              <w:spacing w:line="233" w:lineRule="auto"/>
              <w:ind w:firstLine="300" w:firstLineChars="150"/>
              <w:jc w:val="center"/>
              <w:rPr>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spacing w:line="233" w:lineRule="auto"/>
              <w:ind w:left="-68" w:right="-68" w:firstLine="276" w:firstLineChars="150"/>
              <w:jc w:val="center"/>
              <w:rPr>
                <w:bCs/>
                <w:spacing w:val="-8"/>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pStyle w:val="40"/>
              <w:autoSpaceDE/>
              <w:autoSpaceDN/>
              <w:adjustRightInd/>
              <w:spacing w:line="233" w:lineRule="auto"/>
              <w:jc w:val="center"/>
              <w:rPr>
                <w:rFonts w:ascii="Times New Roman" w:hAnsi="Times New Roman" w:cs="Times New Roman"/>
                <w:sz w:val="20"/>
                <w:szCs w:val="20"/>
              </w:rPr>
            </w:pPr>
            <w:r>
              <w:rPr>
                <w:rFonts w:ascii="Times New Roman" w:hAnsi="Times New Roman" w:cs="Times New Roman"/>
                <w:sz w:val="20"/>
                <w:szCs w:val="20"/>
              </w:rPr>
              <w:t>Промышленное охлаждение</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6"/>
                <w:sz w:val="20"/>
              </w:rPr>
            </w:pPr>
            <w:r>
              <w:rPr>
                <w:sz w:val="20"/>
              </w:rPr>
              <w:t>В Обществе функционируют следующие  системы обор</w:t>
            </w:r>
            <w:r>
              <w:rPr>
                <w:spacing w:val="-6"/>
                <w:sz w:val="20"/>
              </w:rPr>
              <w:t>отного водоснабжения:</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6"/>
                <w:sz w:val="20"/>
              </w:rPr>
            </w:pPr>
            <w:r>
              <w:rPr>
                <w:spacing w:val="-6"/>
                <w:sz w:val="20"/>
              </w:rPr>
              <w:t xml:space="preserve">- централизованная система оборотного водоснабжения, главного корпуса, производительностью 100-200 м3/ч, охлаждение осуществляется на 2-ух секционной форсуночной градирне 1ВГ25. Для перекачки воды используются насосные агрегаты К100-65-200 производительностью 100 м3/ч, напором 50 м, электрическая мощность 30 кВт. </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6"/>
                <w:sz w:val="20"/>
              </w:rPr>
            </w:pPr>
            <w:r>
              <w:rPr>
                <w:spacing w:val="-6"/>
                <w:sz w:val="20"/>
              </w:rPr>
              <w:t>- локальная система оборотного водоснабжения сварочного</w:t>
            </w:r>
            <w:r>
              <w:rPr>
                <w:spacing w:val="-6"/>
                <w:sz w:val="20"/>
                <w:lang w:val="ru-RU"/>
              </w:rPr>
              <w:t xml:space="preserve"> </w:t>
            </w:r>
            <w:r>
              <w:rPr>
                <w:spacing w:val="-6"/>
                <w:sz w:val="20"/>
              </w:rPr>
              <w:t>оборудования цеха металлоконструкций, производительностью 20 м3/ч, охлаждение осуществляется посредством калорифера. Для перекачки воды используются насосные агрегаты К20/30 производительностью 20 м</w:t>
            </w:r>
            <w:r>
              <w:rPr>
                <w:spacing w:val="-6"/>
                <w:sz w:val="20"/>
                <w:vertAlign w:val="superscript"/>
              </w:rPr>
              <w:t>3</w:t>
            </w:r>
            <w:r>
              <w:rPr>
                <w:spacing w:val="-6"/>
                <w:sz w:val="20"/>
              </w:rPr>
              <w:t>/ч, напором 30 м, электрическая мощность 4 кВт. Всего 2 насоса, 1 в работе, 1 в резерве;</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6"/>
                <w:sz w:val="20"/>
              </w:rPr>
            </w:pPr>
            <w:r>
              <w:rPr>
                <w:spacing w:val="-6"/>
                <w:sz w:val="20"/>
              </w:rPr>
              <w:t>- локальная система оборотного водоснабжения участка горячей навивки пружин цеха специальных методов литья, производительностью 25 м</w:t>
            </w:r>
            <w:r>
              <w:rPr>
                <w:spacing w:val="-6"/>
                <w:sz w:val="20"/>
                <w:vertAlign w:val="superscript"/>
              </w:rPr>
              <w:t>3</w:t>
            </w:r>
            <w:r>
              <w:rPr>
                <w:spacing w:val="-6"/>
                <w:sz w:val="20"/>
              </w:rPr>
              <w:t>/ч, охлаждение осуществляется на малогабаритной форсуночной градирне капельного типа, изготовленной собственными силами. Для перекачки воды используются насосные агрегаты К65-50-160 производительностью 25 м</w:t>
            </w:r>
            <w:r>
              <w:rPr>
                <w:spacing w:val="-6"/>
                <w:sz w:val="20"/>
                <w:vertAlign w:val="superscript"/>
              </w:rPr>
              <w:t>3</w:t>
            </w:r>
            <w:r>
              <w:rPr>
                <w:spacing w:val="-6"/>
                <w:sz w:val="20"/>
              </w:rPr>
              <w:t>/ч, напором 32 м, электрическая мощность 5,5 кВт. Всего 4 насоса, 2 в работе, 2 в резерве;</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6"/>
                <w:sz w:val="20"/>
                <w:lang w:val="ru-RU"/>
              </w:rPr>
            </w:pPr>
            <w:r>
              <w:rPr>
                <w:spacing w:val="-6"/>
                <w:sz w:val="20"/>
              </w:rPr>
              <w:t>-локальная система оборотного водоснабжения термического участка инструментального цеха, производительностью 32м</w:t>
            </w:r>
            <w:r>
              <w:rPr>
                <w:spacing w:val="-6"/>
                <w:sz w:val="20"/>
                <w:vertAlign w:val="superscript"/>
              </w:rPr>
              <w:t>3</w:t>
            </w:r>
            <w:r>
              <w:rPr>
                <w:spacing w:val="-6"/>
                <w:sz w:val="20"/>
              </w:rPr>
              <w:t>/ч, охлаждение осуществляется при помощи тепло вентиляторов</w:t>
            </w:r>
            <w:r>
              <w:rPr>
                <w:spacing w:val="-6"/>
                <w:sz w:val="20"/>
                <w:lang w:val="ru-RU"/>
              </w:rPr>
              <w:t xml:space="preserve"> </w:t>
            </w:r>
            <w:r>
              <w:rPr>
                <w:spacing w:val="-6"/>
                <w:sz w:val="20"/>
                <w:lang w:val="en-US"/>
              </w:rPr>
              <w:t>Volcano</w:t>
            </w:r>
            <w:r>
              <w:rPr>
                <w:spacing w:val="-6"/>
                <w:sz w:val="20"/>
              </w:rPr>
              <w:t xml:space="preserve"> </w:t>
            </w:r>
            <w:r>
              <w:rPr>
                <w:spacing w:val="-6"/>
                <w:sz w:val="20"/>
                <w:lang w:val="en-US"/>
              </w:rPr>
              <w:t>Vr</w:t>
            </w:r>
            <w:r>
              <w:rPr>
                <w:spacing w:val="-6"/>
                <w:sz w:val="20"/>
              </w:rPr>
              <w:t>-</w:t>
            </w:r>
            <w:r>
              <w:rPr>
                <w:spacing w:val="-6"/>
                <w:sz w:val="20"/>
                <w:lang w:val="en-US"/>
              </w:rPr>
              <w:t>mini</w:t>
            </w:r>
            <w:r>
              <w:rPr>
                <w:spacing w:val="-6"/>
                <w:sz w:val="20"/>
              </w:rPr>
              <w:t xml:space="preserve">, перекачка воды осуществляется при помощи двух насосных агрегатов </w:t>
            </w:r>
            <w:r>
              <w:rPr>
                <w:spacing w:val="-6"/>
                <w:sz w:val="20"/>
                <w:lang w:val="en-US"/>
              </w:rPr>
              <w:t>WILO</w:t>
            </w:r>
            <w:r>
              <w:rPr>
                <w:spacing w:val="-6"/>
                <w:sz w:val="20"/>
              </w:rPr>
              <w:t xml:space="preserve"> </w:t>
            </w:r>
            <w:r>
              <w:rPr>
                <w:spacing w:val="-6"/>
                <w:sz w:val="20"/>
                <w:lang w:val="en-US"/>
              </w:rPr>
              <w:t>MHI</w:t>
            </w:r>
            <w:r>
              <w:rPr>
                <w:spacing w:val="-6"/>
                <w:sz w:val="20"/>
              </w:rPr>
              <w:t>805 (производительностью 8 м</w:t>
            </w:r>
            <w:r>
              <w:rPr>
                <w:spacing w:val="-6"/>
                <w:sz w:val="20"/>
                <w:vertAlign w:val="superscript"/>
              </w:rPr>
              <w:t>3</w:t>
            </w:r>
            <w:r>
              <w:rPr>
                <w:spacing w:val="-6"/>
                <w:sz w:val="20"/>
              </w:rPr>
              <w:t xml:space="preserve">/ч и напором 50м) и одного </w:t>
            </w:r>
            <w:r>
              <w:rPr>
                <w:spacing w:val="-6"/>
                <w:sz w:val="20"/>
                <w:lang w:val="en-US"/>
              </w:rPr>
              <w:t>WILO</w:t>
            </w:r>
            <w:r>
              <w:rPr>
                <w:spacing w:val="-6"/>
                <w:sz w:val="20"/>
              </w:rPr>
              <w:t xml:space="preserve"> </w:t>
            </w:r>
            <w:r>
              <w:rPr>
                <w:spacing w:val="-6"/>
                <w:sz w:val="20"/>
                <w:lang w:val="en-US"/>
              </w:rPr>
              <w:t>Helix</w:t>
            </w:r>
            <w:r>
              <w:rPr>
                <w:spacing w:val="-6"/>
                <w:sz w:val="20"/>
              </w:rPr>
              <w:t xml:space="preserve"> </w:t>
            </w:r>
            <w:r>
              <w:rPr>
                <w:spacing w:val="-6"/>
                <w:sz w:val="20"/>
                <w:lang w:val="en-US"/>
              </w:rPr>
              <w:t>v</w:t>
            </w:r>
            <w:r>
              <w:rPr>
                <w:spacing w:val="-6"/>
                <w:sz w:val="20"/>
              </w:rPr>
              <w:t xml:space="preserve"> 1605 (производительностью </w:t>
            </w:r>
            <w:r>
              <w:rPr>
                <w:spacing w:val="-6"/>
                <w:sz w:val="20"/>
                <w:lang w:val="en-US"/>
              </w:rPr>
              <w:t>16 м</w:t>
            </w:r>
            <w:r>
              <w:rPr>
                <w:spacing w:val="-6"/>
                <w:sz w:val="20"/>
                <w:vertAlign w:val="superscript"/>
                <w:lang w:val="en-US"/>
              </w:rPr>
              <w:t>3</w:t>
            </w:r>
            <w:r>
              <w:rPr>
                <w:spacing w:val="-6"/>
                <w:sz w:val="20"/>
                <w:lang w:val="en-US"/>
              </w:rPr>
              <w:t>/ч и напором 50м)</w:t>
            </w:r>
            <w:r>
              <w:rPr>
                <w:spacing w:val="-6"/>
                <w:sz w:val="20"/>
                <w:lang w:val="ru-RU"/>
              </w:rPr>
              <w:t>;</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6"/>
                <w:sz w:val="20"/>
              </w:rPr>
            </w:pPr>
            <w:r>
              <w:rPr>
                <w:spacing w:val="-6"/>
              </w:rPr>
              <w:t>-</w:t>
            </w:r>
            <w:r>
              <w:rPr>
                <w:spacing w:val="-6"/>
                <w:sz w:val="20"/>
              </w:rPr>
              <w:t xml:space="preserve"> внутренние водяные контуры на основе чиллеров в составе станочного оборудования (</w:t>
            </w:r>
            <w:r>
              <w:rPr>
                <w:spacing w:val="-6"/>
                <w:sz w:val="20"/>
                <w:lang w:val="en-US"/>
              </w:rPr>
              <w:t>Bystar</w:t>
            </w:r>
            <w:r>
              <w:rPr>
                <w:spacing w:val="-6"/>
                <w:sz w:val="20"/>
              </w:rPr>
              <w:t xml:space="preserve">, </w:t>
            </w:r>
            <w:r>
              <w:rPr>
                <w:spacing w:val="-6"/>
                <w:sz w:val="20"/>
                <w:lang w:val="en-US"/>
              </w:rPr>
              <w:t>Trotec</w:t>
            </w:r>
            <w:r>
              <w:rPr>
                <w:spacing w:val="-6"/>
                <w:sz w:val="20"/>
              </w:rPr>
              <w:t xml:space="preserve">, </w:t>
            </w:r>
            <w:r>
              <w:rPr>
                <w:spacing w:val="-6"/>
                <w:sz w:val="20"/>
                <w:lang w:val="en-US"/>
              </w:rPr>
              <w:t>Amada</w:t>
            </w:r>
            <w:r>
              <w:rPr>
                <w:spacing w:val="-6"/>
                <w:sz w:val="20"/>
              </w:rPr>
              <w:t xml:space="preserve"> и пр.): всего 17 систем, общая производительность 98 м</w:t>
            </w:r>
            <w:r>
              <w:rPr>
                <w:spacing w:val="-6"/>
                <w:sz w:val="20"/>
                <w:vertAlign w:val="superscript"/>
              </w:rPr>
              <w:t>3</w:t>
            </w:r>
            <w:r>
              <w:rPr>
                <w:spacing w:val="-6"/>
                <w:sz w:val="20"/>
              </w:rPr>
              <w:t>/ч;</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rPr>
            </w:pPr>
            <w:r>
              <w:rPr>
                <w:sz w:val="20"/>
              </w:rPr>
              <w:t>- централизованная система оборотного водоснабжения литейного цеха, производительностью 300 м</w:t>
            </w:r>
            <w:r>
              <w:rPr>
                <w:sz w:val="20"/>
                <w:vertAlign w:val="superscript"/>
              </w:rPr>
              <w:t>3</w:t>
            </w:r>
            <w:r>
              <w:rPr>
                <w:sz w:val="20"/>
              </w:rPr>
              <w:t>/ч, охлаждение системы осуществляется на вентиляторной (вентилятор отсутствует) трехсекционной градирне капельного типа 1ВГ25. Для перекачки воды используются насосные агрегаты Д315-71А производительностью 300 м</w:t>
            </w:r>
            <w:r>
              <w:rPr>
                <w:sz w:val="20"/>
                <w:vertAlign w:val="superscript"/>
              </w:rPr>
              <w:t>3</w:t>
            </w:r>
            <w:r>
              <w:rPr>
                <w:sz w:val="20"/>
              </w:rPr>
              <w:t>/ч, напором 62 м, электрическая мощность 90 кВт. Всего 4 насоса, 2 в работе, 2 в резерве;</w:t>
            </w:r>
          </w:p>
        </w:tc>
        <w:tc>
          <w:tcPr>
            <w:tcW w:w="256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Integrated Pollution Prevention and Control (IPPC)</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 xml:space="preserve">Reference Document on the application of the Best Available  Techniques to Industrial Cooling System </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3.2.1, 3.2.2 стр.67;</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3.2.3, стр.70;</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3.3.1.1, стр.71;</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3.3.3.3, стр.79</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3.4, стр.80;</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4.2.1.2, стр.121;</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4.2.2, стр.124;</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rFonts w:ascii="Times New Roman" w:hAnsi="Times New Roman" w:cs="Times New Roman"/>
                <w:sz w:val="20"/>
                <w:szCs w:val="20"/>
              </w:rPr>
            </w:pPr>
            <w:r>
              <w:rPr>
                <w:rFonts w:ascii="Times New Roman" w:hAnsi="Times New Roman" w:cs="Times New Roman"/>
                <w:sz w:val="20"/>
                <w:szCs w:val="20"/>
              </w:rPr>
              <w:t>Раздел 4.6.1, стр.128;</w:t>
            </w:r>
          </w:p>
          <w:p>
            <w:pPr>
              <w:pStyle w:val="40"/>
              <w:keepNext w:val="0"/>
              <w:keepLines w:val="0"/>
              <w:pageBreakBefore w:val="0"/>
              <w:widowControl/>
              <w:kinsoku/>
              <w:wordWrap/>
              <w:overflowPunct/>
              <w:topLinePunct w:val="0"/>
              <w:autoSpaceDE w:val="0"/>
              <w:autoSpaceDN w:val="0"/>
              <w:bidi w:val="0"/>
              <w:adjustRightInd w:val="0"/>
              <w:snapToGrid/>
              <w:spacing w:after="0" w:line="219" w:lineRule="auto"/>
              <w:jc w:val="both"/>
              <w:textAlignment w:val="auto"/>
              <w:outlineLvl w:val="9"/>
              <w:rPr>
                <w:sz w:val="20"/>
              </w:rPr>
            </w:pPr>
            <w:r>
              <w:rPr>
                <w:rFonts w:ascii="Times New Roman" w:hAnsi="Times New Roman" w:cs="Times New Roman"/>
                <w:sz w:val="20"/>
                <w:szCs w:val="20"/>
              </w:rPr>
              <w:t>Раздел 4.9.1, стр.136.</w:t>
            </w: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autoSpaceDE/>
              <w:autoSpaceDN/>
              <w:adjustRightInd/>
              <w:spacing w:line="233" w:lineRule="auto"/>
              <w:jc w:val="center"/>
              <w:rPr>
                <w:rFonts w:ascii="Times New Roman" w:hAnsi="Times New Roman" w:cs="Times New Roman"/>
                <w:sz w:val="20"/>
                <w:szCs w:val="20"/>
              </w:rPr>
            </w:pPr>
            <w:r>
              <w:rPr>
                <w:rFonts w:ascii="Times New Roman" w:hAnsi="Times New Roman" w:cs="Times New Roman"/>
                <w:sz w:val="20"/>
                <w:szCs w:val="20"/>
              </w:rPr>
              <w:t>Соответствует НДТМ</w:t>
            </w:r>
          </w:p>
          <w:p>
            <w:pPr>
              <w:spacing w:line="233" w:lineRule="auto"/>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rPr>
                <w:sz w:val="20"/>
              </w:rPr>
            </w:pPr>
            <w:r>
              <w:rPr>
                <w:b/>
                <w:sz w:val="20"/>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rPr>
                <w:sz w:val="20"/>
              </w:rPr>
            </w:pPr>
            <w:r>
              <w:rPr>
                <w:b/>
                <w:sz w:val="20"/>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rPr>
                <w:sz w:val="20"/>
              </w:rPr>
            </w:pPr>
            <w:r>
              <w:rPr>
                <w:b/>
                <w:sz w:val="20"/>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firstLineChars="0"/>
              <w:jc w:val="center"/>
              <w:textAlignment w:val="auto"/>
              <w:outlineLvl w:val="9"/>
              <w:rPr>
                <w:bCs/>
                <w:sz w:val="20"/>
              </w:rPr>
            </w:pPr>
            <w:r>
              <w:rPr>
                <w:b/>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autoSpaceDN/>
              <w:bidi w:val="0"/>
              <w:adjustRightInd/>
              <w:snapToGrid/>
              <w:spacing w:line="226" w:lineRule="auto"/>
              <w:jc w:val="both"/>
              <w:textAlignment w:val="auto"/>
              <w:outlineLvl w:val="9"/>
              <w:rPr>
                <w:rFonts w:ascii="Times New Roman" w:hAnsi="Times New Roman" w:cs="Times New Roman"/>
                <w:sz w:val="20"/>
                <w:szCs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 xml:space="preserve">- локальная система оборотного водоснабжения печей </w:t>
            </w:r>
            <w:r>
              <w:rPr>
                <w:sz w:val="20"/>
                <w:lang w:val="en-US"/>
              </w:rPr>
              <w:t>FS</w:t>
            </w:r>
            <w:r>
              <w:rPr>
                <w:sz w:val="20"/>
              </w:rPr>
              <w:t xml:space="preserve">60, производительностью 71 м3/ч, охлаждение системы осуществляется при помощи сухих градирен </w:t>
            </w:r>
            <w:r>
              <w:rPr>
                <w:sz w:val="20"/>
                <w:lang w:val="en-US"/>
              </w:rPr>
              <w:t>FLEX</w:t>
            </w:r>
            <w:r>
              <w:rPr>
                <w:sz w:val="20"/>
              </w:rPr>
              <w:t xml:space="preserve"> </w:t>
            </w:r>
            <w:r>
              <w:rPr>
                <w:sz w:val="20"/>
                <w:lang w:val="en-US"/>
              </w:rPr>
              <w:t>COIL</w:t>
            </w:r>
            <w:r>
              <w:rPr>
                <w:sz w:val="20"/>
              </w:rPr>
              <w:t xml:space="preserve"> </w:t>
            </w:r>
            <w:r>
              <w:rPr>
                <w:sz w:val="20"/>
                <w:lang w:val="en-US"/>
              </w:rPr>
              <w:t>FVA</w:t>
            </w:r>
            <w:r>
              <w:rPr>
                <w:sz w:val="20"/>
              </w:rPr>
              <w:t>-2160-3900-5-27-2,1-</w:t>
            </w:r>
            <w:r>
              <w:rPr>
                <w:sz w:val="20"/>
                <w:lang w:val="en-US"/>
              </w:rPr>
              <w:t>B</w:t>
            </w:r>
            <w:r>
              <w:rPr>
                <w:sz w:val="20"/>
              </w:rPr>
              <w:t xml:space="preserve">5 и  </w:t>
            </w:r>
            <w:r>
              <w:rPr>
                <w:sz w:val="20"/>
                <w:lang w:val="en-US"/>
              </w:rPr>
              <w:t>FLEX</w:t>
            </w:r>
            <w:r>
              <w:rPr>
                <w:sz w:val="20"/>
              </w:rPr>
              <w:t xml:space="preserve"> </w:t>
            </w:r>
            <w:r>
              <w:rPr>
                <w:sz w:val="20"/>
                <w:lang w:val="en-US"/>
              </w:rPr>
              <w:t>COIL</w:t>
            </w:r>
            <w:r>
              <w:rPr>
                <w:sz w:val="20"/>
              </w:rPr>
              <w:t xml:space="preserve"> </w:t>
            </w:r>
            <w:r>
              <w:rPr>
                <w:sz w:val="20"/>
                <w:lang w:val="en-US"/>
              </w:rPr>
              <w:t>VZHD</w:t>
            </w:r>
            <w:r>
              <w:rPr>
                <w:sz w:val="20"/>
              </w:rPr>
              <w:t>(</w:t>
            </w:r>
            <w:r>
              <w:rPr>
                <w:sz w:val="20"/>
                <w:lang w:val="en-US"/>
              </w:rPr>
              <w:t>A</w:t>
            </w:r>
            <w:r>
              <w:rPr>
                <w:sz w:val="20"/>
              </w:rPr>
              <w:t>3.</w:t>
            </w:r>
            <w:r>
              <w:rPr>
                <w:sz w:val="20"/>
                <w:lang w:val="en-US"/>
              </w:rPr>
              <w:t>B</w:t>
            </w:r>
            <w:r>
              <w:rPr>
                <w:sz w:val="20"/>
              </w:rPr>
              <w:t>)-1052-</w:t>
            </w:r>
            <w:r>
              <w:rPr>
                <w:sz w:val="20"/>
                <w:lang w:val="en-US"/>
              </w:rPr>
              <w:t>Y</w:t>
            </w:r>
            <w:r>
              <w:rPr>
                <w:sz w:val="20"/>
              </w:rPr>
              <w:t>-43-</w:t>
            </w:r>
            <w:r>
              <w:rPr>
                <w:sz w:val="20"/>
                <w:lang w:val="en-US"/>
              </w:rPr>
              <w:t>S</w:t>
            </w:r>
            <w:r>
              <w:rPr>
                <w:sz w:val="20"/>
              </w:rPr>
              <w:t xml:space="preserve">. Для перекачки воды используются насосные агрегаты </w:t>
            </w:r>
            <w:r>
              <w:rPr>
                <w:sz w:val="20"/>
                <w:lang w:val="en-US"/>
              </w:rPr>
              <w:t>E</w:t>
            </w:r>
            <w:r>
              <w:rPr>
                <w:sz w:val="20"/>
              </w:rPr>
              <w:t>20-</w:t>
            </w:r>
            <w:r>
              <w:rPr>
                <w:sz w:val="20"/>
                <w:lang w:val="en-US"/>
              </w:rPr>
              <w:t>M</w:t>
            </w:r>
            <w:r>
              <w:rPr>
                <w:sz w:val="20"/>
              </w:rPr>
              <w:t>1 и Е10-М1 производительностью 28 и 43 м</w:t>
            </w:r>
            <w:r>
              <w:rPr>
                <w:sz w:val="20"/>
                <w:vertAlign w:val="superscript"/>
              </w:rPr>
              <w:t>3</w:t>
            </w:r>
            <w:r>
              <w:rPr>
                <w:sz w:val="20"/>
              </w:rPr>
              <w:t>/ч, напором 71 м, электрическая мощность 5,5 и 7,5кВт. Всего 4 насоса, 2 в работе, 2 в резерве;</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 локальная система оборотного водоснабжения участка стального литья, производительностью 11 м3/ч, охлаждение системы осуществляется при помощи калориферов и малогабаритной форсуночной градирни СВГ-К-50. Для перекачки воды используются насосные агрегаты КМ40-32-180 производительностью 11 м</w:t>
            </w:r>
            <w:r>
              <w:rPr>
                <w:sz w:val="20"/>
                <w:vertAlign w:val="superscript"/>
              </w:rPr>
              <w:t>3</w:t>
            </w:r>
            <w:r>
              <w:rPr>
                <w:sz w:val="20"/>
              </w:rPr>
              <w:t>/ч, напором 45 м, электрическая мощность 3,0 кВт. Всего 2 насоса, 1 в работе, 1 в резерве;</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 xml:space="preserve">- локальная система оборотного водоснабжения участка цветного литья, производительностью 50м3, охлаждение системы осуществляется при помощи градирен ГРД-50. Для перекачки воды используются насосные агрегаты </w:t>
            </w:r>
            <w:r>
              <w:rPr>
                <w:sz w:val="20"/>
                <w:lang w:val="en-US"/>
              </w:rPr>
              <w:t>F</w:t>
            </w:r>
            <w:r>
              <w:rPr>
                <w:sz w:val="20"/>
              </w:rPr>
              <w:t xml:space="preserve"> 50/125 </w:t>
            </w:r>
            <w:r>
              <w:rPr>
                <w:sz w:val="20"/>
                <w:lang w:val="en-US"/>
              </w:rPr>
              <w:t>B</w:t>
            </w:r>
            <w:r>
              <w:rPr>
                <w:sz w:val="20"/>
              </w:rPr>
              <w:t xml:space="preserve"> производительностью 50м</w:t>
            </w:r>
            <w:r>
              <w:rPr>
                <w:sz w:val="20"/>
                <w:vertAlign w:val="superscript"/>
              </w:rPr>
              <w:t>3</w:t>
            </w:r>
            <w:r>
              <w:rPr>
                <w:sz w:val="20"/>
              </w:rPr>
              <w:t xml:space="preserve">, напором 16м., электрическая мощность  3 кВт и </w:t>
            </w:r>
            <w:r>
              <w:rPr>
                <w:sz w:val="20"/>
                <w:lang w:val="en-US"/>
              </w:rPr>
              <w:t>F</w:t>
            </w:r>
            <w:r>
              <w:rPr>
                <w:sz w:val="20"/>
              </w:rPr>
              <w:t xml:space="preserve"> 50/160 </w:t>
            </w:r>
            <w:r>
              <w:rPr>
                <w:sz w:val="20"/>
                <w:lang w:val="en-US"/>
              </w:rPr>
              <w:t>A</w:t>
            </w:r>
            <w:r>
              <w:rPr>
                <w:sz w:val="20"/>
              </w:rPr>
              <w:t xml:space="preserve"> производительностью 50м</w:t>
            </w:r>
            <w:r>
              <w:rPr>
                <w:sz w:val="20"/>
                <w:vertAlign w:val="superscript"/>
              </w:rPr>
              <w:t>3</w:t>
            </w:r>
            <w:r>
              <w:rPr>
                <w:sz w:val="20"/>
              </w:rPr>
              <w:t>, напором 32м., электрическая мощность 7,5 кВт. Всего 4 насоса, 2 в работе, 2 в резерве;</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 локальная система осветления шламовых вод производительностью 63 м</w:t>
            </w:r>
            <w:r>
              <w:rPr>
                <w:sz w:val="20"/>
                <w:vertAlign w:val="superscript"/>
              </w:rPr>
              <w:t>3</w:t>
            </w:r>
            <w:r>
              <w:rPr>
                <w:sz w:val="20"/>
              </w:rPr>
              <w:t>/ч, Для перекачки воды используются насосные агрегаты ПК63/22,5 производительностью 63 м</w:t>
            </w:r>
            <w:r>
              <w:rPr>
                <w:sz w:val="20"/>
                <w:vertAlign w:val="superscript"/>
              </w:rPr>
              <w:t>3</w:t>
            </w:r>
            <w:r>
              <w:rPr>
                <w:sz w:val="20"/>
              </w:rPr>
              <w:t>/ч, напором 22,5м, электрическая мощность 15,0 кВт. Всего 2 насоса, 1 в работе, 1 в резерве;</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 централизованная система оборотного водоснабжения производства электродвигателей, производительностью 300 м</w:t>
            </w:r>
            <w:r>
              <w:rPr>
                <w:sz w:val="20"/>
                <w:vertAlign w:val="superscript"/>
              </w:rPr>
              <w:t>3</w:t>
            </w:r>
            <w:r>
              <w:rPr>
                <w:sz w:val="20"/>
              </w:rPr>
              <w:t>/ч, охлаждение системы осуществляется на 3-х градирнях. Для перекачки воды используются насосные агрегаты Д320-50А производительностью 300 м</w:t>
            </w:r>
            <w:r>
              <w:rPr>
                <w:sz w:val="20"/>
                <w:vertAlign w:val="superscript"/>
              </w:rPr>
              <w:t>3</w:t>
            </w:r>
            <w:r>
              <w:rPr>
                <w:sz w:val="20"/>
              </w:rPr>
              <w:t>/ч, напором 39 м, электрическая мощность 5</w:t>
            </w:r>
            <w:r>
              <w:rPr>
                <w:sz w:val="20"/>
                <w:lang w:val="en-US"/>
              </w:rPr>
              <w:t>5</w:t>
            </w:r>
            <w:r>
              <w:rPr>
                <w:sz w:val="20"/>
              </w:rPr>
              <w:t xml:space="preserve"> кВт. </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rPr>
            </w:pPr>
            <w:r>
              <w:rPr>
                <w:sz w:val="20"/>
              </w:rPr>
              <w:t xml:space="preserve">-локальная система оборотного водоснабжения литейных машин на участке литья пластмасс ЦТНП, производительностью 50 м3/ч, охлаждение осуществляется на малогабаритной форсуночной градирне СВГ-К-50. Для перекачки воды используются насосные агрегаты </w:t>
            </w:r>
            <w:r>
              <w:rPr>
                <w:sz w:val="20"/>
                <w:lang w:val="en-US"/>
              </w:rPr>
              <w:t>F</w:t>
            </w:r>
            <w:r>
              <w:rPr>
                <w:sz w:val="20"/>
              </w:rPr>
              <w:t xml:space="preserve">50/160А производительностью </w:t>
            </w:r>
            <w:r>
              <w:rPr>
                <w:sz w:val="20"/>
                <w:lang w:val="en-US"/>
              </w:rPr>
              <w:t>50 м</w:t>
            </w:r>
            <w:r>
              <w:rPr>
                <w:sz w:val="20"/>
                <w:vertAlign w:val="superscript"/>
                <w:lang w:val="en-US"/>
              </w:rPr>
              <w:t>3</w:t>
            </w:r>
            <w:r>
              <w:rPr>
                <w:sz w:val="20"/>
                <w:lang w:val="en-US"/>
              </w:rPr>
              <w:t xml:space="preserve">/ч, напором 33 м, электрическая мощность 7,5 кВт. </w:t>
            </w:r>
            <w:r>
              <w:rPr>
                <w:sz w:val="20"/>
              </w:rPr>
              <w:t>Всего 4 насоса, 2 в работе, 2 в резерве.</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pPr>
            <w:r>
              <w:rPr>
                <w:sz w:val="20"/>
              </w:rPr>
              <w:t>Расход воды в системах оборотного водоснабжения составляет ориентировочно 5500 тыс.м</w:t>
            </w:r>
            <w:r>
              <w:rPr>
                <w:sz w:val="20"/>
                <w:vertAlign w:val="superscript"/>
              </w:rPr>
              <w:t>3</w:t>
            </w:r>
          </w:p>
        </w:tc>
        <w:tc>
          <w:tcPr>
            <w:tcW w:w="2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line="226" w:lineRule="auto"/>
              <w:jc w:val="center"/>
              <w:textAlignment w:val="auto"/>
              <w:outlineLvl w:val="9"/>
              <w:rPr>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line="226" w:lineRule="auto"/>
              <w:jc w:val="center"/>
              <w:textAlignment w:val="auto"/>
              <w:outlineLvl w:val="9"/>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6" w:hRule="atLeast"/>
        </w:trPr>
        <w:tc>
          <w:tcPr>
            <w:tcW w:w="1890" w:type="dxa"/>
            <w:tcBorders>
              <w:top w:val="single" w:color="auto" w:sz="4" w:space="0"/>
              <w:left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autoSpaceDN/>
              <w:bidi w:val="0"/>
              <w:adjustRightInd/>
              <w:snapToGrid/>
              <w:spacing w:line="226" w:lineRule="auto"/>
              <w:jc w:val="center"/>
              <w:textAlignment w:val="auto"/>
              <w:outlineLvl w:val="9"/>
              <w:rPr>
                <w:rFonts w:ascii="Times New Roman" w:hAnsi="Times New Roman" w:cs="Times New Roman"/>
                <w:sz w:val="20"/>
                <w:szCs w:val="20"/>
              </w:rPr>
            </w:pPr>
            <w:r>
              <w:rPr>
                <w:rFonts w:ascii="Times New Roman" w:hAnsi="Times New Roman" w:cs="Times New Roman"/>
                <w:sz w:val="20"/>
                <w:szCs w:val="20"/>
              </w:rPr>
              <w:t>Переработка отходов</w:t>
            </w:r>
          </w:p>
        </w:tc>
        <w:tc>
          <w:tcPr>
            <w:tcW w:w="4455" w:type="dxa"/>
            <w:tcBorders>
              <w:top w:val="single" w:color="auto" w:sz="4" w:space="0"/>
              <w:left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Образующиеся отходы собираются раздельно по видам, классам опасности и признакам, обеспечивающим их использование в качестве вторичного сырья, обезвреживание и экологически безопасное размещение. Организация раздельного сбора отходов в Обществе осуществляется в соответствии с инструкцией.</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rPr>
            </w:pPr>
            <w:r>
              <w:rPr>
                <w:sz w:val="20"/>
                <w:szCs w:val="22"/>
              </w:rPr>
              <w:t xml:space="preserve">На территории общества организованы места временного хранения отходов производства в соответствии с требованиями природоохранного законодательства. </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pacing w:val="-10"/>
                <w:sz w:val="20"/>
                <w:lang w:val="ru-RU"/>
              </w:rPr>
            </w:pPr>
            <w:r>
              <w:rPr>
                <w:spacing w:val="-8"/>
                <w:sz w:val="20"/>
                <w:szCs w:val="22"/>
              </w:rPr>
              <w:t xml:space="preserve">Вторичные материальные ресурсы хранятся в местах </w:t>
            </w:r>
            <w:r>
              <w:rPr>
                <w:spacing w:val="-8"/>
                <w:sz w:val="20"/>
                <w:szCs w:val="22"/>
                <w:lang w:val="ru-RU"/>
              </w:rPr>
              <w:t xml:space="preserve"> </w:t>
            </w:r>
            <w:r>
              <w:rPr>
                <w:spacing w:val="-10"/>
                <w:sz w:val="20"/>
              </w:rPr>
              <w:t>для временного хранения отходов с целью накопления транспорт</w:t>
            </w:r>
            <w:r>
              <w:rPr>
                <w:spacing w:val="-6"/>
                <w:sz w:val="20"/>
                <w:szCs w:val="22"/>
              </w:rPr>
              <w:t>ной единицы, необходимой для перевозки</w:t>
            </w:r>
            <w:r>
              <w:rPr>
                <w:spacing w:val="-6"/>
                <w:sz w:val="20"/>
                <w:szCs w:val="22"/>
                <w:lang w:val="ru-RU"/>
              </w:rPr>
              <w:t xml:space="preserve"> </w:t>
            </w:r>
            <w:r>
              <w:rPr>
                <w:spacing w:val="-6"/>
                <w:sz w:val="20"/>
                <w:szCs w:val="22"/>
              </w:rPr>
              <w:t xml:space="preserve">на </w:t>
            </w:r>
            <w:r>
              <w:rPr>
                <w:sz w:val="20"/>
                <w:szCs w:val="22"/>
              </w:rPr>
              <w:t>объекты обезвреживания отходов и (или) на объекты по использованию отходов.</w:t>
            </w:r>
            <w:r>
              <w:rPr>
                <w:spacing w:val="-6"/>
                <w:sz w:val="20"/>
                <w:szCs w:val="22"/>
              </w:rPr>
              <w:t xml:space="preserve"> </w:t>
            </w:r>
          </w:p>
        </w:tc>
        <w:tc>
          <w:tcPr>
            <w:tcW w:w="2565" w:type="dxa"/>
            <w:tcBorders>
              <w:top w:val="single" w:color="auto" w:sz="4" w:space="0"/>
              <w:left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szCs w:val="20"/>
                <w:lang w:val="en-US"/>
              </w:rPr>
            </w:pPr>
            <w:r>
              <w:rPr>
                <w:sz w:val="20"/>
                <w:lang w:val="en-US"/>
              </w:rPr>
              <w:t>Best</w:t>
            </w:r>
            <w:r>
              <w:rPr>
                <w:rFonts w:ascii="Times New Roman" w:hAnsi="Times New Roman" w:cs="Times New Roman"/>
                <w:sz w:val="20"/>
                <w:szCs w:val="20"/>
                <w:lang w:val="en-US"/>
              </w:rPr>
              <w:t xml:space="preserve"> Available Techniques (BAT) Reference Document for Waste Treatment</w:t>
            </w:r>
          </w:p>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rPr>
              <w:t>Раздел</w:t>
            </w:r>
            <w:r>
              <w:rPr>
                <w:rFonts w:ascii="Times New Roman" w:hAnsi="Times New Roman" w:cs="Times New Roman"/>
                <w:sz w:val="20"/>
                <w:szCs w:val="20"/>
                <w:lang w:val="en-US"/>
              </w:rPr>
              <w:t xml:space="preserve"> 1.1 стр.1-2</w:t>
            </w:r>
          </w:p>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rPr>
              <w:t>Раздел</w:t>
            </w:r>
            <w:r>
              <w:rPr>
                <w:rFonts w:ascii="Times New Roman" w:hAnsi="Times New Roman" w:cs="Times New Roman"/>
                <w:sz w:val="20"/>
                <w:szCs w:val="20"/>
                <w:lang w:val="en-US"/>
              </w:rPr>
              <w:t xml:space="preserve"> 1.4 стр. 26-28</w:t>
            </w:r>
          </w:p>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Reference Document on</w:t>
            </w:r>
          </w:p>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Economics and Cross-Media</w:t>
            </w:r>
          </w:p>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szCs w:val="20"/>
                <w:lang w:val="en-US"/>
              </w:rPr>
            </w:pPr>
            <w:r>
              <w:rPr>
                <w:rFonts w:ascii="Times New Roman" w:hAnsi="Times New Roman" w:cs="Times New Roman"/>
                <w:sz w:val="20"/>
                <w:szCs w:val="20"/>
                <w:lang w:val="en-US"/>
              </w:rPr>
              <w:t>Effects, 2006</w:t>
            </w:r>
          </w:p>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lang w:val="en-US"/>
              </w:rPr>
            </w:pPr>
            <w:r>
              <w:rPr>
                <w:rFonts w:ascii="Times New Roman" w:hAnsi="Times New Roman" w:cs="Times New Roman"/>
                <w:sz w:val="20"/>
                <w:szCs w:val="20"/>
                <w:lang w:val="en-US"/>
              </w:rPr>
              <w:t xml:space="preserve">Раздел 2.4.3 стр. 16-17 </w:t>
            </w: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autoSpaceDN/>
              <w:bidi w:val="0"/>
              <w:adjustRightInd/>
              <w:snapToGrid/>
              <w:spacing w:line="226" w:lineRule="auto"/>
              <w:jc w:val="center"/>
              <w:textAlignment w:val="auto"/>
              <w:outlineLvl w:val="9"/>
              <w:rPr>
                <w:rFonts w:ascii="Times New Roman" w:hAnsi="Times New Roman" w:cs="Times New Roman"/>
                <w:sz w:val="20"/>
                <w:szCs w:val="20"/>
              </w:rPr>
            </w:pPr>
            <w:r>
              <w:rPr>
                <w:rFonts w:ascii="Times New Roman" w:hAnsi="Times New Roman" w:cs="Times New Roman"/>
                <w:sz w:val="20"/>
                <w:szCs w:val="20"/>
              </w:rPr>
              <w:t>Соответствует НДТМ</w:t>
            </w:r>
          </w:p>
          <w:p>
            <w:pPr>
              <w:pStyle w:val="40"/>
              <w:keepNext w:val="0"/>
              <w:keepLines w:val="0"/>
              <w:pageBreakBefore w:val="0"/>
              <w:widowControl/>
              <w:kinsoku/>
              <w:wordWrap/>
              <w:overflowPunct/>
              <w:topLinePunct w:val="0"/>
              <w:autoSpaceDE/>
              <w:autoSpaceDN/>
              <w:bidi w:val="0"/>
              <w:adjustRightInd/>
              <w:snapToGrid/>
              <w:spacing w:line="226" w:lineRule="auto"/>
              <w:textAlignment w:val="auto"/>
              <w:outlineLvl w:val="9"/>
              <w:rPr>
                <w:rFonts w:ascii="Times New Roman" w:hAnsi="Times New Roman" w:cs="Times New Roman"/>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1</w:t>
            </w:r>
          </w:p>
        </w:tc>
        <w:tc>
          <w:tcPr>
            <w:tcW w:w="44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2</w:t>
            </w:r>
          </w:p>
        </w:tc>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3</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2" w:lineRule="auto"/>
              <w:ind w:firstLine="0"/>
              <w:jc w:val="center"/>
              <w:textAlignment w:val="auto"/>
              <w:outlineLvl w:val="9"/>
              <w:rPr>
                <w:b/>
                <w:sz w:val="20"/>
                <w:szCs w:val="22"/>
              </w:rPr>
            </w:pPr>
            <w:r>
              <w:rPr>
                <w:b/>
                <w:sz w:val="20"/>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pStyle w:val="40"/>
              <w:autoSpaceDE/>
              <w:autoSpaceDN/>
              <w:adjustRightInd/>
              <w:spacing w:line="216" w:lineRule="auto"/>
              <w:jc w:val="both"/>
              <w:rPr>
                <w:rFonts w:ascii="Times New Roman" w:hAnsi="Times New Roman" w:cs="Times New Roman"/>
                <w:sz w:val="20"/>
                <w:szCs w:val="20"/>
              </w:rPr>
            </w:pP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rPr>
            </w:pPr>
            <w:r>
              <w:rPr>
                <w:sz w:val="20"/>
                <w:szCs w:val="22"/>
              </w:rPr>
              <w:t>В Обществе о</w:t>
            </w:r>
            <w:r>
              <w:rPr>
                <w:sz w:val="20"/>
                <w:szCs w:val="22"/>
                <w:lang w:val="ru-RU"/>
              </w:rPr>
              <w:t>тсутствуют</w:t>
            </w:r>
            <w:r>
              <w:rPr>
                <w:sz w:val="20"/>
                <w:szCs w:val="22"/>
              </w:rPr>
              <w:t xml:space="preserve"> ПХБ-содержащи</w:t>
            </w:r>
            <w:r>
              <w:rPr>
                <w:sz w:val="20"/>
                <w:szCs w:val="22"/>
                <w:lang w:val="ru-RU"/>
              </w:rPr>
              <w:t>е</w:t>
            </w:r>
            <w:r>
              <w:rPr>
                <w:sz w:val="20"/>
                <w:szCs w:val="22"/>
              </w:rPr>
              <w:t xml:space="preserve"> отход</w:t>
            </w:r>
            <w:r>
              <w:rPr>
                <w:sz w:val="20"/>
                <w:szCs w:val="22"/>
                <w:lang w:val="ru-RU"/>
              </w:rPr>
              <w:t xml:space="preserve">ы, в 2023г. </w:t>
            </w:r>
            <w:r>
              <w:rPr>
                <w:sz w:val="20"/>
                <w:szCs w:val="22"/>
              </w:rPr>
              <w:t xml:space="preserve">ПХБ-содержащие отходы </w:t>
            </w:r>
            <w:r>
              <w:rPr>
                <w:sz w:val="20"/>
                <w:szCs w:val="22"/>
                <w:lang w:val="ru-RU"/>
              </w:rPr>
              <w:t xml:space="preserve"> в полном объеме</w:t>
            </w:r>
            <w:r>
              <w:rPr>
                <w:sz w:val="20"/>
                <w:szCs w:val="22"/>
              </w:rPr>
              <w:t xml:space="preserve"> переданы</w:t>
            </w:r>
            <w:r>
              <w:rPr>
                <w:sz w:val="20"/>
                <w:szCs w:val="22"/>
                <w:lang w:val="ru-RU"/>
              </w:rPr>
              <w:t xml:space="preserve"> </w:t>
            </w:r>
            <w:r>
              <w:rPr>
                <w:sz w:val="20"/>
                <w:szCs w:val="22"/>
              </w:rPr>
              <w:t xml:space="preserve">на обезвреживание в рамках реализации проекта международной технической помощи. </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12"/>
                <w:sz w:val="20"/>
              </w:rPr>
            </w:pPr>
            <w:r>
              <w:rPr>
                <w:sz w:val="20"/>
                <w:szCs w:val="22"/>
              </w:rPr>
              <w:t xml:space="preserve">Общество является собственником объектов по использованию отходов «Агрегат тепловоздушного обогрева модели ТВО-1 ТМ», который зарегистрирован в реестре объектов по использованию отходов под № 1734, </w:t>
            </w:r>
            <w:r>
              <w:rPr>
                <w:sz w:val="20"/>
                <w:szCs w:val="22"/>
                <w:lang w:eastAsia="zh-CN"/>
              </w:rPr>
              <w:t xml:space="preserve"> котел стальной твердотопливный КСТБ-150 (2 ед.) (рег.</w:t>
            </w:r>
            <w:r>
              <w:rPr>
                <w:sz w:val="20"/>
                <w:szCs w:val="22"/>
                <w:lang w:val="ru-RU" w:eastAsia="zh-CN"/>
              </w:rPr>
              <w:t xml:space="preserve"> </w:t>
            </w:r>
            <w:r>
              <w:rPr>
                <w:sz w:val="20"/>
                <w:szCs w:val="22"/>
                <w:lang w:eastAsia="zh-CN"/>
              </w:rPr>
              <w:t>№3672).</w:t>
            </w:r>
            <w:r>
              <w:rPr>
                <w:sz w:val="20"/>
                <w:szCs w:val="22"/>
              </w:rPr>
              <w:t xml:space="preserve"> В Обществе осуществляется использование только собственных отходов производства.</w:t>
            </w:r>
          </w:p>
        </w:tc>
        <w:tc>
          <w:tcPr>
            <w:tcW w:w="2565" w:type="dxa"/>
            <w:tcBorders>
              <w:top w:val="single" w:color="auto" w:sz="4" w:space="0"/>
              <w:left w:val="single" w:color="auto" w:sz="4" w:space="0"/>
              <w:bottom w:val="single" w:color="auto" w:sz="4" w:space="0"/>
              <w:right w:val="single" w:color="auto" w:sz="4" w:space="0"/>
              <w:tl2br w:val="nil"/>
              <w:tr2bl w:val="nil"/>
            </w:tcBorders>
          </w:tcPr>
          <w:p>
            <w:pPr>
              <w:spacing w:line="216" w:lineRule="auto"/>
              <w:jc w:val="center"/>
              <w:rPr>
                <w:spacing w:val="-10"/>
                <w:sz w:val="20"/>
              </w:rPr>
            </w:pP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autoSpaceDE/>
              <w:autoSpaceDN/>
              <w:adjustRightInd/>
              <w:spacing w:line="216" w:lineRule="auto"/>
              <w:rPr>
                <w:rFonts w:ascii="Times New Roman" w:hAnsi="Times New Roman" w:cs="Times New Roman"/>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l2br w:val="nil"/>
              <w:tr2bl w:val="nil"/>
            </w:tcBorders>
          </w:tcPr>
          <w:p>
            <w:pPr>
              <w:pStyle w:val="40"/>
              <w:autoSpaceDE/>
              <w:autoSpaceDN/>
              <w:adjustRightInd/>
              <w:spacing w:line="216" w:lineRule="auto"/>
              <w:jc w:val="center"/>
              <w:rPr>
                <w:rFonts w:ascii="Times New Roman" w:hAnsi="Times New Roman" w:cs="Times New Roman"/>
                <w:sz w:val="20"/>
                <w:szCs w:val="20"/>
              </w:rPr>
            </w:pPr>
            <w:r>
              <w:rPr>
                <w:rFonts w:ascii="Times New Roman" w:hAnsi="Times New Roman" w:cs="Times New Roman"/>
                <w:spacing w:val="-4"/>
                <w:sz w:val="20"/>
                <w:szCs w:val="20"/>
              </w:rPr>
              <w:t>Энергопотребление</w:t>
            </w:r>
            <w:r>
              <w:rPr>
                <w:rFonts w:ascii="Times New Roman" w:hAnsi="Times New Roman" w:cs="Times New Roman"/>
                <w:sz w:val="20"/>
                <w:szCs w:val="20"/>
                <w:lang w:val="en-US"/>
              </w:rPr>
              <w:t xml:space="preserve"> и энергоснабжение</w:t>
            </w:r>
          </w:p>
        </w:tc>
        <w:tc>
          <w:tcPr>
            <w:tcW w:w="445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pacing w:val="-12"/>
                <w:sz w:val="20"/>
              </w:rPr>
              <w:t>В Об</w:t>
            </w:r>
            <w:r>
              <w:rPr>
                <w:sz w:val="20"/>
                <w:szCs w:val="22"/>
                <w:lang w:eastAsia="zh-CN"/>
              </w:rPr>
              <w:t>ществе регулярно с привлечением специализированной сторонней организации проводится энергетическое обследование для разработки мероприятий способных увеличить энерго-</w:t>
            </w:r>
            <w:r>
              <w:rPr>
                <w:sz w:val="20"/>
                <w:szCs w:val="22"/>
                <w:lang w:val="ru-RU" w:eastAsia="zh-CN"/>
              </w:rPr>
              <w:t xml:space="preserve"> </w:t>
            </w:r>
            <w:r>
              <w:rPr>
                <w:sz w:val="20"/>
                <w:szCs w:val="22"/>
                <w:lang w:eastAsia="zh-CN"/>
              </w:rPr>
              <w:t>и ресурсосбережение. Последнее обследование было проведено в 2022 г.</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Внедрены следующие мероприятия для повышения энергоэффективности:</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 проводится  планомерная  замена физически изношенного и морально устаревшего оборудования на прогрессивное, позволяющее снизить материальные и энергетические затраты  на производимую продукцию;</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 xml:space="preserve"> - производственные участки  ЦТНП и МШЦ оснащены газовыми воздухонагревателями;</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 внедрены современные автоматические конденсаторные установки  компенсации реактивной мощности на трансформаторных подстанциях Общества;</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-проводится планомерная  замена энергоемких  поршневых компрессорных  на энергоэффективные компрессора с частотным регулированием для производства сжатого воздуха;</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w:t>
            </w:r>
            <w:r>
              <w:rPr>
                <w:sz w:val="20"/>
                <w:szCs w:val="22"/>
                <w:lang w:val="ru-RU" w:eastAsia="zh-CN"/>
              </w:rPr>
              <w:t xml:space="preserve"> </w:t>
            </w:r>
            <w:r>
              <w:rPr>
                <w:sz w:val="20"/>
                <w:szCs w:val="22"/>
                <w:lang w:eastAsia="zh-CN"/>
              </w:rPr>
              <w:t xml:space="preserve">проведена модернизация трубопроводов </w:t>
            </w:r>
            <w:r>
              <w:rPr>
                <w:spacing w:val="-12"/>
                <w:sz w:val="20"/>
                <w:szCs w:val="22"/>
                <w:lang w:eastAsia="zh-CN"/>
              </w:rPr>
              <w:t>теплоснабжения с применением энергоэффективных</w:t>
            </w:r>
            <w:r>
              <w:rPr>
                <w:sz w:val="20"/>
                <w:szCs w:val="22"/>
                <w:lang w:eastAsia="zh-CN"/>
              </w:rPr>
              <w:t xml:space="preserve"> предварительно изолированных трубопроводов </w:t>
            </w:r>
            <w:r>
              <w:rPr>
                <w:spacing w:val="-6"/>
                <w:sz w:val="20"/>
                <w:szCs w:val="22"/>
                <w:lang w:eastAsia="zh-CN"/>
              </w:rPr>
              <w:t>на промплощадке производства электродвигателей</w:t>
            </w:r>
            <w:r>
              <w:rPr>
                <w:sz w:val="20"/>
                <w:szCs w:val="22"/>
                <w:lang w:eastAsia="zh-CN"/>
              </w:rPr>
              <w:t>;</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w:t>
            </w:r>
            <w:r>
              <w:rPr>
                <w:sz w:val="20"/>
                <w:szCs w:val="22"/>
                <w:lang w:val="ru-RU" w:eastAsia="zh-CN"/>
              </w:rPr>
              <w:t xml:space="preserve"> </w:t>
            </w:r>
            <w:r>
              <w:rPr>
                <w:sz w:val="20"/>
                <w:szCs w:val="22"/>
                <w:lang w:eastAsia="zh-CN"/>
              </w:rPr>
              <w:t>дополнительно установлены воздушно-тепловые завесы в компрессорной ЛЦ и  на промплощадке производства электродвигателей;</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 xml:space="preserve"> -проведена теплоизоляция гальванических ванн в ЦСМЛ;</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 xml:space="preserve"> -</w:t>
            </w:r>
            <w:r>
              <w:rPr>
                <w:sz w:val="20"/>
                <w:szCs w:val="22"/>
                <w:lang w:val="ru-RU" w:eastAsia="zh-CN"/>
              </w:rPr>
              <w:t xml:space="preserve"> </w:t>
            </w:r>
            <w:r>
              <w:rPr>
                <w:sz w:val="20"/>
                <w:szCs w:val="22"/>
                <w:lang w:eastAsia="zh-CN"/>
              </w:rPr>
              <w:t>проводится планомерная замена  осветительных устройств на энергосберегающие;</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w:t>
            </w:r>
            <w:r>
              <w:rPr>
                <w:sz w:val="20"/>
                <w:szCs w:val="22"/>
                <w:lang w:val="ru-RU" w:eastAsia="zh-CN"/>
              </w:rPr>
              <w:t xml:space="preserve"> </w:t>
            </w:r>
            <w:r>
              <w:rPr>
                <w:sz w:val="20"/>
                <w:szCs w:val="22"/>
                <w:lang w:eastAsia="zh-CN"/>
              </w:rPr>
              <w:t>проводится планомерная замена  деревянных оконных блоков и стеклоблоков на энергоэффективные оконные блоки из ПВХ;</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 внедрена система отопления производственных участков  ЛЦ с использованием тепловых ВЭР   от винтовых компрессоров;</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z w:val="20"/>
                <w:szCs w:val="22"/>
                <w:lang w:eastAsia="zh-CN"/>
              </w:rPr>
            </w:pPr>
            <w:r>
              <w:rPr>
                <w:sz w:val="20"/>
                <w:szCs w:val="22"/>
                <w:lang w:eastAsia="zh-CN"/>
              </w:rPr>
              <w:t>-</w:t>
            </w:r>
            <w:r>
              <w:rPr>
                <w:sz w:val="20"/>
                <w:szCs w:val="22"/>
                <w:lang w:val="ru-RU" w:eastAsia="zh-CN"/>
              </w:rPr>
              <w:t xml:space="preserve"> </w:t>
            </w:r>
            <w:r>
              <w:rPr>
                <w:sz w:val="20"/>
                <w:szCs w:val="22"/>
                <w:lang w:eastAsia="zh-CN"/>
              </w:rPr>
              <w:t>проводится  планомерная  замена термических печей на новые, более экономичные модели;</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12"/>
                <w:sz w:val="20"/>
              </w:rPr>
            </w:pPr>
            <w:r>
              <w:rPr>
                <w:sz w:val="20"/>
                <w:szCs w:val="22"/>
                <w:lang w:eastAsia="zh-CN"/>
              </w:rPr>
              <w:t>-</w:t>
            </w:r>
            <w:r>
              <w:rPr>
                <w:sz w:val="20"/>
                <w:szCs w:val="22"/>
                <w:lang w:val="ru-RU" w:eastAsia="zh-CN"/>
              </w:rPr>
              <w:t xml:space="preserve"> </w:t>
            </w:r>
            <w:r>
              <w:rPr>
                <w:spacing w:val="-6"/>
                <w:sz w:val="20"/>
                <w:szCs w:val="22"/>
                <w:lang w:eastAsia="zh-CN"/>
              </w:rPr>
              <w:t>на промплощадке производства электро</w:t>
            </w:r>
            <w:r>
              <w:rPr>
                <w:spacing w:val="-6"/>
                <w:sz w:val="20"/>
              </w:rPr>
              <w:t>двигателей</w:t>
            </w:r>
            <w:r>
              <w:rPr>
                <w:spacing w:val="-12"/>
                <w:sz w:val="20"/>
              </w:rPr>
              <w:t xml:space="preserve"> проведена модернизация тигельной раздаточной электропечи с автоматическим регулированием температуры расплавленного металла.. Благодаря внедрению мероприятия поддерживается оптимальная температура в тигле раздаточной печи.</w:t>
            </w:r>
          </w:p>
          <w:p>
            <w:pPr>
              <w:keepNext w:val="0"/>
              <w:keepLines w:val="0"/>
              <w:pageBreakBefore w:val="0"/>
              <w:widowControl/>
              <w:kinsoku/>
              <w:wordWrap/>
              <w:overflowPunct/>
              <w:topLinePunct w:val="0"/>
              <w:autoSpaceDE/>
              <w:autoSpaceDN/>
              <w:bidi w:val="0"/>
              <w:adjustRightInd/>
              <w:snapToGrid/>
              <w:spacing w:after="0" w:line="221" w:lineRule="auto"/>
              <w:jc w:val="both"/>
              <w:textAlignment w:val="auto"/>
              <w:outlineLvl w:val="9"/>
              <w:rPr>
                <w:spacing w:val="-12"/>
                <w:sz w:val="20"/>
              </w:rPr>
            </w:pPr>
            <w:r>
              <w:rPr>
                <w:spacing w:val="-12"/>
                <w:sz w:val="20"/>
              </w:rPr>
              <w:t>-</w:t>
            </w:r>
            <w:r>
              <w:rPr>
                <w:spacing w:val="-12"/>
                <w:sz w:val="20"/>
                <w:lang w:val="ru-RU"/>
              </w:rPr>
              <w:t xml:space="preserve"> </w:t>
            </w:r>
            <w:r>
              <w:rPr>
                <w:spacing w:val="-12"/>
                <w:sz w:val="20"/>
              </w:rPr>
              <w:t xml:space="preserve">внедрен новый тепловой пункт на промплощадке производства электродвигателей. Благодаря внедрению мероприятия снижаются тепловые потери при передаче и распределении тепловой энергии. </w:t>
            </w:r>
          </w:p>
        </w:tc>
        <w:tc>
          <w:tcPr>
            <w:tcW w:w="2565"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szCs w:val="20"/>
                <w:lang w:val="en-US"/>
              </w:rPr>
            </w:pPr>
            <w:r>
              <w:rPr>
                <w:rFonts w:hint="default" w:ascii="Times New Roman" w:hAnsi="Times New Roman" w:cs="Times New Roman"/>
                <w:spacing w:val="-10"/>
                <w:sz w:val="20"/>
                <w:lang w:val="en-US"/>
              </w:rPr>
              <w:t>Integrated Pollution Prevention and Control. Reference document on Best Available Technique</w:t>
            </w:r>
            <w:r>
              <w:rPr>
                <w:rFonts w:hint="default" w:ascii="Times New Roman" w:hAnsi="Times New Roman" w:cs="Times New Roman"/>
                <w:sz w:val="20"/>
                <w:szCs w:val="20"/>
                <w:lang w:val="en-US"/>
              </w:rPr>
              <w:t>s for Energy Efficiency,</w:t>
            </w:r>
            <w:r>
              <w:rPr>
                <w:rFonts w:ascii="Times New Roman" w:hAnsi="Times New Roman" w:cs="Times New Roman"/>
                <w:sz w:val="20"/>
                <w:szCs w:val="20"/>
                <w:lang w:val="en-US"/>
              </w:rPr>
              <w:t xml:space="preserve"> 2009 </w:t>
            </w:r>
          </w:p>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cs="Times New Roman"/>
                <w:spacing w:val="-10"/>
                <w:sz w:val="20"/>
                <w:lang w:val="en-US"/>
              </w:rPr>
            </w:pPr>
            <w:r>
              <w:rPr>
                <w:rFonts w:ascii="Times New Roman" w:hAnsi="Times New Roman" w:cs="Times New Roman"/>
                <w:sz w:val="20"/>
                <w:szCs w:val="20"/>
                <w:lang w:val="en-US"/>
              </w:rPr>
              <w:t>Разд</w:t>
            </w:r>
            <w:r>
              <w:rPr>
                <w:rFonts w:hint="default" w:ascii="Times New Roman" w:hAnsi="Times New Roman" w:cs="Times New Roman"/>
                <w:sz w:val="20"/>
                <w:szCs w:val="20"/>
                <w:lang w:val="en-US"/>
              </w:rPr>
              <w:t>ел 4.2.1  с</w:t>
            </w:r>
            <w:r>
              <w:rPr>
                <w:rFonts w:hint="default" w:ascii="Times New Roman" w:hAnsi="Times New Roman" w:cs="Times New Roman"/>
                <w:spacing w:val="-10"/>
                <w:sz w:val="20"/>
              </w:rPr>
              <w:t>тр</w:t>
            </w:r>
            <w:r>
              <w:rPr>
                <w:rFonts w:hint="default" w:ascii="Times New Roman" w:hAnsi="Times New Roman" w:cs="Times New Roman"/>
                <w:spacing w:val="-10"/>
                <w:sz w:val="20"/>
                <w:lang w:val="en-US"/>
              </w:rPr>
              <w:t>. 273-295</w:t>
            </w:r>
          </w:p>
        </w:tc>
        <w:tc>
          <w:tcPr>
            <w:tcW w:w="1500" w:type="dxa"/>
            <w:tcBorders>
              <w:top w:val="single" w:color="auto" w:sz="4" w:space="0"/>
              <w:left w:val="single" w:color="auto" w:sz="4" w:space="0"/>
              <w:bottom w:val="single" w:color="auto" w:sz="4" w:space="0"/>
              <w:right w:val="single" w:color="auto" w:sz="4" w:space="0"/>
              <w:tl2br w:val="nil"/>
              <w:tr2bl w:val="nil"/>
            </w:tcBorders>
          </w:tcPr>
          <w:p>
            <w:pPr>
              <w:pStyle w:val="40"/>
              <w:autoSpaceDE/>
              <w:autoSpaceDN/>
              <w:adjustRightInd/>
              <w:spacing w:line="231" w:lineRule="auto"/>
              <w:jc w:val="center"/>
              <w:rPr>
                <w:rFonts w:ascii="Times New Roman" w:hAnsi="Times New Roman" w:cs="Times New Roman"/>
                <w:sz w:val="20"/>
                <w:szCs w:val="20"/>
              </w:rPr>
            </w:pPr>
            <w:r>
              <w:rPr>
                <w:rFonts w:ascii="Times New Roman" w:hAnsi="Times New Roman" w:cs="Times New Roman"/>
                <w:sz w:val="20"/>
                <w:szCs w:val="20"/>
              </w:rPr>
              <w:t>Соответствует НДТМ</w:t>
            </w:r>
          </w:p>
          <w:p>
            <w:pPr>
              <w:pStyle w:val="40"/>
              <w:autoSpaceDE/>
              <w:autoSpaceDN/>
              <w:adjustRightInd/>
              <w:spacing w:line="216" w:lineRule="auto"/>
              <w:rPr>
                <w:rFonts w:ascii="Times New Roman" w:hAnsi="Times New Roman" w:cs="Times New Roman"/>
                <w:bCs/>
                <w:sz w:val="20"/>
                <w:szCs w:val="20"/>
              </w:rPr>
            </w:pPr>
          </w:p>
        </w:tc>
      </w:tr>
    </w:tbl>
    <w:p>
      <w:pPr>
        <w:pStyle w:val="28"/>
        <w:keepNext w:val="0"/>
        <w:keepLines w:val="0"/>
        <w:pageBreakBefore w:val="0"/>
        <w:widowControl/>
        <w:kinsoku/>
        <w:wordWrap/>
        <w:overflowPunct/>
        <w:topLinePunct w:val="0"/>
        <w:autoSpaceDE/>
        <w:autoSpaceDN/>
        <w:bidi w:val="0"/>
        <w:adjustRightInd/>
        <w:snapToGrid/>
        <w:spacing w:before="0" w:after="0" w:line="214" w:lineRule="auto"/>
        <w:textAlignment w:val="auto"/>
        <w:rPr>
          <w:sz w:val="23"/>
          <w:szCs w:val="23"/>
        </w:rPr>
      </w:pPr>
    </w:p>
    <w:p>
      <w:pPr>
        <w:pStyle w:val="28"/>
        <w:keepNext w:val="0"/>
        <w:keepLines w:val="0"/>
        <w:pageBreakBefore w:val="0"/>
        <w:widowControl/>
        <w:kinsoku/>
        <w:wordWrap/>
        <w:overflowPunct/>
        <w:topLinePunct w:val="0"/>
        <w:autoSpaceDE/>
        <w:autoSpaceDN/>
        <w:bidi w:val="0"/>
        <w:adjustRightInd/>
        <w:snapToGrid/>
        <w:spacing w:before="0" w:after="0" w:line="214" w:lineRule="auto"/>
        <w:textAlignment w:val="auto"/>
        <w:rPr>
          <w:sz w:val="23"/>
          <w:szCs w:val="23"/>
        </w:rPr>
      </w:pPr>
    </w:p>
    <w:p>
      <w:pPr>
        <w:pStyle w:val="28"/>
        <w:keepNext w:val="0"/>
        <w:keepLines w:val="0"/>
        <w:pageBreakBefore w:val="0"/>
        <w:widowControl/>
        <w:kinsoku/>
        <w:wordWrap/>
        <w:overflowPunct/>
        <w:topLinePunct w:val="0"/>
        <w:autoSpaceDE/>
        <w:autoSpaceDN/>
        <w:bidi w:val="0"/>
        <w:adjustRightInd/>
        <w:snapToGrid/>
        <w:spacing w:before="0" w:after="0" w:line="214" w:lineRule="auto"/>
        <w:textAlignment w:val="auto"/>
        <w:rPr>
          <w:sz w:val="23"/>
          <w:szCs w:val="23"/>
        </w:rPr>
      </w:pPr>
      <w:r>
        <w:rPr>
          <w:sz w:val="23"/>
          <w:szCs w:val="23"/>
        </w:rPr>
        <w:t>V. Использование и охрана водных ресурсов</w:t>
      </w:r>
    </w:p>
    <w:p>
      <w:pPr>
        <w:pStyle w:val="28"/>
        <w:keepNext w:val="0"/>
        <w:keepLines w:val="0"/>
        <w:pageBreakBefore w:val="0"/>
        <w:widowControl/>
        <w:kinsoku/>
        <w:wordWrap/>
        <w:overflowPunct/>
        <w:topLinePunct w:val="0"/>
        <w:autoSpaceDE/>
        <w:autoSpaceDN/>
        <w:bidi w:val="0"/>
        <w:adjustRightInd/>
        <w:snapToGrid/>
        <w:spacing w:before="0" w:after="0" w:line="214" w:lineRule="auto"/>
        <w:textAlignment w:val="auto"/>
        <w:rPr>
          <w:sz w:val="23"/>
          <w:szCs w:val="23"/>
        </w:rPr>
      </w:pPr>
    </w:p>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sz w:val="23"/>
          <w:szCs w:val="23"/>
        </w:rPr>
      </w:pPr>
      <w:r>
        <w:rPr>
          <w:sz w:val="23"/>
          <w:szCs w:val="23"/>
        </w:rPr>
        <w:t>Цели водопользования</w:t>
      </w:r>
    </w:p>
    <w:p>
      <w:pPr>
        <w:pStyle w:val="22"/>
        <w:keepNext w:val="0"/>
        <w:keepLines w:val="0"/>
        <w:pageBreakBefore w:val="0"/>
        <w:widowControl/>
        <w:kinsoku/>
        <w:wordWrap/>
        <w:overflowPunct/>
        <w:topLinePunct w:val="0"/>
        <w:autoSpaceDE/>
        <w:autoSpaceDN/>
        <w:bidi w:val="0"/>
        <w:adjustRightInd/>
        <w:snapToGrid/>
        <w:spacing w:after="0" w:line="214" w:lineRule="auto"/>
        <w:ind w:firstLine="0"/>
        <w:jc w:val="right"/>
        <w:textAlignment w:val="auto"/>
        <w:outlineLvl w:val="9"/>
        <w:rPr>
          <w:sz w:val="23"/>
          <w:szCs w:val="23"/>
        </w:rPr>
      </w:pPr>
      <w:r>
        <w:rPr>
          <w:sz w:val="23"/>
          <w:szCs w:val="23"/>
        </w:rPr>
        <w:t>Таблица 5</w:t>
      </w:r>
    </w:p>
    <w:p>
      <w:pPr>
        <w:pStyle w:val="22"/>
        <w:keepNext w:val="0"/>
        <w:keepLines w:val="0"/>
        <w:pageBreakBefore w:val="0"/>
        <w:widowControl/>
        <w:kinsoku/>
        <w:wordWrap/>
        <w:overflowPunct/>
        <w:topLinePunct w:val="0"/>
        <w:autoSpaceDE/>
        <w:autoSpaceDN/>
        <w:bidi w:val="0"/>
        <w:adjustRightInd/>
        <w:snapToGrid/>
        <w:spacing w:after="0" w:line="214" w:lineRule="auto"/>
        <w:ind w:firstLine="0"/>
        <w:jc w:val="right"/>
        <w:textAlignment w:val="auto"/>
        <w:outlineLvl w:val="9"/>
        <w:rPr>
          <w:sz w:val="23"/>
          <w:szCs w:val="23"/>
        </w:rPr>
      </w:pPr>
    </w:p>
    <w:tbl>
      <w:tblPr>
        <w:tblStyle w:val="14"/>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487"/>
        <w:gridCol w:w="1890"/>
        <w:gridCol w:w="472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23"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w:t>
            </w:r>
            <w:r>
              <w:rPr>
                <w:b/>
                <w:sz w:val="20"/>
                <w:szCs w:val="20"/>
              </w:rPr>
              <w:br w:type="textWrapping"/>
            </w:r>
            <w:r>
              <w:rPr>
                <w:b/>
                <w:sz w:val="20"/>
                <w:szCs w:val="20"/>
              </w:rPr>
              <w:t>п/п</w:t>
            </w:r>
          </w:p>
        </w:tc>
        <w:tc>
          <w:tcPr>
            <w:tcW w:w="1487"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left="-68" w:right="-68" w:firstLine="0"/>
              <w:jc w:val="center"/>
              <w:textAlignment w:val="auto"/>
              <w:outlineLvl w:val="9"/>
              <w:rPr>
                <w:b/>
                <w:sz w:val="20"/>
                <w:szCs w:val="20"/>
              </w:rPr>
            </w:pPr>
            <w:r>
              <w:rPr>
                <w:b/>
                <w:sz w:val="20"/>
                <w:szCs w:val="20"/>
              </w:rPr>
              <w:t>Цель водопользова</w:t>
            </w:r>
            <w:r>
              <w:rPr>
                <w:b/>
                <w:sz w:val="20"/>
                <w:szCs w:val="20"/>
                <w:lang w:val="en-US"/>
              </w:rPr>
              <w:t>-</w:t>
            </w:r>
            <w:r>
              <w:rPr>
                <w:b/>
                <w:sz w:val="20"/>
                <w:szCs w:val="20"/>
              </w:rPr>
              <w:t>ния</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b/>
                <w:sz w:val="20"/>
                <w:szCs w:val="20"/>
              </w:rPr>
            </w:pPr>
            <w:r>
              <w:rPr>
                <w:b/>
                <w:sz w:val="20"/>
                <w:szCs w:val="20"/>
              </w:rPr>
              <w:t>Вид специального водопользования</w:t>
            </w:r>
          </w:p>
        </w:tc>
        <w:tc>
          <w:tcPr>
            <w:tcW w:w="472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Источники водоснабжения (приемники сточных вод), наименование речного бассейна, в котором осуществляется специальное водопользование</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Место осуществления специального водопользования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1</w:t>
            </w:r>
          </w:p>
        </w:tc>
        <w:tc>
          <w:tcPr>
            <w:tcW w:w="148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2</w:t>
            </w:r>
          </w:p>
        </w:tc>
        <w:tc>
          <w:tcPr>
            <w:tcW w:w="189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3</w:t>
            </w:r>
          </w:p>
        </w:tc>
        <w:tc>
          <w:tcPr>
            <w:tcW w:w="4725"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4</w:t>
            </w:r>
          </w:p>
        </w:tc>
        <w:tc>
          <w:tcPr>
            <w:tcW w:w="180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5" w:type="dxa"/>
            <w:gridSpan w:val="5"/>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Промплощадка №1, промплощадка №2, промплощадка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b/>
                <w:sz w:val="20"/>
                <w:szCs w:val="20"/>
              </w:rPr>
            </w:pPr>
            <w:r>
              <w:rPr>
                <w:bCs/>
                <w:sz w:val="20"/>
                <w:szCs w:val="20"/>
              </w:rPr>
              <w:t>1.</w:t>
            </w:r>
          </w:p>
        </w:tc>
        <w:tc>
          <w:tcPr>
            <w:tcW w:w="148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b/>
                <w:sz w:val="20"/>
                <w:szCs w:val="20"/>
              </w:rPr>
            </w:pPr>
            <w:r>
              <w:rPr>
                <w:sz w:val="20"/>
                <w:szCs w:val="20"/>
              </w:rPr>
              <w:t>Хозяйственно-питьевые нужды</w:t>
            </w:r>
          </w:p>
        </w:tc>
        <w:tc>
          <w:tcPr>
            <w:tcW w:w="189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b/>
                <w:sz w:val="20"/>
                <w:szCs w:val="20"/>
              </w:rPr>
            </w:pPr>
            <w:r>
              <w:rPr>
                <w:b/>
                <w:sz w:val="20"/>
                <w:szCs w:val="20"/>
              </w:rPr>
              <w:t>-</w:t>
            </w:r>
          </w:p>
        </w:tc>
        <w:tc>
          <w:tcPr>
            <w:tcW w:w="47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Система водоснабжения, водоотведения (канализации) другого юридического лица</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МГКУП «Горводоканал» - питьевая.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МГКУП «Горводоканал» - сточная.</w:t>
            </w:r>
          </w:p>
        </w:tc>
        <w:tc>
          <w:tcPr>
            <w:tcW w:w="180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bCs/>
                <w:sz w:val="20"/>
                <w:szCs w:val="20"/>
                <w:lang w:val="en-US"/>
              </w:rPr>
            </w:pPr>
            <w:r>
              <w:rPr>
                <w:bCs/>
                <w:sz w:val="20"/>
                <w:szCs w:val="20"/>
                <w:lang w:val="en-US"/>
              </w:rPr>
              <w:t>2.</w:t>
            </w:r>
          </w:p>
        </w:tc>
        <w:tc>
          <w:tcPr>
            <w:tcW w:w="148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b/>
                <w:sz w:val="20"/>
                <w:szCs w:val="20"/>
              </w:rPr>
            </w:pPr>
            <w:r>
              <w:rPr>
                <w:sz w:val="20"/>
                <w:szCs w:val="20"/>
              </w:rPr>
              <w:t>Нужды промышлен</w:t>
            </w:r>
            <w:r>
              <w:rPr>
                <w:sz w:val="20"/>
                <w:szCs w:val="20"/>
                <w:lang w:val="en-US"/>
              </w:rPr>
              <w:t>-</w:t>
            </w:r>
            <w:r>
              <w:rPr>
                <w:sz w:val="20"/>
                <w:szCs w:val="20"/>
              </w:rPr>
              <w:t>ности</w:t>
            </w:r>
          </w:p>
        </w:tc>
        <w:tc>
          <w:tcPr>
            <w:tcW w:w="189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b/>
                <w:sz w:val="20"/>
                <w:szCs w:val="20"/>
              </w:rPr>
            </w:pPr>
            <w:r>
              <w:rPr>
                <w:sz w:val="20"/>
                <w:szCs w:val="20"/>
              </w:rPr>
              <w:t>-</w:t>
            </w:r>
          </w:p>
        </w:tc>
        <w:tc>
          <w:tcPr>
            <w:tcW w:w="47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Система водоснабжения, водоотведения (канализации) другого юридического лица</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ОАО «Моготекс», ОАО «Могилевхимволокно»-</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техническая.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МГКУП «Горводоканал» - питьевая.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МГКУП «Горводоканал», МГКУП ДМП - сточная.</w:t>
            </w:r>
          </w:p>
        </w:tc>
        <w:tc>
          <w:tcPr>
            <w:tcW w:w="180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5" w:type="dxa"/>
            <w:gridSpan w:val="5"/>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sz w:val="20"/>
                <w:szCs w:val="20"/>
              </w:rPr>
            </w:pPr>
            <w:r>
              <w:rPr>
                <w:b/>
                <w:sz w:val="20"/>
                <w:szCs w:val="20"/>
              </w:rPr>
              <w:t>Промплощадка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3.</w:t>
            </w:r>
          </w:p>
        </w:tc>
        <w:tc>
          <w:tcPr>
            <w:tcW w:w="148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Хозяйственно-питьевые нужды</w:t>
            </w:r>
          </w:p>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p>
        </w:tc>
        <w:tc>
          <w:tcPr>
            <w:tcW w:w="189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w:t>
            </w:r>
          </w:p>
        </w:tc>
        <w:tc>
          <w:tcPr>
            <w:tcW w:w="47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Система водоснабжения, водоотведения (канализации) другого юридического лица</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УПКП ВКХ «Могилевоблводоканал» Быховский участок - питьевая.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УПКП ВКХ «Могилевоблводоканал» Быховский участок - сточная.</w:t>
            </w:r>
          </w:p>
        </w:tc>
        <w:tc>
          <w:tcPr>
            <w:tcW w:w="180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523"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4.</w:t>
            </w:r>
          </w:p>
        </w:tc>
        <w:tc>
          <w:tcPr>
            <w:tcW w:w="148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Нужды сельского хозяйства</w:t>
            </w:r>
          </w:p>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p>
        </w:tc>
        <w:tc>
          <w:tcPr>
            <w:tcW w:w="189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 xml:space="preserve">Добыча подземных вод с применением водозаборных сооружений, </w:t>
            </w:r>
            <w:r>
              <w:rPr>
                <w:sz w:val="20"/>
                <w:szCs w:val="20"/>
                <w:lang w:eastAsia="zh-CN"/>
              </w:rPr>
              <w:t>в том числе самоизливающихся буровых скважин</w:t>
            </w:r>
          </w:p>
        </w:tc>
        <w:tc>
          <w:tcPr>
            <w:tcW w:w="472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lang w:eastAsia="zh-CN"/>
              </w:rPr>
              <w:t>Подземные воды</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Бассейн реки Днепр</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Система водоснабжения, водоотведения (канализации) другого юридического лица</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0"/>
              </w:rPr>
              <w:t>УПКП ВКХ «Могилевоблводоканал» Быховский участок -</w:t>
            </w:r>
            <w:r>
              <w:rPr>
                <w:sz w:val="20"/>
                <w:szCs w:val="20"/>
                <w:lang w:val="ru-RU"/>
              </w:rPr>
              <w:t xml:space="preserve"> </w:t>
            </w:r>
            <w:r>
              <w:rPr>
                <w:sz w:val="20"/>
                <w:szCs w:val="20"/>
              </w:rPr>
              <w:t>питьевая.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lang w:val="ru-RU"/>
              </w:rPr>
            </w:pPr>
            <w:r>
              <w:rPr>
                <w:sz w:val="20"/>
                <w:szCs w:val="20"/>
              </w:rPr>
              <w:t>Приемник сточных вод - водонепроницаемый выгреб</w:t>
            </w:r>
            <w:r>
              <w:rPr>
                <w:sz w:val="20"/>
                <w:szCs w:val="20"/>
                <w:lang w:val="ru-RU"/>
              </w:rPr>
              <w:t>.</w:t>
            </w:r>
          </w:p>
        </w:tc>
        <w:tc>
          <w:tcPr>
            <w:tcW w:w="180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20"/>
                <w:szCs w:val="20"/>
              </w:rPr>
            </w:pPr>
            <w:r>
              <w:rPr>
                <w:sz w:val="20"/>
                <w:szCs w:val="20"/>
              </w:rPr>
              <w:t>Могилевская область, Быховский район, д. Дуброва</w:t>
            </w:r>
          </w:p>
        </w:tc>
      </w:tr>
    </w:tbl>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rPr>
          <w:sz w:val="12"/>
        </w:rPr>
      </w:pPr>
    </w:p>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sz w:val="23"/>
          <w:szCs w:val="23"/>
        </w:rPr>
      </w:pPr>
      <w:r>
        <w:rPr>
          <w:sz w:val="23"/>
          <w:szCs w:val="23"/>
        </w:rPr>
        <w:t>Сведения о</w:t>
      </w:r>
      <w:r>
        <w:rPr>
          <w:sz w:val="23"/>
          <w:szCs w:val="23"/>
          <w:lang w:val="ru-RU"/>
        </w:rPr>
        <w:t xml:space="preserve"> </w:t>
      </w:r>
      <w:r>
        <w:rPr>
          <w:sz w:val="23"/>
          <w:szCs w:val="23"/>
        </w:rPr>
        <w:t>производственных процессах, в</w:t>
      </w:r>
      <w:r>
        <w:rPr>
          <w:sz w:val="23"/>
          <w:szCs w:val="23"/>
          <w:lang w:val="ru-RU"/>
        </w:rPr>
        <w:t xml:space="preserve"> </w:t>
      </w:r>
      <w:r>
        <w:rPr>
          <w:sz w:val="23"/>
          <w:szCs w:val="23"/>
        </w:rPr>
        <w:t>ходе которых используются водные ресурсы и (или) образуются сточные воды</w:t>
      </w:r>
    </w:p>
    <w:p>
      <w:pPr>
        <w:pStyle w:val="22"/>
        <w:keepNext w:val="0"/>
        <w:keepLines w:val="0"/>
        <w:pageBreakBefore w:val="0"/>
        <w:widowControl/>
        <w:kinsoku/>
        <w:wordWrap/>
        <w:overflowPunct/>
        <w:topLinePunct w:val="0"/>
        <w:autoSpaceDE/>
        <w:autoSpaceDN/>
        <w:bidi w:val="0"/>
        <w:adjustRightInd/>
        <w:snapToGrid/>
        <w:spacing w:after="0" w:line="214" w:lineRule="auto"/>
        <w:ind w:firstLine="0"/>
        <w:jc w:val="right"/>
        <w:textAlignment w:val="auto"/>
        <w:outlineLvl w:val="9"/>
        <w:rPr>
          <w:sz w:val="23"/>
          <w:szCs w:val="23"/>
        </w:rPr>
      </w:pPr>
      <w:r>
        <w:rPr>
          <w:sz w:val="23"/>
          <w:szCs w:val="23"/>
        </w:rPr>
        <w:t>Таблица 6</w:t>
      </w:r>
    </w:p>
    <w:p>
      <w:pPr>
        <w:pStyle w:val="22"/>
        <w:keepNext w:val="0"/>
        <w:keepLines w:val="0"/>
        <w:pageBreakBefore w:val="0"/>
        <w:widowControl/>
        <w:kinsoku/>
        <w:wordWrap/>
        <w:overflowPunct/>
        <w:topLinePunct w:val="0"/>
        <w:autoSpaceDE/>
        <w:autoSpaceDN/>
        <w:bidi w:val="0"/>
        <w:adjustRightInd/>
        <w:snapToGrid/>
        <w:spacing w:after="0" w:line="214" w:lineRule="auto"/>
        <w:ind w:firstLine="0"/>
        <w:jc w:val="right"/>
        <w:textAlignment w:val="auto"/>
        <w:outlineLvl w:val="9"/>
        <w:rPr>
          <w:sz w:val="23"/>
          <w:szCs w:val="23"/>
        </w:rPr>
      </w:pPr>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877"/>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w:t>
            </w:r>
            <w:r>
              <w:rPr>
                <w:b/>
                <w:sz w:val="20"/>
                <w:szCs w:val="20"/>
              </w:rPr>
              <w:br w:type="textWrapping"/>
            </w:r>
            <w:r>
              <w:rPr>
                <w:b/>
                <w:sz w:val="20"/>
                <w:szCs w:val="20"/>
              </w:rPr>
              <w:t>п/п</w:t>
            </w:r>
          </w:p>
        </w:tc>
        <w:tc>
          <w:tcPr>
            <w:tcW w:w="3877"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Перечень производственных процессов, в ходе которых используются водные ресурсы и (или) образуются сточные воды</w:t>
            </w:r>
          </w:p>
        </w:tc>
        <w:tc>
          <w:tcPr>
            <w:tcW w:w="5999"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Описание производственных процессов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1</w:t>
            </w:r>
          </w:p>
        </w:tc>
        <w:tc>
          <w:tcPr>
            <w:tcW w:w="3877"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2</w:t>
            </w:r>
          </w:p>
        </w:tc>
        <w:tc>
          <w:tcPr>
            <w:tcW w:w="5999"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4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b/>
                <w:sz w:val="20"/>
                <w:szCs w:val="20"/>
              </w:rPr>
            </w:pPr>
            <w:r>
              <w:rPr>
                <w:b/>
                <w:sz w:val="20"/>
                <w:szCs w:val="20"/>
              </w:rPr>
              <w:t>Промплощадка №1, промплощадка №2, промплощадка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outlineLvl w:val="9"/>
              <w:rPr>
                <w:b/>
                <w:sz w:val="20"/>
                <w:szCs w:val="20"/>
              </w:rPr>
            </w:pPr>
            <w:r>
              <w:rPr>
                <w:bCs/>
                <w:sz w:val="20"/>
                <w:szCs w:val="20"/>
              </w:rPr>
              <w:t>1</w:t>
            </w:r>
          </w:p>
        </w:tc>
        <w:tc>
          <w:tcPr>
            <w:tcW w:w="3877" w:type="dxa"/>
            <w:tcBorders>
              <w:top w:val="single" w:color="auto" w:sz="4" w:space="0"/>
              <w:left w:val="single" w:color="auto" w:sz="4" w:space="0"/>
              <w:bottom w:val="single" w:color="auto" w:sz="4" w:space="0"/>
              <w:right w:val="single" w:color="auto" w:sz="4" w:space="0"/>
              <w:tl2br w:val="nil"/>
              <w:tr2bl w:val="nil"/>
            </w:tcBorders>
            <w:vAlign w:val="top"/>
          </w:tcPr>
          <w:p>
            <w:pPr>
              <w:pStyle w:val="22"/>
              <w:keepNext w:val="0"/>
              <w:keepLines w:val="0"/>
              <w:pageBreakBefore w:val="0"/>
              <w:widowControl/>
              <w:kinsoku/>
              <w:wordWrap/>
              <w:overflowPunct/>
              <w:topLinePunct w:val="0"/>
              <w:autoSpaceDE/>
              <w:autoSpaceDN/>
              <w:bidi w:val="0"/>
              <w:adjustRightInd/>
              <w:snapToGrid/>
              <w:spacing w:after="0" w:line="214" w:lineRule="auto"/>
              <w:ind w:firstLine="0"/>
              <w:jc w:val="center"/>
              <w:textAlignment w:val="auto"/>
              <w:outlineLvl w:val="9"/>
              <w:rPr>
                <w:sz w:val="20"/>
                <w:szCs w:val="20"/>
              </w:rPr>
            </w:pPr>
            <w:r>
              <w:rPr>
                <w:sz w:val="20"/>
                <w:szCs w:val="22"/>
              </w:rPr>
              <w:t>Мойка деталей</w:t>
            </w:r>
          </w:p>
        </w:tc>
        <w:tc>
          <w:tcPr>
            <w:tcW w:w="599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2"/>
                <w:lang w:eastAsia="zh-CN"/>
              </w:rPr>
            </w:pPr>
            <w:r>
              <w:rPr>
                <w:sz w:val="20"/>
                <w:szCs w:val="22"/>
                <w:lang w:eastAsia="zh-CN"/>
              </w:rPr>
              <w:t>На промплощадках №1 и №3 для мойки деталей применяется моечное оборудование (моечные машины проходного типа, в ваннах обезжиривания или в агрегатах обезжиривания и подготовки поверхности изделий, которые входят в состав окрасочных линий). Мойка предназначена для удаления с поверхности деталей загрязнений. Мойка производится горячим моющим раствором, состоящем из воды технического качества и технического моющего средства. По мере убыли раствора из ванн (испарение, унос с обрабатываемыми деталями), производится его восполнение до рабочего уровня</w:t>
            </w:r>
          </w:p>
          <w:p>
            <w:pPr>
              <w:keepNext w:val="0"/>
              <w:keepLines w:val="0"/>
              <w:pageBreakBefore w:val="0"/>
              <w:widowControl/>
              <w:kinsoku/>
              <w:wordWrap/>
              <w:overflowPunct/>
              <w:topLinePunct w:val="0"/>
              <w:autoSpaceDE/>
              <w:autoSpaceDN/>
              <w:bidi w:val="0"/>
              <w:adjustRightInd/>
              <w:snapToGrid/>
              <w:spacing w:after="0" w:line="214" w:lineRule="auto"/>
              <w:jc w:val="both"/>
              <w:textAlignment w:val="auto"/>
              <w:outlineLvl w:val="9"/>
              <w:rPr>
                <w:sz w:val="20"/>
                <w:szCs w:val="20"/>
              </w:rPr>
            </w:pPr>
            <w:r>
              <w:rPr>
                <w:sz w:val="20"/>
                <w:szCs w:val="22"/>
                <w:lang w:eastAsia="zh-CN"/>
              </w:rPr>
              <w:t>Моечные растворы регулярно корректируются. Отработанные моечные растворы собираются в отдельные емкости для дальнейшей передачи специализированной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outlineLvl w:val="9"/>
              <w:rPr>
                <w:bCs/>
                <w:sz w:val="20"/>
              </w:rPr>
            </w:pPr>
            <w:r>
              <w:rPr>
                <w:bCs/>
                <w:sz w:val="20"/>
              </w:rPr>
              <w:t>2</w:t>
            </w:r>
          </w:p>
        </w:tc>
        <w:tc>
          <w:tcPr>
            <w:tcW w:w="38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outlineLvl w:val="9"/>
              <w:rPr>
                <w:sz w:val="20"/>
              </w:rPr>
            </w:pPr>
            <w:r>
              <w:rPr>
                <w:sz w:val="20"/>
              </w:rPr>
              <w:t>Приготовление</w:t>
            </w:r>
            <w:r>
              <w:rPr>
                <w:sz w:val="20"/>
                <w:lang w:val="en-US"/>
              </w:rPr>
              <w:t xml:space="preserve"> формовочной смеси</w:t>
            </w:r>
          </w:p>
          <w:p>
            <w:pPr>
              <w:pStyle w:val="22"/>
              <w:keepNext w:val="0"/>
              <w:keepLines w:val="0"/>
              <w:pageBreakBefore w:val="0"/>
              <w:widowControl/>
              <w:kinsoku/>
              <w:wordWrap/>
              <w:overflowPunct/>
              <w:topLinePunct w:val="0"/>
              <w:autoSpaceDE/>
              <w:autoSpaceDN/>
              <w:bidi w:val="0"/>
              <w:adjustRightInd/>
              <w:snapToGrid/>
              <w:spacing w:line="214" w:lineRule="auto"/>
              <w:ind w:firstLine="0"/>
              <w:jc w:val="center"/>
              <w:textAlignment w:val="auto"/>
              <w:outlineLvl w:val="9"/>
              <w:rPr>
                <w:b/>
                <w:sz w:val="20"/>
              </w:rPr>
            </w:pPr>
          </w:p>
        </w:tc>
        <w:tc>
          <w:tcPr>
            <w:tcW w:w="5999"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textAlignment w:val="auto"/>
              <w:outlineLvl w:val="9"/>
              <w:rPr>
                <w:sz w:val="20"/>
              </w:rPr>
            </w:pPr>
            <w:r>
              <w:rPr>
                <w:sz w:val="20"/>
              </w:rPr>
              <w:t>На промплощадке №3 в технологическом цикле приготовления песчано-глинистой формовочной смеси используется техническая вода. Для приготовления глинисто-угольной суспензии необходимо применять горячую воду для лучшего набухания глины. В смешивающие бегуны загружается оборотная смесь, освеженная песком и крахмалитом с последующим перемешиванием. После этого добавляется глинисто-угольная суспензия с последующим перемешиванием. При поступлении запроса готовая песчано-глинистая формовочная смесь транспортируется к потребителям по системе ленточных конвейеров.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firstLineChars="0"/>
              <w:jc w:val="center"/>
              <w:textAlignment w:val="auto"/>
              <w:outlineLvl w:val="9"/>
              <w:rPr>
                <w:bCs/>
                <w:sz w:val="20"/>
              </w:rPr>
            </w:pPr>
            <w:r>
              <w:rPr>
                <w:b/>
                <w:sz w:val="20"/>
                <w:szCs w:val="20"/>
              </w:rPr>
              <w:t>1</w:t>
            </w:r>
          </w:p>
        </w:tc>
        <w:tc>
          <w:tcPr>
            <w:tcW w:w="3877"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firstLineChars="0"/>
              <w:jc w:val="center"/>
              <w:textAlignment w:val="auto"/>
              <w:outlineLvl w:val="9"/>
              <w:rPr>
                <w:b/>
                <w:sz w:val="20"/>
              </w:rPr>
            </w:pPr>
            <w:r>
              <w:rPr>
                <w:b/>
                <w:sz w:val="20"/>
                <w:szCs w:val="20"/>
              </w:rPr>
              <w:t>2</w:t>
            </w:r>
          </w:p>
        </w:tc>
        <w:tc>
          <w:tcPr>
            <w:tcW w:w="5999"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4" w:lineRule="auto"/>
              <w:ind w:firstLine="0" w:firstLineChars="0"/>
              <w:jc w:val="center"/>
              <w:textAlignment w:val="auto"/>
              <w:outlineLvl w:val="9"/>
              <w:rPr>
                <w:sz w:val="20"/>
              </w:rPr>
            </w:pPr>
            <w:r>
              <w:rPr>
                <w:b/>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bCs/>
                <w:sz w:val="20"/>
              </w:rPr>
            </w:pPr>
            <w:r>
              <w:rPr>
                <w:bCs/>
                <w:sz w:val="20"/>
              </w:rPr>
              <w:t>3</w:t>
            </w:r>
          </w:p>
        </w:tc>
        <w:tc>
          <w:tcPr>
            <w:tcW w:w="38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sz w:val="20"/>
              </w:rPr>
            </w:pPr>
            <w:r>
              <w:rPr>
                <w:sz w:val="20"/>
              </w:rPr>
              <w:t>Приготовление смазочно-охлаждающей жидкости</w:t>
            </w:r>
          </w:p>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b/>
                <w:sz w:val="20"/>
              </w:rPr>
            </w:pPr>
          </w:p>
        </w:tc>
        <w:tc>
          <w:tcPr>
            <w:tcW w:w="5999"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16" w:lineRule="auto"/>
              <w:ind w:firstLine="0"/>
              <w:textAlignment w:val="auto"/>
              <w:outlineLvl w:val="9"/>
              <w:rPr>
                <w:sz w:val="20"/>
              </w:rPr>
            </w:pPr>
            <w:r>
              <w:rPr>
                <w:sz w:val="20"/>
              </w:rPr>
              <w:t>На промплощадках №1 и №3 приготовление рабочих эмульсий для обеспечения</w:t>
            </w:r>
            <w:r>
              <w:rPr>
                <w:sz w:val="20"/>
                <w:lang w:val="en-US"/>
              </w:rPr>
              <w:t xml:space="preserve"> </w:t>
            </w:r>
            <w:r>
              <w:rPr>
                <w:sz w:val="20"/>
              </w:rPr>
              <w:t>технологического оборудования предприятия смазочно-охлаждающей жидкостью производится в специально оборудованных для приготовления СОЖ помещениях. Рабочие растворы готовятся из концентратов технологических жидкостей с  использованием воды технического качества. Рабочая эмульсия поступает в раздаточную систему и используется для охлаждения режущего инструмента при механической обработке.</w:t>
            </w:r>
            <w:r>
              <w:rPr>
                <w:sz w:val="20"/>
                <w:lang w:val="en-US"/>
              </w:rPr>
              <w:t xml:space="preserve"> </w:t>
            </w:r>
            <w:r>
              <w:rPr>
                <w:sz w:val="20"/>
              </w:rPr>
              <w:t>Отработанные растворы СОЖ собираются в отдельные емкости для дальнейшей передачи специализированной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bCs/>
                <w:sz w:val="20"/>
              </w:rPr>
            </w:pPr>
            <w:r>
              <w:rPr>
                <w:bCs/>
                <w:sz w:val="20"/>
              </w:rPr>
              <w:t>4</w:t>
            </w:r>
          </w:p>
        </w:tc>
        <w:tc>
          <w:tcPr>
            <w:tcW w:w="38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sz w:val="20"/>
              </w:rPr>
            </w:pPr>
            <w:r>
              <w:rPr>
                <w:sz w:val="20"/>
              </w:rPr>
              <w:t>Гальваническое производство</w:t>
            </w:r>
          </w:p>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b/>
                <w:sz w:val="20"/>
              </w:rPr>
            </w:pPr>
          </w:p>
        </w:tc>
        <w:tc>
          <w:tcPr>
            <w:tcW w:w="5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rPr>
            </w:pPr>
            <w:r>
              <w:rPr>
                <w:sz w:val="20"/>
              </w:rPr>
              <w:t>На промплощадке №1 имеется гальваническое производство. Технологический процесс гальванического производства заключа</w:t>
            </w:r>
            <w:r>
              <w:rPr>
                <w:sz w:val="20"/>
              </w:rPr>
              <w:softHyphen/>
            </w:r>
            <w:r>
              <w:rPr>
                <w:sz w:val="20"/>
              </w:rPr>
              <w:t>ется в химической и электрохимической обработке металлических изде</w:t>
            </w:r>
            <w:r>
              <w:rPr>
                <w:sz w:val="20"/>
              </w:rPr>
              <w:softHyphen/>
            </w:r>
            <w:r>
              <w:rPr>
                <w:sz w:val="20"/>
              </w:rPr>
              <w:t>лий в водных растворах кислот, щелочей и солей.</w:t>
            </w:r>
          </w:p>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rPr>
            </w:pPr>
            <w:r>
              <w:rPr>
                <w:sz w:val="20"/>
              </w:rPr>
              <w:t>На гальваническом участке имеются линии цинкования АЛЦ-28, НГ-424, НГ-444, НГ-560, линия фосфатирования  АЛХ-246, хромирования, линия</w:t>
            </w:r>
            <w:r>
              <w:rPr>
                <w:sz w:val="20"/>
                <w:lang w:val="en-US"/>
              </w:rPr>
              <w:t xml:space="preserve"> </w:t>
            </w:r>
            <w:r>
              <w:rPr>
                <w:sz w:val="20"/>
              </w:rPr>
              <w:t>травления</w:t>
            </w:r>
            <w:r>
              <w:rPr>
                <w:sz w:val="20"/>
                <w:lang w:val="en-US"/>
              </w:rPr>
              <w:t xml:space="preserve"> </w:t>
            </w:r>
            <w:r>
              <w:rPr>
                <w:sz w:val="20"/>
              </w:rPr>
              <w:t>НГ-405. Для нужд гальванического производства расходуется вода технического качества. Вода расходуется на приготовление технологических растворов, промывку обрабатываемых деталей. Основной расход воды на линиях гальванопокрытий идет на промывку деталей. По мере убыли раствора из ванн (испарение, унос с обрабатываемыми деталями), производится его восполнение до рабочего уровня.Промывные воды от гальванических линий поступают на станцию нейтрализации, где проходят очистку.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bCs/>
                <w:sz w:val="20"/>
              </w:rPr>
            </w:pPr>
            <w:r>
              <w:rPr>
                <w:bCs/>
                <w:sz w:val="20"/>
              </w:rPr>
              <w:t>5</w:t>
            </w:r>
          </w:p>
        </w:tc>
        <w:tc>
          <w:tcPr>
            <w:tcW w:w="38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sz w:val="20"/>
              </w:rPr>
            </w:pPr>
            <w:r>
              <w:rPr>
                <w:sz w:val="20"/>
              </w:rPr>
              <w:t>Окрасочное производство</w:t>
            </w:r>
          </w:p>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rPr>
                <w:b/>
                <w:sz w:val="20"/>
              </w:rPr>
            </w:pPr>
          </w:p>
        </w:tc>
        <w:tc>
          <w:tcPr>
            <w:tcW w:w="5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szCs w:val="22"/>
              </w:rPr>
            </w:pPr>
            <w:r>
              <w:rPr>
                <w:sz w:val="20"/>
              </w:rPr>
              <w:t>На пр</w:t>
            </w:r>
            <w:r>
              <w:rPr>
                <w:sz w:val="20"/>
                <w:szCs w:val="22"/>
              </w:rPr>
              <w:t xml:space="preserve">омплощадках №1, №2, и №3 металлические поверхности готовых изделий, не покрытые гальваническим способом, подвергаются окраске в окрасочном производстве. </w:t>
            </w:r>
          </w:p>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szCs w:val="22"/>
              </w:rPr>
            </w:pPr>
            <w:r>
              <w:rPr>
                <w:sz w:val="20"/>
                <w:szCs w:val="22"/>
              </w:rPr>
              <w:t>Основными технологическими процессами в окрасочном производстве, являются:</w:t>
            </w:r>
          </w:p>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szCs w:val="22"/>
              </w:rPr>
            </w:pPr>
            <w:r>
              <w:rPr>
                <w:sz w:val="20"/>
                <w:szCs w:val="22"/>
              </w:rPr>
              <w:t>-подготовка поверхности изделия;</w:t>
            </w:r>
          </w:p>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szCs w:val="22"/>
              </w:rPr>
            </w:pPr>
            <w:r>
              <w:rPr>
                <w:sz w:val="20"/>
                <w:szCs w:val="22"/>
              </w:rPr>
              <w:t>-нанесение лакокрасочных материалов на поверхность изделия;</w:t>
            </w:r>
          </w:p>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szCs w:val="22"/>
              </w:rPr>
            </w:pPr>
            <w:r>
              <w:rPr>
                <w:sz w:val="20"/>
                <w:szCs w:val="22"/>
              </w:rPr>
              <w:t>-оплавление и сушка поверхностей после нанесения покрытия;</w:t>
            </w:r>
          </w:p>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szCs w:val="22"/>
              </w:rPr>
            </w:pPr>
            <w:r>
              <w:rPr>
                <w:sz w:val="20"/>
                <w:szCs w:val="22"/>
              </w:rPr>
              <w:t xml:space="preserve">-хранение и приготовление лакокрасочных материалов. </w:t>
            </w:r>
          </w:p>
          <w:p>
            <w:pPr>
              <w:keepNext w:val="0"/>
              <w:keepLines w:val="0"/>
              <w:pageBreakBefore w:val="0"/>
              <w:widowControl/>
              <w:kinsoku/>
              <w:wordWrap/>
              <w:overflowPunct/>
              <w:topLinePunct w:val="0"/>
              <w:autoSpaceDE/>
              <w:autoSpaceDN/>
              <w:bidi w:val="0"/>
              <w:adjustRightInd/>
              <w:snapToGrid/>
              <w:spacing w:after="0" w:line="216" w:lineRule="auto"/>
              <w:jc w:val="both"/>
              <w:textAlignment w:val="auto"/>
              <w:outlineLvl w:val="9"/>
              <w:rPr>
                <w:sz w:val="20"/>
              </w:rPr>
            </w:pPr>
            <w:r>
              <w:rPr>
                <w:sz w:val="20"/>
                <w:szCs w:val="22"/>
              </w:rPr>
              <w:t>Для улавливания твердых частиц применяется мокрая очистка воздуха, для этого камеры грунтования и окраски оборудованы гидрофильтрами. На заполнение резервуаров гидрофильтров и восполнение потерь для окрасочных камер используется вода технического качества.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9"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26" w:lineRule="auto"/>
              <w:ind w:firstLine="0"/>
              <w:jc w:val="center"/>
              <w:textAlignment w:val="auto"/>
              <w:outlineLvl w:val="9"/>
              <w:rPr>
                <w:bCs/>
                <w:sz w:val="20"/>
              </w:rPr>
            </w:pPr>
            <w:r>
              <w:rPr>
                <w:bCs/>
                <w:sz w:val="20"/>
              </w:rPr>
              <w:t>6</w:t>
            </w:r>
          </w:p>
        </w:tc>
        <w:tc>
          <w:tcPr>
            <w:tcW w:w="3877" w:type="dxa"/>
            <w:tcBorders>
              <w:top w:val="single" w:color="auto" w:sz="4" w:space="0"/>
              <w:left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26" w:lineRule="auto"/>
              <w:ind w:firstLine="0"/>
              <w:jc w:val="center"/>
              <w:textAlignment w:val="auto"/>
              <w:outlineLvl w:val="9"/>
              <w:rPr>
                <w:sz w:val="20"/>
              </w:rPr>
            </w:pPr>
            <w:r>
              <w:rPr>
                <w:sz w:val="20"/>
              </w:rPr>
              <w:t>Подпитка систем оборотного водоснабжения</w:t>
            </w:r>
          </w:p>
          <w:p>
            <w:pPr>
              <w:pStyle w:val="22"/>
              <w:keepNext w:val="0"/>
              <w:keepLines w:val="0"/>
              <w:pageBreakBefore w:val="0"/>
              <w:widowControl/>
              <w:kinsoku/>
              <w:wordWrap/>
              <w:overflowPunct/>
              <w:topLinePunct w:val="0"/>
              <w:autoSpaceDE/>
              <w:autoSpaceDN/>
              <w:bidi w:val="0"/>
              <w:adjustRightInd/>
              <w:snapToGrid/>
              <w:spacing w:line="226" w:lineRule="auto"/>
              <w:ind w:firstLine="0"/>
              <w:jc w:val="center"/>
              <w:textAlignment w:val="auto"/>
              <w:outlineLvl w:val="9"/>
              <w:rPr>
                <w:b/>
                <w:sz w:val="20"/>
              </w:rPr>
            </w:pPr>
          </w:p>
        </w:tc>
        <w:tc>
          <w:tcPr>
            <w:tcW w:w="5999" w:type="dxa"/>
            <w:tcBorders>
              <w:top w:val="single" w:color="auto" w:sz="4" w:space="0"/>
              <w:left w:val="single" w:color="auto" w:sz="4" w:space="0"/>
              <w:right w:val="single" w:color="auto" w:sz="4" w:space="0"/>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sz w:val="20"/>
              </w:rPr>
            </w:pPr>
            <w:r>
              <w:rPr>
                <w:sz w:val="20"/>
              </w:rPr>
              <w:t xml:space="preserve">На </w:t>
            </w:r>
            <w:r>
              <w:rPr>
                <w:rFonts w:ascii="Times New Roman" w:hAnsi="Times New Roman" w:eastAsia="SimSun" w:cs="Times New Roman"/>
                <w:sz w:val="20"/>
                <w:szCs w:val="22"/>
                <w:lang w:val="ru-RU" w:eastAsia="ru-RU" w:bidi="ar-SA"/>
              </w:rPr>
              <w:t>промплощадках №1, №2 и №3 функционируют централизованные системы оборотного водоснабжения, локальные системы оборотного водосн</w:t>
            </w:r>
            <w:r>
              <w:rPr>
                <w:sz w:val="20"/>
              </w:rPr>
              <w:t xml:space="preserve">абжения с устройством </w:t>
            </w:r>
            <w:r>
              <w:rPr>
                <w:sz w:val="20"/>
                <w:szCs w:val="22"/>
              </w:rPr>
              <w:t xml:space="preserve">охлаждения </w:t>
            </w:r>
            <w:r>
              <w:rPr>
                <w:sz w:val="20"/>
              </w:rPr>
              <w:t>на малогабаритных градирнях, локальные системы оборотного водоснаб</w:t>
            </w:r>
            <w:r>
              <w:rPr>
                <w:sz w:val="20"/>
                <w:szCs w:val="22"/>
              </w:rPr>
              <w:t xml:space="preserve">жения с устройством охлаждения посредством циркуляции воды через бак нагретой воды либо резервуар-помпу, локальная система оборотного водоснабжения с охлаждением воды путем разбавления системы оборотного водоснабжения свежей подпиточной водой, .локальные системы оборотного водоснабжения с устройством охлаждения в теплообменных аппаратах и колориферах. Принцип работы, локальных систем оборотного водоснабжения следующий: теплая вода после охлаждения производственного оборудования при помощи насосов подачи воды поступает в системы оборотного водоснабжения. Под действием различных по физической природе процессов, теплоотдачи соприкосновением, т.е. переноса тепла путем теплопроводности и конвекции, и поверхностного испарения воды, т.е. </w:t>
            </w:r>
            <w:r>
              <w:rPr>
                <w:sz w:val="20"/>
                <w:szCs w:val="22"/>
                <w:lang w:val="en-US"/>
              </w:rPr>
              <w:t>превращение части ее в пар и переноса пара</w:t>
            </w:r>
            <w:r>
              <w:rPr>
                <w:sz w:val="20"/>
                <w:szCs w:val="22"/>
                <w:lang w:val="ru-RU"/>
              </w:rPr>
              <w:t xml:space="preserve"> </w:t>
            </w:r>
            <w:r>
              <w:rPr>
                <w:sz w:val="20"/>
                <w:szCs w:val="22"/>
              </w:rPr>
              <w:t xml:space="preserve">путем диффузии, посредством разбавления нагретой воды свежей холодной подпиточной происходит охлаждение воды. </w:t>
            </w:r>
            <w:r>
              <w:rPr>
                <w:sz w:val="20"/>
                <w:szCs w:val="22"/>
                <w:lang w:val="ru-RU"/>
              </w:rPr>
              <w:t>Охлаждённая</w:t>
            </w:r>
            <w:r>
              <w:rPr>
                <w:sz w:val="20"/>
                <w:szCs w:val="22"/>
              </w:rPr>
              <w:t xml:space="preserve"> вода с помощью группы насосов подается к оборудованию. Потери в системе оборотного водоснабжения представляют собой величину необходимого добавочного количества свежей воды подаваемой в систему оборотного водоснабжения для нормального ее функционирования при использовании воды на технологические, вспомогательные (подсобные) нужды.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sz w:val="20"/>
              </w:rPr>
            </w:pPr>
            <w:r>
              <w:rPr>
                <w:b/>
                <w:sz w:val="20"/>
                <w:szCs w:val="20"/>
              </w:rPr>
              <w:t>П</w:t>
            </w:r>
            <w:r>
              <w:rPr>
                <w:b/>
                <w:sz w:val="20"/>
              </w:rPr>
              <w:t>ромплощадка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pPr>
            <w:r>
              <w:rPr>
                <w:bCs/>
                <w:sz w:val="20"/>
                <w:szCs w:val="22"/>
              </w:rPr>
              <w:t>1</w:t>
            </w:r>
          </w:p>
        </w:tc>
        <w:tc>
          <w:tcPr>
            <w:tcW w:w="38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16" w:lineRule="auto"/>
              <w:ind w:firstLine="0"/>
              <w:jc w:val="center"/>
              <w:textAlignment w:val="auto"/>
              <w:outlineLvl w:val="9"/>
            </w:pPr>
            <w:r>
              <w:rPr>
                <w:sz w:val="20"/>
              </w:rPr>
              <w:t>Нужды сельского хозяйства</w:t>
            </w:r>
          </w:p>
        </w:tc>
        <w:tc>
          <w:tcPr>
            <w:tcW w:w="5999"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16" w:lineRule="auto"/>
              <w:ind w:firstLine="0"/>
              <w:textAlignment w:val="auto"/>
              <w:outlineLvl w:val="9"/>
            </w:pPr>
            <w:r>
              <w:rPr>
                <w:sz w:val="20"/>
              </w:rPr>
              <w:t>Производство молочной продукции и выращивание крупного рогатого скот</w:t>
            </w:r>
            <w:r>
              <w:rPr>
                <w:sz w:val="20"/>
                <w:szCs w:val="22"/>
              </w:rPr>
              <w:t>а, с целью реали</w:t>
            </w:r>
            <w:r>
              <w:rPr>
                <w:sz w:val="20"/>
              </w:rPr>
              <w:t xml:space="preserve">зации мяса «живым» весом. </w:t>
            </w:r>
          </w:p>
        </w:tc>
      </w:tr>
    </w:tbl>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t>Описание схемы водоснабжения и</w:t>
      </w:r>
      <w:r>
        <w:rPr>
          <w:lang w:val="ru-RU"/>
        </w:rPr>
        <w:t xml:space="preserve"> </w:t>
      </w:r>
      <w:r>
        <w:t>канализации</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r>
        <w:t>Таблица 7</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22"/>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w:t>
            </w:r>
            <w:r>
              <w:rPr>
                <w:b/>
                <w:sz w:val="20"/>
              </w:rPr>
              <w:br w:type="textWrapping"/>
            </w:r>
            <w:r>
              <w:rPr>
                <w:b/>
                <w:sz w:val="20"/>
              </w:rPr>
              <w:t>п/п</w:t>
            </w:r>
          </w:p>
        </w:tc>
        <w:tc>
          <w:tcPr>
            <w:tcW w:w="422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Наименование схемы</w:t>
            </w:r>
          </w:p>
        </w:tc>
        <w:tc>
          <w:tcPr>
            <w:tcW w:w="565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Описание схемы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1</w:t>
            </w:r>
          </w:p>
        </w:tc>
        <w:tc>
          <w:tcPr>
            <w:tcW w:w="422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2</w:t>
            </w:r>
          </w:p>
        </w:tc>
        <w:tc>
          <w:tcPr>
            <w:tcW w:w="565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104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 xml:space="preserve">Промплощадка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spacing w:line="240" w:lineRule="auto"/>
              <w:ind w:firstLine="0"/>
              <w:jc w:val="center"/>
              <w:rPr>
                <w:sz w:val="20"/>
              </w:rPr>
            </w:pPr>
            <w:r>
              <w:rPr>
                <w:sz w:val="20"/>
              </w:rPr>
              <w:t>1</w:t>
            </w:r>
          </w:p>
        </w:tc>
        <w:tc>
          <w:tcPr>
            <w:tcW w:w="4222" w:type="dxa"/>
            <w:tcBorders>
              <w:top w:val="single" w:color="auto" w:sz="4" w:space="0"/>
              <w:left w:val="single" w:color="auto" w:sz="4" w:space="0"/>
              <w:bottom w:val="single" w:color="auto" w:sz="4" w:space="0"/>
              <w:right w:val="single" w:color="auto" w:sz="4" w:space="0"/>
              <w:tl2br w:val="nil"/>
              <w:tr2bl w:val="nil"/>
            </w:tcBorders>
          </w:tcPr>
          <w:p>
            <w:pPr>
              <w:pStyle w:val="22"/>
              <w:spacing w:line="240" w:lineRule="auto"/>
              <w:ind w:firstLine="0"/>
              <w:jc w:val="center"/>
              <w:rPr>
                <w:sz w:val="20"/>
              </w:rPr>
            </w:pPr>
            <w:r>
              <w:rPr>
                <w:sz w:val="20"/>
              </w:rPr>
              <w:t>Схема водоснабжения, включая оборотное, повторно-последовательное водоснабжение</w:t>
            </w:r>
          </w:p>
        </w:tc>
        <w:tc>
          <w:tcPr>
            <w:tcW w:w="565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xml:space="preserve">Водоснабжение промплощадки №1 (пр. Мира, 42) </w:t>
            </w:r>
            <w:r>
              <w:rPr>
                <w:spacing w:val="-8"/>
                <w:sz w:val="20"/>
              </w:rPr>
              <w:t>осуществляется из городского водопровода</w:t>
            </w:r>
            <w:r>
              <w:rPr>
                <w:spacing w:val="-8"/>
                <w:sz w:val="20"/>
                <w:lang w:val="ru-RU"/>
              </w:rPr>
              <w:t xml:space="preserve"> ф</w:t>
            </w:r>
            <w:r>
              <w:rPr>
                <w:spacing w:val="-8"/>
                <w:sz w:val="20"/>
                <w:szCs w:val="22"/>
              </w:rPr>
              <w:t>илиал</w:t>
            </w:r>
            <w:r>
              <w:rPr>
                <w:spacing w:val="-8"/>
                <w:sz w:val="20"/>
                <w:szCs w:val="22"/>
                <w:lang w:val="ru-RU"/>
              </w:rPr>
              <w:t>а</w:t>
            </w:r>
            <w:r>
              <w:rPr>
                <w:spacing w:val="-8"/>
                <w:sz w:val="20"/>
                <w:szCs w:val="22"/>
              </w:rPr>
              <w:t xml:space="preserve"> «Могилевский водоканал» УПКП ВКХ «Могилевоблводоканал»</w:t>
            </w:r>
            <w:r>
              <w:rPr>
                <w:sz w:val="20"/>
                <w:szCs w:val="22"/>
              </w:rPr>
              <w:t xml:space="preserve"> </w:t>
            </w:r>
            <w:r>
              <w:rPr>
                <w:sz w:val="20"/>
              </w:rPr>
              <w:t>по двум независимым вводам (на основании договора). В</w:t>
            </w:r>
            <w:r>
              <w:rPr>
                <w:spacing w:val="-8"/>
                <w:sz w:val="20"/>
                <w:szCs w:val="22"/>
              </w:rPr>
              <w:t>одоснабжение речной водой осуществляется из водопровода ОАО «</w:t>
            </w:r>
            <w:r>
              <w:rPr>
                <w:spacing w:val="-8"/>
                <w:sz w:val="20"/>
                <w:szCs w:val="22"/>
                <w:highlight w:val="none"/>
              </w:rPr>
              <w:t>М</w:t>
            </w:r>
            <w:r>
              <w:rPr>
                <w:spacing w:val="-8"/>
                <w:sz w:val="20"/>
                <w:szCs w:val="22"/>
                <w:highlight w:val="none"/>
                <w:lang w:val="ru-RU"/>
              </w:rPr>
              <w:t>оготекс</w:t>
            </w:r>
            <w:r>
              <w:rPr>
                <w:spacing w:val="-8"/>
                <w:sz w:val="20"/>
                <w:szCs w:val="22"/>
                <w:highlight w:val="none"/>
              </w:rPr>
              <w:t>»</w:t>
            </w:r>
            <w:r>
              <w:rPr>
                <w:sz w:val="20"/>
                <w:highlight w:val="none"/>
              </w:rPr>
              <w:t xml:space="preserve"> </w:t>
            </w:r>
            <w:r>
              <w:rPr>
                <w:sz w:val="20"/>
              </w:rPr>
              <w:t>по одному вводу (на основании договора).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rPr>
              <w:t>На промплощадке №1 функционируют следующие системы оборотного водоснабжения:</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lang w:val="en-US"/>
              </w:rPr>
            </w:pPr>
            <w:r>
              <w:rPr>
                <w:sz w:val="20"/>
              </w:rPr>
              <w:t>- централизованная система оборотного водоснабжения, главного корпуса производительностью 100-200 м</w:t>
            </w:r>
            <w:r>
              <w:rPr>
                <w:sz w:val="20"/>
                <w:vertAlign w:val="superscript"/>
              </w:rPr>
              <w:t>3</w:t>
            </w:r>
            <w:r>
              <w:rPr>
                <w:sz w:val="20"/>
              </w:rPr>
              <w:t xml:space="preserve">/ч, охлаждение осуществляется на </w:t>
            </w:r>
            <w:r>
              <w:rPr>
                <w:sz w:val="20"/>
                <w:lang w:val="ru-RU"/>
              </w:rPr>
              <w:t>двух</w:t>
            </w:r>
            <w:r>
              <w:rPr>
                <w:sz w:val="20"/>
              </w:rPr>
              <w:t>секционной градирне 1ВГ25. Для перекачки воды используются насосные агрегаты К100-65-200 производительностью 100 м</w:t>
            </w:r>
            <w:r>
              <w:rPr>
                <w:sz w:val="20"/>
                <w:vertAlign w:val="superscript"/>
              </w:rPr>
              <w:t>3</w:t>
            </w:r>
            <w:r>
              <w:rPr>
                <w:sz w:val="20"/>
              </w:rPr>
              <w:t xml:space="preserve">/ч, напором 50 м, </w:t>
            </w:r>
            <w:r>
              <w:rPr>
                <w:sz w:val="20"/>
                <w:lang w:val="ru-RU"/>
              </w:rPr>
              <w:t xml:space="preserve">и </w:t>
            </w:r>
            <w:r>
              <w:rPr>
                <w:sz w:val="20"/>
              </w:rPr>
              <w:t>электрическ</w:t>
            </w:r>
            <w:r>
              <w:rPr>
                <w:sz w:val="20"/>
                <w:lang w:val="ru-RU"/>
              </w:rPr>
              <w:t>ой</w:t>
            </w:r>
            <w:r>
              <w:rPr>
                <w:sz w:val="20"/>
              </w:rPr>
              <w:t xml:space="preserve"> мощность</w:t>
            </w:r>
            <w:r>
              <w:rPr>
                <w:sz w:val="20"/>
                <w:lang w:val="ru-RU"/>
              </w:rPr>
              <w:t>ю</w:t>
            </w:r>
            <w:r>
              <w:rPr>
                <w:sz w:val="20"/>
              </w:rPr>
              <w:t xml:space="preserve"> 30 кВт</w:t>
            </w:r>
            <w:r>
              <w:rPr>
                <w:sz w:val="20"/>
                <w:lang w:val="en-US"/>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rPr>
              <w:t xml:space="preserve">- локальная система оборотного водоснабжения сварочного </w:t>
            </w:r>
            <w:r>
              <w:rPr>
                <w:rFonts w:ascii="Times New Roman" w:hAnsi="Times New Roman" w:eastAsia="SimSun" w:cs="Times New Roman"/>
                <w:spacing w:val="-2"/>
                <w:sz w:val="20"/>
                <w:szCs w:val="22"/>
                <w:lang w:val="ru-RU" w:eastAsia="ru-RU" w:bidi="ar-SA"/>
              </w:rPr>
              <w:t>оборудования цеха металлоконструкций производительностью</w:t>
            </w:r>
            <w:r>
              <w:rPr>
                <w:sz w:val="20"/>
              </w:rPr>
              <w:t xml:space="preserve"> 20 м</w:t>
            </w:r>
            <w:r>
              <w:rPr>
                <w:sz w:val="20"/>
                <w:vertAlign w:val="superscript"/>
              </w:rPr>
              <w:t>3</w:t>
            </w:r>
            <w:r>
              <w:rPr>
                <w:sz w:val="20"/>
              </w:rPr>
              <w:t>/ч, охлаждение осуществляется посредством калорифера. Для перекачки воды используются насосные агрегаты К20/30 производительностью 20 м</w:t>
            </w:r>
            <w:r>
              <w:rPr>
                <w:sz w:val="20"/>
                <w:vertAlign w:val="superscript"/>
              </w:rPr>
              <w:t>3</w:t>
            </w:r>
            <w:r>
              <w:rPr>
                <w:sz w:val="20"/>
              </w:rPr>
              <w:t>/ч, напором 30 м</w:t>
            </w:r>
            <w:r>
              <w:rPr>
                <w:sz w:val="20"/>
                <w:lang w:val="ru-RU"/>
              </w:rPr>
              <w:t xml:space="preserve"> и</w:t>
            </w:r>
            <w:r>
              <w:rPr>
                <w:sz w:val="20"/>
              </w:rPr>
              <w:t xml:space="preserve"> электрическ</w:t>
            </w:r>
            <w:r>
              <w:rPr>
                <w:sz w:val="20"/>
                <w:lang w:val="ru-RU"/>
              </w:rPr>
              <w:t>ой</w:t>
            </w:r>
            <w:r>
              <w:rPr>
                <w:sz w:val="20"/>
              </w:rPr>
              <w:t xml:space="preserve"> мощность</w:t>
            </w:r>
            <w:r>
              <w:rPr>
                <w:sz w:val="20"/>
                <w:lang w:val="ru-RU"/>
              </w:rPr>
              <w:t>ю</w:t>
            </w:r>
            <w:r>
              <w:rPr>
                <w:sz w:val="20"/>
              </w:rPr>
              <w:t xml:space="preserve"> 4 кВт. Всего 2 насоса</w:t>
            </w:r>
            <w:r>
              <w:rPr>
                <w:sz w:val="20"/>
                <w:lang w:val="ru-RU"/>
              </w:rPr>
              <w:t>:</w:t>
            </w:r>
            <w:r>
              <w:rPr>
                <w:sz w:val="20"/>
              </w:rPr>
              <w:t xml:space="preserve"> 1 в работе, 1 в резерве;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rPr>
              <w:t>- локальная система оборотного водоснабжения участка горячей навивки пружин цеха специальных методов литья производительностью 25 м</w:t>
            </w:r>
            <w:r>
              <w:rPr>
                <w:sz w:val="20"/>
                <w:vertAlign w:val="superscript"/>
              </w:rPr>
              <w:t>3</w:t>
            </w:r>
            <w:r>
              <w:rPr>
                <w:sz w:val="20"/>
              </w:rPr>
              <w:t xml:space="preserve">/ч, охлаждение осуществляется на малогабаритной форсуночной градирне капельного типа, изготовленной собственными силами. Для перекачки воды </w:t>
            </w:r>
            <w:r>
              <w:rPr>
                <w:rFonts w:ascii="Times New Roman" w:hAnsi="Times New Roman" w:eastAsia="SimSun" w:cs="Times New Roman"/>
                <w:spacing w:val="-2"/>
                <w:sz w:val="20"/>
                <w:szCs w:val="22"/>
                <w:lang w:val="ru-RU" w:eastAsia="ru-RU" w:bidi="ar-SA"/>
              </w:rPr>
              <w:t>используются насосные агрегаты К65-50-160 производительностью</w:t>
            </w:r>
            <w:r>
              <w:rPr>
                <w:sz w:val="20"/>
              </w:rPr>
              <w:t xml:space="preserve"> 25 м</w:t>
            </w:r>
            <w:r>
              <w:rPr>
                <w:sz w:val="20"/>
                <w:vertAlign w:val="superscript"/>
              </w:rPr>
              <w:t>3</w:t>
            </w:r>
            <w:r>
              <w:rPr>
                <w:sz w:val="20"/>
              </w:rPr>
              <w:t>/ч, напором 32 м</w:t>
            </w:r>
            <w:r>
              <w:rPr>
                <w:sz w:val="20"/>
                <w:lang w:val="ru-RU"/>
              </w:rPr>
              <w:t xml:space="preserve"> и</w:t>
            </w:r>
            <w:r>
              <w:rPr>
                <w:sz w:val="20"/>
              </w:rPr>
              <w:t xml:space="preserve"> электрическ</w:t>
            </w:r>
            <w:r>
              <w:rPr>
                <w:sz w:val="20"/>
                <w:lang w:val="ru-RU"/>
              </w:rPr>
              <w:t>ой</w:t>
            </w:r>
            <w:r>
              <w:rPr>
                <w:sz w:val="20"/>
              </w:rPr>
              <w:t xml:space="preserve"> мощность</w:t>
            </w:r>
            <w:r>
              <w:rPr>
                <w:sz w:val="20"/>
                <w:lang w:val="ru-RU"/>
              </w:rPr>
              <w:t>ю</w:t>
            </w:r>
            <w:r>
              <w:rPr>
                <w:sz w:val="20"/>
              </w:rPr>
              <w:t xml:space="preserve"> 5,5 кВт. Всего 4 насоса</w:t>
            </w:r>
            <w:r>
              <w:rPr>
                <w:sz w:val="20"/>
                <w:lang w:val="ru-RU"/>
              </w:rPr>
              <w:t>:</w:t>
            </w:r>
            <w:r>
              <w:rPr>
                <w:sz w:val="20"/>
              </w:rPr>
              <w:t xml:space="preserve"> 2 в работе, 2 в резерве;</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rPr>
              <w:t>-</w:t>
            </w:r>
            <w:r>
              <w:rPr>
                <w:sz w:val="20"/>
                <w:lang w:val="ru-RU"/>
              </w:rPr>
              <w:t xml:space="preserve"> </w:t>
            </w:r>
            <w:r>
              <w:rPr>
                <w:sz w:val="20"/>
              </w:rPr>
              <w:t>локальная система оборотного водоснабжения термического участка инструментального цеха производительностью 32м</w:t>
            </w:r>
            <w:r>
              <w:rPr>
                <w:sz w:val="20"/>
                <w:vertAlign w:val="superscript"/>
              </w:rPr>
              <w:t>3</w:t>
            </w:r>
            <w:r>
              <w:rPr>
                <w:sz w:val="20"/>
              </w:rPr>
              <w:t>/ч, охлаждение осуществляется при помощи тепловентиляторов</w:t>
            </w:r>
            <w:r>
              <w:rPr>
                <w:sz w:val="20"/>
                <w:lang w:val="ru-RU"/>
              </w:rPr>
              <w:t xml:space="preserve"> </w:t>
            </w:r>
            <w:r>
              <w:rPr>
                <w:sz w:val="20"/>
                <w:lang w:val="en-US"/>
              </w:rPr>
              <w:t>Volcano</w:t>
            </w:r>
            <w:r>
              <w:rPr>
                <w:sz w:val="20"/>
              </w:rPr>
              <w:t xml:space="preserve"> </w:t>
            </w:r>
            <w:r>
              <w:rPr>
                <w:sz w:val="20"/>
                <w:lang w:val="en-US"/>
              </w:rPr>
              <w:t>Vr</w:t>
            </w:r>
            <w:r>
              <w:rPr>
                <w:sz w:val="20"/>
              </w:rPr>
              <w:t>-</w:t>
            </w:r>
            <w:r>
              <w:rPr>
                <w:sz w:val="20"/>
                <w:lang w:val="en-US"/>
              </w:rPr>
              <w:t>mini</w:t>
            </w:r>
            <w:r>
              <w:rPr>
                <w:sz w:val="20"/>
              </w:rPr>
              <w:t xml:space="preserve">., перекачка воды осуществляется при помощи двух насосных агрегатов </w:t>
            </w:r>
            <w:r>
              <w:rPr>
                <w:sz w:val="20"/>
                <w:lang w:val="en-US"/>
              </w:rPr>
              <w:t>WILO</w:t>
            </w:r>
            <w:r>
              <w:rPr>
                <w:sz w:val="20"/>
              </w:rPr>
              <w:t xml:space="preserve"> </w:t>
            </w:r>
            <w:r>
              <w:rPr>
                <w:sz w:val="20"/>
                <w:lang w:val="en-US"/>
              </w:rPr>
              <w:t>MHI</w:t>
            </w:r>
            <w:r>
              <w:rPr>
                <w:sz w:val="20"/>
              </w:rPr>
              <w:t>805 (производительностью 8 м</w:t>
            </w:r>
            <w:r>
              <w:rPr>
                <w:sz w:val="20"/>
                <w:vertAlign w:val="superscript"/>
              </w:rPr>
              <w:t>3</w:t>
            </w:r>
            <w:r>
              <w:rPr>
                <w:sz w:val="20"/>
              </w:rPr>
              <w:t xml:space="preserve">/ч и напором 50м) и одного </w:t>
            </w:r>
            <w:r>
              <w:rPr>
                <w:sz w:val="20"/>
                <w:lang w:val="en-US"/>
              </w:rPr>
              <w:t>WILO</w:t>
            </w:r>
            <w:r>
              <w:rPr>
                <w:sz w:val="20"/>
              </w:rPr>
              <w:t xml:space="preserve"> </w:t>
            </w:r>
            <w:r>
              <w:rPr>
                <w:sz w:val="20"/>
                <w:lang w:val="en-US"/>
              </w:rPr>
              <w:t>Helix</w:t>
            </w:r>
            <w:r>
              <w:rPr>
                <w:sz w:val="20"/>
              </w:rPr>
              <w:t xml:space="preserve"> </w:t>
            </w:r>
            <w:r>
              <w:rPr>
                <w:sz w:val="20"/>
                <w:lang w:val="en-US"/>
              </w:rPr>
              <w:t>V</w:t>
            </w:r>
            <w:r>
              <w:rPr>
                <w:sz w:val="20"/>
              </w:rPr>
              <w:t xml:space="preserve"> 1605 (производительностью </w:t>
            </w:r>
            <w:r>
              <w:rPr>
                <w:sz w:val="20"/>
                <w:lang w:val="en-US"/>
              </w:rPr>
              <w:t>16 м</w:t>
            </w:r>
            <w:r>
              <w:rPr>
                <w:sz w:val="20"/>
                <w:vertAlign w:val="superscript"/>
                <w:lang w:val="en-US"/>
              </w:rPr>
              <w:t>3</w:t>
            </w:r>
            <w:r>
              <w:rPr>
                <w:sz w:val="20"/>
                <w:lang w:val="en-US"/>
              </w:rPr>
              <w:t xml:space="preserve">/ч и напором 50м).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sz w:val="20"/>
                <w:lang w:val="en-US"/>
              </w:rPr>
            </w:pPr>
            <w:r>
              <w:rPr>
                <w:sz w:val="20"/>
              </w:rPr>
              <w:t>Системы повторного водоснабжения</w:t>
            </w:r>
            <w:r>
              <w:rPr>
                <w:sz w:val="20"/>
                <w:lang w:val="en-US"/>
              </w:rPr>
              <w:t xml:space="preserve"> о</w:t>
            </w:r>
            <w:r>
              <w:rPr>
                <w:sz w:val="20"/>
              </w:rPr>
              <w:t>тсутствуют</w:t>
            </w:r>
            <w:r>
              <w:rPr>
                <w:sz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7"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spacing w:line="240" w:lineRule="auto"/>
              <w:ind w:firstLine="0"/>
              <w:jc w:val="center"/>
              <w:rPr>
                <w:sz w:val="20"/>
              </w:rPr>
            </w:pPr>
            <w:r>
              <w:rPr>
                <w:sz w:val="20"/>
              </w:rPr>
              <w:t>2</w:t>
            </w:r>
          </w:p>
        </w:tc>
        <w:tc>
          <w:tcPr>
            <w:tcW w:w="4222" w:type="dxa"/>
            <w:tcBorders>
              <w:top w:val="single" w:color="auto" w:sz="4" w:space="0"/>
              <w:left w:val="single" w:color="auto" w:sz="4" w:space="0"/>
              <w:right w:val="single" w:color="auto" w:sz="4" w:space="0"/>
              <w:tl2br w:val="nil"/>
              <w:tr2bl w:val="nil"/>
            </w:tcBorders>
          </w:tcPr>
          <w:p>
            <w:pPr>
              <w:pStyle w:val="22"/>
              <w:spacing w:line="240" w:lineRule="auto"/>
              <w:ind w:firstLine="0"/>
              <w:jc w:val="center"/>
              <w:rPr>
                <w:sz w:val="20"/>
              </w:rPr>
            </w:pPr>
            <w:r>
              <w:rPr>
                <w:sz w:val="20"/>
              </w:rPr>
              <w:t>Схема канализации, включая систему дождевой канализации</w:t>
            </w:r>
          </w:p>
        </w:tc>
        <w:tc>
          <w:tcPr>
            <w:tcW w:w="5654" w:type="dxa"/>
            <w:tcBorders>
              <w:top w:val="single" w:color="auto" w:sz="4" w:space="0"/>
              <w:left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Для отвода сточных вод с промплощадки №1 предусмотрены следующие системы:</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xml:space="preserve">Система производственных сточных вод включает в себя: </w:t>
            </w:r>
          </w:p>
          <w:p>
            <w:pPr>
              <w:pStyle w:val="22"/>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outlineLvl w:val="9"/>
              <w:rPr>
                <w:sz w:val="20"/>
              </w:rPr>
            </w:pPr>
            <w:r>
              <w:rPr>
                <w:sz w:val="20"/>
                <w:lang w:val="en-US"/>
              </w:rPr>
              <w:t>1.</w:t>
            </w:r>
            <w:r>
              <w:rPr>
                <w:sz w:val="20"/>
              </w:rPr>
              <w:t xml:space="preserve"> Система хозяйственно-бытовой канализации: стоки поступают из административно-бытовых зданий, от столовой (через жироотстойники), из санитарных узлов и умывальников в производственных зданиях.</w:t>
            </w:r>
          </w:p>
          <w:p>
            <w:pPr>
              <w:pStyle w:val="22"/>
              <w:keepNext w:val="0"/>
              <w:keepLines w:val="0"/>
              <w:pageBreakBefore w:val="0"/>
              <w:widowControl/>
              <w:numPr>
                <w:ilvl w:val="0"/>
                <w:numId w:val="0"/>
              </w:numPr>
              <w:kinsoku/>
              <w:wordWrap/>
              <w:overflowPunct/>
              <w:topLinePunct w:val="0"/>
              <w:autoSpaceDE/>
              <w:autoSpaceDN/>
              <w:bidi w:val="0"/>
              <w:adjustRightInd/>
              <w:snapToGrid/>
              <w:spacing w:after="0" w:line="226" w:lineRule="auto"/>
              <w:textAlignment w:val="auto"/>
              <w:outlineLvl w:val="9"/>
              <w:rPr>
                <w:sz w:val="20"/>
              </w:rPr>
            </w:pPr>
            <w:r>
              <w:rPr>
                <w:sz w:val="20"/>
                <w:lang w:val="en-US"/>
              </w:rPr>
              <w:t>2.</w:t>
            </w:r>
            <w:r>
              <w:rPr>
                <w:sz w:val="20"/>
              </w:rPr>
              <w:t xml:space="preserve"> Производственные стоки: стоки после станции нейтрализации промывных вод участка гальванических покрытий, а также от технологических процессов (охлаждение оборудования) через нефтеловушки и отстойники. </w:t>
            </w:r>
          </w:p>
          <w:p>
            <w:pPr>
              <w:pStyle w:val="22"/>
              <w:keepNext w:val="0"/>
              <w:keepLines w:val="0"/>
              <w:pageBreakBefore w:val="0"/>
              <w:widowControl/>
              <w:numPr>
                <w:ilvl w:val="0"/>
                <w:numId w:val="0"/>
              </w:numPr>
              <w:kinsoku/>
              <w:wordWrap/>
              <w:overflowPunct/>
              <w:topLinePunct w:val="0"/>
              <w:autoSpaceDE/>
              <w:autoSpaceDN/>
              <w:bidi w:val="0"/>
              <w:adjustRightInd/>
              <w:snapToGrid/>
              <w:spacing w:after="0" w:line="226" w:lineRule="auto"/>
              <w:textAlignment w:val="auto"/>
              <w:outlineLvl w:val="9"/>
              <w:rPr>
                <w:sz w:val="20"/>
              </w:rPr>
            </w:pPr>
            <w:r>
              <w:rPr>
                <w:sz w:val="20"/>
              </w:rPr>
              <w:t xml:space="preserve">Все производственные сточные воды промплощадки №1 сбрасываются в городскую систему канализации </w:t>
            </w:r>
            <w:r>
              <w:rPr>
                <w:spacing w:val="-8"/>
                <w:sz w:val="20"/>
                <w:lang w:val="ru-RU"/>
              </w:rPr>
              <w:t>ф</w:t>
            </w:r>
            <w:r>
              <w:rPr>
                <w:spacing w:val="-8"/>
                <w:sz w:val="20"/>
                <w:szCs w:val="22"/>
              </w:rPr>
              <w:t>илиал</w:t>
            </w:r>
            <w:r>
              <w:rPr>
                <w:spacing w:val="-8"/>
                <w:sz w:val="20"/>
                <w:szCs w:val="22"/>
                <w:lang w:val="ru-RU"/>
              </w:rPr>
              <w:t>а</w:t>
            </w:r>
            <w:r>
              <w:rPr>
                <w:spacing w:val="-8"/>
                <w:sz w:val="20"/>
                <w:szCs w:val="22"/>
              </w:rPr>
              <w:t xml:space="preserve"> «Могилевский водоканал» УПКП ВКХ «Могилевоблводоканал»</w:t>
            </w:r>
            <w:r>
              <w:rPr>
                <w:sz w:val="20"/>
              </w:rPr>
              <w:t xml:space="preserve"> (на основании договора) по двум выпускам.</w:t>
            </w:r>
          </w:p>
          <w:p>
            <w:pPr>
              <w:pStyle w:val="22"/>
              <w:keepNext w:val="0"/>
              <w:keepLines w:val="0"/>
              <w:pageBreakBefore w:val="0"/>
              <w:widowControl/>
              <w:kinsoku/>
              <w:wordWrap/>
              <w:overflowPunct/>
              <w:topLinePunct w:val="0"/>
              <w:autoSpaceDE/>
              <w:autoSpaceDN/>
              <w:bidi w:val="0"/>
              <w:adjustRightInd/>
              <w:snapToGrid/>
              <w:spacing w:after="0" w:line="226" w:lineRule="auto"/>
              <w:ind w:left="0" w:leftChars="0" w:firstLine="0" w:firstLineChars="0"/>
              <w:textAlignment w:val="auto"/>
              <w:outlineLvl w:val="9"/>
              <w:rPr>
                <w:sz w:val="20"/>
              </w:rPr>
            </w:pPr>
            <w:r>
              <w:rPr>
                <w:sz w:val="20"/>
              </w:rPr>
              <w:t>Для предварительного осветления и механической очистки  сточных вод от взвешенных веществ предназначены грязеотстойники. Далее очищенная вода поступает в систему производственной канализационной сети.</w:t>
            </w:r>
          </w:p>
          <w:p>
            <w:pPr>
              <w:pStyle w:val="22"/>
              <w:keepNext w:val="0"/>
              <w:keepLines w:val="0"/>
              <w:pageBreakBefore w:val="0"/>
              <w:widowControl/>
              <w:numPr>
                <w:ilvl w:val="0"/>
                <w:numId w:val="0"/>
              </w:numPr>
              <w:kinsoku/>
              <w:wordWrap/>
              <w:overflowPunct/>
              <w:topLinePunct w:val="0"/>
              <w:autoSpaceDE/>
              <w:autoSpaceDN/>
              <w:bidi w:val="0"/>
              <w:adjustRightInd/>
              <w:snapToGrid/>
              <w:spacing w:after="0" w:line="226" w:lineRule="auto"/>
              <w:ind w:leftChars="0"/>
              <w:textAlignment w:val="auto"/>
              <w:outlineLvl w:val="9"/>
              <w:rPr>
                <w:sz w:val="20"/>
              </w:rPr>
            </w:pPr>
            <w:r>
              <w:rPr>
                <w:sz w:val="20"/>
              </w:rPr>
              <w:t xml:space="preserve">Для осветления сточных вод инструментального цеха и удаления из них нефтепродуктов предназначена нефтеловушка, из которой очищенная сточная вода уходит 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1</w:t>
            </w:r>
          </w:p>
        </w:tc>
        <w:tc>
          <w:tcPr>
            <w:tcW w:w="4222" w:type="dxa"/>
            <w:tcBorders>
              <w:top w:val="single" w:color="auto" w:sz="4" w:space="0"/>
              <w:left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2</w:t>
            </w:r>
          </w:p>
        </w:tc>
        <w:tc>
          <w:tcPr>
            <w:tcW w:w="5654" w:type="dxa"/>
            <w:tcBorders>
              <w:top w:val="single" w:color="auto" w:sz="4" w:space="0"/>
              <w:left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31" w:lineRule="auto"/>
              <w:ind w:firstLine="0" w:firstLineChars="0"/>
              <w:jc w:val="center"/>
              <w:textAlignment w:val="auto"/>
              <w:outlineLvl w:val="9"/>
              <w:rPr>
                <w:b/>
                <w:sz w:val="20"/>
              </w:rPr>
            </w:pPr>
          </w:p>
        </w:tc>
        <w:tc>
          <w:tcPr>
            <w:tcW w:w="4222" w:type="dxa"/>
            <w:tcBorders>
              <w:top w:val="single" w:color="auto" w:sz="4" w:space="0"/>
              <w:left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31" w:lineRule="auto"/>
              <w:ind w:firstLine="0" w:firstLineChars="0"/>
              <w:jc w:val="center"/>
              <w:textAlignment w:val="auto"/>
              <w:outlineLvl w:val="9"/>
              <w:rPr>
                <w:b/>
                <w:sz w:val="20"/>
              </w:rPr>
            </w:pPr>
          </w:p>
        </w:tc>
        <w:tc>
          <w:tcPr>
            <w:tcW w:w="5654" w:type="dxa"/>
            <w:tcBorders>
              <w:top w:val="single" w:color="auto" w:sz="4" w:space="0"/>
              <w:left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31" w:lineRule="auto"/>
              <w:ind w:firstLine="0"/>
              <w:jc w:val="both"/>
              <w:textAlignment w:val="auto"/>
              <w:outlineLvl w:val="9"/>
              <w:rPr>
                <w:sz w:val="20"/>
              </w:rPr>
            </w:pPr>
            <w:r>
              <w:rPr>
                <w:sz w:val="20"/>
              </w:rPr>
              <w:t>сеть канализации основной производственной площадки.</w:t>
            </w:r>
          </w:p>
          <w:p>
            <w:pPr>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rPr>
                <w:sz w:val="20"/>
              </w:rPr>
            </w:pPr>
            <w:r>
              <w:rPr>
                <w:sz w:val="20"/>
              </w:rPr>
              <w:t>Промывные воды от гальванических линий поступают на станцию нейтрализации, где проходят очистку.</w:t>
            </w:r>
          </w:p>
          <w:p>
            <w:pPr>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rPr>
                <w:sz w:val="20"/>
              </w:rPr>
            </w:pPr>
            <w:r>
              <w:rPr>
                <w:sz w:val="20"/>
              </w:rPr>
              <w:t xml:space="preserve">Промстоки, поступающие на станцию нейтрализации, содержащие ионы тяжелых и цветных металлов, очищаются методом электрохимичекой коагуляции.   </w:t>
            </w:r>
          </w:p>
          <w:p>
            <w:pPr>
              <w:pStyle w:val="22"/>
              <w:keepNext w:val="0"/>
              <w:keepLines w:val="0"/>
              <w:pageBreakBefore w:val="0"/>
              <w:widowControl/>
              <w:kinsoku/>
              <w:wordWrap/>
              <w:overflowPunct/>
              <w:topLinePunct w:val="0"/>
              <w:autoSpaceDE/>
              <w:autoSpaceDN/>
              <w:bidi w:val="0"/>
              <w:adjustRightInd/>
              <w:snapToGrid/>
              <w:spacing w:after="0" w:line="231" w:lineRule="auto"/>
              <w:ind w:left="0" w:leftChars="0" w:firstLine="0" w:firstLineChars="0"/>
              <w:jc w:val="both"/>
              <w:textAlignment w:val="auto"/>
              <w:outlineLvl w:val="9"/>
              <w:rPr>
                <w:sz w:val="20"/>
              </w:rPr>
            </w:pPr>
            <w:r>
              <w:rPr>
                <w:sz w:val="20"/>
              </w:rPr>
              <w:t>Со столовой сточная вода направляется в жироуловители. В жироуловителях жир всплывает на поверхность воды, взвешенные вещества оседают на дно, жидкая фаза (очищенная вода) из средней зоны поступает в систему заводской канализации.</w:t>
            </w:r>
          </w:p>
          <w:p>
            <w:pPr>
              <w:pStyle w:val="22"/>
              <w:keepNext w:val="0"/>
              <w:keepLines w:val="0"/>
              <w:pageBreakBefore w:val="0"/>
              <w:widowControl/>
              <w:numPr>
                <w:ilvl w:val="0"/>
                <w:numId w:val="0"/>
              </w:numPr>
              <w:kinsoku/>
              <w:wordWrap/>
              <w:overflowPunct/>
              <w:topLinePunct w:val="0"/>
              <w:autoSpaceDE/>
              <w:autoSpaceDN/>
              <w:bidi w:val="0"/>
              <w:adjustRightInd/>
              <w:snapToGrid/>
              <w:spacing w:after="0" w:line="231" w:lineRule="auto"/>
              <w:ind w:leftChars="0"/>
              <w:jc w:val="both"/>
              <w:textAlignment w:val="auto"/>
              <w:outlineLvl w:val="9"/>
              <w:rPr>
                <w:sz w:val="20"/>
              </w:rPr>
            </w:pPr>
            <w:r>
              <w:rPr>
                <w:sz w:val="20"/>
              </w:rPr>
              <w:t xml:space="preserve">Система отведения поверхностных сточных вод: стоки поступают от внутренних водостоков зданий, дождеприёмников на искусственных покрытиях. Поверхностные стоки от автопаркинга проходят локальные очистные сооружения. </w:t>
            </w:r>
          </w:p>
          <w:p>
            <w:pPr>
              <w:pStyle w:val="22"/>
              <w:keepNext w:val="0"/>
              <w:keepLines w:val="0"/>
              <w:pageBreakBefore w:val="0"/>
              <w:widowControl/>
              <w:kinsoku/>
              <w:wordWrap/>
              <w:overflowPunct/>
              <w:topLinePunct w:val="0"/>
              <w:autoSpaceDE/>
              <w:autoSpaceDN/>
              <w:bidi w:val="0"/>
              <w:adjustRightInd/>
              <w:snapToGrid/>
              <w:spacing w:after="0" w:line="231" w:lineRule="auto"/>
              <w:ind w:firstLine="0" w:firstLineChars="0"/>
              <w:jc w:val="both"/>
              <w:textAlignment w:val="auto"/>
              <w:outlineLvl w:val="9"/>
              <w:rPr>
                <w:b/>
                <w:sz w:val="20"/>
              </w:rPr>
            </w:pPr>
            <w:r>
              <w:rPr>
                <w:sz w:val="20"/>
              </w:rPr>
              <w:t>Все поверхностные стоки с промплощадки сбрасываются в городскую сеть дождевой канализации МГКУП ДМП по одному выпуску с дальнейшей очисткой  на очистных завода «Могилёвтрансмаш» ОАО «Маз» - управляющая компания холдинга "Белавтомаз" (на основании соответствующих договоров).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0" w:type="dxa"/>
            <w:gridSpan w:val="3"/>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1" w:lineRule="auto"/>
              <w:ind w:firstLine="301" w:firstLineChars="150"/>
              <w:jc w:val="center"/>
              <w:textAlignment w:val="auto"/>
              <w:outlineLvl w:val="9"/>
              <w:rPr>
                <w:sz w:val="20"/>
                <w:lang w:val="en-US"/>
              </w:rPr>
            </w:pPr>
            <w:r>
              <w:rPr>
                <w:b/>
                <w:sz w:val="20"/>
              </w:rPr>
              <w:t>Промплощадка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31" w:lineRule="auto"/>
              <w:ind w:firstLine="0"/>
              <w:jc w:val="center"/>
              <w:textAlignment w:val="auto"/>
              <w:rPr>
                <w:sz w:val="20"/>
              </w:rPr>
            </w:pPr>
            <w:r>
              <w:rPr>
                <w:sz w:val="20"/>
              </w:rPr>
              <w:t>1</w:t>
            </w:r>
          </w:p>
        </w:tc>
        <w:tc>
          <w:tcPr>
            <w:tcW w:w="422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31" w:lineRule="auto"/>
              <w:ind w:firstLine="0"/>
              <w:jc w:val="center"/>
              <w:textAlignment w:val="auto"/>
              <w:rPr>
                <w:sz w:val="20"/>
              </w:rPr>
            </w:pPr>
            <w:r>
              <w:rPr>
                <w:sz w:val="20"/>
              </w:rPr>
              <w:t>Схема водоснабжения, включая оборотное, повторно-последовательное водоснабжение</w:t>
            </w:r>
          </w:p>
        </w:tc>
        <w:tc>
          <w:tcPr>
            <w:tcW w:w="565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1" w:lineRule="auto"/>
              <w:ind w:firstLine="0"/>
              <w:textAlignment w:val="auto"/>
              <w:outlineLvl w:val="9"/>
              <w:rPr>
                <w:sz w:val="20"/>
              </w:rPr>
            </w:pPr>
            <w:r>
              <w:rPr>
                <w:spacing w:val="-6"/>
                <w:sz w:val="20"/>
              </w:rPr>
              <w:t>Водоснабжение  промплощадки №2 (проезд Славгородский, 41)</w:t>
            </w:r>
            <w:r>
              <w:rPr>
                <w:spacing w:val="-6"/>
                <w:sz w:val="20"/>
                <w:lang w:val="en-US"/>
              </w:rPr>
              <w:t xml:space="preserve"> </w:t>
            </w:r>
            <w:r>
              <w:rPr>
                <w:spacing w:val="-6"/>
                <w:sz w:val="20"/>
              </w:rPr>
              <w:t xml:space="preserve">осуществляется из городского водопровода </w:t>
            </w:r>
            <w:r>
              <w:rPr>
                <w:spacing w:val="-6"/>
                <w:sz w:val="20"/>
                <w:lang w:val="ru-RU"/>
              </w:rPr>
              <w:t>ф</w:t>
            </w:r>
            <w:r>
              <w:rPr>
                <w:spacing w:val="-6"/>
                <w:sz w:val="20"/>
                <w:szCs w:val="22"/>
              </w:rPr>
              <w:t>илиал</w:t>
            </w:r>
            <w:r>
              <w:rPr>
                <w:spacing w:val="-6"/>
                <w:sz w:val="20"/>
                <w:szCs w:val="22"/>
                <w:lang w:val="ru-RU"/>
              </w:rPr>
              <w:t>а</w:t>
            </w:r>
            <w:r>
              <w:rPr>
                <w:spacing w:val="-6"/>
                <w:sz w:val="20"/>
                <w:szCs w:val="22"/>
              </w:rPr>
              <w:t xml:space="preserve"> «Могилевский водоканал» УПКП ВКХ «Могилевоблводоканал»</w:t>
            </w:r>
            <w:r>
              <w:rPr>
                <w:spacing w:val="-6"/>
                <w:sz w:val="20"/>
                <w:szCs w:val="22"/>
                <w:lang w:val="en-US"/>
              </w:rPr>
              <w:t xml:space="preserve"> </w:t>
            </w:r>
            <w:r>
              <w:rPr>
                <w:spacing w:val="-6"/>
                <w:sz w:val="20"/>
              </w:rPr>
              <w:t>по одному вводу (на основании договора). Водоснабжение речной водой</w:t>
            </w:r>
            <w:r>
              <w:rPr>
                <w:spacing w:val="-6"/>
                <w:sz w:val="20"/>
                <w:lang w:val="en-US"/>
              </w:rPr>
              <w:t xml:space="preserve"> </w:t>
            </w:r>
            <w:r>
              <w:rPr>
                <w:spacing w:val="-6"/>
                <w:sz w:val="20"/>
              </w:rPr>
              <w:t>осуществляется из водопровода ОАО «Могилевхимволокно»</w:t>
            </w:r>
            <w:r>
              <w:rPr>
                <w:sz w:val="20"/>
              </w:rPr>
              <w:t xml:space="preserve"> по одному вводу  (на основании договора).</w:t>
            </w:r>
          </w:p>
          <w:p>
            <w:pPr>
              <w:pStyle w:val="22"/>
              <w:keepNext w:val="0"/>
              <w:keepLines w:val="0"/>
              <w:pageBreakBefore w:val="0"/>
              <w:widowControl/>
              <w:kinsoku/>
              <w:wordWrap/>
              <w:overflowPunct/>
              <w:topLinePunct w:val="0"/>
              <w:autoSpaceDE/>
              <w:autoSpaceDN/>
              <w:bidi w:val="0"/>
              <w:adjustRightInd/>
              <w:snapToGrid/>
              <w:spacing w:after="0" w:line="231" w:lineRule="auto"/>
              <w:ind w:firstLine="0"/>
              <w:textAlignment w:val="auto"/>
              <w:outlineLvl w:val="9"/>
              <w:rPr>
                <w:sz w:val="20"/>
              </w:rPr>
            </w:pPr>
            <w:r>
              <w:rPr>
                <w:sz w:val="20"/>
              </w:rPr>
              <w:t>Оборотное водоснабжение представлено следующими системами:</w:t>
            </w:r>
          </w:p>
          <w:p>
            <w:pPr>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rPr>
                <w:sz w:val="20"/>
              </w:rPr>
            </w:pPr>
            <w:r>
              <w:rPr>
                <w:sz w:val="20"/>
              </w:rPr>
              <w:t>-</w:t>
            </w:r>
            <w:r>
              <w:rPr>
                <w:sz w:val="20"/>
                <w:lang w:val="en-US"/>
              </w:rPr>
              <w:t xml:space="preserve"> </w:t>
            </w:r>
            <w:r>
              <w:rPr>
                <w:sz w:val="20"/>
              </w:rPr>
              <w:t xml:space="preserve">централизованная система оборотного водоснабжения литейного цеха производительностью 300 м3/ч, охлаждение системы осуществляется на трехсекционной градирне 1ВГ25. </w:t>
            </w:r>
            <w:r>
              <w:rPr>
                <w:rFonts w:ascii="Times New Roman" w:hAnsi="Times New Roman" w:eastAsia="SimSun" w:cs="Times New Roman"/>
                <w:spacing w:val="-6"/>
                <w:sz w:val="20"/>
                <w:szCs w:val="22"/>
                <w:lang w:val="ru-RU" w:eastAsia="ru-RU" w:bidi="ar-SA"/>
              </w:rPr>
              <w:t xml:space="preserve">Для перекачки воды используются насосные агрегаты Д315-71А </w:t>
            </w:r>
            <w:r>
              <w:rPr>
                <w:sz w:val="20"/>
              </w:rPr>
              <w:t>производительностью 300 м3/ч, напором 62 м</w:t>
            </w:r>
            <w:r>
              <w:rPr>
                <w:sz w:val="20"/>
                <w:lang w:val="en-US"/>
              </w:rPr>
              <w:t xml:space="preserve"> </w:t>
            </w:r>
            <w:r>
              <w:rPr>
                <w:sz w:val="20"/>
                <w:lang w:val="ru-RU"/>
              </w:rPr>
              <w:t>и</w:t>
            </w:r>
            <w:r>
              <w:rPr>
                <w:sz w:val="20"/>
              </w:rPr>
              <w:t xml:space="preserve"> электрическ</w:t>
            </w:r>
            <w:r>
              <w:rPr>
                <w:sz w:val="20"/>
                <w:lang w:val="ru-RU"/>
              </w:rPr>
              <w:t>ой</w:t>
            </w:r>
            <w:r>
              <w:rPr>
                <w:sz w:val="20"/>
              </w:rPr>
              <w:t xml:space="preserve"> мощность</w:t>
            </w:r>
            <w:r>
              <w:rPr>
                <w:sz w:val="20"/>
                <w:lang w:val="ru-RU"/>
              </w:rPr>
              <w:t>ю</w:t>
            </w:r>
            <w:r>
              <w:rPr>
                <w:sz w:val="20"/>
              </w:rPr>
              <w:t xml:space="preserve"> 90 кВт. Всего 4 насоса</w:t>
            </w:r>
            <w:r>
              <w:rPr>
                <w:sz w:val="20"/>
                <w:lang w:val="ru-RU"/>
              </w:rPr>
              <w:t>:</w:t>
            </w:r>
            <w:r>
              <w:rPr>
                <w:sz w:val="20"/>
              </w:rPr>
              <w:t xml:space="preserve"> 2 в работе, 2 в резерве;</w:t>
            </w:r>
          </w:p>
          <w:p>
            <w:pPr>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rPr>
                <w:sz w:val="20"/>
              </w:rPr>
            </w:pPr>
            <w:r>
              <w:rPr>
                <w:sz w:val="20"/>
              </w:rPr>
              <w:t xml:space="preserve">- локальная система оборотного водоснабжения печей </w:t>
            </w:r>
            <w:r>
              <w:rPr>
                <w:sz w:val="20"/>
                <w:lang w:val="en-US"/>
              </w:rPr>
              <w:t>FS</w:t>
            </w:r>
            <w:r>
              <w:rPr>
                <w:sz w:val="20"/>
              </w:rPr>
              <w:t xml:space="preserve">60 производительностью 71 м3/ч, охлаждение системы осуществляется при помощи сухих градирен </w:t>
            </w:r>
            <w:r>
              <w:rPr>
                <w:sz w:val="20"/>
                <w:lang w:val="en-US"/>
              </w:rPr>
              <w:t>FLEX</w:t>
            </w:r>
            <w:r>
              <w:rPr>
                <w:sz w:val="20"/>
              </w:rPr>
              <w:t xml:space="preserve"> </w:t>
            </w:r>
            <w:r>
              <w:rPr>
                <w:sz w:val="20"/>
                <w:lang w:val="en-US"/>
              </w:rPr>
              <w:t>COIL</w:t>
            </w:r>
            <w:r>
              <w:rPr>
                <w:sz w:val="20"/>
              </w:rPr>
              <w:t xml:space="preserve"> </w:t>
            </w:r>
            <w:r>
              <w:rPr>
                <w:sz w:val="20"/>
                <w:lang w:val="en-US"/>
              </w:rPr>
              <w:t>FVA</w:t>
            </w:r>
            <w:r>
              <w:rPr>
                <w:sz w:val="20"/>
              </w:rPr>
              <w:t>-</w:t>
            </w:r>
            <w:r>
              <w:rPr>
                <w:rFonts w:ascii="Times New Roman" w:hAnsi="Times New Roman" w:eastAsia="SimSun" w:cs="Times New Roman"/>
                <w:spacing w:val="-6"/>
                <w:sz w:val="20"/>
                <w:szCs w:val="22"/>
                <w:lang w:val="ru-RU" w:eastAsia="ru-RU" w:bidi="ar-SA"/>
              </w:rPr>
              <w:t>2160-3900-5-27-2,1-</w:t>
            </w:r>
            <w:r>
              <w:rPr>
                <w:rFonts w:ascii="Times New Roman" w:hAnsi="Times New Roman" w:eastAsia="SimSun" w:cs="Times New Roman"/>
                <w:spacing w:val="-6"/>
                <w:sz w:val="20"/>
                <w:szCs w:val="22"/>
                <w:lang w:val="en-US" w:eastAsia="ru-RU" w:bidi="ar-SA"/>
              </w:rPr>
              <w:t>B</w:t>
            </w:r>
            <w:r>
              <w:rPr>
                <w:rFonts w:ascii="Times New Roman" w:hAnsi="Times New Roman" w:eastAsia="SimSun" w:cs="Times New Roman"/>
                <w:spacing w:val="-6"/>
                <w:sz w:val="20"/>
                <w:szCs w:val="22"/>
                <w:lang w:val="ru-RU" w:eastAsia="ru-RU" w:bidi="ar-SA"/>
              </w:rPr>
              <w:t xml:space="preserve">5 и </w:t>
            </w:r>
            <w:r>
              <w:rPr>
                <w:rFonts w:ascii="Times New Roman" w:hAnsi="Times New Roman" w:eastAsia="SimSun" w:cs="Times New Roman"/>
                <w:spacing w:val="-6"/>
                <w:sz w:val="20"/>
                <w:szCs w:val="22"/>
                <w:lang w:val="en-US" w:eastAsia="ru-RU" w:bidi="ar-SA"/>
              </w:rPr>
              <w:t>FLEX</w:t>
            </w:r>
            <w:r>
              <w:rPr>
                <w:rFonts w:ascii="Times New Roman" w:hAnsi="Times New Roman" w:eastAsia="SimSun" w:cs="Times New Roman"/>
                <w:spacing w:val="-6"/>
                <w:sz w:val="20"/>
                <w:szCs w:val="22"/>
                <w:lang w:val="ru-RU" w:eastAsia="ru-RU" w:bidi="ar-SA"/>
              </w:rPr>
              <w:t xml:space="preserve"> </w:t>
            </w:r>
            <w:r>
              <w:rPr>
                <w:rFonts w:ascii="Times New Roman" w:hAnsi="Times New Roman" w:eastAsia="SimSun" w:cs="Times New Roman"/>
                <w:spacing w:val="-6"/>
                <w:sz w:val="20"/>
                <w:szCs w:val="22"/>
                <w:lang w:val="en-US" w:eastAsia="ru-RU" w:bidi="ar-SA"/>
              </w:rPr>
              <w:t>COIL</w:t>
            </w:r>
            <w:r>
              <w:rPr>
                <w:rFonts w:ascii="Times New Roman" w:hAnsi="Times New Roman" w:eastAsia="SimSun" w:cs="Times New Roman"/>
                <w:spacing w:val="-6"/>
                <w:sz w:val="20"/>
                <w:szCs w:val="22"/>
                <w:lang w:val="ru-RU" w:eastAsia="ru-RU" w:bidi="ar-SA"/>
              </w:rPr>
              <w:t xml:space="preserve"> </w:t>
            </w:r>
            <w:r>
              <w:rPr>
                <w:rFonts w:ascii="Times New Roman" w:hAnsi="Times New Roman" w:eastAsia="SimSun" w:cs="Times New Roman"/>
                <w:spacing w:val="-6"/>
                <w:sz w:val="20"/>
                <w:szCs w:val="22"/>
                <w:lang w:val="en-US" w:eastAsia="ru-RU" w:bidi="ar-SA"/>
              </w:rPr>
              <w:t>VZHD</w:t>
            </w:r>
            <w:r>
              <w:rPr>
                <w:rFonts w:ascii="Times New Roman" w:hAnsi="Times New Roman" w:eastAsia="SimSun" w:cs="Times New Roman"/>
                <w:spacing w:val="-6"/>
                <w:sz w:val="20"/>
                <w:szCs w:val="22"/>
                <w:lang w:val="ru-RU" w:eastAsia="ru-RU" w:bidi="ar-SA"/>
              </w:rPr>
              <w:t>(</w:t>
            </w:r>
            <w:r>
              <w:rPr>
                <w:rFonts w:ascii="Times New Roman" w:hAnsi="Times New Roman" w:eastAsia="SimSun" w:cs="Times New Roman"/>
                <w:spacing w:val="-6"/>
                <w:sz w:val="20"/>
                <w:szCs w:val="22"/>
                <w:lang w:val="en-US" w:eastAsia="ru-RU" w:bidi="ar-SA"/>
              </w:rPr>
              <w:t>A</w:t>
            </w:r>
            <w:r>
              <w:rPr>
                <w:rFonts w:ascii="Times New Roman" w:hAnsi="Times New Roman" w:eastAsia="SimSun" w:cs="Times New Roman"/>
                <w:spacing w:val="-6"/>
                <w:sz w:val="20"/>
                <w:szCs w:val="22"/>
                <w:lang w:val="ru-RU" w:eastAsia="ru-RU" w:bidi="ar-SA"/>
              </w:rPr>
              <w:t>3.</w:t>
            </w:r>
            <w:r>
              <w:rPr>
                <w:rFonts w:ascii="Times New Roman" w:hAnsi="Times New Roman" w:eastAsia="SimSun" w:cs="Times New Roman"/>
                <w:spacing w:val="-6"/>
                <w:sz w:val="20"/>
                <w:szCs w:val="22"/>
                <w:lang w:val="en-US" w:eastAsia="ru-RU" w:bidi="ar-SA"/>
              </w:rPr>
              <w:t>B</w:t>
            </w:r>
            <w:r>
              <w:rPr>
                <w:rFonts w:ascii="Times New Roman" w:hAnsi="Times New Roman" w:eastAsia="SimSun" w:cs="Times New Roman"/>
                <w:spacing w:val="-6"/>
                <w:sz w:val="20"/>
                <w:szCs w:val="22"/>
                <w:lang w:val="ru-RU" w:eastAsia="ru-RU" w:bidi="ar-SA"/>
              </w:rPr>
              <w:t>)-1052-</w:t>
            </w:r>
            <w:r>
              <w:rPr>
                <w:rFonts w:ascii="Times New Roman" w:hAnsi="Times New Roman" w:eastAsia="SimSun" w:cs="Times New Roman"/>
                <w:spacing w:val="-6"/>
                <w:sz w:val="20"/>
                <w:szCs w:val="22"/>
                <w:lang w:val="en-US" w:eastAsia="ru-RU" w:bidi="ar-SA"/>
              </w:rPr>
              <w:t>Y</w:t>
            </w:r>
            <w:r>
              <w:rPr>
                <w:rFonts w:ascii="Times New Roman" w:hAnsi="Times New Roman" w:eastAsia="SimSun" w:cs="Times New Roman"/>
                <w:spacing w:val="-6"/>
                <w:sz w:val="20"/>
                <w:szCs w:val="22"/>
                <w:lang w:val="ru-RU" w:eastAsia="ru-RU" w:bidi="ar-SA"/>
              </w:rPr>
              <w:t>-43-</w:t>
            </w:r>
            <w:r>
              <w:rPr>
                <w:rFonts w:ascii="Times New Roman" w:hAnsi="Times New Roman" w:eastAsia="SimSun" w:cs="Times New Roman"/>
                <w:spacing w:val="-6"/>
                <w:sz w:val="20"/>
                <w:szCs w:val="22"/>
                <w:lang w:val="en-US" w:eastAsia="ru-RU" w:bidi="ar-SA"/>
              </w:rPr>
              <w:t>S</w:t>
            </w:r>
            <w:r>
              <w:rPr>
                <w:rFonts w:ascii="Times New Roman" w:hAnsi="Times New Roman" w:eastAsia="SimSun" w:cs="Times New Roman"/>
                <w:spacing w:val="-6"/>
                <w:sz w:val="20"/>
                <w:szCs w:val="22"/>
                <w:lang w:val="ru-RU" w:eastAsia="ru-RU" w:bidi="ar-SA"/>
              </w:rPr>
              <w:t>.</w:t>
            </w:r>
            <w:r>
              <w:rPr>
                <w:sz w:val="20"/>
              </w:rPr>
              <w:t xml:space="preserve"> Для перекачки воды используются насосные агрегаты </w:t>
            </w:r>
            <w:r>
              <w:rPr>
                <w:sz w:val="20"/>
                <w:lang w:val="en-US"/>
              </w:rPr>
              <w:t>E</w:t>
            </w:r>
            <w:r>
              <w:rPr>
                <w:sz w:val="20"/>
              </w:rPr>
              <w:t>20-</w:t>
            </w:r>
            <w:r>
              <w:rPr>
                <w:sz w:val="20"/>
                <w:lang w:val="en-US"/>
              </w:rPr>
              <w:t>M</w:t>
            </w:r>
            <w:r>
              <w:rPr>
                <w:sz w:val="20"/>
              </w:rPr>
              <w:t>1 и Е10-М1 производительностью 28 и 43 м3/ч, напором 71 м</w:t>
            </w:r>
            <w:r>
              <w:rPr>
                <w:sz w:val="20"/>
                <w:lang w:val="ru-RU"/>
              </w:rPr>
              <w:t xml:space="preserve"> и</w:t>
            </w:r>
            <w:r>
              <w:rPr>
                <w:sz w:val="20"/>
              </w:rPr>
              <w:t xml:space="preserve"> электрическ</w:t>
            </w:r>
            <w:r>
              <w:rPr>
                <w:sz w:val="20"/>
                <w:lang w:val="ru-RU"/>
              </w:rPr>
              <w:t>ой</w:t>
            </w:r>
            <w:r>
              <w:rPr>
                <w:sz w:val="20"/>
              </w:rPr>
              <w:t xml:space="preserve"> мощность</w:t>
            </w:r>
            <w:r>
              <w:rPr>
                <w:sz w:val="20"/>
                <w:lang w:val="ru-RU"/>
              </w:rPr>
              <w:t>ю</w:t>
            </w:r>
            <w:r>
              <w:rPr>
                <w:sz w:val="20"/>
              </w:rPr>
              <w:t xml:space="preserve"> 5,5 и 7,5</w:t>
            </w:r>
            <w:r>
              <w:rPr>
                <w:sz w:val="20"/>
                <w:lang w:val="ru-RU"/>
              </w:rPr>
              <w:t xml:space="preserve"> </w:t>
            </w:r>
            <w:r>
              <w:rPr>
                <w:sz w:val="20"/>
              </w:rPr>
              <w:t>кВт. Всего 4 насоса</w:t>
            </w:r>
            <w:r>
              <w:rPr>
                <w:sz w:val="20"/>
                <w:lang w:val="ru-RU"/>
              </w:rPr>
              <w:t>:</w:t>
            </w:r>
            <w:r>
              <w:rPr>
                <w:sz w:val="20"/>
              </w:rPr>
              <w:t xml:space="preserve"> 2 в работе, 2 в резерве;</w:t>
            </w:r>
          </w:p>
          <w:p>
            <w:pPr>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rPr>
                <w:sz w:val="20"/>
              </w:rPr>
            </w:pPr>
            <w:r>
              <w:rPr>
                <w:sz w:val="20"/>
              </w:rPr>
              <w:t>- локальная система оборотного водоснабжения участка стального литья производительностью 11 м3/ч, охлаждение системы осуществляется при помощи калориферов и малогабаритной градирни СВГ-К-50. Для перекачки воды используются насосные агрегаты КМ40-32-180 производительностью 11 м3/ч, напором 45 м</w:t>
            </w:r>
            <w:r>
              <w:rPr>
                <w:sz w:val="20"/>
                <w:lang w:val="ru-RU"/>
              </w:rPr>
              <w:t xml:space="preserve"> и</w:t>
            </w:r>
            <w:r>
              <w:rPr>
                <w:sz w:val="20"/>
              </w:rPr>
              <w:t xml:space="preserve"> электрическ</w:t>
            </w:r>
            <w:r>
              <w:rPr>
                <w:sz w:val="20"/>
                <w:lang w:val="ru-RU"/>
              </w:rPr>
              <w:t>ой</w:t>
            </w:r>
            <w:r>
              <w:rPr>
                <w:sz w:val="20"/>
              </w:rPr>
              <w:t xml:space="preserve"> мощность</w:t>
            </w:r>
            <w:r>
              <w:rPr>
                <w:sz w:val="20"/>
                <w:lang w:val="ru-RU"/>
              </w:rPr>
              <w:t>ю</w:t>
            </w:r>
            <w:r>
              <w:rPr>
                <w:sz w:val="20"/>
              </w:rPr>
              <w:t xml:space="preserve"> 3,0 кВт. Всего 2 насоса</w:t>
            </w:r>
            <w:r>
              <w:rPr>
                <w:sz w:val="20"/>
                <w:lang w:val="ru-RU"/>
              </w:rPr>
              <w:t>:</w:t>
            </w:r>
            <w:r>
              <w:rPr>
                <w:sz w:val="20"/>
              </w:rPr>
              <w:t xml:space="preserve"> 1 в работе, 1 в резерве;</w:t>
            </w:r>
          </w:p>
          <w:p>
            <w:pPr>
              <w:pStyle w:val="2"/>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pPr>
            <w:r>
              <w:rPr>
                <w:rFonts w:cs="Times New Roman"/>
                <w:sz w:val="20"/>
              </w:rPr>
              <w:t>- локальная система оборотного водоснабжения участка цветного литья производительностью 50м</w:t>
            </w:r>
            <w:r>
              <w:rPr>
                <w:rFonts w:cs="Times New Roman"/>
                <w:sz w:val="20"/>
                <w:vertAlign w:val="superscript"/>
              </w:rPr>
              <w:t>3</w:t>
            </w:r>
            <w:r>
              <w:rPr>
                <w:rFonts w:cs="Times New Roman"/>
                <w:sz w:val="20"/>
              </w:rPr>
              <w:t xml:space="preserve">, охлаждение системы осуществляется при помощи градирен ГРД-50. Для перекачки воды используются насосные агрегаты </w:t>
            </w:r>
            <w:r>
              <w:rPr>
                <w:rFonts w:cs="Times New Roman"/>
                <w:sz w:val="20"/>
                <w:lang w:val="en-US"/>
              </w:rPr>
              <w:t>F</w:t>
            </w:r>
            <w:r>
              <w:rPr>
                <w:rFonts w:cs="Times New Roman"/>
                <w:sz w:val="20"/>
              </w:rPr>
              <w:t xml:space="preserve"> 50/125 </w:t>
            </w:r>
            <w:r>
              <w:rPr>
                <w:rFonts w:cs="Times New Roman"/>
                <w:sz w:val="20"/>
                <w:lang w:val="en-US"/>
              </w:rPr>
              <w:t>B</w:t>
            </w:r>
            <w:r>
              <w:rPr>
                <w:rFonts w:cs="Times New Roman"/>
                <w:sz w:val="20"/>
              </w:rPr>
              <w:t xml:space="preserve"> производительностью 50м</w:t>
            </w:r>
            <w:r>
              <w:rPr>
                <w:rFonts w:cs="Times New Roman"/>
                <w:sz w:val="20"/>
                <w:vertAlign w:val="superscript"/>
              </w:rPr>
              <w:t>3</w:t>
            </w:r>
            <w:r>
              <w:rPr>
                <w:rFonts w:cs="Times New Roman"/>
                <w:sz w:val="20"/>
              </w:rPr>
              <w:t>, напором 16м</w:t>
            </w:r>
            <w:r>
              <w:rPr>
                <w:rFonts w:cs="Times New Roman"/>
                <w:sz w:val="20"/>
                <w:lang w:val="ru-RU"/>
              </w:rPr>
              <w:t xml:space="preserve">, </w:t>
            </w:r>
            <w:r>
              <w:rPr>
                <w:rFonts w:cs="Times New Roman"/>
                <w:sz w:val="20"/>
              </w:rPr>
              <w:t>электрическ</w:t>
            </w:r>
            <w:r>
              <w:rPr>
                <w:rFonts w:cs="Times New Roman"/>
                <w:sz w:val="20"/>
                <w:lang w:val="ru-RU"/>
              </w:rPr>
              <w:t>ой</w:t>
            </w:r>
            <w:r>
              <w:rPr>
                <w:rFonts w:cs="Times New Roman"/>
                <w:sz w:val="20"/>
              </w:rPr>
              <w:t xml:space="preserve"> мощность</w:t>
            </w:r>
            <w:r>
              <w:rPr>
                <w:rFonts w:cs="Times New Roman"/>
                <w:sz w:val="20"/>
                <w:lang w:val="ru-RU"/>
              </w:rPr>
              <w:t>ю</w:t>
            </w:r>
            <w:r>
              <w:rPr>
                <w:rFonts w:cs="Times New Roman"/>
                <w:sz w:val="20"/>
              </w:rPr>
              <w:t xml:space="preserve"> 3 кВт и </w:t>
            </w:r>
            <w:r>
              <w:rPr>
                <w:rFonts w:cs="Times New Roman"/>
                <w:sz w:val="20"/>
                <w:lang w:val="en-US"/>
              </w:rPr>
              <w:t>F</w:t>
            </w:r>
            <w:r>
              <w:rPr>
                <w:rFonts w:cs="Times New Roman"/>
                <w:sz w:val="20"/>
              </w:rPr>
              <w:t xml:space="preserve"> 50/160 </w:t>
            </w:r>
            <w:r>
              <w:rPr>
                <w:rFonts w:cs="Times New Roman"/>
                <w:sz w:val="20"/>
                <w:lang w:val="en-US"/>
              </w:rPr>
              <w:t>A</w:t>
            </w:r>
            <w:r>
              <w:rPr>
                <w:rFonts w:cs="Times New Roman"/>
                <w:sz w:val="20"/>
              </w:rPr>
              <w:t xml:space="preserve"> производительностью 50м</w:t>
            </w:r>
            <w:r>
              <w:rPr>
                <w:rFonts w:cs="Times New Roman"/>
                <w:sz w:val="20"/>
                <w:vertAlign w:val="superscript"/>
              </w:rPr>
              <w:t>3</w:t>
            </w:r>
            <w:r>
              <w:rPr>
                <w:rFonts w:cs="Times New Roman"/>
                <w:sz w:val="20"/>
              </w:rPr>
              <w:t>, напором 32м</w:t>
            </w:r>
            <w:r>
              <w:rPr>
                <w:rFonts w:cs="Times New Roman"/>
                <w:sz w:val="20"/>
                <w:lang w:val="ru-RU"/>
              </w:rPr>
              <w:t>,</w:t>
            </w:r>
            <w:r>
              <w:rPr>
                <w:rFonts w:cs="Times New Roman"/>
                <w:sz w:val="20"/>
              </w:rPr>
              <w:t xml:space="preserve"> электрическ</w:t>
            </w:r>
            <w:r>
              <w:rPr>
                <w:rFonts w:cs="Times New Roman"/>
                <w:sz w:val="20"/>
                <w:lang w:val="ru-RU"/>
              </w:rPr>
              <w:t>ой</w:t>
            </w:r>
            <w:r>
              <w:rPr>
                <w:rFonts w:cs="Times New Roman"/>
                <w:sz w:val="20"/>
              </w:rPr>
              <w:t xml:space="preserve"> мощность</w:t>
            </w:r>
            <w:r>
              <w:rPr>
                <w:rFonts w:cs="Times New Roman"/>
                <w:sz w:val="20"/>
                <w:lang w:val="ru-RU"/>
              </w:rPr>
              <w:t>ю</w:t>
            </w:r>
            <w:r>
              <w:rPr>
                <w:rFonts w:cs="Times New Roman"/>
                <w:sz w:val="20"/>
              </w:rPr>
              <w:t xml:space="preserve"> 7,5 кВт. Всего 4 насоса</w:t>
            </w:r>
            <w:r>
              <w:rPr>
                <w:rFonts w:cs="Times New Roman"/>
                <w:sz w:val="20"/>
                <w:lang w:val="ru-RU"/>
              </w:rPr>
              <w:t>:</w:t>
            </w:r>
            <w:r>
              <w:rPr>
                <w:rFonts w:cs="Times New Roman"/>
                <w:sz w:val="20"/>
              </w:rPr>
              <w:t xml:space="preserve"> 2 в работе, 2 в резерве.</w:t>
            </w:r>
          </w:p>
          <w:p>
            <w:pPr>
              <w:keepNext w:val="0"/>
              <w:keepLines w:val="0"/>
              <w:pageBreakBefore w:val="0"/>
              <w:widowControl/>
              <w:kinsoku/>
              <w:wordWrap/>
              <w:overflowPunct/>
              <w:topLinePunct w:val="0"/>
              <w:autoSpaceDE/>
              <w:autoSpaceDN/>
              <w:bidi w:val="0"/>
              <w:adjustRightInd/>
              <w:snapToGrid/>
              <w:spacing w:after="0" w:line="231" w:lineRule="auto"/>
              <w:jc w:val="both"/>
              <w:textAlignment w:val="auto"/>
              <w:outlineLvl w:val="9"/>
              <w:rPr>
                <w:sz w:val="20"/>
              </w:rPr>
            </w:pPr>
            <w:r>
              <w:rPr>
                <w:sz w:val="20"/>
              </w:rPr>
              <w:t>- локальная система осветления шламовых вод производительностью 63 м</w:t>
            </w:r>
            <w:r>
              <w:rPr>
                <w:sz w:val="20"/>
                <w:vertAlign w:val="superscript"/>
              </w:rPr>
              <w:t>3</w:t>
            </w:r>
            <w:r>
              <w:rPr>
                <w:sz w:val="20"/>
              </w:rPr>
              <w:t>/ч</w:t>
            </w:r>
            <w:r>
              <w:rPr>
                <w:sz w:val="20"/>
                <w:lang w:val="ru-RU"/>
              </w:rPr>
              <w:t>.</w:t>
            </w:r>
            <w:r>
              <w:rPr>
                <w:sz w:val="20"/>
              </w:rPr>
              <w:t xml:space="preserve"> Для перекачки воды используются насосные агрегаты ПК63/22,5 производительностью 63 м</w:t>
            </w:r>
            <w:r>
              <w:rPr>
                <w:sz w:val="20"/>
                <w:vertAlign w:val="superscript"/>
              </w:rPr>
              <w:t>3</w:t>
            </w:r>
            <w:r>
              <w:rPr>
                <w:sz w:val="20"/>
              </w:rPr>
              <w:t>/ч, напором 22,5м, электрическ</w:t>
            </w:r>
            <w:r>
              <w:rPr>
                <w:sz w:val="20"/>
                <w:lang w:val="ru-RU"/>
              </w:rPr>
              <w:t>ой</w:t>
            </w:r>
            <w:r>
              <w:rPr>
                <w:sz w:val="20"/>
              </w:rPr>
              <w:t xml:space="preserve"> мощность</w:t>
            </w:r>
            <w:r>
              <w:rPr>
                <w:sz w:val="20"/>
                <w:lang w:val="ru-RU"/>
              </w:rPr>
              <w:t>ю</w:t>
            </w:r>
            <w:r>
              <w:rPr>
                <w:sz w:val="20"/>
              </w:rPr>
              <w:t xml:space="preserve"> 15,0 кВт. Всего 2 насоса</w:t>
            </w:r>
            <w:r>
              <w:rPr>
                <w:sz w:val="20"/>
                <w:lang w:val="ru-RU"/>
              </w:rPr>
              <w:t>:</w:t>
            </w:r>
            <w:r>
              <w:rPr>
                <w:sz w:val="20"/>
              </w:rPr>
              <w:t xml:space="preserve"> 1 в работе, 1 в резерве;</w:t>
            </w:r>
          </w:p>
          <w:p>
            <w:pPr>
              <w:pStyle w:val="22"/>
              <w:keepNext w:val="0"/>
              <w:keepLines w:val="0"/>
              <w:pageBreakBefore w:val="0"/>
              <w:widowControl/>
              <w:kinsoku/>
              <w:wordWrap/>
              <w:overflowPunct/>
              <w:topLinePunct w:val="0"/>
              <w:autoSpaceDE/>
              <w:autoSpaceDN/>
              <w:bidi w:val="0"/>
              <w:adjustRightInd/>
              <w:snapToGrid/>
              <w:spacing w:after="0" w:line="231" w:lineRule="auto"/>
              <w:ind w:firstLine="0"/>
              <w:textAlignment w:val="auto"/>
              <w:outlineLvl w:val="9"/>
              <w:rPr>
                <w:sz w:val="20"/>
              </w:rPr>
            </w:pPr>
            <w:r>
              <w:rPr>
                <w:sz w:val="20"/>
              </w:rPr>
              <w:t xml:space="preserve">Системы повторного водоснабжения отсутствуют. </w:t>
            </w:r>
          </w:p>
        </w:tc>
      </w:tr>
    </w:tbl>
    <w:p>
      <w:pPr>
        <w:rPr>
          <w:sz w:val="8"/>
          <w:szCs w:val="8"/>
        </w:rPr>
      </w:pPr>
    </w:p>
    <w:tbl>
      <w:tblPr>
        <w:tblStyle w:val="14"/>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22"/>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1</w:t>
            </w:r>
          </w:p>
        </w:tc>
        <w:tc>
          <w:tcPr>
            <w:tcW w:w="422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2</w:t>
            </w:r>
          </w:p>
        </w:tc>
        <w:tc>
          <w:tcPr>
            <w:tcW w:w="565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36" w:lineRule="auto"/>
              <w:ind w:firstLine="0"/>
              <w:jc w:val="center"/>
              <w:textAlignment w:val="auto"/>
              <w:outlineLvl w:val="9"/>
              <w:rPr>
                <w:sz w:val="20"/>
              </w:rPr>
            </w:pPr>
            <w:r>
              <w:rPr>
                <w:sz w:val="20"/>
              </w:rPr>
              <w:t>2</w:t>
            </w:r>
          </w:p>
        </w:tc>
        <w:tc>
          <w:tcPr>
            <w:tcW w:w="422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36" w:lineRule="auto"/>
              <w:ind w:firstLine="0"/>
              <w:jc w:val="center"/>
              <w:textAlignment w:val="auto"/>
              <w:outlineLvl w:val="9"/>
              <w:rPr>
                <w:sz w:val="20"/>
              </w:rPr>
            </w:pPr>
            <w:r>
              <w:rPr>
                <w:sz w:val="20"/>
              </w:rPr>
              <w:t>Схема канализации, включая систему дождевой канализации</w:t>
            </w:r>
          </w:p>
        </w:tc>
        <w:tc>
          <w:tcPr>
            <w:tcW w:w="565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Для отвода сточных вод с промплощадки №2 предусмотрены следующие системы:</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Система хозяйственно-бытовой канализации: стоки поступают из административно-бытового здания, от столовой, из санитарных узлов и умывальников в производственных зданиях.</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Все хозяйственно-бытовые сточные воды промплощадки №2 сбрасываются в городскую систему канализации </w:t>
            </w:r>
            <w:r>
              <w:rPr>
                <w:spacing w:val="-6"/>
                <w:sz w:val="20"/>
                <w:lang w:val="ru-RU"/>
              </w:rPr>
              <w:t>ф</w:t>
            </w:r>
            <w:r>
              <w:rPr>
                <w:spacing w:val="-6"/>
                <w:sz w:val="20"/>
                <w:szCs w:val="22"/>
              </w:rPr>
              <w:t>илиал</w:t>
            </w:r>
            <w:r>
              <w:rPr>
                <w:spacing w:val="-6"/>
                <w:sz w:val="20"/>
                <w:szCs w:val="22"/>
                <w:lang w:val="ru-RU"/>
              </w:rPr>
              <w:t>а</w:t>
            </w:r>
            <w:r>
              <w:rPr>
                <w:spacing w:val="-6"/>
                <w:sz w:val="20"/>
                <w:szCs w:val="22"/>
              </w:rPr>
              <w:t xml:space="preserve"> «Могилевский водоканал» УПКП ВКХ «Могилевоблводоканал»</w:t>
            </w:r>
            <w:r>
              <w:rPr>
                <w:sz w:val="20"/>
              </w:rPr>
              <w:t xml:space="preserve"> (на основании договора) по одному выпуску.</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 Система отведения поверхностных сточных вод: стоки поступают от внутренних водостоков зданий, дождеприёмников на искусственных покрытиях. Все поверхностные стоки с промплощадки сбрасываются в городскую сеть дождевой канализации МГКУП ДМП по одному выпуску.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36" w:lineRule="auto"/>
              <w:ind w:firstLine="0"/>
              <w:jc w:val="center"/>
              <w:textAlignment w:val="auto"/>
              <w:outlineLvl w:val="9"/>
              <w:rPr>
                <w:b/>
                <w:sz w:val="20"/>
              </w:rPr>
            </w:pPr>
            <w:r>
              <w:rPr>
                <w:b/>
                <w:sz w:val="20"/>
              </w:rPr>
              <w:t>Промплощадка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36" w:lineRule="auto"/>
              <w:ind w:firstLine="0"/>
              <w:jc w:val="center"/>
              <w:textAlignment w:val="auto"/>
              <w:outlineLvl w:val="9"/>
            </w:pPr>
            <w:r>
              <w:rPr>
                <w:sz w:val="20"/>
              </w:rPr>
              <w:t>1</w:t>
            </w:r>
          </w:p>
        </w:tc>
        <w:tc>
          <w:tcPr>
            <w:tcW w:w="422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6" w:lineRule="auto"/>
              <w:ind w:firstLine="0"/>
              <w:jc w:val="center"/>
              <w:textAlignment w:val="auto"/>
              <w:outlineLvl w:val="9"/>
              <w:rPr>
                <w:sz w:val="20"/>
              </w:rPr>
            </w:pPr>
            <w:r>
              <w:rPr>
                <w:sz w:val="20"/>
              </w:rPr>
              <w:t>Схема водоснабжения, включая оборотное, повторно-последовательное водоснабжение</w:t>
            </w:r>
          </w:p>
        </w:tc>
        <w:tc>
          <w:tcPr>
            <w:tcW w:w="565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Водоснабжение промплощадки №3 (ул. Королёва, 8а) осуществляется из городского водопровода </w:t>
            </w:r>
            <w:r>
              <w:rPr>
                <w:spacing w:val="-6"/>
                <w:sz w:val="20"/>
                <w:lang w:val="ru-RU"/>
              </w:rPr>
              <w:t>ф</w:t>
            </w:r>
            <w:r>
              <w:rPr>
                <w:spacing w:val="-6"/>
                <w:sz w:val="20"/>
                <w:szCs w:val="22"/>
              </w:rPr>
              <w:t>илиал</w:t>
            </w:r>
            <w:r>
              <w:rPr>
                <w:spacing w:val="-6"/>
                <w:sz w:val="20"/>
                <w:szCs w:val="22"/>
                <w:lang w:val="ru-RU"/>
              </w:rPr>
              <w:t>а</w:t>
            </w:r>
            <w:r>
              <w:rPr>
                <w:spacing w:val="-6"/>
                <w:sz w:val="20"/>
                <w:szCs w:val="22"/>
              </w:rPr>
              <w:t xml:space="preserve"> «Могилевский водоканал» УПКП ВКХ «Могилевоблводоканал»</w:t>
            </w:r>
            <w:r>
              <w:rPr>
                <w:sz w:val="20"/>
              </w:rPr>
              <w:t xml:space="preserve"> по одному вводу (на основании договора). Водоснабжение речной водой осуществляется из водопровода ОАО «Моготекс» по одному вводу  (на основании договора).</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Оборотное водоснабжение представлено следующими системами:</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централизованная система оборотного водоснабжения производства электродвигателей, производительностью 300 м3/ч, охлаждение системы осуществляется на 3-х градирнях. Для перекачки воды используются насосные агрегаты Д320-50А производительностью 300 м3/ч, напором 39 м, электрическая мощность 5</w:t>
            </w:r>
            <w:r>
              <w:rPr>
                <w:sz w:val="20"/>
                <w:lang w:val="en-US"/>
              </w:rPr>
              <w:t>5</w:t>
            </w:r>
            <w:r>
              <w:rPr>
                <w:sz w:val="20"/>
              </w:rPr>
              <w:t xml:space="preserve"> кВт. </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-локальная система оборотного водоснабжения литейных машин на участке литья пластмасс ЦТНП, производительностью50 м3/ч, охлаждение осуществляется на малогабаритной градирне СВГ-К-50. Для перекачки воды используются насосные агрегаты </w:t>
            </w:r>
            <w:r>
              <w:rPr>
                <w:sz w:val="20"/>
                <w:lang w:val="en-US"/>
              </w:rPr>
              <w:t>F</w:t>
            </w:r>
            <w:r>
              <w:rPr>
                <w:sz w:val="20"/>
              </w:rPr>
              <w:t xml:space="preserve">50/160А производительностью 50 м3/ч, напором 32 м, электрическая мощность 7,5 кВт, всего 2 насоса, 1 в работе, 1 в резерве, и </w:t>
            </w:r>
            <w:r>
              <w:rPr>
                <w:sz w:val="20"/>
                <w:lang w:val="en-US"/>
              </w:rPr>
              <w:t>F</w:t>
            </w:r>
            <w:r>
              <w:rPr>
                <w:sz w:val="20"/>
              </w:rPr>
              <w:t>50/125В производительностью 50 м3/ч, напором 16 м, электрическая мощность 3,0 кВт, всего 2 насоса, 1 в работе, 1 в резерве.</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Системы повторного водоснабжения</w:t>
            </w:r>
            <w:r>
              <w:rPr>
                <w:sz w:val="20"/>
                <w:lang w:val="en-US"/>
              </w:rPr>
              <w:t xml:space="preserve"> о</w:t>
            </w:r>
            <w:r>
              <w:rPr>
                <w:sz w:val="20"/>
              </w:rPr>
              <w:t xml:space="preserve">тсутствуют.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36" w:lineRule="auto"/>
              <w:ind w:firstLine="0"/>
              <w:jc w:val="center"/>
              <w:textAlignment w:val="auto"/>
              <w:outlineLvl w:val="9"/>
            </w:pPr>
            <w:r>
              <w:rPr>
                <w:sz w:val="20"/>
              </w:rPr>
              <w:t>2</w:t>
            </w:r>
          </w:p>
        </w:tc>
        <w:tc>
          <w:tcPr>
            <w:tcW w:w="422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6" w:lineRule="auto"/>
              <w:ind w:firstLine="0"/>
              <w:jc w:val="center"/>
              <w:textAlignment w:val="auto"/>
              <w:outlineLvl w:val="9"/>
              <w:rPr>
                <w:sz w:val="20"/>
              </w:rPr>
            </w:pPr>
            <w:r>
              <w:rPr>
                <w:sz w:val="20"/>
              </w:rPr>
              <w:t>Схема канализации, включая систему дождевой канализации</w:t>
            </w:r>
          </w:p>
        </w:tc>
        <w:tc>
          <w:tcPr>
            <w:tcW w:w="565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Для отвода сточных вод с промплощадки №3 предусмотрены следующие системы:</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Система производственных сточных вод включает в себя: </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 Система хозяйственно-бытовой канализации: стоки поступают из административно-бытовых зданий, от столовой (через жироотстойник), из санитарных узлов и умывальников в производственных зданиях.</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 Производственные стоки: стоки от технологических процессов (мойка штампов) через нефтеловушку и отстойник (окрасочный конвейер). </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Все производственные сточные воды промплощадки №3 сбрасываются в городскую систему канализации </w:t>
            </w:r>
            <w:r>
              <w:rPr>
                <w:spacing w:val="-6"/>
                <w:sz w:val="20"/>
                <w:lang w:val="ru-RU"/>
              </w:rPr>
              <w:t>ф</w:t>
            </w:r>
            <w:r>
              <w:rPr>
                <w:spacing w:val="-6"/>
                <w:sz w:val="20"/>
                <w:szCs w:val="22"/>
              </w:rPr>
              <w:t>илиал</w:t>
            </w:r>
            <w:r>
              <w:rPr>
                <w:spacing w:val="-6"/>
                <w:sz w:val="20"/>
                <w:szCs w:val="22"/>
                <w:lang w:val="ru-RU"/>
              </w:rPr>
              <w:t>а</w:t>
            </w:r>
            <w:r>
              <w:rPr>
                <w:spacing w:val="-6"/>
                <w:sz w:val="20"/>
                <w:szCs w:val="22"/>
              </w:rPr>
              <w:t xml:space="preserve"> «Могилевский водоканал» УПКП ВКХ «Могилевоблводоканал»</w:t>
            </w:r>
            <w:r>
              <w:rPr>
                <w:sz w:val="20"/>
              </w:rPr>
              <w:t xml:space="preserve"> (на основании договора) по двум выпускам.</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Стоки с окрасочного участка поступают в краскоотстойник, где отстаиваются, проходят систему карманных ячейковых фильтров и далее поступают в систему канализации.</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 xml:space="preserve"> Система отведения поверхностных сточных вод: стоки поступают от внутренних водостоков зданий, дождеприёмников на искусственных покрытиях. Все поверхностные стоки с промплощадки сбрасываются в городскую сеть дождевой канализации МГКУП ДМП по одному выпуску (на основании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1</w:t>
            </w:r>
          </w:p>
        </w:tc>
        <w:tc>
          <w:tcPr>
            <w:tcW w:w="422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2</w:t>
            </w:r>
          </w:p>
        </w:tc>
        <w:tc>
          <w:tcPr>
            <w:tcW w:w="565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sz w:val="20"/>
              </w:rPr>
            </w:pPr>
            <w:r>
              <w:rPr>
                <w:b/>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ind w:firstLine="0"/>
              <w:jc w:val="center"/>
              <w:textAlignment w:val="auto"/>
              <w:outlineLvl w:val="9"/>
              <w:rPr>
                <w:b/>
                <w:sz w:val="20"/>
              </w:rPr>
            </w:pPr>
            <w:r>
              <w:rPr>
                <w:b/>
                <w:sz w:val="20"/>
              </w:rPr>
              <w:t>Промплощадка №</w:t>
            </w:r>
            <w:r>
              <w:rPr>
                <w:b/>
                <w:sz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ind w:firstLine="0"/>
              <w:jc w:val="center"/>
              <w:rPr>
                <w:sz w:val="20"/>
              </w:rPr>
            </w:pPr>
            <w:r>
              <w:rPr>
                <w:sz w:val="20"/>
              </w:rPr>
              <w:t>1</w:t>
            </w:r>
          </w:p>
        </w:tc>
        <w:tc>
          <w:tcPr>
            <w:tcW w:w="422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sz w:val="20"/>
              </w:rPr>
            </w:pPr>
            <w:r>
              <w:rPr>
                <w:sz w:val="20"/>
              </w:rPr>
              <w:t>Схема водоснабжения, включая оборотное, повторно-последовательное водоснабжение</w:t>
            </w:r>
          </w:p>
        </w:tc>
        <w:tc>
          <w:tcPr>
            <w:tcW w:w="565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xml:space="preserve">Водоснабжение филиала «Сельскохозяйственный комплекс «Дуброва» (Могилевская область, Быховский район, с/с Черноборский, д. Дуброва) осуществляется от 5 артезианских скважин (3 скважины в работе, 2 скважины в резерве) и частично из коммунального водопровода УПКП ВКХ «Могилевоблводоканал» Быховский участок (на основании договора). </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xml:space="preserve">Оборотное и повторное водоснабжение отсутствует.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ind w:firstLine="0"/>
              <w:jc w:val="center"/>
              <w:rPr>
                <w:sz w:val="20"/>
              </w:rPr>
            </w:pPr>
            <w:r>
              <w:rPr>
                <w:sz w:val="20"/>
              </w:rPr>
              <w:t>2</w:t>
            </w:r>
          </w:p>
        </w:tc>
        <w:tc>
          <w:tcPr>
            <w:tcW w:w="422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sz w:val="20"/>
              </w:rPr>
            </w:pPr>
            <w:r>
              <w:rPr>
                <w:sz w:val="20"/>
              </w:rPr>
              <w:t>Схема канализации, включая систему дождевой канализации</w:t>
            </w:r>
          </w:p>
        </w:tc>
        <w:tc>
          <w:tcPr>
            <w:tcW w:w="565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Централизованная система канализации отсутствует, отвод хозяйственно-бытовых стоков организован с применением водонепроницаемых колодцев</w:t>
            </w:r>
            <w:r>
              <w:rPr>
                <w:color w:val="FF0000"/>
                <w:sz w:val="20"/>
              </w:rPr>
              <w:t xml:space="preserve"> </w:t>
            </w:r>
            <w:r>
              <w:rPr>
                <w:sz w:val="20"/>
              </w:rPr>
              <w:t>и выгребных ям с последующим вывозом на городские очистные сооружения.</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xml:space="preserve">Производственная канализация с ферм предназначена для сброса и отведения сточных вод в водонепроницаемый выгреб </w:t>
            </w:r>
            <w:r>
              <w:rPr>
                <w:sz w:val="20"/>
                <w:lang w:val="en-US"/>
              </w:rPr>
              <w:t>c</w:t>
            </w:r>
            <w:r>
              <w:rPr>
                <w:sz w:val="20"/>
              </w:rPr>
              <w:t xml:space="preserve"> последующим применением в качестве удобрения.</w:t>
            </w:r>
          </w:p>
        </w:tc>
      </w:tr>
    </w:tbl>
    <w:p>
      <w:pPr>
        <w:pStyle w:val="23"/>
        <w:keepNext w:val="0"/>
        <w:keepLines w:val="0"/>
        <w:pageBreakBefore w:val="0"/>
        <w:widowControl/>
        <w:kinsoku/>
        <w:wordWrap/>
        <w:overflowPunct/>
        <w:topLinePunct w:val="0"/>
        <w:autoSpaceDE/>
        <w:autoSpaceDN/>
        <w:bidi w:val="0"/>
        <w:adjustRightInd/>
        <w:snapToGrid/>
        <w:spacing w:after="0"/>
        <w:jc w:val="center"/>
        <w:textAlignment w:val="auto"/>
        <w:outlineLvl w:val="9"/>
      </w:pPr>
    </w:p>
    <w:p>
      <w:pPr>
        <w:pStyle w:val="23"/>
        <w:keepNext w:val="0"/>
        <w:keepLines w:val="0"/>
        <w:pageBreakBefore w:val="0"/>
        <w:widowControl/>
        <w:kinsoku/>
        <w:wordWrap/>
        <w:overflowPunct/>
        <w:topLinePunct w:val="0"/>
        <w:autoSpaceDE/>
        <w:autoSpaceDN/>
        <w:bidi w:val="0"/>
        <w:adjustRightInd/>
        <w:snapToGrid/>
        <w:spacing w:after="0"/>
        <w:jc w:val="center"/>
        <w:textAlignment w:val="auto"/>
        <w:outlineLvl w:val="9"/>
      </w:pPr>
      <w:r>
        <w:t>Характеристика водозаборных сооружений, предназначенных для изъятия поверхностных вод</w:t>
      </w:r>
    </w:p>
    <w:p>
      <w:pPr>
        <w:pStyle w:val="22"/>
        <w:ind w:firstLine="0"/>
        <w:jc w:val="right"/>
      </w:pPr>
      <w:r>
        <w:t>Таблица 8</w:t>
      </w:r>
    </w:p>
    <w:tbl>
      <w:tblPr>
        <w:tblStyle w:val="14"/>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1417"/>
        <w:gridCol w:w="1843"/>
        <w:gridCol w:w="255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w:t>
            </w:r>
            <w:r>
              <w:rPr>
                <w:b/>
                <w:sz w:val="20"/>
              </w:rPr>
              <w:br w:type="textWrapping"/>
            </w:r>
            <w:r>
              <w:rPr>
                <w:b/>
                <w:sz w:val="20"/>
              </w:rPr>
              <w:t>п/п</w:t>
            </w:r>
          </w:p>
        </w:tc>
        <w:tc>
          <w:tcPr>
            <w:tcW w:w="439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Водозаборные сооружения, предназначенные для изъятия поверхностных вод</w:t>
            </w:r>
          </w:p>
        </w:tc>
        <w:tc>
          <w:tcPr>
            <w:tcW w:w="25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Количество средств измерений расхода (объема) вод</w:t>
            </w:r>
          </w:p>
        </w:tc>
        <w:tc>
          <w:tcPr>
            <w:tcW w:w="29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Наличие рыбозащитных устройств на сооружениях для изъятия поверхностных 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11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всего</w:t>
            </w:r>
          </w:p>
        </w:tc>
        <w:tc>
          <w:tcPr>
            <w:tcW w:w="3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суммарная производительность</w:t>
            </w: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29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куб. м/час</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куб. м/сутки</w:t>
            </w: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29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1</w:t>
            </w:r>
          </w:p>
        </w:tc>
        <w:tc>
          <w:tcPr>
            <w:tcW w:w="11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2</w:t>
            </w:r>
          </w:p>
        </w:tc>
        <w:tc>
          <w:tcPr>
            <w:tcW w:w="141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3</w:t>
            </w:r>
          </w:p>
        </w:tc>
        <w:tc>
          <w:tcPr>
            <w:tcW w:w="1843"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4</w:t>
            </w:r>
          </w:p>
        </w:tc>
        <w:tc>
          <w:tcPr>
            <w:tcW w:w="25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5</w:t>
            </w:r>
          </w:p>
        </w:tc>
        <w:tc>
          <w:tcPr>
            <w:tcW w:w="2919"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98" w:type="dxa"/>
            <w:gridSpan w:val="6"/>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rPr>
                <w:sz w:val="21"/>
                <w:szCs w:val="22"/>
              </w:rPr>
              <w:t>Изъятие поверхностных вод не осуществляется</w:t>
            </w:r>
          </w:p>
        </w:tc>
      </w:tr>
    </w:tbl>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t>Характеристика водозаборных сооружений, предназначенных для добычи подземных вод</w:t>
      </w:r>
    </w:p>
    <w:p>
      <w:pPr>
        <w:pStyle w:val="22"/>
        <w:ind w:firstLine="0"/>
        <w:jc w:val="right"/>
      </w:pPr>
      <w:r>
        <w:t>Таблица 9</w:t>
      </w:r>
    </w:p>
    <w:tbl>
      <w:tblPr>
        <w:tblStyle w:val="14"/>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896"/>
        <w:gridCol w:w="2268"/>
        <w:gridCol w:w="992"/>
        <w:gridCol w:w="993"/>
        <w:gridCol w:w="992"/>
        <w:gridCol w:w="992"/>
        <w:gridCol w:w="99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4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left="-57" w:right="-57" w:firstLine="0"/>
              <w:jc w:val="center"/>
              <w:textAlignment w:val="auto"/>
              <w:outlineLvl w:val="9"/>
              <w:rPr>
                <w:b/>
                <w:sz w:val="20"/>
                <w:szCs w:val="20"/>
              </w:rPr>
            </w:pPr>
            <w:r>
              <w:rPr>
                <w:b/>
                <w:sz w:val="20"/>
                <w:szCs w:val="20"/>
              </w:rPr>
              <w:t>№</w:t>
            </w:r>
            <w:r>
              <w:rPr>
                <w:b/>
                <w:sz w:val="20"/>
                <w:szCs w:val="20"/>
              </w:rPr>
              <w:br w:type="textWrapping"/>
            </w:r>
            <w:r>
              <w:rPr>
                <w:b/>
                <w:sz w:val="20"/>
                <w:szCs w:val="20"/>
              </w:rPr>
              <w:t>п/п</w:t>
            </w:r>
          </w:p>
        </w:tc>
        <w:tc>
          <w:tcPr>
            <w:tcW w:w="812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Водозаборные сооружения, предназначенные для добычи подземных вод</w:t>
            </w:r>
          </w:p>
        </w:tc>
        <w:tc>
          <w:tcPr>
            <w:tcW w:w="18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Количество средств измерений расхода (объема) добываемых 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c>
          <w:tcPr>
            <w:tcW w:w="8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всего</w:t>
            </w:r>
          </w:p>
        </w:tc>
        <w:tc>
          <w:tcPr>
            <w:tcW w:w="22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техническое состояние</w:t>
            </w:r>
          </w:p>
        </w:tc>
        <w:tc>
          <w:tcPr>
            <w:tcW w:w="1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глубина, м</w:t>
            </w:r>
          </w:p>
        </w:tc>
        <w:tc>
          <w:tcPr>
            <w:tcW w:w="297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производительность, куб. м/час</w:t>
            </w:r>
          </w:p>
        </w:tc>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c>
          <w:tcPr>
            <w:tcW w:w="8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c>
          <w:tcPr>
            <w:tcW w:w="22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left="-57" w:right="-57" w:firstLine="0"/>
              <w:jc w:val="center"/>
              <w:textAlignment w:val="auto"/>
              <w:outlineLvl w:val="9"/>
              <w:rPr>
                <w:b/>
                <w:sz w:val="20"/>
                <w:szCs w:val="20"/>
              </w:rPr>
            </w:pPr>
            <w:r>
              <w:rPr>
                <w:b/>
                <w:sz w:val="20"/>
                <w:szCs w:val="20"/>
              </w:rPr>
              <w:t>мини-мальная</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left="-57" w:right="-57" w:firstLine="0"/>
              <w:jc w:val="center"/>
              <w:textAlignment w:val="auto"/>
              <w:outlineLvl w:val="9"/>
              <w:rPr>
                <w:b/>
                <w:sz w:val="20"/>
                <w:szCs w:val="20"/>
              </w:rPr>
            </w:pPr>
            <w:r>
              <w:rPr>
                <w:b/>
                <w:sz w:val="20"/>
                <w:szCs w:val="20"/>
              </w:rPr>
              <w:t>макси-мальная</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сум-марная</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left="-57" w:right="-57" w:firstLine="0"/>
              <w:jc w:val="center"/>
              <w:textAlignment w:val="auto"/>
              <w:outlineLvl w:val="9"/>
              <w:rPr>
                <w:b/>
                <w:sz w:val="20"/>
                <w:szCs w:val="20"/>
              </w:rPr>
            </w:pPr>
            <w:r>
              <w:rPr>
                <w:b/>
                <w:sz w:val="20"/>
                <w:szCs w:val="20"/>
              </w:rPr>
              <w:t>мини-мальная</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left="-57" w:right="-57" w:firstLine="0"/>
              <w:jc w:val="center"/>
              <w:textAlignment w:val="auto"/>
              <w:outlineLvl w:val="9"/>
              <w:rPr>
                <w:b/>
                <w:sz w:val="20"/>
                <w:szCs w:val="20"/>
              </w:rPr>
            </w:pPr>
            <w:r>
              <w:rPr>
                <w:b/>
                <w:sz w:val="20"/>
                <w:szCs w:val="20"/>
              </w:rPr>
              <w:t>макси-мальная</w:t>
            </w:r>
          </w:p>
        </w:tc>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1</w:t>
            </w: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2</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3</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4</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5</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6</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7</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8</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3" w:type="dxa"/>
            <w:gridSpan w:val="9"/>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sz w:val="20"/>
                <w:szCs w:val="20"/>
              </w:rPr>
            </w:pPr>
            <w:r>
              <w:rPr>
                <w:sz w:val="20"/>
                <w:szCs w:val="20"/>
              </w:rPr>
              <w:t>Для добычи пресных 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p>
        </w:tc>
        <w:tc>
          <w:tcPr>
            <w:tcW w:w="896"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5</w:t>
            </w:r>
          </w:p>
        </w:tc>
        <w:tc>
          <w:tcPr>
            <w:tcW w:w="2268"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5-действующих</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6</w:t>
            </w:r>
            <w:r>
              <w:rPr>
                <w:sz w:val="20"/>
                <w:szCs w:val="20"/>
                <w:lang w:val="en-US"/>
              </w:rPr>
              <w:t>2</w:t>
            </w:r>
          </w:p>
        </w:tc>
        <w:tc>
          <w:tcPr>
            <w:tcW w:w="993"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109</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27</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12</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30</w:t>
            </w:r>
          </w:p>
        </w:tc>
        <w:tc>
          <w:tcPr>
            <w:tcW w:w="180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3" w:type="dxa"/>
            <w:gridSpan w:val="9"/>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sz w:val="20"/>
                <w:szCs w:val="20"/>
              </w:rPr>
            </w:pPr>
            <w:r>
              <w:rPr>
                <w:sz w:val="20"/>
                <w:szCs w:val="20"/>
              </w:rPr>
              <w:t>Для добычи минеральных 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3" w:type="dxa"/>
            <w:gridSpan w:val="9"/>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szCs w:val="20"/>
              </w:rPr>
            </w:pPr>
            <w:r>
              <w:rPr>
                <w:sz w:val="20"/>
                <w:szCs w:val="20"/>
              </w:rPr>
              <w:t>Добыча минеральных вод не осуществляется</w:t>
            </w:r>
          </w:p>
        </w:tc>
      </w:tr>
    </w:tbl>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t>Характеристика очистных сооружений сточных вод</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r>
        <w:t>Таблица 10</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p>
    <w:tbl>
      <w:tblPr>
        <w:tblStyle w:val="14"/>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047"/>
        <w:gridCol w:w="2291"/>
        <w:gridCol w:w="1638"/>
        <w:gridCol w:w="1338"/>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w:t>
            </w:r>
            <w:r>
              <w:rPr>
                <w:b/>
                <w:sz w:val="20"/>
                <w:szCs w:val="20"/>
              </w:rPr>
              <w:br w:type="textWrapping"/>
            </w:r>
            <w:r>
              <w:rPr>
                <w:b/>
                <w:sz w:val="20"/>
                <w:szCs w:val="20"/>
              </w:rPr>
              <w:t>п/п</w:t>
            </w:r>
          </w:p>
        </w:tc>
        <w:tc>
          <w:tcPr>
            <w:tcW w:w="20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Метод очистки сточных вод (код очистных сооружений по способу очистки)</w:t>
            </w:r>
          </w:p>
        </w:tc>
        <w:tc>
          <w:tcPr>
            <w:tcW w:w="22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Состав очистных сооружений канализации, в том числе дождевой, место выпуска сточных вод</w:t>
            </w:r>
          </w:p>
        </w:tc>
        <w:tc>
          <w:tcPr>
            <w:tcW w:w="29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Производительность очистных сооружений канализации (расход сточных вод), куб. м/сутки (л/сек)</w:t>
            </w:r>
          </w:p>
        </w:tc>
        <w:tc>
          <w:tcPr>
            <w:tcW w:w="257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Методы учета сбрасываемых сточных вод в окружающую среду, количество средств измерений расхода (объема) 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c>
          <w:tcPr>
            <w:tcW w:w="20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c>
          <w:tcPr>
            <w:tcW w:w="22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проектная</w:t>
            </w:r>
          </w:p>
        </w:tc>
        <w:tc>
          <w:tcPr>
            <w:tcW w:w="1338"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outlineLvl w:val="9"/>
              <w:rPr>
                <w:b/>
                <w:sz w:val="20"/>
                <w:szCs w:val="20"/>
              </w:rPr>
            </w:pPr>
            <w:r>
              <w:rPr>
                <w:b/>
                <w:sz w:val="20"/>
                <w:szCs w:val="20"/>
              </w:rPr>
              <w:t>фактическая</w:t>
            </w:r>
          </w:p>
        </w:tc>
        <w:tc>
          <w:tcPr>
            <w:tcW w:w="257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1</w:t>
            </w:r>
          </w:p>
        </w:tc>
        <w:tc>
          <w:tcPr>
            <w:tcW w:w="2047"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2</w:t>
            </w:r>
          </w:p>
        </w:tc>
        <w:tc>
          <w:tcPr>
            <w:tcW w:w="2291"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3</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4</w:t>
            </w:r>
          </w:p>
        </w:tc>
        <w:tc>
          <w:tcPr>
            <w:tcW w:w="1338"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5</w:t>
            </w:r>
          </w:p>
        </w:tc>
        <w:tc>
          <w:tcPr>
            <w:tcW w:w="2574" w:type="dxa"/>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sz w:val="20"/>
                <w:szCs w:val="20"/>
              </w:rPr>
            </w:pPr>
            <w:r>
              <w:rPr>
                <w:b/>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3" w:type="dxa"/>
            <w:gridSpan w:val="6"/>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pPr>
            <w:r>
              <w:rPr>
                <w:rFonts w:ascii="Times New Roman" w:hAnsi="Times New Roman" w:eastAsia="SimSun" w:cs="Times New Roman"/>
                <w:sz w:val="20"/>
                <w:szCs w:val="20"/>
                <w:lang w:val="ru-RU" w:eastAsia="ru-RU" w:bidi="ar-SA"/>
              </w:rPr>
              <w:t>Сброс сточных вод в окружающую среду не осуществляет</w:t>
            </w:r>
            <w:r>
              <w:rPr>
                <w:rFonts w:cs="Arial"/>
                <w:sz w:val="20"/>
              </w:rPr>
              <w:t>ся</w:t>
            </w:r>
          </w:p>
        </w:tc>
      </w:tr>
    </w:tbl>
    <w:p>
      <w:pPr>
        <w:pStyle w:val="22"/>
        <w:ind w:firstLine="0"/>
        <w:jc w:val="center"/>
      </w:pPr>
    </w:p>
    <w:p>
      <w:pPr>
        <w:pStyle w:val="22"/>
        <w:ind w:firstLine="0"/>
        <w:jc w:val="center"/>
      </w:pPr>
    </w:p>
    <w:p>
      <w:pPr>
        <w:pStyle w:val="22"/>
        <w:ind w:firstLine="0"/>
        <w:jc w:val="center"/>
      </w:pPr>
    </w:p>
    <w:p>
      <w:pPr>
        <w:pStyle w:val="22"/>
        <w:ind w:firstLine="0"/>
        <w:jc w:val="center"/>
        <w:sectPr>
          <w:pgSz w:w="11906" w:h="16838"/>
          <w:pgMar w:top="850" w:right="567" w:bottom="850" w:left="1134" w:header="397" w:footer="709" w:gutter="0"/>
          <w:cols w:space="0" w:num="1"/>
          <w:docGrid w:linePitch="360" w:charSpace="0"/>
        </w:sectPr>
      </w:pPr>
    </w:p>
    <w:p>
      <w:pPr>
        <w:pStyle w:val="22"/>
        <w:keepNext w:val="0"/>
        <w:keepLines w:val="0"/>
        <w:pageBreakBefore w:val="0"/>
        <w:widowControl/>
        <w:kinsoku/>
        <w:wordWrap/>
        <w:overflowPunct/>
        <w:topLinePunct w:val="0"/>
        <w:autoSpaceDE/>
        <w:autoSpaceDN/>
        <w:bidi w:val="0"/>
        <w:adjustRightInd/>
        <w:snapToGrid/>
        <w:spacing w:after="0"/>
        <w:ind w:firstLine="0"/>
        <w:jc w:val="center"/>
        <w:textAlignment w:val="auto"/>
        <w:outlineLvl w:val="9"/>
      </w:pPr>
      <w:r>
        <w:t>Характеристика объемов водопотребления и водоотведения</w:t>
      </w:r>
    </w:p>
    <w:p>
      <w:pPr>
        <w:pStyle w:val="22"/>
        <w:keepNext w:val="0"/>
        <w:keepLines w:val="0"/>
        <w:pageBreakBefore w:val="0"/>
        <w:widowControl/>
        <w:kinsoku/>
        <w:wordWrap/>
        <w:overflowPunct/>
        <w:topLinePunct w:val="0"/>
        <w:autoSpaceDE/>
        <w:autoSpaceDN/>
        <w:bidi w:val="0"/>
        <w:adjustRightInd/>
        <w:snapToGrid/>
        <w:spacing w:after="0"/>
        <w:ind w:firstLine="0"/>
        <w:jc w:val="right"/>
        <w:textAlignment w:val="auto"/>
        <w:outlineLvl w:val="9"/>
      </w:pPr>
      <w:r>
        <w:t>Таблица 11</w:t>
      </w:r>
    </w:p>
    <w:p>
      <w:pPr>
        <w:pStyle w:val="22"/>
        <w:keepNext w:val="0"/>
        <w:keepLines w:val="0"/>
        <w:pageBreakBefore w:val="0"/>
        <w:widowControl/>
        <w:kinsoku/>
        <w:wordWrap/>
        <w:overflowPunct/>
        <w:topLinePunct w:val="0"/>
        <w:autoSpaceDE/>
        <w:autoSpaceDN/>
        <w:bidi w:val="0"/>
        <w:adjustRightInd/>
        <w:snapToGrid/>
        <w:spacing w:after="0"/>
        <w:ind w:firstLine="0"/>
        <w:jc w:val="right"/>
        <w:textAlignment w:val="auto"/>
        <w:outlineLvl w:val="9"/>
      </w:pPr>
    </w:p>
    <w:tbl>
      <w:tblPr>
        <w:tblStyle w:val="15"/>
        <w:tblW w:w="15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950"/>
        <w:gridCol w:w="1335"/>
        <w:gridCol w:w="1035"/>
        <w:gridCol w:w="1050"/>
        <w:gridCol w:w="1020"/>
        <w:gridCol w:w="990"/>
        <w:gridCol w:w="975"/>
        <w:gridCol w:w="885"/>
        <w:gridCol w:w="989"/>
        <w:gridCol w:w="976"/>
        <w:gridCol w:w="915"/>
        <w:gridCol w:w="885"/>
        <w:gridCol w:w="855"/>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37" w:type="dxa"/>
            <w:vMerge w:val="restart"/>
            <w:vAlign w:val="center"/>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r>
              <w:rPr>
                <w:b/>
              </w:rPr>
              <w:t>№</w:t>
            </w:r>
            <w:r>
              <w:rPr>
                <w:b/>
              </w:rPr>
              <w:br w:type="textWrapping"/>
            </w:r>
            <w:r>
              <w:rPr>
                <w:b/>
              </w:rPr>
              <w:t>п/п</w:t>
            </w:r>
          </w:p>
        </w:tc>
        <w:tc>
          <w:tcPr>
            <w:tcW w:w="1950" w:type="dxa"/>
            <w:vMerge w:val="restart"/>
            <w:vAlign w:val="center"/>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r>
              <w:rPr>
                <w:b/>
              </w:rPr>
              <w:t>Наименование показателей</w:t>
            </w:r>
          </w:p>
        </w:tc>
        <w:tc>
          <w:tcPr>
            <w:tcW w:w="1335" w:type="dxa"/>
            <w:vMerge w:val="restart"/>
            <w:vAlign w:val="center"/>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r>
              <w:rPr>
                <w:b/>
              </w:rPr>
              <w:t>Единица измерения</w:t>
            </w:r>
          </w:p>
        </w:tc>
        <w:tc>
          <w:tcPr>
            <w:tcW w:w="11412" w:type="dxa"/>
            <w:gridSpan w:val="12"/>
          </w:tcPr>
          <w:p>
            <w:pPr>
              <w:pStyle w:val="22"/>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rPr>
                <w:sz w:val="20"/>
              </w:rPr>
            </w:pPr>
            <w:r>
              <w:rPr>
                <w:b/>
                <w:sz w:val="20"/>
              </w:rPr>
              <w:t>Водопотребление и водоотведение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p>
        </w:tc>
        <w:tc>
          <w:tcPr>
            <w:tcW w:w="1950" w:type="dxa"/>
            <w:vMerge w:val="continue"/>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p>
        </w:tc>
        <w:tc>
          <w:tcPr>
            <w:tcW w:w="1335" w:type="dxa"/>
            <w:vMerge w:val="continue"/>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p>
        </w:tc>
        <w:tc>
          <w:tcPr>
            <w:tcW w:w="1035" w:type="dxa"/>
            <w:vMerge w:val="restart"/>
          </w:tcPr>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r>
              <w:rPr>
                <w:b/>
                <w:sz w:val="20"/>
              </w:rPr>
              <w:t>Факти-ческое</w:t>
            </w:r>
          </w:p>
        </w:tc>
        <w:tc>
          <w:tcPr>
            <w:tcW w:w="10377" w:type="dxa"/>
            <w:gridSpan w:val="11"/>
          </w:tcPr>
          <w:p>
            <w:pPr>
              <w:pStyle w:val="22"/>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rPr>
                <w:sz w:val="20"/>
              </w:rPr>
            </w:pPr>
            <w:r>
              <w:rPr>
                <w:b/>
                <w:sz w:val="20"/>
              </w:rPr>
              <w:t>нормативно-расчетное</w:t>
            </w:r>
            <w:r>
              <w:rPr>
                <w:b/>
                <w:sz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37" w:type="dxa"/>
            <w:vMerge w:val="continue"/>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p>
        </w:tc>
        <w:tc>
          <w:tcPr>
            <w:tcW w:w="1950" w:type="dxa"/>
            <w:vMerge w:val="continue"/>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p>
        </w:tc>
        <w:tc>
          <w:tcPr>
            <w:tcW w:w="1335" w:type="dxa"/>
            <w:vMerge w:val="continue"/>
          </w:tcPr>
          <w:p>
            <w:pPr>
              <w:pStyle w:val="19"/>
              <w:keepNext w:val="0"/>
              <w:keepLines w:val="0"/>
              <w:pageBreakBefore w:val="0"/>
              <w:widowControl w:val="0"/>
              <w:kinsoku/>
              <w:wordWrap/>
              <w:overflowPunct/>
              <w:topLinePunct w:val="0"/>
              <w:autoSpaceDE/>
              <w:autoSpaceDN/>
              <w:bidi w:val="0"/>
              <w:adjustRightInd/>
              <w:snapToGrid/>
              <w:spacing w:after="0" w:line="240" w:lineRule="auto"/>
              <w:ind w:left="-68" w:right="-68"/>
              <w:jc w:val="center"/>
              <w:textAlignment w:val="auto"/>
              <w:outlineLvl w:val="9"/>
            </w:pPr>
          </w:p>
        </w:tc>
        <w:tc>
          <w:tcPr>
            <w:tcW w:w="1035" w:type="dxa"/>
            <w:vMerge w:val="continue"/>
          </w:tcPr>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1050"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2026 г.</w:t>
            </w:r>
          </w:p>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pPr>
          </w:p>
        </w:tc>
        <w:tc>
          <w:tcPr>
            <w:tcW w:w="1020"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2027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990"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2028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975"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2029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885"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2030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989"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2031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976"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2032</w:t>
            </w:r>
            <w:r>
              <w:rPr>
                <w:b/>
                <w:lang w:val="en-US"/>
              </w:rPr>
              <w:t xml:space="preserve"> </w:t>
            </w:r>
            <w:r>
              <w:rPr>
                <w:b/>
              </w:rPr>
              <w:t>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915"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2033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885"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2034</w:t>
            </w:r>
            <w:r>
              <w:rPr>
                <w:b/>
                <w:lang w:val="en-US"/>
              </w:rPr>
              <w:t xml:space="preserve"> </w:t>
            </w:r>
            <w:r>
              <w:rPr>
                <w:b/>
              </w:rPr>
              <w:t>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855"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2035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sz w:val="20"/>
              </w:rPr>
            </w:pPr>
          </w:p>
        </w:tc>
        <w:tc>
          <w:tcPr>
            <w:tcW w:w="837" w:type="dxa"/>
          </w:tcPr>
          <w:p>
            <w:pPr>
              <w:pStyle w:val="19"/>
              <w:keepNext w:val="0"/>
              <w:keepLines w:val="0"/>
              <w:pageBreakBefore w:val="0"/>
              <w:widowControl/>
              <w:kinsoku/>
              <w:wordWrap/>
              <w:overflowPunct/>
              <w:topLinePunct w:val="0"/>
              <w:autoSpaceDE/>
              <w:autoSpaceDN/>
              <w:bidi w:val="0"/>
              <w:adjustRightInd/>
              <w:snapToGrid/>
              <w:spacing w:after="0" w:line="240" w:lineRule="auto"/>
              <w:ind w:left="-68" w:right="-68"/>
              <w:jc w:val="center"/>
              <w:textAlignment w:val="auto"/>
              <w:outlineLvl w:val="9"/>
              <w:rPr>
                <w:b/>
              </w:rPr>
            </w:pPr>
            <w:r>
              <w:rPr>
                <w:b/>
              </w:rPr>
              <w:t>2036 г.</w:t>
            </w:r>
          </w:p>
          <w:p>
            <w:pPr>
              <w:pStyle w:val="22"/>
              <w:keepNext w:val="0"/>
              <w:keepLines w:val="0"/>
              <w:pageBreakBefore w:val="0"/>
              <w:widowControl/>
              <w:kinsoku/>
              <w:wordWrap/>
              <w:overflowPunct/>
              <w:topLinePunct w:val="0"/>
              <w:autoSpaceDE/>
              <w:autoSpaceDN/>
              <w:bidi w:val="0"/>
              <w:adjustRightInd/>
              <w:snapToGrid/>
              <w:spacing w:after="0" w:line="240" w:lineRule="auto"/>
              <w:ind w:left="-68" w:right="-68" w:firstLine="0"/>
              <w:jc w:val="center"/>
              <w:textAlignment w:val="auto"/>
              <w:outlineLvl w:val="9"/>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7"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rPr>
            </w:pPr>
            <w:r>
              <w:rPr>
                <w:b/>
                <w:bCs w:val="0"/>
              </w:rPr>
              <w:t>1</w:t>
            </w:r>
          </w:p>
        </w:tc>
        <w:tc>
          <w:tcPr>
            <w:tcW w:w="1950"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rPr>
            </w:pPr>
            <w:r>
              <w:rPr>
                <w:b/>
                <w:bCs w:val="0"/>
              </w:rPr>
              <w:t>2</w:t>
            </w:r>
          </w:p>
        </w:tc>
        <w:tc>
          <w:tcPr>
            <w:tcW w:w="1335"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rPr>
            </w:pPr>
            <w:r>
              <w:rPr>
                <w:b/>
                <w:bCs w:val="0"/>
              </w:rPr>
              <w:t>3</w:t>
            </w:r>
          </w:p>
        </w:tc>
        <w:tc>
          <w:tcPr>
            <w:tcW w:w="103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4</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5</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6</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7</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8</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9</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10</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11</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12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13</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14</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z w:val="20"/>
              </w:rPr>
            </w:pPr>
            <w:r>
              <w:rPr>
                <w:b/>
                <w:bCs w:val="0"/>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34" w:type="dxa"/>
            <w:gridSpan w:val="15"/>
          </w:tcPr>
          <w:p>
            <w:pPr>
              <w:pStyle w:val="22"/>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20"/>
              </w:rPr>
            </w:pPr>
            <w:r>
              <w:rPr>
                <w:b/>
                <w:sz w:val="20"/>
              </w:rPr>
              <w:t>Промплощадка №1, промплощадка №2, промплощадка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Добыча (изъятие) вод</w:t>
            </w:r>
            <w:r>
              <w:rPr>
                <w:spacing w:val="6"/>
                <w:sz w:val="16"/>
                <w:szCs w:val="16"/>
                <w:lang w:val="ru-RU"/>
              </w:rPr>
              <w:t xml:space="preserve"> </w:t>
            </w:r>
            <w:r>
              <w:rPr>
                <w:spacing w:val="6"/>
                <w:sz w:val="16"/>
                <w:szCs w:val="16"/>
              </w:rPr>
              <w:t>–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В том числе:</w:t>
            </w:r>
            <w:r>
              <w:rPr>
                <w:spacing w:val="6"/>
                <w:sz w:val="16"/>
                <w:szCs w:val="16"/>
              </w:rPr>
              <w:br w:type="textWrapping"/>
            </w:r>
            <w:r>
              <w:rPr>
                <w:spacing w:val="6"/>
                <w:sz w:val="16"/>
                <w:szCs w:val="16"/>
              </w:rPr>
              <w:t>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из них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поверхностных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w:t>
            </w:r>
          </w:p>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vAlign w:val="top"/>
          </w:tcPr>
          <w:p>
            <w:pPr>
              <w:pStyle w:val="23"/>
              <w:keepNext w:val="0"/>
              <w:keepLines w:val="0"/>
              <w:pageBreakBefore w:val="0"/>
              <w:widowControl w:val="0"/>
              <w:kinsoku/>
              <w:wordWrap/>
              <w:overflowPunct/>
              <w:topLinePunct w:val="0"/>
              <w:autoSpaceDE/>
              <w:autoSpaceDN/>
              <w:bidi w:val="0"/>
              <w:adjustRightInd/>
              <w:snapToGrid/>
              <w:spacing w:beforeLines="0" w:after="0" w:afterLines="0" w:line="240" w:lineRule="auto"/>
              <w:ind w:left="-57" w:right="-57"/>
              <w:jc w:val="left"/>
              <w:textAlignment w:val="auto"/>
              <w:outlineLvl w:val="9"/>
              <w:rPr>
                <w:rFonts w:hint="default" w:ascii="Times New Roman" w:hAnsi="Times New Roman" w:eastAsia="SimSun" w:cs="Times New Roman"/>
                <w:spacing w:val="-6"/>
                <w:sz w:val="16"/>
                <w:szCs w:val="16"/>
                <w:highlight w:val="none"/>
                <w:lang w:val="ru-RU" w:eastAsia="ru-RU"/>
              </w:rPr>
            </w:pPr>
            <w:r>
              <w:rPr>
                <w:rFonts w:hint="default" w:ascii="Times New Roman" w:hAnsi="Times New Roman" w:eastAsia="SimSun" w:cs="Times New Roman"/>
                <w:spacing w:val="-6"/>
                <w:sz w:val="16"/>
                <w:szCs w:val="16"/>
                <w:highlight w:val="none"/>
                <w:lang w:val="ru-RU" w:eastAsia="ru-RU"/>
              </w:rPr>
              <w:t>Получение воды из</w:t>
            </w:r>
            <w:r>
              <w:rPr>
                <w:rFonts w:hint="default" w:cs="Times New Roman"/>
                <w:spacing w:val="-6"/>
                <w:sz w:val="16"/>
                <w:szCs w:val="16"/>
                <w:highlight w:val="none"/>
                <w:lang w:val="en-US" w:eastAsia="ru-RU"/>
              </w:rPr>
              <w:t xml:space="preserve"> </w:t>
            </w:r>
            <w:r>
              <w:rPr>
                <w:rFonts w:hint="default" w:ascii="Times New Roman" w:hAnsi="Times New Roman" w:eastAsia="SimSun" w:cs="Times New Roman"/>
                <w:spacing w:val="-6"/>
                <w:sz w:val="16"/>
                <w:szCs w:val="16"/>
                <w:highlight w:val="none"/>
                <w:lang w:val="ru-RU" w:eastAsia="ru-RU"/>
              </w:rPr>
              <w:t xml:space="preserve">системы </w:t>
            </w:r>
          </w:p>
          <w:p>
            <w:pPr>
              <w:pStyle w:val="23"/>
              <w:keepNext w:val="0"/>
              <w:keepLines w:val="0"/>
              <w:pageBreakBefore w:val="0"/>
              <w:widowControl w:val="0"/>
              <w:kinsoku/>
              <w:wordWrap/>
              <w:overflowPunct/>
              <w:topLinePunct w:val="0"/>
              <w:autoSpaceDE/>
              <w:autoSpaceDN/>
              <w:bidi w:val="0"/>
              <w:adjustRightInd/>
              <w:snapToGrid/>
              <w:spacing w:beforeLines="0" w:after="0" w:afterLines="0" w:line="240" w:lineRule="auto"/>
              <w:ind w:left="-57" w:leftChars="0" w:right="-57" w:rightChars="0"/>
              <w:jc w:val="left"/>
              <w:textAlignment w:val="auto"/>
              <w:outlineLvl w:val="9"/>
              <w:rPr>
                <w:spacing w:val="6"/>
                <w:sz w:val="16"/>
                <w:szCs w:val="16"/>
                <w:highlight w:val="none"/>
              </w:rPr>
            </w:pPr>
            <w:r>
              <w:rPr>
                <w:rFonts w:hint="default" w:cs="Times New Roman"/>
                <w:spacing w:val="-12"/>
                <w:sz w:val="16"/>
                <w:szCs w:val="16"/>
                <w:highlight w:val="none"/>
                <w:lang w:val="ru-RU" w:eastAsia="ru-RU"/>
              </w:rPr>
              <w:t>в</w:t>
            </w:r>
            <w:r>
              <w:rPr>
                <w:rFonts w:hint="default" w:ascii="Times New Roman" w:hAnsi="Times New Roman" w:eastAsia="SimSun" w:cs="Times New Roman"/>
                <w:spacing w:val="-12"/>
                <w:sz w:val="16"/>
                <w:szCs w:val="16"/>
                <w:highlight w:val="none"/>
                <w:lang w:val="ru-RU" w:eastAsia="ru-RU"/>
              </w:rPr>
              <w:t>одоснабжения</w:t>
            </w:r>
            <w:r>
              <w:rPr>
                <w:rFonts w:hint="default" w:cs="Times New Roman"/>
                <w:spacing w:val="-12"/>
                <w:sz w:val="16"/>
                <w:szCs w:val="16"/>
                <w:highlight w:val="none"/>
                <w:lang w:val="en-US" w:eastAsia="ru-RU"/>
              </w:rPr>
              <w:t xml:space="preserve">, водоотведения </w:t>
            </w:r>
            <w:r>
              <w:rPr>
                <w:rFonts w:hint="default" w:cs="Times New Roman"/>
                <w:spacing w:val="-6"/>
                <w:sz w:val="16"/>
                <w:szCs w:val="16"/>
                <w:highlight w:val="none"/>
                <w:lang w:val="en-US" w:eastAsia="ru-RU"/>
              </w:rPr>
              <w:t>(канализации) другого лица:</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r>
              <w:rPr>
                <w:spacing w:val="6"/>
                <w:sz w:val="16"/>
                <w:szCs w:val="16"/>
                <w:highlight w:val="none"/>
              </w:rPr>
              <w:t xml:space="preserve">  куб. м/сутки</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2255,3</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3109,3</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3202,5</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3298,5</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3397,6</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3499,6</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3604,6</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3712,6</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3823,8</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3938,9</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4056,8</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575,1</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792,9</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816,6</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841,1</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866,4</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892,4</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919,2</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946,7</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975,1</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1004,4</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1034,5</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1065,6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p>
        </w:tc>
        <w:tc>
          <w:tcPr>
            <w:tcW w:w="1950" w:type="dxa"/>
            <w:vMerge w:val="restart"/>
            <w:vAlign w:val="top"/>
          </w:tcPr>
          <w:p>
            <w:pPr>
              <w:pStyle w:val="23"/>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outlineLvl w:val="9"/>
              <w:rPr>
                <w:spacing w:val="6"/>
                <w:sz w:val="16"/>
                <w:szCs w:val="16"/>
                <w:highlight w:val="none"/>
              </w:rPr>
            </w:pPr>
            <w:r>
              <w:rPr>
                <w:rFonts w:hint="default" w:cs="Times New Roman"/>
                <w:spacing w:val="6"/>
                <w:sz w:val="16"/>
                <w:szCs w:val="16"/>
                <w:highlight w:val="none"/>
                <w:lang w:val="ru-RU" w:eastAsia="ru-RU"/>
              </w:rPr>
              <w:t>Система</w:t>
            </w:r>
            <w:r>
              <w:rPr>
                <w:rFonts w:hint="default" w:cs="Times New Roman"/>
                <w:spacing w:val="6"/>
                <w:sz w:val="16"/>
                <w:szCs w:val="16"/>
                <w:highlight w:val="none"/>
                <w:lang w:val="en-US" w:eastAsia="ru-RU"/>
              </w:rPr>
              <w:t xml:space="preserve"> п</w:t>
            </w:r>
            <w:r>
              <w:rPr>
                <w:rFonts w:hint="default" w:cs="Times New Roman"/>
                <w:spacing w:val="6"/>
                <w:sz w:val="16"/>
                <w:szCs w:val="16"/>
                <w:highlight w:val="none"/>
                <w:lang w:val="ru-RU" w:eastAsia="ru-RU"/>
              </w:rPr>
              <w:t>итьевого</w:t>
            </w:r>
            <w:r>
              <w:rPr>
                <w:rFonts w:hint="default" w:cs="Times New Roman"/>
                <w:spacing w:val="6"/>
                <w:sz w:val="16"/>
                <w:szCs w:val="16"/>
                <w:highlight w:val="none"/>
                <w:lang w:val="en-US" w:eastAsia="ru-RU"/>
              </w:rPr>
              <w:t xml:space="preserve"> водоснабжения</w:t>
            </w: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куб. м/сутки</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1</w:t>
            </w:r>
            <w:r>
              <w:rPr>
                <w:spacing w:val="6"/>
                <w:sz w:val="16"/>
                <w:szCs w:val="16"/>
                <w:highlight w:val="none"/>
                <w:lang w:val="en-US"/>
              </w:rPr>
              <w:t>134,6</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1434,4</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1477,6</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 xml:space="preserve">1521,9                                                                                                                                                                                                                                            </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1567,5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1614,5</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1663,1</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1712,6</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1763,9</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1817,3</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1871,4</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1927,5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289,3</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365,8</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376,8</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388,1</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399,7</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411,7</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424,1</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436,7</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449,8</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463,4</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477,2</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vAlign w:val="top"/>
          </w:tcPr>
          <w:p>
            <w:pPr>
              <w:pStyle w:val="23"/>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outlineLvl w:val="9"/>
              <w:rPr>
                <w:spacing w:val="6"/>
                <w:sz w:val="16"/>
                <w:szCs w:val="16"/>
                <w:highlight w:val="none"/>
              </w:rPr>
            </w:pPr>
            <w:r>
              <w:rPr>
                <w:rFonts w:hint="default" w:cs="Times New Roman"/>
                <w:spacing w:val="6"/>
                <w:sz w:val="16"/>
                <w:szCs w:val="16"/>
                <w:highlight w:val="none"/>
                <w:lang w:val="ru-RU" w:eastAsia="ru-RU"/>
              </w:rPr>
              <w:t>Система</w:t>
            </w:r>
            <w:r>
              <w:rPr>
                <w:rFonts w:hint="default" w:cs="Times New Roman"/>
                <w:spacing w:val="6"/>
                <w:sz w:val="16"/>
                <w:szCs w:val="16"/>
                <w:highlight w:val="none"/>
                <w:lang w:val="en-US" w:eastAsia="ru-RU"/>
              </w:rPr>
              <w:t xml:space="preserve"> т</w:t>
            </w:r>
            <w:r>
              <w:rPr>
                <w:rFonts w:hint="default" w:cs="Times New Roman"/>
                <w:spacing w:val="6"/>
                <w:sz w:val="16"/>
                <w:szCs w:val="16"/>
                <w:highlight w:val="none"/>
                <w:lang w:val="ru-RU" w:eastAsia="ru-RU"/>
              </w:rPr>
              <w:t>ехнического</w:t>
            </w:r>
            <w:r>
              <w:rPr>
                <w:rFonts w:hint="default" w:cs="Times New Roman"/>
                <w:spacing w:val="6"/>
                <w:sz w:val="16"/>
                <w:szCs w:val="16"/>
                <w:highlight w:val="none"/>
                <w:lang w:val="en-US" w:eastAsia="ru-RU"/>
              </w:rPr>
              <w:t xml:space="preserve">  водоснабжения</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r>
              <w:rPr>
                <w:spacing w:val="6"/>
                <w:sz w:val="16"/>
                <w:szCs w:val="16"/>
                <w:highlight w:val="none"/>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531,8</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726,6</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748,2</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770,6</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794,0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817,9</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842,3</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867,8</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893,7</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920,4</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948,2</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976,8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135,6</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185,3</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190,8</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196,5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202,5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208,6</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214,8</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221,3</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227,9</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234,7</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241,8</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vAlign w:val="top"/>
          </w:tcPr>
          <w:p>
            <w:pPr>
              <w:pStyle w:val="23"/>
              <w:keepNext w:val="0"/>
              <w:keepLines w:val="0"/>
              <w:pageBreakBefore w:val="0"/>
              <w:widowControl w:val="0"/>
              <w:kinsoku/>
              <w:wordWrap/>
              <w:overflowPunct/>
              <w:topLinePunct w:val="0"/>
              <w:autoSpaceDE/>
              <w:autoSpaceDN/>
              <w:bidi w:val="0"/>
              <w:adjustRightInd/>
              <w:snapToGrid/>
              <w:spacing w:beforeLines="0" w:after="0" w:afterLines="0" w:line="240" w:lineRule="auto"/>
              <w:jc w:val="left"/>
              <w:textAlignment w:val="auto"/>
              <w:outlineLvl w:val="9"/>
              <w:rPr>
                <w:rFonts w:hint="default" w:cs="Times New Roman"/>
                <w:spacing w:val="6"/>
                <w:sz w:val="16"/>
                <w:szCs w:val="16"/>
                <w:highlight w:val="none"/>
                <w:lang w:val="en-US" w:eastAsia="ru-RU"/>
              </w:rPr>
            </w:pPr>
            <w:r>
              <w:rPr>
                <w:rFonts w:hint="default" w:cs="Times New Roman"/>
                <w:spacing w:val="6"/>
                <w:sz w:val="16"/>
                <w:szCs w:val="16"/>
                <w:highlight w:val="none"/>
                <w:lang w:val="en-US" w:eastAsia="ru-RU"/>
              </w:rPr>
              <w:t xml:space="preserve">Система дождевой канализации </w:t>
            </w:r>
          </w:p>
          <w:p>
            <w:pPr>
              <w:pStyle w:val="23"/>
              <w:keepNext w:val="0"/>
              <w:keepLines w:val="0"/>
              <w:pageBreakBefore w:val="0"/>
              <w:widowControl w:val="0"/>
              <w:kinsoku/>
              <w:wordWrap/>
              <w:overflowPunct/>
              <w:topLinePunct w:val="0"/>
              <w:autoSpaceDE/>
              <w:autoSpaceDN/>
              <w:bidi w:val="0"/>
              <w:adjustRightInd/>
              <w:snapToGrid/>
              <w:spacing w:beforeLines="0" w:after="0" w:afterLines="0" w:line="240" w:lineRule="auto"/>
              <w:jc w:val="left"/>
              <w:textAlignment w:val="auto"/>
              <w:outlineLvl w:val="9"/>
              <w:rPr>
                <w:spacing w:val="6"/>
                <w:sz w:val="16"/>
                <w:szCs w:val="16"/>
                <w:highlight w:val="none"/>
              </w:rPr>
            </w:pPr>
            <w:r>
              <w:rPr>
                <w:rFonts w:hint="default" w:cs="Times New Roman"/>
                <w:spacing w:val="6"/>
                <w:sz w:val="16"/>
                <w:szCs w:val="16"/>
                <w:highlight w:val="none"/>
                <w:lang w:val="en-US" w:eastAsia="ru-RU"/>
              </w:rPr>
              <w:t>О</w:t>
            </w:r>
            <w:r>
              <w:rPr>
                <w:rFonts w:hint="default" w:cs="Times New Roman"/>
                <w:spacing w:val="-4"/>
                <w:sz w:val="16"/>
                <w:szCs w:val="16"/>
                <w:highlight w:val="none"/>
                <w:lang w:val="en-US" w:eastAsia="ru-RU"/>
              </w:rPr>
              <w:t>АО «Могилевлифтмаш»</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r>
              <w:rPr>
                <w:spacing w:val="6"/>
                <w:sz w:val="16"/>
                <w:szCs w:val="16"/>
                <w:highlight w:val="none"/>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588,2</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948,2</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976,7</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1006,0</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1036,1</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1067,2</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1099,2</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1132,2</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1166,2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1201,2</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1237,2</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spacing w:val="6"/>
                <w:sz w:val="16"/>
                <w:szCs w:val="16"/>
                <w:lang w:val="en-US"/>
              </w:rPr>
            </w:pPr>
            <w:r>
              <w:rPr>
                <w:spacing w:val="6"/>
                <w:sz w:val="16"/>
                <w:szCs w:val="16"/>
                <w:lang w:val="en-US"/>
              </w:rPr>
              <w:t>1274,3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150,1</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241,8</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249,0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256,5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264,2</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272,1</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280,3</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288,7</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297,4</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306,3</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315,5</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ind w:right="-68"/>
              <w:jc w:val="left"/>
              <w:textAlignment w:val="auto"/>
              <w:outlineLvl w:val="9"/>
              <w:rPr>
                <w:spacing w:val="6"/>
                <w:sz w:val="16"/>
                <w:szCs w:val="16"/>
                <w:highlight w:val="none"/>
              </w:rPr>
            </w:pPr>
            <w:r>
              <w:rPr>
                <w:spacing w:val="6"/>
                <w:sz w:val="16"/>
                <w:szCs w:val="16"/>
                <w:highlight w:val="none"/>
              </w:rPr>
              <w:t>Использование воды на</w:t>
            </w:r>
            <w:r>
              <w:rPr>
                <w:spacing w:val="6"/>
                <w:sz w:val="16"/>
                <w:szCs w:val="16"/>
                <w:highlight w:val="none"/>
                <w:lang w:val="ru-RU"/>
              </w:rPr>
              <w:t xml:space="preserve"> </w:t>
            </w:r>
            <w:r>
              <w:rPr>
                <w:spacing w:val="6"/>
                <w:sz w:val="16"/>
                <w:szCs w:val="16"/>
                <w:highlight w:val="none"/>
              </w:rPr>
              <w:t xml:space="preserve">собственные нужды </w:t>
            </w:r>
            <w:r>
              <w:rPr>
                <w:rFonts w:hint="default" w:ascii="Times New Roman" w:hAnsi="Times New Roman" w:eastAsia="SimSun" w:cs="Times New Roman"/>
                <w:spacing w:val="-6"/>
                <w:sz w:val="16"/>
                <w:szCs w:val="16"/>
                <w:highlight w:val="none"/>
                <w:lang w:val="ru-RU" w:eastAsia="ru-RU"/>
              </w:rPr>
              <w:t>по целям водопользования</w:t>
            </w:r>
            <w:r>
              <w:rPr>
                <w:spacing w:val="6"/>
                <w:sz w:val="16"/>
                <w:szCs w:val="16"/>
                <w:highlight w:val="none"/>
              </w:rPr>
              <w:t> –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r>
              <w:rPr>
                <w:spacing w:val="6"/>
                <w:sz w:val="16"/>
                <w:szCs w:val="16"/>
                <w:highlight w:val="none"/>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1</w:t>
            </w:r>
            <w:r>
              <w:rPr>
                <w:spacing w:val="6"/>
                <w:sz w:val="16"/>
                <w:szCs w:val="16"/>
                <w:highlight w:val="none"/>
                <w:lang w:val="en-US"/>
              </w:rPr>
              <w:t>666,7</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2161,2</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2226,0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2292,8</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2361,6</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2432,4</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2525,4</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2580,6</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2658,0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2737,7</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2819,8</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2904,3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4</w:t>
            </w:r>
            <w:r>
              <w:rPr>
                <w:spacing w:val="6"/>
                <w:sz w:val="16"/>
                <w:szCs w:val="16"/>
                <w:highlight w:val="none"/>
                <w:lang w:val="en-US"/>
              </w:rPr>
              <w:t>25,0</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551,1</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567,6</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584,7</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602,2</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620,3</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638,9</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658,0</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677,8</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698,1</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719,1</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740,6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3.1</w:t>
            </w:r>
          </w:p>
        </w:tc>
        <w:tc>
          <w:tcPr>
            <w:tcW w:w="1950" w:type="dxa"/>
            <w:vMerge w:val="restart"/>
          </w:tcPr>
          <w:p>
            <w:pPr>
              <w:pStyle w:val="19"/>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spacing w:val="6"/>
                <w:sz w:val="16"/>
                <w:szCs w:val="16"/>
                <w:highlight w:val="none"/>
              </w:rPr>
            </w:pPr>
            <w:r>
              <w:rPr>
                <w:spacing w:val="6"/>
                <w:sz w:val="16"/>
                <w:szCs w:val="16"/>
                <w:highlight w:val="none"/>
              </w:rPr>
              <w:t xml:space="preserve">В том числе: </w:t>
            </w:r>
          </w:p>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r>
              <w:rPr>
                <w:spacing w:val="6"/>
                <w:sz w:val="16"/>
                <w:szCs w:val="16"/>
                <w:highlight w:val="none"/>
              </w:rPr>
              <w:t>на хозяйственно-питьевые нужды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r>
              <w:rPr>
                <w:spacing w:val="6"/>
                <w:sz w:val="16"/>
                <w:szCs w:val="16"/>
                <w:highlight w:val="none"/>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1</w:t>
            </w:r>
            <w:r>
              <w:rPr>
                <w:spacing w:val="6"/>
                <w:sz w:val="16"/>
                <w:szCs w:val="16"/>
                <w:highlight w:val="none"/>
                <w:lang w:val="en-US"/>
              </w:rPr>
              <w:t>039,6</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1315,7</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1355,0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1395,8</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1437,7</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1480,8</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1525,2</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1571,0</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1618,1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1666,7</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1716,7</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highlight w:val="none"/>
              </w:rPr>
            </w:pPr>
            <w:r>
              <w:rPr>
                <w:spacing w:val="6"/>
                <w:sz w:val="16"/>
                <w:szCs w:val="16"/>
                <w:highlight w:val="none"/>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265,1</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335,5</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345,5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355,9</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366,6</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377,6</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388,9</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400,6</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412,6</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425,0</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437,8</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3.2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rFonts w:hint="default" w:ascii="Times New Roman" w:hAnsi="Times New Roman" w:eastAsia="SimSun" w:cs="Times New Roman"/>
                <w:spacing w:val="-6"/>
                <w:sz w:val="16"/>
                <w:szCs w:val="16"/>
                <w:highlight w:val="none"/>
                <w:lang w:val="ru-RU" w:eastAsia="ru-RU"/>
              </w:rPr>
              <w:t>на лечебные (курортные, оздоровительные) нужды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в том числе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3.3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на нужды сельского хозяйства</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в том числе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bl>
    <w:p>
      <w:pPr>
        <w:keepNext w:val="0"/>
        <w:keepLines w:val="0"/>
        <w:pageBreakBefore w:val="0"/>
        <w:kinsoku/>
        <w:wordWrap/>
        <w:overflowPunct/>
        <w:topLinePunct w:val="0"/>
        <w:autoSpaceDE/>
        <w:autoSpaceDN/>
        <w:bidi w:val="0"/>
        <w:adjustRightInd/>
        <w:snapToGrid/>
        <w:spacing w:after="0" w:line="240" w:lineRule="auto"/>
        <w:textAlignment w:val="auto"/>
        <w:outlineLvl w:val="9"/>
        <w:rPr>
          <w:sz w:val="10"/>
          <w:szCs w:val="10"/>
        </w:rPr>
      </w:pPr>
    </w:p>
    <w:tbl>
      <w:tblPr>
        <w:tblStyle w:val="15"/>
        <w:tblW w:w="15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950"/>
        <w:gridCol w:w="1335"/>
        <w:gridCol w:w="1035"/>
        <w:gridCol w:w="1050"/>
        <w:gridCol w:w="1020"/>
        <w:gridCol w:w="990"/>
        <w:gridCol w:w="975"/>
        <w:gridCol w:w="885"/>
        <w:gridCol w:w="989"/>
        <w:gridCol w:w="976"/>
        <w:gridCol w:w="915"/>
        <w:gridCol w:w="885"/>
        <w:gridCol w:w="855"/>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tcPr>
          <w:p>
            <w:pPr>
              <w:pStyle w:val="19"/>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b/>
                <w:bCs w:val="0"/>
                <w:spacing w:val="6"/>
                <w:sz w:val="16"/>
                <w:szCs w:val="16"/>
              </w:rPr>
            </w:pPr>
            <w:r>
              <w:rPr>
                <w:b/>
                <w:bCs w:val="0"/>
              </w:rPr>
              <w:t>1</w:t>
            </w:r>
          </w:p>
        </w:tc>
        <w:tc>
          <w:tcPr>
            <w:tcW w:w="1950" w:type="dxa"/>
          </w:tcPr>
          <w:p>
            <w:pPr>
              <w:pStyle w:val="19"/>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b/>
                <w:bCs w:val="0"/>
                <w:spacing w:val="6"/>
                <w:sz w:val="16"/>
                <w:szCs w:val="16"/>
              </w:rPr>
            </w:pPr>
            <w:r>
              <w:rPr>
                <w:b/>
                <w:bCs w:val="0"/>
              </w:rPr>
              <w:t>2</w:t>
            </w:r>
          </w:p>
        </w:tc>
        <w:tc>
          <w:tcPr>
            <w:tcW w:w="1335"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3</w:t>
            </w:r>
          </w:p>
        </w:tc>
        <w:tc>
          <w:tcPr>
            <w:tcW w:w="103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4</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5</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6</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7</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8</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9</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10</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11</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12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13</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14</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lang w:val="en-US"/>
              </w:rPr>
            </w:pPr>
            <w:r>
              <w:rPr>
                <w:b/>
                <w:bCs w:val="0"/>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3.4</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на нужды промышленности</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627,1</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845,5</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870,9</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897,3</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923,9</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951,6</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980,2</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1009,6</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1039,8</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1071,0</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1103,2</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1</w:t>
            </w:r>
            <w:r>
              <w:rPr>
                <w:spacing w:val="6"/>
                <w:sz w:val="16"/>
                <w:szCs w:val="16"/>
                <w:highlight w:val="none"/>
                <w:lang w:val="en-US"/>
              </w:rPr>
              <w:t>59,9</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215,6</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222,1</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228,8</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235,6</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242,7</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249,9</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257,4</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265,2</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273,1</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281,3</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в том числе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3.5</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на энергетические нужды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3.6</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на иные нужды (указать какие)</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4</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Передача воды потребителям –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4.1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В том числе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5</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Расход воды в системах оборотного водоснабжения</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15621,6</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19637,2</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20226,4</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20833,2</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21458,2</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22101,9</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22765,0</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23447,9</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24151,3</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24875,9</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25622,2</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26390,8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3983,5</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5007,5</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5157,7</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5312,5</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5471,8</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5636,0</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5805,1</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5979,2</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6158,6</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6343,4</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6533,7</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6729,7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6</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Расход воды в системах повторно-последовательного водоснабжения</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7</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Потери и неучтенные расходы воды –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7.1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В том числе при транспортировке</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8</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Безвозвратное водопотребление</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231,8</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251,7</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259,2</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266,7</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275,0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283,2</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291,7</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300,4</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309,4</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318,8</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328,2</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59,1</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64,2</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66,1</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68,0</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70,1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72,2</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74,4</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76,6</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78,9</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81,3</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83,7</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9</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Сброс сточных вод в поверхностные водные объекты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9.1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 xml:space="preserve">Из них: хозяйственно-бытовых сточных вод </w:t>
            </w: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куб. м/сутки</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9.2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производственных сточных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9.3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r>
              <w:rPr>
                <w:spacing w:val="6"/>
                <w:sz w:val="16"/>
                <w:szCs w:val="16"/>
              </w:rPr>
              <w:t>поверхностных сточных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10</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ind w:right="-85"/>
              <w:jc w:val="left"/>
              <w:textAlignment w:val="auto"/>
              <w:outlineLvl w:val="9"/>
              <w:rPr>
                <w:spacing w:val="6"/>
                <w:sz w:val="16"/>
                <w:szCs w:val="16"/>
              </w:rPr>
            </w:pPr>
            <w:r>
              <w:rPr>
                <w:spacing w:val="6"/>
                <w:sz w:val="16"/>
                <w:szCs w:val="16"/>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r>
              <w:rPr>
                <w:spacing w:val="6"/>
                <w:sz w:val="16"/>
                <w:szCs w:val="16"/>
              </w:rPr>
              <w:t>11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26" w:lineRule="auto"/>
              <w:ind w:right="-113"/>
              <w:jc w:val="left"/>
              <w:textAlignment w:val="auto"/>
              <w:outlineLvl w:val="9"/>
              <w:rPr>
                <w:spacing w:val="6"/>
                <w:sz w:val="16"/>
                <w:szCs w:val="16"/>
              </w:rPr>
            </w:pPr>
            <w:r>
              <w:rPr>
                <w:spacing w:val="6"/>
                <w:sz w:val="16"/>
                <w:szCs w:val="16"/>
              </w:rPr>
              <w:t>Сброс сточных вод в о</w:t>
            </w:r>
            <w:r>
              <w:rPr>
                <w:spacing w:val="-4"/>
                <w:sz w:val="16"/>
                <w:szCs w:val="16"/>
              </w:rPr>
              <w:t>кружающую среду через земляные накопители (накопители-</w:t>
            </w:r>
            <w:r>
              <w:rPr>
                <w:spacing w:val="6"/>
                <w:sz w:val="16"/>
                <w:szCs w:val="16"/>
              </w:rPr>
              <w:t>регуляторы, шламонакопители, золошлаконакопители, хвостохранилища)</w:t>
            </w: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куб. м/сутки</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26"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1</w:t>
            </w:r>
          </w:p>
        </w:tc>
        <w:tc>
          <w:tcPr>
            <w:tcW w:w="1950"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2</w:t>
            </w:r>
          </w:p>
        </w:tc>
        <w:tc>
          <w:tcPr>
            <w:tcW w:w="1335"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3</w:t>
            </w:r>
          </w:p>
        </w:tc>
        <w:tc>
          <w:tcPr>
            <w:tcW w:w="103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4</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5</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6</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7</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8</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9</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10</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11</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13</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14</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12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Сброс сточных вод в недра</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13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Сброс сточных вод в сети канализации:</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2023,5</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2857,6</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2943,3</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3031,8</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3122,6</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3216,4</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3312,9</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3412,2</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3514,4</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3620,1</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3728,6</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3840,6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516,0</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728,7</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750,5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773,1</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796,3</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820,2</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844,8</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870,1</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896,2</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923,1</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950,8</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979,4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Коммунальные</w:t>
            </w:r>
            <w:r>
              <w:rPr>
                <w:spacing w:val="6"/>
                <w:sz w:val="16"/>
                <w:szCs w:val="16"/>
                <w:lang w:val="en-US"/>
              </w:rPr>
              <w:t xml:space="preserve"> системы водоотведения</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1434,9</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highlight w:val="none"/>
                <w:lang w:val="en-US"/>
              </w:rPr>
            </w:pPr>
            <w:r>
              <w:rPr>
                <w:spacing w:val="6"/>
                <w:sz w:val="16"/>
                <w:szCs w:val="16"/>
                <w:highlight w:val="none"/>
                <w:lang w:val="en-US"/>
              </w:rPr>
              <w:t>1909,4</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1966,6</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2025,9</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2086,5</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2149,2</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2213,7</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2280,0</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2348,2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2418,9</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2491,4</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2566,3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365,9</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486,9</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501,5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516,6</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532,1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548,1</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564,5</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581,4</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598,8</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616,8</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635,3</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Прочие </w:t>
            </w:r>
            <w:r>
              <w:rPr>
                <w:spacing w:val="6"/>
                <w:sz w:val="16"/>
                <w:szCs w:val="16"/>
                <w:lang w:val="en-US"/>
              </w:rPr>
              <w:t>системы водоотведения</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588,2</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highlight w:val="none"/>
                <w:lang w:val="en-US"/>
              </w:rPr>
            </w:pPr>
            <w:r>
              <w:rPr>
                <w:spacing w:val="6"/>
                <w:sz w:val="16"/>
                <w:szCs w:val="16"/>
                <w:highlight w:val="none"/>
                <w:lang w:val="en-US"/>
              </w:rPr>
              <w:t>948,2</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976,7</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1006,0</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1036,1</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1067,2</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1099,2</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1132,2</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1166,2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1201,2</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1237,2</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64" w:lineRule="auto"/>
              <w:ind w:firstLine="0"/>
              <w:jc w:val="center"/>
              <w:textAlignment w:val="auto"/>
              <w:outlineLvl w:val="9"/>
              <w:rPr>
                <w:spacing w:val="6"/>
                <w:sz w:val="16"/>
                <w:szCs w:val="16"/>
                <w:lang w:val="en-US"/>
              </w:rPr>
            </w:pPr>
            <w:r>
              <w:rPr>
                <w:spacing w:val="6"/>
                <w:sz w:val="16"/>
                <w:szCs w:val="16"/>
                <w:lang w:val="en-US"/>
              </w:rPr>
              <w:t>1274,3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150,1</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241,8</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249,0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256,5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264,2</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272,1</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280,3</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288,7</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297,4</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306,3</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315,5</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325,0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14</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Сброс сточных вод в водонепроницаемый выгреб</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15</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Сброс сточных вод в технологические водные объекты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34" w:type="dxa"/>
            <w:gridSpan w:val="15"/>
          </w:tcPr>
          <w:p>
            <w:pPr>
              <w:pStyle w:val="22"/>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b/>
                <w:bCs/>
                <w:spacing w:val="6"/>
                <w:sz w:val="16"/>
                <w:szCs w:val="16"/>
              </w:rPr>
            </w:pPr>
            <w:r>
              <w:rPr>
                <w:b/>
                <w:sz w:val="20"/>
                <w:szCs w:val="22"/>
              </w:rPr>
              <w:t>Промплощадка</w:t>
            </w:r>
            <w:r>
              <w:rPr>
                <w:b/>
                <w:sz w:val="20"/>
                <w:szCs w:val="22"/>
                <w:lang w:val="en-US"/>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Добыча (изъятие) вод –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88,5</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131,5</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131,5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lang w:val="ru-RU"/>
              </w:rPr>
              <w:t>т</w:t>
            </w:r>
            <w:r>
              <w:rPr>
                <w:spacing w:val="6"/>
                <w:sz w:val="16"/>
                <w:szCs w:val="16"/>
              </w:rPr>
              <w:t>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32,3</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48,0</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lang w:val="en-US"/>
              </w:rPr>
            </w:pPr>
            <w:r>
              <w:rPr>
                <w:spacing w:val="6"/>
                <w:sz w:val="16"/>
                <w:szCs w:val="16"/>
                <w:lang w:val="en-US"/>
              </w:rPr>
              <w:t>48,0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1.1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В том числе:</w:t>
            </w:r>
            <w:r>
              <w:rPr>
                <w:spacing w:val="6"/>
                <w:sz w:val="16"/>
                <w:szCs w:val="16"/>
              </w:rPr>
              <w:br w:type="textWrapping"/>
            </w:r>
            <w:r>
              <w:rPr>
                <w:spacing w:val="6"/>
                <w:sz w:val="16"/>
                <w:szCs w:val="16"/>
              </w:rPr>
              <w:t xml:space="preserve">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rPr>
            </w:pPr>
            <w:r>
              <w:rPr>
                <w:spacing w:val="6"/>
                <w:sz w:val="16"/>
                <w:szCs w:val="16"/>
                <w:highlight w:val="none"/>
                <w:lang w:val="en-US"/>
              </w:rPr>
              <w:t>88,5</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rPr>
            </w:pPr>
            <w:r>
              <w:rPr>
                <w:spacing w:val="6"/>
                <w:sz w:val="16"/>
                <w:szCs w:val="16"/>
                <w:highlight w:val="none"/>
                <w:lang w:val="en-US"/>
              </w:rPr>
              <w:t>131,5</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rPr>
            </w:pPr>
            <w:r>
              <w:rPr>
                <w:spacing w:val="6"/>
                <w:sz w:val="16"/>
                <w:szCs w:val="16"/>
                <w:highlight w:val="none"/>
                <w:lang w:val="en-US"/>
              </w:rPr>
              <w:t>32,3</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48,0</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из них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1.2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поверхностных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10"/>
                <w:sz w:val="16"/>
                <w:szCs w:val="16"/>
              </w:rPr>
              <w:t>П</w:t>
            </w:r>
            <w:r>
              <w:rPr>
                <w:spacing w:val="6"/>
                <w:sz w:val="16"/>
                <w:szCs w:val="16"/>
              </w:rPr>
              <w:t>олучение воды из системы водоснабжения, водоотведения (канализации) другого лица:</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3,6</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15,1</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1,3</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5,5</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Система</w:t>
            </w:r>
            <w:r>
              <w:rPr>
                <w:spacing w:val="6"/>
                <w:sz w:val="16"/>
                <w:szCs w:val="16"/>
                <w:lang w:val="en-US"/>
              </w:rPr>
              <w:t xml:space="preserve"> п</w:t>
            </w:r>
            <w:r>
              <w:rPr>
                <w:spacing w:val="6"/>
                <w:sz w:val="16"/>
                <w:szCs w:val="16"/>
              </w:rPr>
              <w:t>итьевого</w:t>
            </w:r>
            <w:r>
              <w:rPr>
                <w:spacing w:val="6"/>
                <w:sz w:val="16"/>
                <w:szCs w:val="16"/>
                <w:lang w:val="en-US"/>
              </w:rPr>
              <w:t xml:space="preserve"> водоснабжения</w:t>
            </w:r>
          </w:p>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rPr>
            </w:pPr>
            <w:r>
              <w:rPr>
                <w:spacing w:val="6"/>
                <w:sz w:val="16"/>
                <w:szCs w:val="16"/>
                <w:highlight w:val="none"/>
                <w:lang w:val="en-US"/>
              </w:rPr>
              <w:t>3,6</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rPr>
            </w:pPr>
            <w:r>
              <w:rPr>
                <w:spacing w:val="6"/>
                <w:sz w:val="16"/>
                <w:szCs w:val="16"/>
                <w:highlight w:val="none"/>
                <w:lang w:val="en-US"/>
              </w:rPr>
              <w:t>15,1</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  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rPr>
            </w:pPr>
            <w:r>
              <w:rPr>
                <w:spacing w:val="6"/>
                <w:sz w:val="16"/>
                <w:szCs w:val="16"/>
                <w:highlight w:val="none"/>
                <w:lang w:val="en-US"/>
              </w:rPr>
              <w:t>1,3</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rPr>
            </w:pPr>
            <w:r>
              <w:rPr>
                <w:spacing w:val="6"/>
                <w:sz w:val="16"/>
                <w:szCs w:val="16"/>
                <w:highlight w:val="none"/>
                <w:lang w:val="en-US"/>
              </w:rPr>
              <w:t>5,5</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 xml:space="preserve">Использование воды </w:t>
            </w:r>
            <w:r>
              <w:rPr>
                <w:spacing w:val="-4"/>
                <w:sz w:val="16"/>
                <w:szCs w:val="16"/>
              </w:rPr>
              <w:t>на собственные нужды по целям водопользования </w:t>
            </w:r>
            <w:r>
              <w:rPr>
                <w:spacing w:val="6"/>
                <w:sz w:val="16"/>
                <w:szCs w:val="16"/>
              </w:rPr>
              <w:t>–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92,3</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146,6</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146,6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33,7</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53,5</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3.1</w:t>
            </w:r>
          </w:p>
        </w:tc>
        <w:tc>
          <w:tcPr>
            <w:tcW w:w="1950" w:type="dxa"/>
            <w:vMerge w:val="restart"/>
          </w:tcPr>
          <w:p>
            <w:pPr>
              <w:pStyle w:val="19"/>
              <w:keepNext w:val="0"/>
              <w:keepLines w:val="0"/>
              <w:pageBreakBefore w:val="0"/>
              <w:widowControl w:val="0"/>
              <w:kinsoku/>
              <w:wordWrap/>
              <w:overflowPunct/>
              <w:topLinePunct w:val="0"/>
              <w:autoSpaceDE/>
              <w:autoSpaceDN/>
              <w:bidi w:val="0"/>
              <w:adjustRightInd/>
              <w:snapToGrid/>
              <w:spacing w:after="0" w:line="264" w:lineRule="auto"/>
              <w:jc w:val="both"/>
              <w:textAlignment w:val="auto"/>
              <w:outlineLvl w:val="9"/>
              <w:rPr>
                <w:spacing w:val="6"/>
                <w:sz w:val="16"/>
                <w:szCs w:val="16"/>
              </w:rPr>
            </w:pPr>
            <w:r>
              <w:rPr>
                <w:spacing w:val="6"/>
                <w:sz w:val="16"/>
                <w:szCs w:val="16"/>
              </w:rPr>
              <w:t xml:space="preserve">В том числе: </w:t>
            </w:r>
          </w:p>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на хозяйственно-питьевые нужды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0,5</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6,8</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0,2</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highlight w:val="none"/>
                <w:lang w:val="en-US"/>
              </w:rPr>
            </w:pPr>
            <w:r>
              <w:rPr>
                <w:spacing w:val="6"/>
                <w:sz w:val="16"/>
                <w:szCs w:val="16"/>
                <w:highlight w:val="none"/>
                <w:lang w:val="en-US"/>
              </w:rPr>
              <w:t>2,5</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3.2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ind w:right="-113"/>
              <w:jc w:val="left"/>
              <w:textAlignment w:val="auto"/>
              <w:outlineLvl w:val="9"/>
              <w:rPr>
                <w:spacing w:val="6"/>
                <w:sz w:val="16"/>
                <w:szCs w:val="16"/>
              </w:rPr>
            </w:pPr>
            <w:r>
              <w:rPr>
                <w:spacing w:val="-4"/>
                <w:sz w:val="16"/>
                <w:szCs w:val="16"/>
              </w:rPr>
              <w:t>на лечебные (курортные, оздоровительн</w:t>
            </w:r>
            <w:r>
              <w:rPr>
                <w:spacing w:val="6"/>
                <w:sz w:val="16"/>
                <w:szCs w:val="16"/>
              </w:rPr>
              <w:t>ые) нужды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в том числе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64"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1</w:t>
            </w:r>
          </w:p>
        </w:tc>
        <w:tc>
          <w:tcPr>
            <w:tcW w:w="1950"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2</w:t>
            </w:r>
          </w:p>
        </w:tc>
        <w:tc>
          <w:tcPr>
            <w:tcW w:w="1335"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3</w:t>
            </w:r>
          </w:p>
        </w:tc>
        <w:tc>
          <w:tcPr>
            <w:tcW w:w="103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4</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5</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6</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7</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8</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9</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10</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11</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13</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14</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3.3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на нужды сельского хозяйства</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91,8</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139,7</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33,4</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51,0</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88,5</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131,5</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32,3</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48,0</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в том числе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3.4</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на нужды промышленности</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в том числе минеральных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3.5</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на энергетические нужды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3.6</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на иные нужды (указать какие)</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из них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4</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Передача воды потребителям –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4.1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В том числе подземных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5</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Расход воды в системах оборотного водоснабжения</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6</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Расход воды в системах повторно-последовательного водоснабжения</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7</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Потери и неучтенные расходы воды – всего</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7.1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В том числе при транспортировке</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8</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Безвозвратное водопотребление</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65,5</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100,5</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rPr>
              <w:t>2</w:t>
            </w:r>
            <w:r>
              <w:rPr>
                <w:spacing w:val="6"/>
                <w:sz w:val="16"/>
                <w:szCs w:val="16"/>
                <w:highlight w:val="none"/>
                <w:lang w:val="en-US"/>
              </w:rPr>
              <w:t>2,8</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36,7</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9</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Сброс сточных вод в поверхностные водные объекты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9.1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Из них: хозяйственно-бытовых сточных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9.2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производственных сточных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9.3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поверхностных сточных вод</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r>
              <w:rPr>
                <w:spacing w:val="6"/>
                <w:sz w:val="16"/>
                <w:szCs w:val="16"/>
              </w:rPr>
              <w:t>10</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r>
              <w:rPr>
                <w:spacing w:val="6"/>
                <w:sz w:val="16"/>
                <w:szCs w:val="16"/>
              </w:rPr>
              <w:t>Сброс сточных вод в окру</w:t>
            </w:r>
            <w:r>
              <w:rPr>
                <w:spacing w:val="-4"/>
                <w:sz w:val="16"/>
                <w:szCs w:val="16"/>
              </w:rPr>
              <w:t>жающую среду с применением полей фильтрации, полей подземной фильтрации, фильтрующих траншей, песчано-</w:t>
            </w:r>
            <w:r>
              <w:rPr>
                <w:spacing w:val="6"/>
                <w:sz w:val="16"/>
                <w:szCs w:val="16"/>
              </w:rPr>
              <w:t>гравийных фильтров</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31"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1</w:t>
            </w:r>
          </w:p>
        </w:tc>
        <w:tc>
          <w:tcPr>
            <w:tcW w:w="1950"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2</w:t>
            </w:r>
          </w:p>
        </w:tc>
        <w:tc>
          <w:tcPr>
            <w:tcW w:w="1335" w:type="dxa"/>
          </w:tcPr>
          <w:p>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b/>
                <w:bCs w:val="0"/>
                <w:spacing w:val="6"/>
                <w:sz w:val="16"/>
                <w:szCs w:val="16"/>
              </w:rPr>
            </w:pPr>
            <w:r>
              <w:rPr>
                <w:b/>
                <w:bCs w:val="0"/>
              </w:rPr>
              <w:t>3</w:t>
            </w:r>
          </w:p>
        </w:tc>
        <w:tc>
          <w:tcPr>
            <w:tcW w:w="103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4</w:t>
            </w:r>
          </w:p>
        </w:tc>
        <w:tc>
          <w:tcPr>
            <w:tcW w:w="105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5</w:t>
            </w:r>
          </w:p>
        </w:tc>
        <w:tc>
          <w:tcPr>
            <w:tcW w:w="102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6</w:t>
            </w:r>
          </w:p>
        </w:tc>
        <w:tc>
          <w:tcPr>
            <w:tcW w:w="990"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7</w:t>
            </w:r>
          </w:p>
        </w:tc>
        <w:tc>
          <w:tcPr>
            <w:tcW w:w="97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8</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9</w:t>
            </w:r>
          </w:p>
        </w:tc>
        <w:tc>
          <w:tcPr>
            <w:tcW w:w="989"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10</w:t>
            </w:r>
          </w:p>
        </w:tc>
        <w:tc>
          <w:tcPr>
            <w:tcW w:w="976"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11</w:t>
            </w:r>
          </w:p>
        </w:tc>
        <w:tc>
          <w:tcPr>
            <w:tcW w:w="91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12</w:t>
            </w:r>
          </w:p>
        </w:tc>
        <w:tc>
          <w:tcPr>
            <w:tcW w:w="88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13</w:t>
            </w:r>
          </w:p>
        </w:tc>
        <w:tc>
          <w:tcPr>
            <w:tcW w:w="855"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14</w:t>
            </w:r>
          </w:p>
        </w:tc>
        <w:tc>
          <w:tcPr>
            <w:tcW w:w="837" w:type="dxa"/>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outlineLvl w:val="9"/>
              <w:rPr>
                <w:b/>
                <w:bCs w:val="0"/>
                <w:spacing w:val="6"/>
                <w:sz w:val="16"/>
                <w:szCs w:val="16"/>
              </w:rPr>
            </w:pPr>
            <w:r>
              <w:rPr>
                <w:b/>
                <w:bCs w:val="0"/>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11</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С</w:t>
            </w:r>
            <w:r>
              <w:rPr>
                <w:spacing w:val="-4"/>
                <w:sz w:val="16"/>
                <w:szCs w:val="16"/>
              </w:rPr>
              <w:t>брос сточных вод в окружающую среду через земляные накопители (накопители-регуляторы, шламонакопители, золошлаконакопители, хвостохранилища)</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12</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Сброс сточных вод в недра</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13</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Сброс сточных вод в сети канализации (коммунальной, ведомственной, другой организации)</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lang w:val="en-US"/>
              </w:rPr>
              <w:t>0,5</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4,1</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rPr>
            </w:pPr>
            <w:r>
              <w:rPr>
                <w:spacing w:val="6"/>
                <w:sz w:val="16"/>
                <w:szCs w:val="16"/>
                <w:highlight w:val="none"/>
                <w:lang w:val="en-US"/>
              </w:rPr>
              <w:t>0,2</w:t>
            </w:r>
          </w:p>
        </w:tc>
        <w:tc>
          <w:tcPr>
            <w:tcW w:w="105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1,5</w:t>
            </w:r>
          </w:p>
        </w:tc>
        <w:tc>
          <w:tcPr>
            <w:tcW w:w="102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990"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97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989"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976"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91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88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855"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c>
          <w:tcPr>
            <w:tcW w:w="837" w:type="dxa"/>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14</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Сброс сточных вод в водонепроницаемый выгреб</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29,3</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41,9</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highlight w:val="none"/>
                <w:lang w:val="en-US"/>
              </w:rPr>
            </w:pPr>
            <w:r>
              <w:rPr>
                <w:spacing w:val="6"/>
                <w:sz w:val="16"/>
                <w:szCs w:val="16"/>
                <w:highlight w:val="none"/>
                <w:lang w:val="en-US"/>
              </w:rPr>
              <w:t>10,7</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lang w:val="en-US"/>
              </w:rPr>
            </w:pPr>
            <w:r>
              <w:rPr>
                <w:spacing w:val="6"/>
                <w:sz w:val="16"/>
                <w:szCs w:val="16"/>
                <w:lang w:val="en-US"/>
              </w:rPr>
              <w:t>15,3</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15</w:t>
            </w:r>
          </w:p>
        </w:tc>
        <w:tc>
          <w:tcPr>
            <w:tcW w:w="1950" w:type="dxa"/>
            <w:vMerge w:val="restart"/>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Сброс сточных вод в технологические водные объекты</w:t>
            </w: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куб. м/сутки</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p>
        </w:tc>
        <w:tc>
          <w:tcPr>
            <w:tcW w:w="1950" w:type="dxa"/>
            <w:vMerge w:val="continue"/>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p>
        </w:tc>
        <w:tc>
          <w:tcPr>
            <w:tcW w:w="13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pacing w:val="6"/>
                <w:sz w:val="16"/>
                <w:szCs w:val="16"/>
              </w:rPr>
            </w:pPr>
            <w:r>
              <w:rPr>
                <w:spacing w:val="6"/>
                <w:sz w:val="16"/>
                <w:szCs w:val="16"/>
              </w:rPr>
              <w:t>тыс. куб. м/год</w:t>
            </w:r>
          </w:p>
        </w:tc>
        <w:tc>
          <w:tcPr>
            <w:tcW w:w="103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5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102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90"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89"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76"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91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8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55"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c>
          <w:tcPr>
            <w:tcW w:w="837" w:type="dxa"/>
          </w:tcPr>
          <w:p>
            <w:pPr>
              <w:pStyle w:val="23"/>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pacing w:val="6"/>
                <w:sz w:val="16"/>
                <w:szCs w:val="16"/>
              </w:rPr>
            </w:pPr>
            <w:r>
              <w:rPr>
                <w:spacing w:val="6"/>
                <w:sz w:val="16"/>
                <w:szCs w:val="16"/>
              </w:rPr>
              <w:t>-</w:t>
            </w:r>
          </w:p>
        </w:tc>
      </w:tr>
    </w:tbl>
    <w:p>
      <w:pPr>
        <w:pStyle w:val="22"/>
        <w:ind w:firstLine="0"/>
        <w:jc w:val="right"/>
        <w:rPr>
          <w:spacing w:val="6"/>
          <w:sz w:val="16"/>
          <w:szCs w:val="16"/>
        </w:rPr>
      </w:pPr>
    </w:p>
    <w:p>
      <w:pPr>
        <w:pStyle w:val="22"/>
        <w:ind w:firstLine="0"/>
        <w:jc w:val="center"/>
      </w:pPr>
    </w:p>
    <w:p>
      <w:pPr>
        <w:pStyle w:val="22"/>
        <w:ind w:firstLine="0"/>
        <w:jc w:val="center"/>
      </w:pPr>
    </w:p>
    <w:p>
      <w:pPr>
        <w:pStyle w:val="22"/>
        <w:ind w:firstLine="0"/>
        <w:jc w:val="center"/>
        <w:sectPr>
          <w:pgSz w:w="16838" w:h="11906" w:orient="landscape"/>
          <w:pgMar w:top="851" w:right="851" w:bottom="567" w:left="851" w:header="397" w:footer="709" w:gutter="0"/>
          <w:cols w:space="708" w:num="1"/>
          <w:docGrid w:linePitch="360" w:charSpace="0"/>
        </w:sectPr>
      </w:pPr>
    </w:p>
    <w:p>
      <w:pPr>
        <w:pStyle w:val="28"/>
        <w:keepNext w:val="0"/>
        <w:keepLines w:val="0"/>
        <w:pageBreakBefore w:val="0"/>
        <w:widowControl/>
        <w:kinsoku/>
        <w:wordWrap/>
        <w:overflowPunct/>
        <w:topLinePunct w:val="0"/>
        <w:autoSpaceDE/>
        <w:autoSpaceDN/>
        <w:bidi w:val="0"/>
        <w:adjustRightInd/>
        <w:snapToGrid/>
        <w:spacing w:before="0" w:after="0" w:line="240" w:lineRule="auto"/>
        <w:textAlignment w:val="auto"/>
        <w:outlineLvl w:val="9"/>
      </w:pPr>
      <w:r>
        <w:t xml:space="preserve">VI. Нормативы допустимых сбросов химических и иных веществ </w:t>
      </w:r>
      <w:r>
        <w:br w:type="textWrapping"/>
      </w:r>
      <w:r>
        <w:t>в составе сточных вод</w:t>
      </w:r>
    </w:p>
    <w:p>
      <w:pPr>
        <w:pStyle w:val="28"/>
        <w:keepNext w:val="0"/>
        <w:keepLines w:val="0"/>
        <w:pageBreakBefore w:val="0"/>
        <w:widowControl/>
        <w:kinsoku/>
        <w:wordWrap/>
        <w:overflowPunct/>
        <w:topLinePunct w:val="0"/>
        <w:autoSpaceDE/>
        <w:autoSpaceDN/>
        <w:bidi w:val="0"/>
        <w:adjustRightInd/>
        <w:snapToGrid/>
        <w:spacing w:before="0" w:after="0" w:line="240" w:lineRule="auto"/>
        <w:textAlignment w:val="auto"/>
        <w:outlineLvl w:val="9"/>
      </w:pPr>
    </w:p>
    <w:p>
      <w:pPr>
        <w:pStyle w:val="2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pPr>
      <w:r>
        <w:t>Характеристика сточных вод, сбрасываемых в поверхностный водный объект</w:t>
      </w:r>
    </w:p>
    <w:p>
      <w:pPr>
        <w:pStyle w:val="22"/>
        <w:keepNext w:val="0"/>
        <w:keepLines w:val="0"/>
        <w:pageBreakBefore w:val="0"/>
        <w:widowControl/>
        <w:kinsoku/>
        <w:wordWrap/>
        <w:overflowPunct/>
        <w:topLinePunct w:val="0"/>
        <w:autoSpaceDE/>
        <w:autoSpaceDN/>
        <w:bidi w:val="0"/>
        <w:adjustRightInd/>
        <w:snapToGrid/>
        <w:spacing w:line="240" w:lineRule="auto"/>
        <w:textAlignment w:val="auto"/>
        <w:outlineLvl w:val="9"/>
      </w:pPr>
      <w:r>
        <w:t xml:space="preserve">При   соблюдении   нормативов  допустимых  сбросов  химических  и  иных  веществ  </w:t>
      </w:r>
    </w:p>
    <w:tbl>
      <w:tblPr>
        <w:tblStyle w:val="14"/>
        <w:tblW w:w="10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69" w:type="dxa"/>
            <w:tcBorders>
              <w:top w:val="nil"/>
              <w:left w:val="nil"/>
              <w:bottom w:val="nil"/>
              <w:right w:val="nil"/>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pPr>
            <w:r>
              <w:rPr>
                <w:lang w:val="ru-RU"/>
              </w:rPr>
              <w:t xml:space="preserve">в составе </w:t>
            </w:r>
            <w:r>
              <w:t>сточных вод при сбросе в</w:t>
            </w:r>
          </w:p>
        </w:tc>
        <w:tc>
          <w:tcPr>
            <w:tcW w:w="6195" w:type="dxa"/>
            <w:tcBorders>
              <w:top w:val="nil"/>
              <w:left w:val="nil"/>
              <w:bottom w:val="single" w:color="auto" w:sz="4" w:space="0"/>
              <w:right w:val="nil"/>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rPr>
                <w:b/>
                <w:bCs/>
              </w:rPr>
              <w:t>Сточные воды в водные объекты не отводятся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69" w:type="dxa"/>
            <w:tcBorders>
              <w:top w:val="nil"/>
              <w:left w:val="nil"/>
              <w:bottom w:val="nil"/>
              <w:right w:val="nil"/>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i/>
                <w:sz w:val="20"/>
              </w:rPr>
            </w:pPr>
          </w:p>
        </w:tc>
        <w:tc>
          <w:tcPr>
            <w:tcW w:w="6195" w:type="dxa"/>
            <w:tcBorders>
              <w:top w:val="single" w:color="auto" w:sz="4" w:space="0"/>
              <w:left w:val="nil"/>
              <w:bottom w:val="nil"/>
              <w:right w:val="nil"/>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i/>
                <w:sz w:val="20"/>
              </w:rPr>
            </w:pPr>
            <w:r>
              <w:rPr>
                <w:i/>
                <w:sz w:val="20"/>
              </w:rPr>
              <w:t>(наименование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64" w:type="dxa"/>
            <w:gridSpan w:val="2"/>
            <w:tcBorders>
              <w:top w:val="nil"/>
              <w:left w:val="nil"/>
              <w:bottom w:val="single" w:color="auto" w:sz="4" w:space="0"/>
              <w:right w:val="nil"/>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64" w:type="dxa"/>
            <w:gridSpan w:val="2"/>
            <w:tcBorders>
              <w:top w:val="single" w:color="auto" w:sz="4" w:space="0"/>
              <w:left w:val="nil"/>
              <w:bottom w:val="nil"/>
              <w:right w:val="nil"/>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i/>
                <w:sz w:val="20"/>
              </w:rPr>
            </w:pPr>
            <w:r>
              <w:rPr>
                <w:i/>
                <w:sz w:val="20"/>
              </w:rPr>
              <w:t>поверхностного водного объекта)</w:t>
            </w:r>
          </w:p>
        </w:tc>
      </w:tr>
    </w:tbl>
    <w:p>
      <w:pPr>
        <w:pStyle w:val="22"/>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pPr>
      <w:r>
        <w:t>при удаленности фонового створа на расстоянии метров и контрольного створа на расстоянии метров от места выпуска сточных вод, с дальностью транспортирования сточных вод по водоотводящим каналам, каналам мелиоративных систем до места их сброса в поверхностный водный объект, километров.</w:t>
      </w:r>
    </w:p>
    <w:p>
      <w:pPr>
        <w:pStyle w:val="22"/>
        <w:ind w:firstLine="0"/>
        <w:jc w:val="right"/>
      </w:pPr>
      <w:r>
        <w:t>Таблица 12</w:t>
      </w:r>
    </w:p>
    <w:tbl>
      <w:tblPr>
        <w:tblStyle w:val="14"/>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555"/>
        <w:gridCol w:w="3046"/>
        <w:gridCol w:w="925"/>
        <w:gridCol w:w="1045"/>
        <w:gridCol w:w="111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6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Географические координаты выпуска сточных вод (в градусах, минутах и секундах)</w:t>
            </w:r>
          </w:p>
        </w:tc>
        <w:tc>
          <w:tcPr>
            <w:tcW w:w="155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Наименование химических и иных веществ (показателей качества), единица величины</w:t>
            </w:r>
          </w:p>
        </w:tc>
        <w:tc>
          <w:tcPr>
            <w:tcW w:w="722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 xml:space="preserve">Концентрация загрязняющих веществ и показателей их качества </w:t>
            </w:r>
          </w:p>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в составе сточных 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6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15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501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поступающих на очистку</w:t>
            </w:r>
          </w:p>
        </w:tc>
        <w:tc>
          <w:tcPr>
            <w:tcW w:w="22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сбрасываемых после очистки в поверхностный водный объект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16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15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p>
        </w:tc>
        <w:tc>
          <w:tcPr>
            <w:tcW w:w="3046"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проектная или согласно условиям приема производственных сточных вод в систему канализации, устанавливаемым местными исполнительными и распорядительными органами</w:t>
            </w:r>
          </w:p>
        </w:tc>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средне-годовая</w:t>
            </w: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макси-мальная</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средне-годовая</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макси-мальная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8"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1</w:t>
            </w:r>
          </w:p>
        </w:tc>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2</w:t>
            </w:r>
          </w:p>
        </w:tc>
        <w:tc>
          <w:tcPr>
            <w:tcW w:w="3046"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3</w:t>
            </w:r>
          </w:p>
        </w:tc>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4</w:t>
            </w: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5</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6</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b/>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4"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sz w:val="20"/>
              </w:rPr>
            </w:pPr>
            <w:r>
              <w:rPr>
                <w:sz w:val="20"/>
              </w:rPr>
              <w:t>Сточные воды в водные объекты не отводятся</w:t>
            </w:r>
          </w:p>
        </w:tc>
      </w:tr>
    </w:tbl>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t>Предлагаемые значения нормативов допустимого сброса химических и иных</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t>веществ в составе сточных вод</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r>
        <w:t>Таблица 13</w:t>
      </w:r>
    </w:p>
    <w:tbl>
      <w:tblPr>
        <w:tblStyle w:val="14"/>
        <w:tblW w:w="10551" w:type="dxa"/>
        <w:tblInd w:w="-5" w:type="dxa"/>
        <w:tblLayout w:type="fixed"/>
        <w:tblCellMar>
          <w:top w:w="0" w:type="dxa"/>
          <w:left w:w="0" w:type="dxa"/>
          <w:bottom w:w="0" w:type="dxa"/>
          <w:right w:w="0" w:type="dxa"/>
        </w:tblCellMar>
      </w:tblPr>
      <w:tblGrid>
        <w:gridCol w:w="2699"/>
        <w:gridCol w:w="2137"/>
        <w:gridCol w:w="2190"/>
        <w:gridCol w:w="492"/>
        <w:gridCol w:w="284"/>
        <w:gridCol w:w="283"/>
        <w:gridCol w:w="142"/>
        <w:gridCol w:w="142"/>
        <w:gridCol w:w="141"/>
        <w:gridCol w:w="316"/>
        <w:gridCol w:w="393"/>
        <w:gridCol w:w="284"/>
        <w:gridCol w:w="283"/>
        <w:gridCol w:w="142"/>
        <w:gridCol w:w="142"/>
        <w:gridCol w:w="141"/>
        <w:gridCol w:w="340"/>
      </w:tblGrid>
      <w:tr>
        <w:tblPrEx>
          <w:tblLayout w:type="fixed"/>
          <w:tblCellMar>
            <w:top w:w="0" w:type="dxa"/>
            <w:left w:w="0" w:type="dxa"/>
            <w:bottom w:w="0" w:type="dxa"/>
            <w:right w:w="0" w:type="dxa"/>
          </w:tblCellMar>
        </w:tblPrEx>
        <w:trPr>
          <w:trHeight w:val="926" w:hRule="atLeast"/>
        </w:trPr>
        <w:tc>
          <w:tcPr>
            <w:tcW w:w="26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Географические координаты выпуска сточных вод (в градусах, минутах и секундах)</w:t>
            </w:r>
          </w:p>
        </w:tc>
        <w:tc>
          <w:tcPr>
            <w:tcW w:w="21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lang w:val="ru-RU"/>
              </w:rPr>
            </w:pPr>
            <w:r>
              <w:rPr>
                <w:b/>
              </w:rPr>
              <w:t xml:space="preserve">Наименование химических и иных веществ (показателей качества), единица </w:t>
            </w:r>
            <w:r>
              <w:rPr>
                <w:b/>
                <w:lang w:val="ru-RU"/>
              </w:rPr>
              <w:t>величины</w:t>
            </w:r>
          </w:p>
        </w:tc>
        <w:tc>
          <w:tcPr>
            <w:tcW w:w="21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Значения показателей качества и концентраций химических и иных веществ в фоновом створе (справочно)</w:t>
            </w:r>
          </w:p>
        </w:tc>
        <w:tc>
          <w:tcPr>
            <w:tcW w:w="3525"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Расчетное значение допустимой концентрации загрязняющих веществ в составе сточных вод, сбрасываемых в поверхностный водный объект</w:t>
            </w:r>
          </w:p>
        </w:tc>
      </w:tr>
      <w:tr>
        <w:tblPrEx>
          <w:tblLayout w:type="fixed"/>
          <w:tblCellMar>
            <w:top w:w="0" w:type="dxa"/>
            <w:left w:w="0" w:type="dxa"/>
            <w:bottom w:w="0" w:type="dxa"/>
            <w:right w:w="0" w:type="dxa"/>
          </w:tblCellMar>
        </w:tblPrEx>
        <w:tc>
          <w:tcPr>
            <w:tcW w:w="2699"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2137"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2190"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1059" w:type="dxa"/>
            <w:gridSpan w:val="3"/>
            <w:tcBorders>
              <w:lef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right"/>
              <w:textAlignment w:val="auto"/>
              <w:outlineLvl w:val="9"/>
              <w:rPr>
                <w:b/>
              </w:rPr>
            </w:pPr>
            <w:r>
              <w:rPr>
                <w:b/>
              </w:rPr>
              <w:t>на 20</w:t>
            </w:r>
          </w:p>
        </w:tc>
        <w:tc>
          <w:tcPr>
            <w:tcW w:w="284" w:type="dxa"/>
            <w:gridSpan w:val="2"/>
            <w:tcBorders>
              <w:bottom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p>
        </w:tc>
        <w:tc>
          <w:tcPr>
            <w:tcW w:w="457" w:type="dxa"/>
            <w:gridSpan w:val="2"/>
            <w:tcBorders>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r>
              <w:rPr>
                <w:b/>
              </w:rPr>
              <w:t>г.</w:t>
            </w:r>
          </w:p>
        </w:tc>
        <w:tc>
          <w:tcPr>
            <w:tcW w:w="960" w:type="dxa"/>
            <w:gridSpan w:val="3"/>
            <w:tcBorders>
              <w:lef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right"/>
              <w:textAlignment w:val="auto"/>
              <w:outlineLvl w:val="9"/>
              <w:rPr>
                <w:b/>
              </w:rPr>
            </w:pPr>
            <w:r>
              <w:rPr>
                <w:b/>
              </w:rPr>
              <w:t>на 20</w:t>
            </w:r>
          </w:p>
        </w:tc>
        <w:tc>
          <w:tcPr>
            <w:tcW w:w="284" w:type="dxa"/>
            <w:gridSpan w:val="2"/>
            <w:tcBorders>
              <w:bottom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p>
        </w:tc>
        <w:tc>
          <w:tcPr>
            <w:tcW w:w="481" w:type="dxa"/>
            <w:gridSpan w:val="2"/>
            <w:tcBorders>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r>
              <w:rPr>
                <w:b/>
              </w:rPr>
              <w:t>г.</w:t>
            </w:r>
          </w:p>
        </w:tc>
      </w:tr>
      <w:tr>
        <w:tblPrEx>
          <w:tblLayout w:type="fixed"/>
          <w:tblCellMar>
            <w:top w:w="0" w:type="dxa"/>
            <w:left w:w="0" w:type="dxa"/>
            <w:bottom w:w="0" w:type="dxa"/>
            <w:right w:w="0" w:type="dxa"/>
          </w:tblCellMar>
        </w:tblPrEx>
        <w:trPr>
          <w:trHeight w:val="113" w:hRule="atLeast"/>
        </w:trPr>
        <w:tc>
          <w:tcPr>
            <w:tcW w:w="2699"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2137"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2190"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492" w:type="dxa"/>
            <w:tcBorders>
              <w:left w:val="single" w:color="auto" w:sz="4" w:space="0"/>
              <w:tl2br w:val="nil"/>
              <w:tr2bl w:val="nil"/>
            </w:tcBorders>
            <w:vAlign w:val="bottom"/>
          </w:tcPr>
          <w:p>
            <w:pPr>
              <w:pStyle w:val="19"/>
              <w:keepNext w:val="0"/>
              <w:keepLines w:val="0"/>
              <w:pageBreakBefore w:val="0"/>
              <w:widowControl/>
              <w:kinsoku/>
              <w:wordWrap/>
              <w:overflowPunct/>
              <w:topLinePunct w:val="0"/>
              <w:autoSpaceDE/>
              <w:autoSpaceDN/>
              <w:bidi w:val="0"/>
              <w:adjustRightInd/>
              <w:snapToGrid/>
              <w:spacing w:after="0" w:line="240" w:lineRule="auto"/>
              <w:jc w:val="right"/>
              <w:textAlignment w:val="auto"/>
              <w:outlineLvl w:val="9"/>
              <w:rPr>
                <w:b/>
              </w:rPr>
            </w:pPr>
            <w:r>
              <w:rPr>
                <w:b/>
              </w:rPr>
              <w:t>(20</w:t>
            </w:r>
          </w:p>
        </w:tc>
        <w:tc>
          <w:tcPr>
            <w:tcW w:w="284" w:type="dxa"/>
            <w:tcBorders>
              <w:bottom w:val="single" w:color="auto" w:sz="4" w:space="0"/>
              <w:tl2br w:val="nil"/>
              <w:tr2bl w:val="nil"/>
            </w:tcBorders>
            <w:vAlign w:val="bottom"/>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p>
        </w:tc>
        <w:tc>
          <w:tcPr>
            <w:tcW w:w="425" w:type="dxa"/>
            <w:gridSpan w:val="2"/>
            <w:tcBorders>
              <w:tl2br w:val="nil"/>
              <w:tr2bl w:val="nil"/>
            </w:tcBorders>
            <w:vAlign w:val="bottom"/>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rPr>
                <w:b/>
                <w:sz w:val="20"/>
              </w:rPr>
            </w:pPr>
            <w:r>
              <w:rPr>
                <w:b/>
                <w:sz w:val="20"/>
              </w:rPr>
              <w:t>–20</w:t>
            </w:r>
          </w:p>
        </w:tc>
        <w:tc>
          <w:tcPr>
            <w:tcW w:w="283" w:type="dxa"/>
            <w:gridSpan w:val="2"/>
            <w:tcBorders>
              <w:bottom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p>
        </w:tc>
        <w:tc>
          <w:tcPr>
            <w:tcW w:w="316" w:type="dxa"/>
            <w:tcBorders>
              <w:right w:val="single" w:color="auto" w:sz="4" w:space="0"/>
              <w:tl2br w:val="nil"/>
              <w:tr2bl w:val="nil"/>
            </w:tcBorders>
            <w:vAlign w:val="bottom"/>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r>
              <w:rPr>
                <w:b/>
              </w:rPr>
              <w:t>гг.)</w:t>
            </w:r>
          </w:p>
        </w:tc>
        <w:tc>
          <w:tcPr>
            <w:tcW w:w="393" w:type="dxa"/>
            <w:tcBorders>
              <w:left w:val="single" w:color="auto" w:sz="4" w:space="0"/>
              <w:tl2br w:val="nil"/>
              <w:tr2bl w:val="nil"/>
            </w:tcBorders>
            <w:vAlign w:val="bottom"/>
          </w:tcPr>
          <w:p>
            <w:pPr>
              <w:pStyle w:val="19"/>
              <w:keepNext w:val="0"/>
              <w:keepLines w:val="0"/>
              <w:pageBreakBefore w:val="0"/>
              <w:widowControl/>
              <w:kinsoku/>
              <w:wordWrap/>
              <w:overflowPunct/>
              <w:topLinePunct w:val="0"/>
              <w:autoSpaceDE/>
              <w:autoSpaceDN/>
              <w:bidi w:val="0"/>
              <w:adjustRightInd/>
              <w:snapToGrid/>
              <w:spacing w:after="0" w:line="240" w:lineRule="auto"/>
              <w:jc w:val="right"/>
              <w:textAlignment w:val="auto"/>
              <w:outlineLvl w:val="9"/>
              <w:rPr>
                <w:b/>
              </w:rPr>
            </w:pPr>
            <w:r>
              <w:rPr>
                <w:b/>
              </w:rPr>
              <w:t>(20</w:t>
            </w:r>
          </w:p>
        </w:tc>
        <w:tc>
          <w:tcPr>
            <w:tcW w:w="284" w:type="dxa"/>
            <w:tcBorders>
              <w:bottom w:val="single" w:color="auto" w:sz="4" w:space="0"/>
              <w:tl2br w:val="nil"/>
              <w:tr2bl w:val="nil"/>
            </w:tcBorders>
            <w:vAlign w:val="bottom"/>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p>
        </w:tc>
        <w:tc>
          <w:tcPr>
            <w:tcW w:w="425" w:type="dxa"/>
            <w:gridSpan w:val="2"/>
            <w:tcBorders>
              <w:tl2br w:val="nil"/>
              <w:tr2bl w:val="nil"/>
            </w:tcBorders>
            <w:vAlign w:val="bottom"/>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rPr>
                <w:b/>
                <w:sz w:val="20"/>
              </w:rPr>
            </w:pPr>
            <w:r>
              <w:rPr>
                <w:b/>
                <w:sz w:val="20"/>
              </w:rPr>
              <w:t>–20</w:t>
            </w:r>
          </w:p>
        </w:tc>
        <w:tc>
          <w:tcPr>
            <w:tcW w:w="283" w:type="dxa"/>
            <w:gridSpan w:val="2"/>
            <w:tcBorders>
              <w:bottom w:val="single" w:color="auto" w:sz="4" w:space="0"/>
              <w:tl2br w:val="nil"/>
              <w:tr2bl w:val="nil"/>
            </w:tcBorders>
            <w:vAlign w:val="bottom"/>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p>
        </w:tc>
        <w:tc>
          <w:tcPr>
            <w:tcW w:w="340" w:type="dxa"/>
            <w:tcBorders>
              <w:right w:val="single" w:color="auto" w:sz="4" w:space="0"/>
              <w:tl2br w:val="nil"/>
              <w:tr2bl w:val="nil"/>
            </w:tcBorders>
            <w:vAlign w:val="bottom"/>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rPr>
                <w:b/>
              </w:rPr>
            </w:pPr>
            <w:r>
              <w:rPr>
                <w:b/>
              </w:rPr>
              <w:t>гг.)</w:t>
            </w:r>
          </w:p>
        </w:tc>
      </w:tr>
      <w:tr>
        <w:tblPrEx>
          <w:tblLayout w:type="fixed"/>
          <w:tblCellMar>
            <w:top w:w="0" w:type="dxa"/>
            <w:left w:w="0" w:type="dxa"/>
            <w:bottom w:w="0" w:type="dxa"/>
            <w:right w:w="0" w:type="dxa"/>
          </w:tblCellMar>
        </w:tblPrEx>
        <w:tc>
          <w:tcPr>
            <w:tcW w:w="2699"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2137"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2190" w:type="dxa"/>
            <w:vMerge w:val="continue"/>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1800" w:type="dxa"/>
            <w:gridSpan w:val="7"/>
            <w:tcBorders>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c>
          <w:tcPr>
            <w:tcW w:w="1725" w:type="dxa"/>
            <w:gridSpan w:val="7"/>
            <w:tcBorders>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p>
        </w:tc>
      </w:tr>
      <w:tr>
        <w:tblPrEx>
          <w:tblLayout w:type="fixed"/>
          <w:tblCellMar>
            <w:top w:w="0" w:type="dxa"/>
            <w:left w:w="0" w:type="dxa"/>
            <w:bottom w:w="0" w:type="dxa"/>
            <w:right w:w="0" w:type="dxa"/>
          </w:tblCellMar>
        </w:tblPrEx>
        <w:tc>
          <w:tcPr>
            <w:tcW w:w="2699" w:type="dxa"/>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1</w:t>
            </w:r>
          </w:p>
        </w:tc>
        <w:tc>
          <w:tcPr>
            <w:tcW w:w="2137" w:type="dxa"/>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2</w:t>
            </w:r>
          </w:p>
        </w:tc>
        <w:tc>
          <w:tcPr>
            <w:tcW w:w="2190" w:type="dxa"/>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3</w:t>
            </w:r>
          </w:p>
        </w:tc>
        <w:tc>
          <w:tcPr>
            <w:tcW w:w="1800" w:type="dxa"/>
            <w:gridSpan w:val="7"/>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5</w:t>
            </w:r>
          </w:p>
        </w:tc>
        <w:tc>
          <w:tcPr>
            <w:tcW w:w="1725" w:type="dxa"/>
            <w:gridSpan w:val="7"/>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b/>
              </w:rPr>
            </w:pPr>
            <w:r>
              <w:rPr>
                <w:b/>
              </w:rPr>
              <w:t>6</w:t>
            </w:r>
          </w:p>
        </w:tc>
      </w:tr>
      <w:tr>
        <w:tblPrEx>
          <w:tblLayout w:type="fixed"/>
          <w:tblCellMar>
            <w:top w:w="0" w:type="dxa"/>
            <w:left w:w="0" w:type="dxa"/>
            <w:bottom w:w="0" w:type="dxa"/>
            <w:right w:w="0" w:type="dxa"/>
          </w:tblCellMar>
        </w:tblPrEx>
        <w:tc>
          <w:tcPr>
            <w:tcW w:w="10551" w:type="dxa"/>
            <w:gridSpan w:val="17"/>
            <w:tcBorders>
              <w:top w:val="single" w:color="auto" w:sz="4" w:space="0"/>
              <w:left w:val="single" w:color="auto" w:sz="4" w:space="0"/>
              <w:bottom w:val="single" w:color="auto" w:sz="4" w:space="0"/>
              <w:right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Style w:val="35"/>
                <w:sz w:val="20"/>
              </w:rPr>
            </w:pPr>
            <w:r>
              <w:rPr>
                <w:sz w:val="20"/>
              </w:rPr>
              <w:t>Сточные воды в водные объекты не отводятся</w:t>
            </w:r>
          </w:p>
        </w:tc>
      </w:tr>
    </w:tbl>
    <w:p/>
    <w:p/>
    <w:p>
      <w:pPr>
        <w:pStyle w:val="22"/>
        <w:ind w:firstLine="0"/>
        <w:jc w:val="center"/>
      </w:pPr>
    </w:p>
    <w:p>
      <w:pPr>
        <w:pStyle w:val="22"/>
        <w:ind w:firstLine="0"/>
        <w:jc w:val="center"/>
      </w:pPr>
    </w:p>
    <w:p>
      <w:pPr>
        <w:pStyle w:val="22"/>
        <w:ind w:firstLine="0"/>
        <w:jc w:val="center"/>
      </w:pPr>
    </w:p>
    <w:p>
      <w:pPr>
        <w:pStyle w:val="22"/>
        <w:ind w:firstLine="0"/>
        <w:jc w:val="center"/>
      </w:pPr>
    </w:p>
    <w:p>
      <w:pPr>
        <w:pStyle w:val="22"/>
        <w:ind w:firstLine="0"/>
        <w:jc w:val="center"/>
      </w:pPr>
    </w:p>
    <w:p>
      <w:pPr>
        <w:pStyle w:val="31"/>
        <w:keepNext w:val="0"/>
        <w:keepLines w:val="0"/>
        <w:pageBreakBefore w:val="0"/>
        <w:widowControl/>
        <w:kinsoku/>
        <w:wordWrap/>
        <w:overflowPunct/>
        <w:topLinePunct w:val="0"/>
        <w:bidi w:val="0"/>
        <w:snapToGrid/>
        <w:spacing w:before="0" w:after="0" w:line="240" w:lineRule="auto"/>
        <w:textAlignment w:val="auto"/>
        <w:outlineLvl w:val="9"/>
      </w:pPr>
      <w:r>
        <w:t>VII. Охрана атмосферного воздуха</w:t>
      </w:r>
    </w:p>
    <w:p>
      <w:pPr>
        <w:pStyle w:val="22"/>
        <w:keepNext w:val="0"/>
        <w:keepLines w:val="0"/>
        <w:pageBreakBefore w:val="0"/>
        <w:widowControl/>
        <w:kinsoku/>
        <w:wordWrap/>
        <w:overflowPunct/>
        <w:topLinePunct w:val="0"/>
        <w:bidi w:val="0"/>
        <w:snapToGrid/>
        <w:spacing w:line="240" w:lineRule="auto"/>
        <w:ind w:firstLine="0"/>
        <w:jc w:val="center"/>
        <w:textAlignment w:val="auto"/>
        <w:outlineLvl w:val="9"/>
      </w:pPr>
    </w:p>
    <w:p>
      <w:pPr>
        <w:pStyle w:val="40"/>
        <w:keepNext w:val="0"/>
        <w:keepLines w:val="0"/>
        <w:pageBreakBefore w:val="0"/>
        <w:widowControl/>
        <w:kinsoku/>
        <w:wordWrap/>
        <w:overflowPunct/>
        <w:topLinePunct w:val="0"/>
        <w:bidi w:val="0"/>
        <w:snapToGrid/>
        <w:spacing w:line="240" w:lineRule="auto"/>
        <w:jc w:val="both"/>
        <w:textAlignment w:val="auto"/>
        <w:outlineLvl w:val="9"/>
        <w:rPr>
          <w:rFonts w:ascii="Times New Roman" w:hAnsi="Times New Roman"/>
          <w:sz w:val="24"/>
          <w:szCs w:val="24"/>
        </w:rPr>
      </w:pPr>
      <w:r>
        <w:rPr>
          <w:rFonts w:ascii="Times New Roman" w:hAnsi="Times New Roman"/>
          <w:sz w:val="24"/>
          <w:szCs w:val="24"/>
        </w:rPr>
        <w:t xml:space="preserve">Параметры источников выбросов загрязняющих веществ в атмосферный воздух приведены в таблицах 14-а и 14-б, 14-в, 14-г. </w:t>
      </w:r>
    </w:p>
    <w:p>
      <w:pPr>
        <w:pStyle w:val="22"/>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szCs w:val="24"/>
        </w:rPr>
      </w:pPr>
      <w:r>
        <w:t>Перечень источников выбросов, оснащенных (планируемых к оснащению) АСК, приведен в т</w:t>
      </w:r>
      <w:r>
        <w:rPr>
          <w:szCs w:val="24"/>
        </w:rPr>
        <w:t>аблице 15.</w:t>
      </w:r>
    </w:p>
    <w:p>
      <w:pPr>
        <w:pStyle w:val="31"/>
        <w:keepNext w:val="0"/>
        <w:keepLines w:val="0"/>
        <w:pageBreakBefore w:val="0"/>
        <w:widowControl/>
        <w:kinsoku/>
        <w:wordWrap/>
        <w:overflowPunct/>
        <w:topLinePunct w:val="0"/>
        <w:autoSpaceDE/>
        <w:autoSpaceDN/>
        <w:bidi w:val="0"/>
        <w:adjustRightInd/>
        <w:snapToGrid/>
        <w:spacing w:before="0" w:after="0" w:line="240" w:lineRule="auto"/>
        <w:textAlignment w:val="auto"/>
        <w:outlineLvl w:val="9"/>
        <w:rPr>
          <w:szCs w:val="22"/>
        </w:rPr>
      </w:pPr>
      <w:r>
        <w:rPr>
          <w:szCs w:val="22"/>
        </w:rPr>
        <w:t>VIII. Предложения по нормативам допустимых выбросов загрязняющих веществ в атмосферный воздух</w:t>
      </w:r>
    </w:p>
    <w:p>
      <w:pPr>
        <w:pStyle w:val="31"/>
        <w:keepNext w:val="0"/>
        <w:keepLines w:val="0"/>
        <w:pageBreakBefore w:val="0"/>
        <w:widowControl/>
        <w:kinsoku/>
        <w:wordWrap/>
        <w:overflowPunct/>
        <w:topLinePunct w:val="0"/>
        <w:bidi w:val="0"/>
        <w:snapToGrid/>
        <w:spacing w:before="0" w:after="0" w:line="240" w:lineRule="auto"/>
        <w:textAlignment w:val="auto"/>
        <w:outlineLvl w:val="9"/>
        <w:rPr>
          <w:szCs w:val="22"/>
        </w:rPr>
      </w:pPr>
    </w:p>
    <w:p>
      <w:pPr>
        <w:pStyle w:val="40"/>
        <w:keepNext w:val="0"/>
        <w:keepLines w:val="0"/>
        <w:pageBreakBefore w:val="0"/>
        <w:widowControl/>
        <w:kinsoku/>
        <w:wordWrap/>
        <w:overflowPunct/>
        <w:topLinePunct w:val="0"/>
        <w:bidi w:val="0"/>
        <w:snapToGrid/>
        <w:spacing w:line="240" w:lineRule="auto"/>
        <w:jc w:val="both"/>
        <w:textAlignment w:val="auto"/>
        <w:outlineLvl w:val="9"/>
        <w:rPr>
          <w:rFonts w:ascii="Times New Roman" w:hAnsi="Times New Roman"/>
          <w:sz w:val="24"/>
          <w:szCs w:val="24"/>
        </w:rPr>
      </w:pPr>
      <w:r>
        <w:rPr>
          <w:rFonts w:ascii="Times New Roman" w:hAnsi="Times New Roman"/>
          <w:sz w:val="24"/>
          <w:szCs w:val="24"/>
        </w:rPr>
        <w:t>Предложения по нормативам допустимых выбросов загрязняющих веществ в атмосферный воздух приведены в таблице 16.</w:t>
      </w:r>
    </w:p>
    <w:p>
      <w:pPr>
        <w:pStyle w:val="31"/>
        <w:spacing w:before="0" w:after="0"/>
        <w:rPr>
          <w:szCs w:val="22"/>
        </w:rPr>
      </w:pPr>
    </w:p>
    <w:p>
      <w:pPr>
        <w:pStyle w:val="22"/>
        <w:ind w:firstLine="0"/>
        <w:jc w:val="center"/>
        <w:rPr>
          <w:sz w:val="10"/>
          <w:highlight w:val="yellow"/>
        </w:rPr>
      </w:pPr>
    </w:p>
    <w:p>
      <w:pPr>
        <w:pStyle w:val="22"/>
        <w:ind w:firstLine="0"/>
        <w:jc w:val="center"/>
        <w:rPr>
          <w:b/>
        </w:rPr>
        <w:sectPr>
          <w:pgSz w:w="11906" w:h="16838"/>
          <w:pgMar w:top="850" w:right="567" w:bottom="850" w:left="1134" w:header="397" w:footer="709" w:gutter="0"/>
          <w:cols w:space="0" w:num="1"/>
          <w:docGrid w:linePitch="360" w:charSpace="0"/>
        </w:sectPr>
      </w:pPr>
      <w:r>
        <w:rPr>
          <w:b/>
        </w:rPr>
        <w:br w:type="page"/>
      </w: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b/>
          <w:bCs/>
          <w:sz w:val="24"/>
          <w:szCs w:val="24"/>
        </w:rPr>
      </w:pPr>
      <w:r>
        <w:rPr>
          <w:rFonts w:ascii="Times New Roman" w:hAnsi="Times New Roman" w:cs="Times New Roman"/>
          <w:b/>
          <w:bCs/>
          <w:sz w:val="24"/>
          <w:szCs w:val="24"/>
        </w:rPr>
        <w:t>IX. Обращение с</w:t>
      </w:r>
      <w:r>
        <w:rPr>
          <w:rFonts w:ascii="Times New Roman" w:hAnsi="Times New Roman" w:cs="Times New Roman"/>
          <w:b/>
          <w:bCs/>
          <w:sz w:val="24"/>
          <w:szCs w:val="24"/>
          <w:lang w:val="ru-RU"/>
        </w:rPr>
        <w:t xml:space="preserve"> </w:t>
      </w:r>
      <w:r>
        <w:rPr>
          <w:rFonts w:ascii="Times New Roman" w:hAnsi="Times New Roman" w:cs="Times New Roman"/>
          <w:b/>
          <w:bCs/>
          <w:sz w:val="24"/>
          <w:szCs w:val="24"/>
        </w:rPr>
        <w:t>отходами производства</w:t>
      </w: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b/>
          <w:bCs/>
          <w:sz w:val="10"/>
          <w:szCs w:val="10"/>
        </w:rPr>
      </w:pP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sz w:val="24"/>
          <w:szCs w:val="24"/>
        </w:rPr>
      </w:pPr>
      <w:r>
        <w:rPr>
          <w:rFonts w:ascii="Times New Roman" w:hAnsi="Times New Roman"/>
          <w:sz w:val="24"/>
          <w:szCs w:val="24"/>
        </w:rPr>
        <w:t>Баланс отходов ОАО «Могилевлифтмаш» (промплощадка № 1, промплощадка №2, промплощадка №3)</w:t>
      </w: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sz w:val="24"/>
          <w:szCs w:val="24"/>
        </w:rPr>
      </w:pP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right"/>
        <w:textAlignment w:val="auto"/>
        <w:outlineLvl w:val="9"/>
        <w:rPr>
          <w:rFonts w:ascii="Times New Roman" w:hAnsi="Times New Roman"/>
          <w:sz w:val="24"/>
          <w:szCs w:val="24"/>
        </w:rPr>
      </w:pPr>
      <w:r>
        <w:rPr>
          <w:rFonts w:ascii="Times New Roman" w:hAnsi="Times New Roman"/>
          <w:sz w:val="24"/>
          <w:szCs w:val="24"/>
        </w:rPr>
        <w:t>Таблица 17</w:t>
      </w: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right"/>
        <w:textAlignment w:val="auto"/>
        <w:outlineLvl w:val="9"/>
        <w:rPr>
          <w:rFonts w:ascii="Times New Roman" w:hAnsi="Times New Roman"/>
          <w:sz w:val="24"/>
          <w:szCs w:val="24"/>
        </w:rPr>
      </w:pPr>
    </w:p>
    <w:tbl>
      <w:tblPr>
        <w:tblStyle w:val="14"/>
        <w:tblW w:w="15105" w:type="dxa"/>
        <w:jc w:val="center"/>
        <w:tblInd w:w="108" w:type="dxa"/>
        <w:tblLayout w:type="fixed"/>
        <w:tblCellMar>
          <w:top w:w="0" w:type="dxa"/>
          <w:left w:w="108" w:type="dxa"/>
          <w:bottom w:w="0" w:type="dxa"/>
          <w:right w:w="108" w:type="dxa"/>
        </w:tblCellMar>
      </w:tblPr>
      <w:tblGrid>
        <w:gridCol w:w="557"/>
        <w:gridCol w:w="1561"/>
        <w:gridCol w:w="1021"/>
        <w:gridCol w:w="991"/>
        <w:gridCol w:w="1147"/>
        <w:gridCol w:w="1125"/>
        <w:gridCol w:w="1110"/>
        <w:gridCol w:w="1080"/>
        <w:gridCol w:w="1110"/>
        <w:gridCol w:w="1095"/>
        <w:gridCol w:w="1080"/>
        <w:gridCol w:w="1140"/>
        <w:gridCol w:w="1143"/>
        <w:gridCol w:w="945"/>
      </w:tblGrid>
      <w:tr>
        <w:tblPrEx>
          <w:tblLayout w:type="fixed"/>
          <w:tblCellMar>
            <w:top w:w="0" w:type="dxa"/>
            <w:left w:w="108" w:type="dxa"/>
            <w:bottom w:w="0" w:type="dxa"/>
            <w:right w:w="108" w:type="dxa"/>
          </w:tblCellMar>
        </w:tblPrEx>
        <w:trPr>
          <w:trHeight w:val="90" w:hRule="atLeast"/>
          <w:jc w:val="center"/>
        </w:trPr>
        <w:tc>
          <w:tcPr>
            <w:tcW w:w="557" w:type="dxa"/>
            <w:vMerge w:val="restart"/>
            <w:tcBorders>
              <w:top w:val="single" w:color="000000" w:sz="4" w:space="0"/>
              <w:left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lang w:bidi="ru-RU"/>
              </w:rPr>
              <w:t>№ п/п</w:t>
            </w:r>
          </w:p>
        </w:tc>
        <w:tc>
          <w:tcPr>
            <w:tcW w:w="1561" w:type="dxa"/>
            <w:vMerge w:val="restart"/>
            <w:tcBorders>
              <w:top w:val="single" w:color="000000" w:sz="4" w:space="0"/>
              <w:left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lang w:bidi="ru-RU"/>
              </w:rPr>
              <w:t>Операция</w:t>
            </w:r>
          </w:p>
        </w:tc>
        <w:tc>
          <w:tcPr>
            <w:tcW w:w="1021" w:type="dxa"/>
            <w:vMerge w:val="restart"/>
            <w:tcBorders>
              <w:top w:val="single" w:color="000000" w:sz="4" w:space="0"/>
              <w:left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right="-68"/>
              <w:jc w:val="center"/>
              <w:textAlignment w:val="auto"/>
              <w:outlineLvl w:val="9"/>
              <w:rPr>
                <w:sz w:val="20"/>
                <w:szCs w:val="20"/>
              </w:rPr>
            </w:pPr>
            <w:r>
              <w:rPr>
                <w:rFonts w:ascii="Times New Roman" w:hAnsi="Times New Roman" w:cs="Times New Roman"/>
                <w:color w:val="auto"/>
                <w:sz w:val="20"/>
                <w:szCs w:val="20"/>
                <w:lang w:bidi="ru-RU"/>
              </w:rPr>
              <w:t xml:space="preserve">Степень </w:t>
            </w:r>
            <w:r>
              <w:rPr>
                <w:rFonts w:ascii="Times New Roman" w:hAnsi="Times New Roman" w:cs="Times New Roman"/>
                <w:color w:val="auto"/>
                <w:spacing w:val="-6"/>
                <w:sz w:val="20"/>
                <w:szCs w:val="20"/>
                <w:lang w:bidi="ru-RU"/>
              </w:rPr>
              <w:t>опасности</w:t>
            </w:r>
            <w:r>
              <w:rPr>
                <w:rFonts w:ascii="Times New Roman" w:hAnsi="Times New Roman" w:cs="Times New Roman"/>
                <w:color w:val="auto"/>
                <w:sz w:val="20"/>
                <w:szCs w:val="20"/>
                <w:lang w:bidi="ru-RU"/>
              </w:rPr>
              <w:t xml:space="preserve"> и  класс </w:t>
            </w:r>
            <w:r>
              <w:rPr>
                <w:rFonts w:ascii="Times New Roman" w:hAnsi="Times New Roman" w:cs="Times New Roman"/>
                <w:color w:val="auto"/>
                <w:spacing w:val="-6"/>
                <w:sz w:val="20"/>
                <w:szCs w:val="20"/>
                <w:lang w:bidi="ru-RU"/>
              </w:rPr>
              <w:t xml:space="preserve">опасности </w:t>
            </w:r>
            <w:r>
              <w:rPr>
                <w:rFonts w:ascii="Times New Roman" w:hAnsi="Times New Roman" w:cs="Times New Roman"/>
                <w:color w:val="auto"/>
                <w:sz w:val="20"/>
                <w:szCs w:val="20"/>
                <w:lang w:bidi="ru-RU"/>
              </w:rPr>
              <w:t>опасных отходов</w:t>
            </w:r>
          </w:p>
        </w:tc>
        <w:tc>
          <w:tcPr>
            <w:tcW w:w="991" w:type="dxa"/>
            <w:vMerge w:val="restart"/>
            <w:tcBorders>
              <w:top w:val="single" w:color="000000" w:sz="4" w:space="0"/>
              <w:left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68" w:right="-68"/>
              <w:jc w:val="center"/>
              <w:textAlignment w:val="auto"/>
              <w:outlineLvl w:val="9"/>
              <w:rPr>
                <w:sz w:val="20"/>
                <w:szCs w:val="20"/>
              </w:rPr>
            </w:pPr>
            <w:r>
              <w:rPr>
                <w:rFonts w:ascii="Times New Roman" w:hAnsi="Times New Roman" w:cs="Times New Roman"/>
                <w:color w:val="auto"/>
                <w:spacing w:val="-6"/>
                <w:sz w:val="20"/>
                <w:szCs w:val="20"/>
                <w:lang w:bidi="ru-RU"/>
              </w:rPr>
              <w:t>Факти</w:t>
            </w:r>
            <w:r>
              <w:rPr>
                <w:rFonts w:ascii="Times New Roman" w:hAnsi="Times New Roman" w:cs="Times New Roman"/>
                <w:color w:val="auto"/>
                <w:spacing w:val="-6"/>
                <w:sz w:val="20"/>
                <w:szCs w:val="20"/>
                <w:lang w:val="en-US" w:bidi="ru-RU"/>
              </w:rPr>
              <w:t>-</w:t>
            </w:r>
            <w:r>
              <w:rPr>
                <w:rFonts w:ascii="Times New Roman" w:hAnsi="Times New Roman" w:cs="Times New Roman"/>
                <w:color w:val="auto"/>
                <w:spacing w:val="-6"/>
                <w:sz w:val="20"/>
                <w:szCs w:val="20"/>
                <w:lang w:bidi="ru-RU"/>
              </w:rPr>
              <w:t xml:space="preserve">ческое </w:t>
            </w:r>
            <w:r>
              <w:rPr>
                <w:rFonts w:ascii="Times New Roman" w:hAnsi="Times New Roman" w:cs="Times New Roman"/>
                <w:color w:val="auto"/>
                <w:spacing w:val="-12"/>
                <w:sz w:val="20"/>
                <w:szCs w:val="20"/>
                <w:lang w:bidi="ru-RU"/>
              </w:rPr>
              <w:t xml:space="preserve">количество </w:t>
            </w:r>
            <w:r>
              <w:rPr>
                <w:rFonts w:ascii="Times New Roman" w:hAnsi="Times New Roman" w:cs="Times New Roman"/>
                <w:color w:val="auto"/>
                <w:sz w:val="20"/>
                <w:szCs w:val="20"/>
                <w:lang w:bidi="ru-RU"/>
              </w:rPr>
              <w:t>отходов, т/год</w:t>
            </w:r>
          </w:p>
        </w:tc>
        <w:tc>
          <w:tcPr>
            <w:tcW w:w="10975" w:type="dxa"/>
            <w:gridSpan w:val="10"/>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lang w:bidi="ru-RU"/>
              </w:rPr>
              <w:t>Прогнозные показатели образования отходов, тонн</w:t>
            </w:r>
          </w:p>
        </w:tc>
      </w:tr>
      <w:tr>
        <w:tblPrEx>
          <w:tblLayout w:type="fixed"/>
          <w:tblCellMar>
            <w:top w:w="0" w:type="dxa"/>
            <w:left w:w="108" w:type="dxa"/>
            <w:bottom w:w="0" w:type="dxa"/>
            <w:right w:w="108" w:type="dxa"/>
          </w:tblCellMar>
        </w:tblPrEx>
        <w:trPr>
          <w:trHeight w:val="269" w:hRule="atLeast"/>
          <w:jc w:val="center"/>
        </w:trPr>
        <w:tc>
          <w:tcPr>
            <w:tcW w:w="557" w:type="dxa"/>
            <w:vMerge w:val="continue"/>
            <w:tcBorders>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561" w:type="dxa"/>
            <w:vMerge w:val="continue"/>
            <w:tcBorders>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vMerge w:val="continue"/>
            <w:tcBorders>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991" w:type="dxa"/>
            <w:vMerge w:val="continue"/>
            <w:tcBorders>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p>
        </w:tc>
        <w:tc>
          <w:tcPr>
            <w:tcW w:w="114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2026г.</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2027</w:t>
            </w:r>
            <w:r>
              <w:rPr>
                <w:rFonts w:ascii="Times New Roman" w:hAnsi="Times New Roman" w:cs="Times New Roman"/>
                <w:color w:val="auto"/>
                <w:sz w:val="20"/>
                <w:szCs w:val="20"/>
                <w:lang w:bidi="ru-RU"/>
              </w:rPr>
              <w:t>г.</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2028</w:t>
            </w:r>
            <w:r>
              <w:rPr>
                <w:rFonts w:ascii="Times New Roman" w:hAnsi="Times New Roman" w:cs="Times New Roman"/>
                <w:color w:val="auto"/>
                <w:sz w:val="20"/>
                <w:szCs w:val="20"/>
                <w:lang w:bidi="ru-RU"/>
              </w:rPr>
              <w:t>г.</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2029</w:t>
            </w:r>
            <w:r>
              <w:rPr>
                <w:rFonts w:ascii="Times New Roman" w:hAnsi="Times New Roman" w:cs="Times New Roman"/>
                <w:color w:val="auto"/>
                <w:sz w:val="20"/>
                <w:szCs w:val="20"/>
                <w:lang w:bidi="ru-RU"/>
              </w:rPr>
              <w:t>г.</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2030</w:t>
            </w:r>
            <w:r>
              <w:rPr>
                <w:rFonts w:ascii="Times New Roman" w:hAnsi="Times New Roman" w:cs="Times New Roman"/>
                <w:color w:val="auto"/>
                <w:sz w:val="20"/>
                <w:szCs w:val="20"/>
                <w:lang w:bidi="ru-RU"/>
              </w:rPr>
              <w:t>г.</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2031</w:t>
            </w:r>
            <w:r>
              <w:rPr>
                <w:rFonts w:ascii="Times New Roman" w:hAnsi="Times New Roman" w:cs="Times New Roman"/>
                <w:color w:val="auto"/>
                <w:sz w:val="20"/>
                <w:szCs w:val="20"/>
                <w:lang w:bidi="ru-RU"/>
              </w:rPr>
              <w:t>г.</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2032</w:t>
            </w:r>
            <w:r>
              <w:rPr>
                <w:rFonts w:ascii="Times New Roman" w:hAnsi="Times New Roman" w:cs="Times New Roman"/>
                <w:color w:val="auto"/>
                <w:sz w:val="20"/>
                <w:szCs w:val="20"/>
                <w:lang w:bidi="ru-RU"/>
              </w:rPr>
              <w:t>г.</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2033</w:t>
            </w:r>
            <w:r>
              <w:rPr>
                <w:rFonts w:ascii="Times New Roman" w:hAnsi="Times New Roman" w:cs="Times New Roman"/>
                <w:color w:val="auto"/>
                <w:sz w:val="20"/>
                <w:szCs w:val="20"/>
                <w:lang w:bidi="ru-RU"/>
              </w:rPr>
              <w:t>г.</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line="226" w:lineRule="auto"/>
              <w:jc w:val="center"/>
              <w:textAlignment w:val="auto"/>
              <w:outlineLvl w:val="9"/>
              <w:rPr>
                <w:sz w:val="20"/>
                <w:szCs w:val="20"/>
              </w:rPr>
            </w:pPr>
            <w:r>
              <w:rPr>
                <w:rFonts w:ascii="Times New Roman" w:hAnsi="Times New Roman" w:cs="Times New Roman"/>
                <w:color w:val="auto"/>
                <w:sz w:val="20"/>
                <w:szCs w:val="20"/>
              </w:rPr>
              <w:t>2034</w:t>
            </w:r>
            <w:r>
              <w:rPr>
                <w:rFonts w:ascii="Times New Roman" w:hAnsi="Times New Roman" w:cs="Times New Roman"/>
                <w:color w:val="auto"/>
                <w:sz w:val="20"/>
                <w:szCs w:val="20"/>
                <w:lang w:bidi="ru-RU"/>
              </w:rPr>
              <w:t>г.</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line="226" w:lineRule="auto"/>
              <w:jc w:val="center"/>
              <w:textAlignment w:val="auto"/>
              <w:outlineLvl w:val="9"/>
              <w:rPr>
                <w:sz w:val="20"/>
                <w:szCs w:val="20"/>
              </w:rPr>
            </w:pPr>
            <w:r>
              <w:rPr>
                <w:rFonts w:ascii="Times New Roman" w:hAnsi="Times New Roman" w:cs="Times New Roman"/>
                <w:color w:val="auto"/>
                <w:sz w:val="20"/>
                <w:szCs w:val="20"/>
              </w:rPr>
              <w:t>2035</w:t>
            </w:r>
            <w:r>
              <w:rPr>
                <w:rFonts w:ascii="Times New Roman" w:hAnsi="Times New Roman" w:cs="Times New Roman"/>
                <w:color w:val="auto"/>
                <w:sz w:val="20"/>
                <w:szCs w:val="20"/>
                <w:lang w:bidi="ru-RU"/>
              </w:rPr>
              <w:t>г.</w:t>
            </w:r>
          </w:p>
        </w:tc>
      </w:tr>
      <w:tr>
        <w:tblPrEx>
          <w:tblLayout w:type="fixed"/>
          <w:tblCellMar>
            <w:top w:w="0" w:type="dxa"/>
            <w:left w:w="108" w:type="dxa"/>
            <w:bottom w:w="0" w:type="dxa"/>
            <w:right w:w="108" w:type="dxa"/>
          </w:tblCellMar>
        </w:tblPrEx>
        <w:trPr>
          <w:trHeight w:val="194"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w:t>
            </w:r>
          </w:p>
        </w:tc>
        <w:tc>
          <w:tcPr>
            <w:tcW w:w="1561"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2</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4</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5</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6</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7</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8</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9</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11</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12</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13</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sz w:val="20"/>
                <w:szCs w:val="22"/>
              </w:rPr>
            </w:pPr>
            <w:r>
              <w:rPr>
                <w:b/>
                <w:sz w:val="20"/>
                <w:szCs w:val="22"/>
              </w:rPr>
              <w:t>14</w:t>
            </w:r>
          </w:p>
        </w:tc>
      </w:tr>
      <w:tr>
        <w:tblPrEx>
          <w:tblLayout w:type="fixed"/>
          <w:tblCellMar>
            <w:top w:w="0" w:type="dxa"/>
            <w:left w:w="108" w:type="dxa"/>
            <w:bottom w:w="0" w:type="dxa"/>
            <w:right w:w="108" w:type="dxa"/>
          </w:tblCellMar>
        </w:tblPrEx>
        <w:trPr>
          <w:trHeight w:val="284"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w:t>
            </w:r>
          </w:p>
        </w:tc>
        <w:tc>
          <w:tcPr>
            <w:tcW w:w="1561" w:type="dxa"/>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left"/>
              <w:textAlignment w:val="auto"/>
              <w:outlineLvl w:val="9"/>
              <w:rPr>
                <w:sz w:val="20"/>
                <w:szCs w:val="20"/>
              </w:rPr>
            </w:pPr>
            <w:r>
              <w:rPr>
                <w:rFonts w:ascii="Times New Roman" w:hAnsi="Times New Roman" w:cs="Times New Roman"/>
                <w:color w:val="auto"/>
                <w:sz w:val="20"/>
                <w:szCs w:val="20"/>
                <w:lang w:bidi="ru-RU"/>
              </w:rPr>
              <w:t xml:space="preserve">Образование и поступление отходов от </w:t>
            </w:r>
            <w:r>
              <w:rPr>
                <w:rFonts w:ascii="Times New Roman" w:hAnsi="Times New Roman" w:cs="Times New Roman"/>
                <w:color w:val="auto"/>
                <w:spacing w:val="-12"/>
                <w:sz w:val="20"/>
                <w:szCs w:val="20"/>
                <w:lang w:bidi="ru-RU"/>
              </w:rPr>
              <w:t>других субъектов хозяйствования</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&lt;3&gt;</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446 шт.</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pacing w:val="-14"/>
                <w:sz w:val="20"/>
                <w:szCs w:val="22"/>
              </w:rPr>
              <w:t>4250 шт.</w:t>
            </w:r>
          </w:p>
        </w:tc>
      </w:tr>
      <w:tr>
        <w:tblPrEx>
          <w:tblLayout w:type="fixed"/>
          <w:tblCellMar>
            <w:top w:w="0" w:type="dxa"/>
            <w:left w:w="108" w:type="dxa"/>
            <w:bottom w:w="0" w:type="dxa"/>
            <w:right w:w="108" w:type="dxa"/>
          </w:tblCellMar>
        </w:tblPrEx>
        <w:trPr>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&lt;4&gt;</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4</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 xml:space="preserve">2 </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5</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714,099</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1452,728</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1496,310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1541,199</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1587,435</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1635,058</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1684,110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1734,633</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1786,672</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1840,272</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pacing w:val="-10"/>
                <w:sz w:val="20"/>
                <w:szCs w:val="22"/>
              </w:rPr>
            </w:pPr>
            <w:r>
              <w:rPr>
                <w:spacing w:val="-10"/>
                <w:sz w:val="20"/>
                <w:szCs w:val="22"/>
              </w:rPr>
              <w:t>1895,481</w:t>
            </w:r>
          </w:p>
        </w:tc>
      </w:tr>
      <w:tr>
        <w:tblPrEx>
          <w:tblLayout w:type="fixed"/>
          <w:tblCellMar>
            <w:top w:w="0" w:type="dxa"/>
            <w:left w:w="108" w:type="dxa"/>
            <w:bottom w:w="0" w:type="dxa"/>
            <w:right w:w="108" w:type="dxa"/>
          </w:tblCellMar>
        </w:tblPrEx>
        <w:trPr>
          <w:trHeight w:val="204"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4</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6061,94</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7946,918</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8185,326</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8430,885</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8683,812</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8944,326</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9212,656</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9489,036</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9773,707</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10066,918</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pacing w:val="-10"/>
                <w:sz w:val="20"/>
                <w:szCs w:val="22"/>
              </w:rPr>
            </w:pPr>
            <w:r>
              <w:rPr>
                <w:spacing w:val="-14"/>
                <w:sz w:val="20"/>
                <w:szCs w:val="22"/>
              </w:rPr>
              <w:t>10368,926</w:t>
            </w:r>
          </w:p>
        </w:tc>
      </w:tr>
      <w:tr>
        <w:tblPrEx>
          <w:tblLayout w:type="fixed"/>
          <w:tblCellMar>
            <w:top w:w="0" w:type="dxa"/>
            <w:left w:w="108" w:type="dxa"/>
            <w:bottom w:w="0" w:type="dxa"/>
            <w:right w:w="108" w:type="dxa"/>
          </w:tblCellMar>
        </w:tblPrEx>
        <w:trPr>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7</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70" w:right="-170"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3103,93</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5936,751</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6114,854</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6298,299</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6487,248</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6681,866</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6882,322</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7088,791</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7301,455</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7520,499</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pacing w:val="-10"/>
                <w:sz w:val="20"/>
                <w:szCs w:val="22"/>
              </w:rPr>
            </w:pPr>
            <w:r>
              <w:rPr>
                <w:spacing w:val="-10"/>
                <w:sz w:val="20"/>
                <w:szCs w:val="22"/>
              </w:rPr>
              <w:t>7746,114</w:t>
            </w:r>
          </w:p>
        </w:tc>
      </w:tr>
      <w:tr>
        <w:tblPrEx>
          <w:tblLayout w:type="fixed"/>
          <w:tblCellMar>
            <w:top w:w="0" w:type="dxa"/>
            <w:left w:w="108" w:type="dxa"/>
            <w:bottom w:w="0" w:type="dxa"/>
            <w:right w:w="108" w:type="dxa"/>
          </w:tblCellMar>
        </w:tblPrEx>
        <w:trPr>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8</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textAlignment w:val="auto"/>
              <w:outlineLvl w:val="9"/>
              <w:rPr>
                <w:sz w:val="20"/>
                <w:szCs w:val="20"/>
              </w:rPr>
            </w:pPr>
            <w:r>
              <w:rPr>
                <w:rFonts w:ascii="Times New Roman" w:hAnsi="Times New Roman" w:cs="Times New Roman"/>
                <w:color w:val="auto"/>
                <w:sz w:val="20"/>
                <w:szCs w:val="20"/>
                <w:lang w:bidi="ru-RU"/>
              </w:rPr>
              <w:t>С</w:t>
            </w:r>
            <w:r>
              <w:rPr>
                <w:rFonts w:ascii="Times New Roman" w:hAnsi="Times New Roman" w:cs="Times New Roman"/>
                <w:color w:val="auto"/>
                <w:sz w:val="20"/>
                <w:szCs w:val="20"/>
              </w:rPr>
              <w:t xml:space="preserve"> неуста-</w:t>
            </w:r>
            <w:r>
              <w:rPr>
                <w:rFonts w:ascii="Times New Roman" w:hAnsi="Times New Roman" w:cs="Times New Roman"/>
                <w:b w:val="0"/>
                <w:bCs/>
                <w:color w:val="auto"/>
                <w:spacing w:val="-14"/>
                <w:sz w:val="20"/>
                <w:szCs w:val="20"/>
                <w:highlight w:val="none"/>
              </w:rPr>
              <w:t xml:space="preserve">новленным </w:t>
            </w:r>
            <w:r>
              <w:rPr>
                <w:rFonts w:ascii="Times New Roman" w:hAnsi="Times New Roman" w:cs="Times New Roman"/>
                <w:color w:val="auto"/>
                <w:sz w:val="20"/>
                <w:szCs w:val="20"/>
                <w:lang w:bidi="ru-RU"/>
              </w:rPr>
              <w:t>классом опасности</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1,41</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7,426</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7,649</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7,878</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8,115</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8,358</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8,609</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8,867</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9,133</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9,407</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pacing w:val="-10"/>
                <w:sz w:val="20"/>
                <w:szCs w:val="22"/>
              </w:rPr>
            </w:pPr>
            <w:r>
              <w:rPr>
                <w:spacing w:val="-10"/>
                <w:sz w:val="20"/>
                <w:szCs w:val="22"/>
              </w:rPr>
              <w:t>9,689</w:t>
            </w:r>
          </w:p>
        </w:tc>
      </w:tr>
      <w:tr>
        <w:tblPrEx>
          <w:tblLayout w:type="fixed"/>
          <w:tblCellMar>
            <w:top w:w="0" w:type="dxa"/>
            <w:left w:w="108" w:type="dxa"/>
            <w:bottom w:w="0" w:type="dxa"/>
            <w:right w:w="108" w:type="dxa"/>
          </w:tblCellMar>
        </w:tblPrEx>
        <w:trPr>
          <w:cantSplit/>
          <w:trHeight w:val="353"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b w:val="0"/>
                <w:bCs/>
                <w:color w:val="auto"/>
                <w:sz w:val="20"/>
                <w:szCs w:val="20"/>
              </w:rPr>
              <w:t>9</w:t>
            </w:r>
          </w:p>
        </w:tc>
        <w:tc>
          <w:tcPr>
            <w:tcW w:w="2582"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left"/>
              <w:textAlignment w:val="auto"/>
              <w:outlineLvl w:val="9"/>
              <w:rPr>
                <w:b w:val="0"/>
                <w:bCs/>
                <w:sz w:val="20"/>
                <w:szCs w:val="20"/>
              </w:rPr>
            </w:pPr>
            <w:r>
              <w:rPr>
                <w:rFonts w:ascii="Times New Roman" w:hAnsi="Times New Roman" w:cs="Times New Roman"/>
                <w:b w:val="0"/>
                <w:bCs/>
                <w:color w:val="auto"/>
                <w:sz w:val="20"/>
                <w:szCs w:val="20"/>
                <w:lang w:bidi="ru-RU"/>
              </w:rPr>
              <w:t xml:space="preserve">ИТОГО образование и поступление             </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9881,379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446 шт.</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15343,823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4250шт.</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15804,139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16278,261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16766,61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17269,608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17787,697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18321,327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18870,967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19437,096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4" w:right="-85" w:firstLine="0"/>
              <w:jc w:val="center"/>
              <w:textAlignment w:val="auto"/>
              <w:outlineLvl w:val="9"/>
              <w:rPr>
                <w:rFonts w:ascii="Times New Roman" w:hAnsi="Times New Roman" w:cs="Times New Roman"/>
                <w:b w:val="0"/>
                <w:bCs/>
                <w:color w:val="auto"/>
                <w:spacing w:val="-10"/>
                <w:sz w:val="20"/>
                <w:szCs w:val="20"/>
              </w:rPr>
            </w:pPr>
            <w:r>
              <w:rPr>
                <w:rFonts w:ascii="Times New Roman" w:hAnsi="Times New Roman" w:cs="Times New Roman"/>
                <w:b w:val="0"/>
                <w:bCs/>
                <w:color w:val="auto"/>
                <w:spacing w:val="-10"/>
                <w:sz w:val="20"/>
                <w:szCs w:val="20"/>
              </w:rPr>
              <w:t>20020,21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4250 шт.</w:t>
            </w:r>
          </w:p>
        </w:tc>
      </w:tr>
      <w:tr>
        <w:tblPrEx>
          <w:tblLayout w:type="fixed"/>
          <w:tblCellMar>
            <w:top w:w="0" w:type="dxa"/>
            <w:left w:w="108" w:type="dxa"/>
            <w:bottom w:w="0" w:type="dxa"/>
            <w:right w:w="108" w:type="dxa"/>
          </w:tblCellMar>
        </w:tblPrEx>
        <w:trPr>
          <w:cantSplit/>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10</w:t>
            </w:r>
          </w:p>
        </w:tc>
        <w:tc>
          <w:tcPr>
            <w:tcW w:w="1561" w:type="dxa"/>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right="-68"/>
              <w:jc w:val="left"/>
              <w:textAlignment w:val="auto"/>
              <w:outlineLvl w:val="9"/>
              <w:rPr>
                <w:sz w:val="20"/>
                <w:szCs w:val="20"/>
              </w:rPr>
            </w:pPr>
            <w:r>
              <w:rPr>
                <w:rFonts w:ascii="Times New Roman" w:hAnsi="Times New Roman" w:cs="Times New Roman"/>
                <w:color w:val="auto"/>
                <w:spacing w:val="-14"/>
                <w:sz w:val="20"/>
                <w:szCs w:val="20"/>
                <w:lang w:bidi="ru-RU"/>
              </w:rPr>
              <w:t xml:space="preserve">Передача </w:t>
            </w:r>
            <w:r>
              <w:rPr>
                <w:rFonts w:ascii="Times New Roman" w:hAnsi="Times New Roman" w:cs="Times New Roman"/>
                <w:color w:val="auto"/>
                <w:spacing w:val="-14"/>
                <w:sz w:val="20"/>
                <w:szCs w:val="20"/>
                <w:lang w:val="en-US" w:bidi="ru-RU"/>
              </w:rPr>
              <w:t xml:space="preserve"> </w:t>
            </w:r>
            <w:r>
              <w:rPr>
                <w:rFonts w:ascii="Times New Roman" w:hAnsi="Times New Roman" w:cs="Times New Roman"/>
                <w:color w:val="auto"/>
                <w:spacing w:val="-14"/>
                <w:sz w:val="20"/>
                <w:szCs w:val="20"/>
                <w:lang w:bidi="ru-RU"/>
              </w:rPr>
              <w:t>отходов</w:t>
            </w:r>
            <w:r>
              <w:rPr>
                <w:rFonts w:ascii="Times New Roman" w:hAnsi="Times New Roman" w:cs="Times New Roman"/>
                <w:color w:val="auto"/>
                <w:spacing w:val="-12"/>
                <w:sz w:val="20"/>
                <w:szCs w:val="20"/>
                <w:lang w:bidi="ru-RU"/>
              </w:rPr>
              <w:t xml:space="preserve"> </w:t>
            </w:r>
            <w:r>
              <w:rPr>
                <w:rFonts w:ascii="Times New Roman" w:hAnsi="Times New Roman" w:cs="Times New Roman"/>
                <w:color w:val="auto"/>
                <w:spacing w:val="-14"/>
                <w:sz w:val="20"/>
                <w:szCs w:val="20"/>
                <w:lang w:bidi="ru-RU"/>
              </w:rPr>
              <w:t>другим субъектам</w:t>
            </w:r>
            <w:r>
              <w:rPr>
                <w:rFonts w:ascii="Times New Roman" w:hAnsi="Times New Roman" w:cs="Times New Roman"/>
                <w:color w:val="auto"/>
                <w:sz w:val="20"/>
                <w:szCs w:val="20"/>
                <w:lang w:bidi="ru-RU"/>
              </w:rPr>
              <w:t xml:space="preserve"> хозяйствованияс целью использования и</w:t>
            </w:r>
            <w:r>
              <w:rPr>
                <w:rFonts w:ascii="Times New Roman" w:hAnsi="Times New Roman" w:cs="Times New Roman"/>
                <w:color w:val="auto"/>
                <w:sz w:val="20"/>
                <w:szCs w:val="20"/>
                <w:lang w:val="en-US" w:bidi="ru-RU"/>
              </w:rPr>
              <w:t xml:space="preserve"> </w:t>
            </w:r>
            <w:r>
              <w:rPr>
                <w:rFonts w:ascii="Times New Roman" w:hAnsi="Times New Roman" w:cs="Times New Roman"/>
                <w:color w:val="auto"/>
                <w:sz w:val="20"/>
                <w:szCs w:val="20"/>
                <w:lang w:bidi="ru-RU"/>
              </w:rPr>
              <w:t xml:space="preserve">(или) </w:t>
            </w:r>
            <w:r>
              <w:rPr>
                <w:rFonts w:ascii="Times New Roman" w:hAnsi="Times New Roman" w:cs="Times New Roman"/>
                <w:color w:val="auto"/>
                <w:spacing w:val="-14"/>
                <w:sz w:val="20"/>
                <w:szCs w:val="20"/>
                <w:lang w:bidi="ru-RU"/>
              </w:rPr>
              <w:t>обезвреживания</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cantSplit/>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11</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&lt;3&gt;</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446 шт.</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4250 шт.</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pacing w:val="-14"/>
                <w:sz w:val="20"/>
                <w:szCs w:val="22"/>
              </w:rPr>
              <w:t>4250 шт.</w:t>
            </w:r>
          </w:p>
        </w:tc>
      </w:tr>
      <w:tr>
        <w:tblPrEx>
          <w:tblLayout w:type="fixed"/>
          <w:tblCellMar>
            <w:top w:w="0" w:type="dxa"/>
            <w:left w:w="108" w:type="dxa"/>
            <w:bottom w:w="0" w:type="dxa"/>
            <w:right w:w="108" w:type="dxa"/>
          </w:tblCellMar>
        </w:tblPrEx>
        <w:trPr>
          <w:cantSplit/>
          <w:trHeight w:val="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12</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&lt;4&gt;</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cantSplit/>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13</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2</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204"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14</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477,486</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888,684</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lang w:val="ru-RU"/>
              </w:rPr>
            </w:pPr>
            <w:r>
              <w:rPr>
                <w:color w:val="auto"/>
                <w:sz w:val="20"/>
                <w:szCs w:val="22"/>
                <w:lang w:val="ru-RU"/>
              </w:rPr>
              <w:t>915,344</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942,801</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971,086</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1000,218</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1030,222</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1061,128</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1092,963</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rPr>
              <w:t>1</w:t>
            </w:r>
            <w:r>
              <w:rPr>
                <w:color w:val="auto"/>
                <w:sz w:val="20"/>
                <w:szCs w:val="22"/>
                <w:lang w:val="ru-RU"/>
              </w:rPr>
              <w:t>125,754</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pacing w:val="-14"/>
                <w:sz w:val="20"/>
                <w:szCs w:val="22"/>
                <w:lang w:val="ru-RU"/>
              </w:rPr>
            </w:pPr>
            <w:r>
              <w:rPr>
                <w:color w:val="auto"/>
                <w:spacing w:val="-14"/>
                <w:sz w:val="20"/>
                <w:szCs w:val="22"/>
                <w:lang w:val="ru-RU"/>
              </w:rPr>
              <w:t>1159,527</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15</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4</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5425,73</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lang w:val="ru-RU"/>
              </w:rPr>
            </w:pPr>
            <w:r>
              <w:rPr>
                <w:color w:val="auto"/>
                <w:sz w:val="20"/>
                <w:szCs w:val="22"/>
                <w:lang w:val="ru-RU"/>
              </w:rPr>
              <w:t>7043</w:t>
            </w:r>
            <w:r>
              <w:rPr>
                <w:color w:val="auto"/>
                <w:sz w:val="20"/>
                <w:szCs w:val="22"/>
              </w:rPr>
              <w:t>,</w:t>
            </w:r>
            <w:r>
              <w:rPr>
                <w:color w:val="auto"/>
                <w:sz w:val="20"/>
                <w:szCs w:val="22"/>
                <w:lang w:val="ru-RU"/>
              </w:rPr>
              <w:t>294</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7</w:t>
            </w:r>
            <w:r>
              <w:rPr>
                <w:color w:val="auto"/>
                <w:sz w:val="20"/>
                <w:szCs w:val="22"/>
                <w:lang w:val="ru-RU"/>
              </w:rPr>
              <w:t>254</w:t>
            </w:r>
            <w:r>
              <w:rPr>
                <w:color w:val="auto"/>
                <w:sz w:val="20"/>
                <w:szCs w:val="22"/>
              </w:rPr>
              <w:t>,</w:t>
            </w:r>
            <w:r>
              <w:rPr>
                <w:color w:val="auto"/>
                <w:sz w:val="20"/>
                <w:szCs w:val="22"/>
                <w:lang w:val="ru-RU"/>
              </w:rPr>
              <w:t>59</w:t>
            </w:r>
            <w:r>
              <w:rPr>
                <w:color w:val="auto"/>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7472,228</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rPr>
              <w:t>76</w:t>
            </w:r>
            <w:r>
              <w:rPr>
                <w:color w:val="auto"/>
                <w:sz w:val="20"/>
                <w:szCs w:val="22"/>
                <w:lang w:val="ru-RU"/>
              </w:rPr>
              <w:t>96,400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lang w:val="ru-RU"/>
              </w:rPr>
            </w:pPr>
            <w:r>
              <w:rPr>
                <w:color w:val="auto"/>
                <w:sz w:val="20"/>
                <w:szCs w:val="22"/>
              </w:rPr>
              <w:t>7</w:t>
            </w:r>
            <w:r>
              <w:rPr>
                <w:color w:val="auto"/>
                <w:sz w:val="20"/>
                <w:szCs w:val="22"/>
                <w:lang w:val="ru-RU"/>
              </w:rPr>
              <w:t>927,288</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rPr>
              <w:t>8</w:t>
            </w:r>
            <w:r>
              <w:rPr>
                <w:color w:val="auto"/>
                <w:sz w:val="20"/>
                <w:szCs w:val="22"/>
                <w:lang w:val="ru-RU"/>
              </w:rPr>
              <w:t>165,105</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lang w:val="ru-RU"/>
              </w:rPr>
            </w:pPr>
            <w:r>
              <w:rPr>
                <w:color w:val="auto"/>
                <w:sz w:val="20"/>
                <w:szCs w:val="22"/>
                <w:lang w:val="ru-RU"/>
              </w:rPr>
              <w:t>8410,066</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rPr>
              <w:t>8</w:t>
            </w:r>
            <w:r>
              <w:rPr>
                <w:color w:val="auto"/>
                <w:sz w:val="20"/>
                <w:szCs w:val="22"/>
                <w:lang w:val="ru-RU"/>
              </w:rPr>
              <w:t>662,366</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8922,254</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pacing w:val="-14"/>
                <w:sz w:val="20"/>
                <w:szCs w:val="22"/>
                <w:lang w:val="ru-RU"/>
              </w:rPr>
            </w:pPr>
            <w:r>
              <w:rPr>
                <w:color w:val="auto"/>
                <w:spacing w:val="-14"/>
                <w:sz w:val="20"/>
                <w:szCs w:val="22"/>
                <w:lang w:val="ru-RU"/>
              </w:rPr>
              <w:t>9189,928</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16</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70" w:right="-170"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2849,45</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lang w:val="ru-RU"/>
              </w:rPr>
            </w:pPr>
            <w:r>
              <w:rPr>
                <w:color w:val="auto"/>
                <w:sz w:val="20"/>
                <w:szCs w:val="22"/>
              </w:rPr>
              <w:t>5</w:t>
            </w:r>
            <w:r>
              <w:rPr>
                <w:color w:val="auto"/>
                <w:sz w:val="20"/>
                <w:szCs w:val="22"/>
                <w:lang w:val="ru-RU"/>
              </w:rPr>
              <w:t>515,323</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lang w:val="ru-RU"/>
              </w:rPr>
            </w:pPr>
            <w:r>
              <w:rPr>
                <w:color w:val="auto"/>
                <w:sz w:val="20"/>
                <w:szCs w:val="22"/>
              </w:rPr>
              <w:t>5</w:t>
            </w:r>
            <w:r>
              <w:rPr>
                <w:color w:val="auto"/>
                <w:sz w:val="20"/>
                <w:szCs w:val="22"/>
                <w:lang w:val="ru-RU"/>
              </w:rPr>
              <w:t>683</w:t>
            </w:r>
            <w:r>
              <w:rPr>
                <w:color w:val="auto"/>
                <w:sz w:val="20"/>
                <w:szCs w:val="22"/>
              </w:rPr>
              <w:t>,</w:t>
            </w:r>
            <w:r>
              <w:rPr>
                <w:color w:val="auto"/>
                <w:sz w:val="20"/>
                <w:szCs w:val="22"/>
                <w:lang w:val="ru-RU"/>
              </w:rPr>
              <w:t>184</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lang w:val="ru-RU"/>
              </w:rPr>
            </w:pPr>
            <w:r>
              <w:rPr>
                <w:color w:val="auto"/>
                <w:sz w:val="20"/>
                <w:szCs w:val="22"/>
              </w:rPr>
              <w:t>58</w:t>
            </w:r>
            <w:r>
              <w:rPr>
                <w:color w:val="auto"/>
                <w:sz w:val="20"/>
                <w:szCs w:val="22"/>
                <w:lang w:val="ru-RU"/>
              </w:rPr>
              <w:t>56</w:t>
            </w:r>
            <w:r>
              <w:rPr>
                <w:color w:val="auto"/>
                <w:sz w:val="20"/>
                <w:szCs w:val="22"/>
              </w:rPr>
              <w:t>,</w:t>
            </w:r>
            <w:r>
              <w:rPr>
                <w:color w:val="auto"/>
                <w:sz w:val="20"/>
                <w:szCs w:val="22"/>
                <w:lang w:val="ru-RU"/>
              </w:rPr>
              <w:t>087</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rPr>
              <w:t>60</w:t>
            </w:r>
            <w:r>
              <w:rPr>
                <w:color w:val="auto"/>
                <w:sz w:val="20"/>
                <w:szCs w:val="22"/>
                <w:lang w:val="ru-RU"/>
              </w:rPr>
              <w:t>34</w:t>
            </w:r>
            <w:r>
              <w:rPr>
                <w:color w:val="auto"/>
                <w:sz w:val="20"/>
                <w:szCs w:val="22"/>
              </w:rPr>
              <w:t>,</w:t>
            </w:r>
            <w:r>
              <w:rPr>
                <w:color w:val="auto"/>
                <w:sz w:val="20"/>
                <w:szCs w:val="22"/>
                <w:lang w:val="ru-RU"/>
              </w:rPr>
              <w:t>173</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6217,598</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6406,52</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rPr>
              <w:t>6</w:t>
            </w:r>
            <w:r>
              <w:rPr>
                <w:color w:val="auto"/>
                <w:sz w:val="20"/>
                <w:szCs w:val="22"/>
                <w:lang w:val="ru-RU"/>
              </w:rPr>
              <w:t>601,113</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6801,548</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0000FF"/>
                <w:sz w:val="20"/>
                <w:szCs w:val="22"/>
                <w:lang w:val="ru-RU"/>
              </w:rPr>
            </w:pPr>
            <w:r>
              <w:rPr>
                <w:color w:val="auto"/>
                <w:sz w:val="20"/>
                <w:szCs w:val="22"/>
                <w:lang w:val="ru-RU"/>
              </w:rPr>
              <w:t>7007,999</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pacing w:val="-14"/>
                <w:sz w:val="20"/>
                <w:szCs w:val="22"/>
                <w:lang w:val="ru-RU"/>
              </w:rPr>
            </w:pPr>
            <w:r>
              <w:rPr>
                <w:color w:val="auto"/>
                <w:spacing w:val="-14"/>
                <w:sz w:val="20"/>
                <w:szCs w:val="22"/>
                <w:lang w:val="ru-RU"/>
              </w:rPr>
              <w:t>7220,638</w:t>
            </w:r>
          </w:p>
        </w:tc>
      </w:tr>
      <w:tr>
        <w:tblPrEx>
          <w:tblLayout w:type="fixed"/>
          <w:tblCellMar>
            <w:top w:w="0" w:type="dxa"/>
            <w:left w:w="108" w:type="dxa"/>
            <w:bottom w:w="0" w:type="dxa"/>
            <w:right w:w="108" w:type="dxa"/>
          </w:tblCellMar>
        </w:tblPrEx>
        <w:trPr>
          <w:trHeight w:val="843"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highlight w:val="none"/>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textAlignment w:val="auto"/>
              <w:outlineLvl w:val="9"/>
              <w:rPr>
                <w:sz w:val="20"/>
                <w:szCs w:val="20"/>
                <w:highlight w:val="none"/>
              </w:rPr>
            </w:pPr>
            <w:r>
              <w:rPr>
                <w:rFonts w:ascii="Times New Roman" w:hAnsi="Times New Roman" w:cs="Times New Roman"/>
                <w:color w:val="auto"/>
                <w:sz w:val="20"/>
                <w:szCs w:val="20"/>
                <w:highlight w:val="none"/>
                <w:lang w:bidi="ru-RU"/>
              </w:rPr>
              <w:t>С</w:t>
            </w:r>
            <w:r>
              <w:rPr>
                <w:rFonts w:ascii="Times New Roman" w:hAnsi="Times New Roman" w:cs="Times New Roman"/>
                <w:color w:val="auto"/>
                <w:sz w:val="20"/>
                <w:szCs w:val="20"/>
                <w:highlight w:val="none"/>
              </w:rPr>
              <w:t xml:space="preserve"> неуста-</w:t>
            </w:r>
            <w:r>
              <w:rPr>
                <w:rFonts w:ascii="Times New Roman" w:hAnsi="Times New Roman" w:cs="Times New Roman"/>
                <w:b w:val="0"/>
                <w:bCs/>
                <w:color w:val="auto"/>
                <w:spacing w:val="-14"/>
                <w:sz w:val="20"/>
                <w:szCs w:val="20"/>
                <w:highlight w:val="none"/>
              </w:rPr>
              <w:t xml:space="preserve">новленным </w:t>
            </w:r>
            <w:r>
              <w:rPr>
                <w:rFonts w:ascii="Times New Roman" w:hAnsi="Times New Roman" w:cs="Times New Roman"/>
                <w:color w:val="auto"/>
                <w:sz w:val="20"/>
                <w:szCs w:val="20"/>
                <w:highlight w:val="none"/>
                <w:lang w:bidi="ru-RU"/>
              </w:rPr>
              <w:t>классом опасности</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1,41</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7,426</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color w:val="auto"/>
                <w:sz w:val="20"/>
                <w:szCs w:val="22"/>
              </w:rPr>
            </w:pPr>
            <w:r>
              <w:rPr>
                <w:color w:val="auto"/>
                <w:sz w:val="20"/>
                <w:szCs w:val="22"/>
              </w:rPr>
              <w:t>7,649</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7,878</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8,115</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8,358</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8,609</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8,867</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9,133</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9,407</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pacing w:val="-14"/>
                <w:sz w:val="20"/>
                <w:szCs w:val="22"/>
              </w:rPr>
            </w:pPr>
            <w:r>
              <w:rPr>
                <w:spacing w:val="-14"/>
                <w:sz w:val="20"/>
                <w:szCs w:val="22"/>
              </w:rPr>
              <w:t>9,689</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72" w:right="-72" w:firstLine="0"/>
              <w:jc w:val="center"/>
              <w:textAlignment w:val="auto"/>
              <w:outlineLvl w:val="9"/>
              <w:rPr>
                <w:sz w:val="20"/>
                <w:szCs w:val="20"/>
              </w:rPr>
            </w:pPr>
            <w:r>
              <w:rPr>
                <w:rFonts w:ascii="Times New Roman" w:hAnsi="Times New Roman" w:cs="Times New Roman"/>
                <w:b w:val="0"/>
                <w:bCs/>
                <w:color w:val="auto"/>
                <w:sz w:val="20"/>
                <w:szCs w:val="20"/>
              </w:rPr>
              <w:t>17</w:t>
            </w:r>
          </w:p>
        </w:tc>
        <w:tc>
          <w:tcPr>
            <w:tcW w:w="2582"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left"/>
              <w:textAlignment w:val="auto"/>
              <w:outlineLvl w:val="9"/>
              <w:rPr>
                <w:b w:val="0"/>
                <w:bCs/>
                <w:sz w:val="20"/>
                <w:szCs w:val="20"/>
              </w:rPr>
            </w:pPr>
            <w:r>
              <w:rPr>
                <w:rFonts w:ascii="Times New Roman" w:hAnsi="Times New Roman" w:cs="Times New Roman"/>
                <w:b w:val="0"/>
                <w:bCs/>
                <w:color w:val="auto"/>
                <w:sz w:val="20"/>
                <w:szCs w:val="20"/>
                <w:lang w:bidi="ru-RU"/>
              </w:rPr>
              <w:t xml:space="preserve">ИТОГО передано отходов        </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8754,076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auto"/>
                <w:sz w:val="20"/>
                <w:szCs w:val="20"/>
              </w:rPr>
            </w:pPr>
            <w:r>
              <w:rPr>
                <w:rFonts w:ascii="Times New Roman" w:hAnsi="Times New Roman" w:cs="Times New Roman"/>
                <w:b w:val="0"/>
                <w:bCs/>
                <w:color w:val="auto"/>
                <w:sz w:val="20"/>
                <w:szCs w:val="20"/>
              </w:rPr>
              <w:t>446 шт.</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13</w:t>
            </w:r>
            <w:r>
              <w:rPr>
                <w:rFonts w:ascii="Times New Roman" w:hAnsi="Times New Roman" w:cs="Times New Roman"/>
                <w:b w:val="0"/>
                <w:bCs/>
                <w:color w:val="auto"/>
                <w:sz w:val="20"/>
                <w:szCs w:val="20"/>
                <w:lang w:val="ru-RU"/>
              </w:rPr>
              <w:t>454</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727</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auto"/>
                <w:sz w:val="20"/>
                <w:szCs w:val="20"/>
              </w:rPr>
            </w:pPr>
            <w:r>
              <w:rPr>
                <w:rFonts w:ascii="Times New Roman" w:hAnsi="Times New Roman" w:cs="Times New Roman"/>
                <w:b w:val="0"/>
                <w:bCs/>
                <w:color w:val="auto"/>
                <w:sz w:val="20"/>
                <w:szCs w:val="20"/>
              </w:rPr>
              <w:t>4250 шт.</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13</w:t>
            </w:r>
            <w:r>
              <w:rPr>
                <w:rFonts w:ascii="Times New Roman" w:hAnsi="Times New Roman" w:cs="Times New Roman"/>
                <w:b w:val="0"/>
                <w:bCs/>
                <w:color w:val="auto"/>
                <w:sz w:val="20"/>
                <w:szCs w:val="20"/>
                <w:lang w:val="ru-RU"/>
              </w:rPr>
              <w:t>860</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767</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auto"/>
                <w:sz w:val="20"/>
                <w:szCs w:val="20"/>
              </w:rPr>
            </w:pPr>
            <w:r>
              <w:rPr>
                <w:rFonts w:ascii="Times New Roman" w:hAnsi="Times New Roman" w:cs="Times New Roman"/>
                <w:b w:val="0"/>
                <w:bCs/>
                <w:color w:val="auto"/>
                <w:sz w:val="20"/>
                <w:szCs w:val="20"/>
              </w:rPr>
              <w:t>4250 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14</w:t>
            </w:r>
            <w:r>
              <w:rPr>
                <w:rFonts w:ascii="Times New Roman" w:hAnsi="Times New Roman" w:cs="Times New Roman"/>
                <w:b w:val="0"/>
                <w:bCs/>
                <w:color w:val="auto"/>
                <w:sz w:val="20"/>
                <w:szCs w:val="20"/>
                <w:lang w:val="ru-RU"/>
              </w:rPr>
              <w:t>278,994</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0000FF"/>
                <w:sz w:val="20"/>
                <w:szCs w:val="20"/>
              </w:rPr>
            </w:pPr>
            <w:r>
              <w:rPr>
                <w:rFonts w:ascii="Times New Roman" w:hAnsi="Times New Roman" w:cs="Times New Roman"/>
                <w:b w:val="0"/>
                <w:bCs/>
                <w:color w:val="auto"/>
                <w:sz w:val="20"/>
                <w:szCs w:val="20"/>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14</w:t>
            </w:r>
            <w:r>
              <w:rPr>
                <w:rFonts w:ascii="Times New Roman" w:hAnsi="Times New Roman" w:cs="Times New Roman"/>
                <w:b w:val="0"/>
                <w:bCs/>
                <w:color w:val="auto"/>
                <w:sz w:val="20"/>
                <w:szCs w:val="20"/>
                <w:lang w:val="ru-RU"/>
              </w:rPr>
              <w:t>709,774</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0000FF"/>
                <w:sz w:val="20"/>
                <w:szCs w:val="20"/>
              </w:rPr>
            </w:pPr>
            <w:r>
              <w:rPr>
                <w:rFonts w:ascii="Times New Roman" w:hAnsi="Times New Roman" w:cs="Times New Roman"/>
                <w:b w:val="0"/>
                <w:bCs/>
                <w:color w:val="auto"/>
                <w:sz w:val="20"/>
                <w:szCs w:val="20"/>
              </w:rPr>
              <w:t>4250 шт.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5153</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462</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0000FF"/>
                <w:sz w:val="20"/>
                <w:szCs w:val="20"/>
              </w:rPr>
            </w:pPr>
            <w:r>
              <w:rPr>
                <w:rFonts w:ascii="Times New Roman" w:hAnsi="Times New Roman" w:cs="Times New Roman"/>
                <w:b w:val="0"/>
                <w:bCs/>
                <w:color w:val="auto"/>
                <w:sz w:val="20"/>
                <w:szCs w:val="20"/>
              </w:rPr>
              <w:t>4250 шт.</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15</w:t>
            </w:r>
            <w:r>
              <w:rPr>
                <w:rFonts w:ascii="Times New Roman" w:hAnsi="Times New Roman" w:cs="Times New Roman"/>
                <w:b w:val="0"/>
                <w:bCs/>
                <w:color w:val="auto"/>
                <w:sz w:val="20"/>
                <w:szCs w:val="20"/>
                <w:lang w:val="ru-RU"/>
              </w:rPr>
              <w:t>610</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456</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0000FF"/>
                <w:sz w:val="20"/>
                <w:szCs w:val="20"/>
              </w:rPr>
            </w:pPr>
            <w:r>
              <w:rPr>
                <w:rFonts w:ascii="Times New Roman" w:hAnsi="Times New Roman" w:cs="Times New Roman"/>
                <w:b w:val="0"/>
                <w:bCs/>
                <w:color w:val="auto"/>
                <w:sz w:val="20"/>
                <w:szCs w:val="20"/>
              </w:rPr>
              <w:t>4250 шт.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6081</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174</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auto"/>
                <w:sz w:val="20"/>
                <w:szCs w:val="20"/>
              </w:rPr>
            </w:pPr>
            <w:r>
              <w:rPr>
                <w:rFonts w:ascii="Times New Roman" w:hAnsi="Times New Roman" w:cs="Times New Roman"/>
                <w:b w:val="0"/>
                <w:bCs/>
                <w:color w:val="auto"/>
                <w:sz w:val="20"/>
                <w:szCs w:val="20"/>
              </w:rPr>
              <w:t>4250 шт.</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right="-72"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16</w:t>
            </w:r>
            <w:r>
              <w:rPr>
                <w:rFonts w:ascii="Times New Roman" w:hAnsi="Times New Roman" w:cs="Times New Roman"/>
                <w:b w:val="0"/>
                <w:bCs/>
                <w:color w:val="auto"/>
                <w:sz w:val="20"/>
                <w:szCs w:val="20"/>
                <w:lang w:val="ru-RU"/>
              </w:rPr>
              <w:t>566,01</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2" w:leftChars="0" w:right="-72" w:rightChars="0" w:firstLine="0" w:firstLineChars="0"/>
              <w:jc w:val="center"/>
              <w:textAlignment w:val="auto"/>
              <w:outlineLvl w:val="9"/>
              <w:rPr>
                <w:b w:val="0"/>
                <w:bCs/>
                <w:color w:val="0000FF"/>
                <w:sz w:val="20"/>
                <w:szCs w:val="20"/>
              </w:rPr>
            </w:pPr>
            <w:r>
              <w:rPr>
                <w:rFonts w:ascii="Times New Roman" w:hAnsi="Times New Roman" w:cs="Times New Roman"/>
                <w:b w:val="0"/>
                <w:bCs/>
                <w:color w:val="auto"/>
                <w:sz w:val="20"/>
                <w:szCs w:val="20"/>
              </w:rPr>
              <w:t>4250 шт.</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4" w:right="-74"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7065,414</w:t>
            </w:r>
            <w:r>
              <w:rPr>
                <w:rFonts w:ascii="Times New Roman" w:hAnsi="Times New Roman" w:cs="Times New Roman"/>
                <w:b w:val="0"/>
                <w:bCs/>
                <w:color w:val="auto"/>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4" w:leftChars="0" w:right="-74" w:rightChars="0" w:firstLine="0" w:firstLineChars="0"/>
              <w:jc w:val="center"/>
              <w:textAlignment w:val="auto"/>
              <w:outlineLvl w:val="9"/>
              <w:rPr>
                <w:b w:val="0"/>
                <w:bCs/>
                <w:color w:val="auto"/>
                <w:sz w:val="20"/>
                <w:szCs w:val="20"/>
              </w:rPr>
            </w:pPr>
            <w:r>
              <w:rPr>
                <w:rFonts w:ascii="Times New Roman" w:hAnsi="Times New Roman" w:cs="Times New Roman"/>
                <w:b w:val="0"/>
                <w:bCs/>
                <w:color w:val="auto"/>
                <w:sz w:val="20"/>
                <w:szCs w:val="20"/>
              </w:rPr>
              <w:t>4250 шт.</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4" w:right="-85" w:firstLine="0"/>
              <w:jc w:val="center"/>
              <w:textAlignment w:val="auto"/>
              <w:outlineLvl w:val="9"/>
              <w:rPr>
                <w:rFonts w:ascii="Times New Roman" w:hAnsi="Times New Roman" w:cs="Times New Roman"/>
                <w:b w:val="0"/>
                <w:bCs/>
                <w:color w:val="auto"/>
                <w:spacing w:val="-14"/>
                <w:sz w:val="20"/>
                <w:szCs w:val="20"/>
              </w:rPr>
            </w:pPr>
            <w:r>
              <w:rPr>
                <w:rFonts w:ascii="Times New Roman" w:hAnsi="Times New Roman" w:cs="Times New Roman"/>
                <w:b w:val="0"/>
                <w:bCs/>
                <w:color w:val="auto"/>
                <w:spacing w:val="-14"/>
                <w:sz w:val="20"/>
                <w:szCs w:val="20"/>
              </w:rPr>
              <w:t>17</w:t>
            </w:r>
            <w:r>
              <w:rPr>
                <w:rFonts w:ascii="Times New Roman" w:hAnsi="Times New Roman" w:cs="Times New Roman"/>
                <w:b w:val="0"/>
                <w:bCs/>
                <w:color w:val="auto"/>
                <w:spacing w:val="-14"/>
                <w:sz w:val="20"/>
                <w:szCs w:val="20"/>
                <w:lang w:val="ru-RU"/>
              </w:rPr>
              <w:t>579</w:t>
            </w:r>
            <w:r>
              <w:rPr>
                <w:rFonts w:ascii="Times New Roman" w:hAnsi="Times New Roman" w:cs="Times New Roman"/>
                <w:b w:val="0"/>
                <w:bCs/>
                <w:color w:val="auto"/>
                <w:spacing w:val="-14"/>
                <w:sz w:val="20"/>
                <w:szCs w:val="20"/>
              </w:rPr>
              <w:t>,7</w:t>
            </w:r>
            <w:r>
              <w:rPr>
                <w:rFonts w:ascii="Times New Roman" w:hAnsi="Times New Roman" w:cs="Times New Roman"/>
                <w:b w:val="0"/>
                <w:bCs/>
                <w:color w:val="auto"/>
                <w:spacing w:val="-14"/>
                <w:sz w:val="20"/>
                <w:szCs w:val="20"/>
                <w:lang w:val="ru-RU"/>
              </w:rPr>
              <w:t>82</w:t>
            </w:r>
            <w:r>
              <w:rPr>
                <w:rFonts w:ascii="Times New Roman" w:hAnsi="Times New Roman" w:cs="Times New Roman"/>
                <w:b w:val="0"/>
                <w:bCs/>
                <w:color w:val="auto"/>
                <w:spacing w:val="-14"/>
                <w:sz w:val="20"/>
                <w:szCs w:val="20"/>
              </w:rPr>
              <w:t xml:space="preserve"> т</w:t>
            </w:r>
          </w:p>
          <w:p>
            <w:pPr>
              <w:pStyle w:val="40"/>
              <w:keepNext w:val="0"/>
              <w:keepLines w:val="0"/>
              <w:pageBreakBefore w:val="0"/>
              <w:widowControl/>
              <w:shd w:val="clear" w:fill="auto"/>
              <w:kinsoku/>
              <w:wordWrap/>
              <w:overflowPunct/>
              <w:topLinePunct w:val="0"/>
              <w:bidi w:val="0"/>
              <w:snapToGrid/>
              <w:spacing w:beforeAutospacing="0" w:after="0" w:afterAutospacing="0" w:line="226" w:lineRule="auto"/>
              <w:ind w:left="-74" w:leftChars="0" w:right="-85" w:rightChars="0" w:firstLine="0" w:firstLineChars="0"/>
              <w:jc w:val="center"/>
              <w:textAlignment w:val="auto"/>
              <w:outlineLvl w:val="9"/>
              <w:rPr>
                <w:b w:val="0"/>
                <w:bCs/>
                <w:color w:val="auto"/>
                <w:sz w:val="20"/>
                <w:szCs w:val="20"/>
              </w:rPr>
            </w:pPr>
            <w:r>
              <w:rPr>
                <w:rFonts w:ascii="Times New Roman" w:hAnsi="Times New Roman" w:cs="Times New Roman"/>
                <w:b w:val="0"/>
                <w:bCs/>
                <w:color w:val="auto"/>
                <w:spacing w:val="-6"/>
                <w:sz w:val="20"/>
                <w:szCs w:val="20"/>
              </w:rPr>
              <w:t>4250 шт.</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18</w:t>
            </w:r>
          </w:p>
        </w:tc>
        <w:tc>
          <w:tcPr>
            <w:tcW w:w="1561" w:type="dxa"/>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left"/>
              <w:textAlignment w:val="auto"/>
              <w:outlineLvl w:val="9"/>
              <w:rPr>
                <w:sz w:val="20"/>
                <w:szCs w:val="20"/>
              </w:rPr>
            </w:pPr>
            <w:r>
              <w:rPr>
                <w:rFonts w:ascii="Times New Roman" w:hAnsi="Times New Roman" w:cs="Times New Roman"/>
                <w:bCs/>
                <w:color w:val="auto"/>
                <w:sz w:val="20"/>
                <w:szCs w:val="20"/>
                <w:lang w:bidi="ru-RU"/>
              </w:rPr>
              <w:t xml:space="preserve">Обезвреживание </w:t>
            </w:r>
            <w:r>
              <w:rPr>
                <w:rFonts w:ascii="Times New Roman" w:hAnsi="Times New Roman" w:cs="Times New Roman"/>
                <w:color w:val="auto"/>
                <w:sz w:val="20"/>
                <w:szCs w:val="20"/>
              </w:rPr>
              <w:t>отходов</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autoSpaceDE/>
              <w:autoSpaceDN/>
              <w:bidi w:val="0"/>
              <w:adjustRightInd/>
              <w:snapToGrid/>
              <w:spacing w:after="0" w:line="226" w:lineRule="auto"/>
              <w:jc w:val="center"/>
              <w:textAlignment w:val="auto"/>
              <w:outlineLvl w:val="9"/>
              <w:rPr>
                <w:sz w:val="20"/>
                <w:szCs w:val="22"/>
              </w:rPr>
            </w:pPr>
            <w:r>
              <w:rPr>
                <w:sz w:val="20"/>
                <w:szCs w:val="22"/>
              </w:rPr>
              <w:t>1</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19</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autoSpaceDE/>
              <w:autoSpaceDN/>
              <w:bidi w:val="0"/>
              <w:adjustRightInd/>
              <w:snapToGrid/>
              <w:spacing w:after="0" w:line="226" w:lineRule="auto"/>
              <w:jc w:val="center"/>
              <w:textAlignment w:val="auto"/>
              <w:outlineLvl w:val="9"/>
              <w:rPr>
                <w:sz w:val="20"/>
                <w:szCs w:val="22"/>
              </w:rPr>
            </w:pPr>
            <w:r>
              <w:rPr>
                <w:sz w:val="20"/>
                <w:szCs w:val="22"/>
              </w:rPr>
              <w:t>1 &lt;3&gt;</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autoSpaceDE/>
              <w:autoSpaceDN/>
              <w:bidi w:val="0"/>
              <w:adjustRightInd/>
              <w:snapToGrid/>
              <w:spacing w:after="0" w:line="226" w:lineRule="auto"/>
              <w:jc w:val="center"/>
              <w:textAlignment w:val="auto"/>
              <w:outlineLvl w:val="9"/>
              <w:rPr>
                <w:sz w:val="20"/>
                <w:szCs w:val="22"/>
              </w:rPr>
            </w:pPr>
            <w:r>
              <w:rPr>
                <w:sz w:val="20"/>
                <w:szCs w:val="22"/>
              </w:rPr>
              <w:t>1 &lt;4&gt;</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21</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autoSpaceDE/>
              <w:autoSpaceDN/>
              <w:bidi w:val="0"/>
              <w:adjustRightInd/>
              <w:snapToGrid/>
              <w:spacing w:after="0" w:line="226" w:lineRule="auto"/>
              <w:jc w:val="center"/>
              <w:textAlignment w:val="auto"/>
              <w:outlineLvl w:val="9"/>
              <w:rPr>
                <w:sz w:val="20"/>
                <w:szCs w:val="22"/>
              </w:rPr>
            </w:pPr>
            <w:r>
              <w:rPr>
                <w:sz w:val="20"/>
                <w:szCs w:val="22"/>
              </w:rPr>
              <w:t>2</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22</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autoSpaceDE/>
              <w:autoSpaceDN/>
              <w:bidi w:val="0"/>
              <w:adjustRightInd/>
              <w:snapToGrid/>
              <w:spacing w:after="0" w:line="226" w:lineRule="auto"/>
              <w:jc w:val="center"/>
              <w:textAlignment w:val="auto"/>
              <w:outlineLvl w:val="9"/>
              <w:rPr>
                <w:sz w:val="20"/>
                <w:szCs w:val="22"/>
              </w:rPr>
            </w:pPr>
            <w:r>
              <w:rPr>
                <w:sz w:val="20"/>
                <w:szCs w:val="22"/>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23</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autoSpaceDE/>
              <w:autoSpaceDN/>
              <w:bidi w:val="0"/>
              <w:adjustRightInd/>
              <w:snapToGrid/>
              <w:spacing w:after="0" w:line="226" w:lineRule="auto"/>
              <w:jc w:val="center"/>
              <w:textAlignment w:val="auto"/>
              <w:outlineLvl w:val="9"/>
              <w:rPr>
                <w:sz w:val="20"/>
                <w:szCs w:val="22"/>
              </w:rPr>
            </w:pPr>
            <w:r>
              <w:rPr>
                <w:sz w:val="20"/>
                <w:szCs w:val="22"/>
              </w:rPr>
              <w:t>4</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kinsoku/>
              <w:wordWrap/>
              <w:overflowPunct/>
              <w:topLinePunct w:val="0"/>
              <w:bidi w:val="0"/>
              <w:snapToGrid/>
              <w:spacing w:beforeAutospacing="0" w:after="0" w:afterAutospacing="0" w:line="226" w:lineRule="auto"/>
              <w:jc w:val="center"/>
              <w:textAlignment w:val="auto"/>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w:t>
            </w:r>
          </w:p>
        </w:tc>
        <w:tc>
          <w:tcPr>
            <w:tcW w:w="1561"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2</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4</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5</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6</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7</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8</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9</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11</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12</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13</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rFonts w:hint="default"/>
                <w:b/>
                <w:sz w:val="20"/>
                <w:szCs w:val="22"/>
                <w:lang w:val="en-US" w:eastAsia="zh-CN"/>
              </w:rPr>
            </w:pPr>
            <w:r>
              <w:rPr>
                <w:rFonts w:hint="default"/>
                <w:b/>
                <w:sz w:val="20"/>
                <w:szCs w:val="22"/>
                <w:lang w:val="en-US" w:eastAsia="zh-CN"/>
              </w:rPr>
              <w:t>14</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b w:val="0"/>
                <w:bCs/>
                <w:color w:val="auto"/>
                <w:sz w:val="20"/>
                <w:szCs w:val="20"/>
              </w:rPr>
              <w:t>24</w:t>
            </w:r>
          </w:p>
        </w:tc>
        <w:tc>
          <w:tcPr>
            <w:tcW w:w="2582"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jc w:val="left"/>
              <w:textAlignment w:val="auto"/>
              <w:outlineLvl w:val="9"/>
              <w:rPr>
                <w:sz w:val="20"/>
                <w:szCs w:val="20"/>
              </w:rPr>
            </w:pPr>
            <w:r>
              <w:rPr>
                <w:rFonts w:ascii="Times New Roman" w:hAnsi="Times New Roman" w:cs="Times New Roman"/>
                <w:bCs/>
                <w:color w:val="auto"/>
                <w:sz w:val="20"/>
                <w:szCs w:val="20"/>
                <w:lang w:bidi="ru-RU"/>
              </w:rPr>
              <w:t>ИТОГО на обезвреживание</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25</w:t>
            </w:r>
          </w:p>
        </w:tc>
        <w:tc>
          <w:tcPr>
            <w:tcW w:w="1561" w:type="dxa"/>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jc w:val="left"/>
              <w:textAlignment w:val="auto"/>
              <w:outlineLvl w:val="9"/>
              <w:rPr>
                <w:sz w:val="20"/>
                <w:szCs w:val="20"/>
              </w:rPr>
            </w:pPr>
            <w:r>
              <w:rPr>
                <w:rFonts w:ascii="Times New Roman" w:hAnsi="Times New Roman" w:cs="Times New Roman"/>
                <w:bCs/>
                <w:color w:val="auto"/>
                <w:sz w:val="20"/>
                <w:szCs w:val="20"/>
                <w:lang w:bidi="ru-RU"/>
              </w:rPr>
              <w:t xml:space="preserve">Использование </w:t>
            </w:r>
            <w:r>
              <w:rPr>
                <w:rFonts w:ascii="Times New Roman" w:hAnsi="Times New Roman" w:cs="Times New Roman"/>
                <w:color w:val="auto"/>
                <w:sz w:val="20"/>
                <w:szCs w:val="20"/>
              </w:rPr>
              <w:t>отходов</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26</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2</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27</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0,113</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4,244</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4,371</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4,502</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4,638</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4,777</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4,920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5,068</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5,220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5,376</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5,537</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28</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4</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451,21</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587,3</w:t>
            </w:r>
            <w:r>
              <w:rPr>
                <w:sz w:val="20"/>
                <w:szCs w:val="22"/>
                <w:rtl w:val="0"/>
                <w:lang w:val="ru-RU" w:eastAsia="ru-RU" w:bidi="ru-RU"/>
              </w:rPr>
              <w:t>25</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604,9</w:t>
            </w:r>
            <w:r>
              <w:rPr>
                <w:sz w:val="20"/>
                <w:szCs w:val="22"/>
                <w:rtl w:val="0"/>
                <w:lang w:val="ru-RU" w:eastAsia="ru-RU" w:bidi="ru-RU"/>
              </w:rPr>
              <w:t>45</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623,</w:t>
            </w:r>
            <w:r>
              <w:rPr>
                <w:sz w:val="20"/>
                <w:szCs w:val="22"/>
                <w:rtl w:val="0"/>
                <w:lang w:val="ru-RU" w:eastAsia="ru-RU" w:bidi="ru-RU"/>
              </w:rPr>
              <w:t>094</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641,7</w:t>
            </w:r>
            <w:r>
              <w:rPr>
                <w:sz w:val="20"/>
                <w:szCs w:val="22"/>
                <w:rtl w:val="0"/>
                <w:lang w:val="ru-RU" w:eastAsia="ru-RU" w:bidi="ru-RU"/>
              </w:rPr>
              <w:t>87</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661,0</w:t>
            </w:r>
            <w:r>
              <w:rPr>
                <w:sz w:val="20"/>
                <w:szCs w:val="22"/>
                <w:rtl w:val="0"/>
                <w:lang w:val="ru-RU" w:eastAsia="ru-RU" w:bidi="ru-RU"/>
              </w:rPr>
              <w:t>41</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680,8</w:t>
            </w:r>
            <w:r>
              <w:rPr>
                <w:sz w:val="20"/>
                <w:szCs w:val="22"/>
                <w:rtl w:val="0"/>
                <w:lang w:val="ru-RU" w:eastAsia="ru-RU" w:bidi="ru-RU"/>
              </w:rPr>
              <w:t>72</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701,</w:t>
            </w:r>
            <w:r>
              <w:rPr>
                <w:sz w:val="20"/>
                <w:szCs w:val="22"/>
                <w:rtl w:val="0"/>
                <w:lang w:val="ru-RU" w:eastAsia="ru-RU" w:bidi="ru-RU"/>
              </w:rPr>
              <w:t>299</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722,3</w:t>
            </w:r>
            <w:r>
              <w:rPr>
                <w:sz w:val="20"/>
                <w:szCs w:val="22"/>
                <w:rtl w:val="0"/>
                <w:lang w:val="ru-RU" w:eastAsia="ru-RU" w:bidi="ru-RU"/>
              </w:rPr>
              <w:t>38</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744,0</w:t>
            </w:r>
            <w:r>
              <w:rPr>
                <w:sz w:val="20"/>
                <w:szCs w:val="22"/>
                <w:rtl w:val="0"/>
                <w:lang w:val="ru-RU" w:eastAsia="ru-RU" w:bidi="ru-RU"/>
              </w:rPr>
              <w:t>08</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766,3</w:t>
            </w:r>
            <w:r>
              <w:rPr>
                <w:sz w:val="20"/>
                <w:szCs w:val="22"/>
                <w:rtl w:val="0"/>
                <w:lang w:val="ru-RU" w:eastAsia="ru-RU" w:bidi="ru-RU"/>
              </w:rPr>
              <w:t>29</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29</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170" w:right="-170"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12,98</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21,748</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22,400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23,072</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23,765</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24,478</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25,212</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25,968</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26,747</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27,550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28,376</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b w:val="0"/>
                <w:bCs/>
                <w:color w:val="auto"/>
                <w:sz w:val="20"/>
                <w:szCs w:val="20"/>
              </w:rPr>
              <w:t>30</w:t>
            </w:r>
          </w:p>
        </w:tc>
        <w:tc>
          <w:tcPr>
            <w:tcW w:w="2582"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jc w:val="left"/>
              <w:textAlignment w:val="auto"/>
              <w:outlineLvl w:val="9"/>
              <w:rPr>
                <w:sz w:val="20"/>
                <w:szCs w:val="20"/>
              </w:rPr>
            </w:pPr>
            <w:r>
              <w:rPr>
                <w:rFonts w:ascii="Times New Roman" w:hAnsi="Times New Roman" w:cs="Times New Roman"/>
                <w:bCs/>
                <w:color w:val="auto"/>
                <w:sz w:val="20"/>
                <w:szCs w:val="20"/>
                <w:lang w:bidi="ru-RU"/>
              </w:rPr>
              <w:t xml:space="preserve">ИТОГО на использование        </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464,303 т</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613,3</w:t>
            </w:r>
            <w:r>
              <w:rPr>
                <w:rFonts w:ascii="Times New Roman" w:hAnsi="Times New Roman" w:cs="Times New Roman"/>
                <w:b w:val="0"/>
                <w:bCs/>
                <w:color w:val="auto"/>
                <w:sz w:val="20"/>
                <w:szCs w:val="20"/>
                <w:rtl w:val="0"/>
                <w:lang w:val="ru-RU" w:eastAsia="ru-RU" w:bidi="ru-RU"/>
              </w:rPr>
              <w:t>17</w:t>
            </w:r>
            <w:r>
              <w:rPr>
                <w:rFonts w:ascii="Times New Roman" w:hAnsi="Times New Roman" w:cs="Times New Roman"/>
                <w:b w:val="0"/>
                <w:bCs/>
                <w:color w:val="auto"/>
                <w:sz w:val="20"/>
                <w:szCs w:val="20"/>
              </w:rPr>
              <w:t xml:space="preserve"> т</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631,7</w:t>
            </w:r>
            <w:r>
              <w:rPr>
                <w:rFonts w:ascii="Times New Roman" w:hAnsi="Times New Roman" w:cs="Times New Roman"/>
                <w:b w:val="0"/>
                <w:bCs/>
                <w:color w:val="auto"/>
                <w:sz w:val="20"/>
                <w:szCs w:val="20"/>
                <w:rtl w:val="0"/>
                <w:lang w:val="ru-RU" w:eastAsia="ru-RU" w:bidi="ru-RU"/>
              </w:rPr>
              <w:t>16</w:t>
            </w:r>
            <w:r>
              <w:rPr>
                <w:rFonts w:ascii="Times New Roman" w:hAnsi="Times New Roman" w:cs="Times New Roman"/>
                <w:b w:val="0"/>
                <w:bCs/>
                <w:color w:val="auto"/>
                <w:sz w:val="20"/>
                <w:szCs w:val="20"/>
              </w:rPr>
              <w:t xml:space="preserve"> 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650,6</w:t>
            </w:r>
            <w:r>
              <w:rPr>
                <w:rFonts w:ascii="Times New Roman" w:hAnsi="Times New Roman" w:cs="Times New Roman"/>
                <w:b w:val="0"/>
                <w:bCs/>
                <w:color w:val="auto"/>
                <w:sz w:val="20"/>
                <w:szCs w:val="20"/>
                <w:rtl w:val="0"/>
                <w:lang w:val="ru-RU" w:eastAsia="ru-RU" w:bidi="ru-RU"/>
              </w:rPr>
              <w:t>68</w:t>
            </w:r>
            <w:r>
              <w:rPr>
                <w:rFonts w:ascii="Times New Roman" w:hAnsi="Times New Roman" w:cs="Times New Roman"/>
                <w:b w:val="0"/>
                <w:bCs/>
                <w:color w:val="auto"/>
                <w:sz w:val="20"/>
                <w:szCs w:val="20"/>
              </w:rPr>
              <w:t xml:space="preserve"> 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670,19</w:t>
            </w:r>
            <w:r>
              <w:rPr>
                <w:rFonts w:ascii="Times New Roman" w:hAnsi="Times New Roman" w:cs="Times New Roman"/>
                <w:b w:val="0"/>
                <w:bCs/>
                <w:color w:val="auto"/>
                <w:sz w:val="20"/>
                <w:szCs w:val="20"/>
                <w:rtl w:val="0"/>
                <w:lang w:val="ru-RU" w:eastAsia="ru-RU" w:bidi="ru-RU"/>
              </w:rPr>
              <w:t>0</w:t>
            </w:r>
            <w:r>
              <w:rPr>
                <w:rFonts w:ascii="Times New Roman" w:hAnsi="Times New Roman" w:cs="Times New Roman"/>
                <w:b w:val="0"/>
                <w:bCs/>
                <w:color w:val="auto"/>
                <w:sz w:val="20"/>
                <w:szCs w:val="20"/>
              </w:rPr>
              <w:t xml:space="preserve"> 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690,</w:t>
            </w:r>
            <w:r>
              <w:rPr>
                <w:rFonts w:ascii="Times New Roman" w:hAnsi="Times New Roman" w:cs="Times New Roman"/>
                <w:b w:val="0"/>
                <w:bCs/>
                <w:color w:val="auto"/>
                <w:sz w:val="20"/>
                <w:szCs w:val="20"/>
                <w:rtl w:val="0"/>
                <w:lang w:val="ru-RU" w:eastAsia="ru-RU" w:bidi="ru-RU"/>
              </w:rPr>
              <w:t>296</w:t>
            </w:r>
            <w:r>
              <w:rPr>
                <w:rFonts w:ascii="Times New Roman" w:hAnsi="Times New Roman" w:cs="Times New Roman"/>
                <w:b w:val="0"/>
                <w:bCs/>
                <w:color w:val="auto"/>
                <w:sz w:val="20"/>
                <w:szCs w:val="20"/>
              </w:rPr>
              <w:t xml:space="preserve"> т</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711,0</w:t>
            </w:r>
            <w:r>
              <w:rPr>
                <w:rFonts w:ascii="Times New Roman" w:hAnsi="Times New Roman" w:cs="Times New Roman"/>
                <w:b w:val="0"/>
                <w:bCs/>
                <w:color w:val="auto"/>
                <w:sz w:val="20"/>
                <w:szCs w:val="20"/>
                <w:rtl w:val="0"/>
                <w:lang w:val="ru-RU" w:eastAsia="ru-RU" w:bidi="ru-RU"/>
              </w:rPr>
              <w:t>04</w:t>
            </w:r>
            <w:r>
              <w:rPr>
                <w:rFonts w:ascii="Times New Roman" w:hAnsi="Times New Roman" w:cs="Times New Roman"/>
                <w:b w:val="0"/>
                <w:bCs/>
                <w:color w:val="auto"/>
                <w:sz w:val="20"/>
                <w:szCs w:val="20"/>
              </w:rPr>
              <w:t xml:space="preserve"> 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732,3</w:t>
            </w:r>
            <w:r>
              <w:rPr>
                <w:rFonts w:ascii="Times New Roman" w:hAnsi="Times New Roman" w:cs="Times New Roman"/>
                <w:b w:val="0"/>
                <w:bCs/>
                <w:color w:val="auto"/>
                <w:sz w:val="20"/>
                <w:szCs w:val="20"/>
                <w:rtl w:val="0"/>
                <w:lang w:val="ru-RU" w:eastAsia="ru-RU" w:bidi="ru-RU"/>
              </w:rPr>
              <w:t>35</w:t>
            </w:r>
            <w:r>
              <w:rPr>
                <w:rFonts w:ascii="Times New Roman" w:hAnsi="Times New Roman" w:cs="Times New Roman"/>
                <w:b w:val="0"/>
                <w:bCs/>
                <w:color w:val="auto"/>
                <w:sz w:val="20"/>
                <w:szCs w:val="20"/>
              </w:rPr>
              <w:t xml:space="preserve"> т</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754,3</w:t>
            </w:r>
            <w:r>
              <w:rPr>
                <w:rFonts w:ascii="Times New Roman" w:hAnsi="Times New Roman" w:cs="Times New Roman"/>
                <w:b w:val="0"/>
                <w:bCs/>
                <w:color w:val="auto"/>
                <w:sz w:val="20"/>
                <w:szCs w:val="20"/>
                <w:rtl w:val="0"/>
                <w:lang w:val="ru-RU" w:eastAsia="ru-RU" w:bidi="ru-RU"/>
              </w:rPr>
              <w:t>05</w:t>
            </w:r>
            <w:r>
              <w:rPr>
                <w:rFonts w:ascii="Times New Roman" w:hAnsi="Times New Roman" w:cs="Times New Roman"/>
                <w:b w:val="0"/>
                <w:bCs/>
                <w:color w:val="auto"/>
                <w:sz w:val="20"/>
                <w:szCs w:val="20"/>
              </w:rPr>
              <w:t xml:space="preserve"> т</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776,9</w:t>
            </w:r>
            <w:r>
              <w:rPr>
                <w:rFonts w:ascii="Times New Roman" w:hAnsi="Times New Roman" w:cs="Times New Roman"/>
                <w:b w:val="0"/>
                <w:bCs/>
                <w:color w:val="auto"/>
                <w:sz w:val="20"/>
                <w:szCs w:val="20"/>
                <w:rtl w:val="0"/>
                <w:lang w:val="ru-RU" w:eastAsia="ru-RU" w:bidi="ru-RU"/>
              </w:rPr>
              <w:t>34</w:t>
            </w:r>
            <w:r>
              <w:rPr>
                <w:rFonts w:ascii="Times New Roman" w:hAnsi="Times New Roman" w:cs="Times New Roman"/>
                <w:b w:val="0"/>
                <w:bCs/>
                <w:color w:val="auto"/>
                <w:sz w:val="20"/>
                <w:szCs w:val="20"/>
              </w:rPr>
              <w:t xml:space="preserve"> т</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800,2</w:t>
            </w:r>
            <w:r>
              <w:rPr>
                <w:rFonts w:ascii="Times New Roman" w:hAnsi="Times New Roman" w:cs="Times New Roman"/>
                <w:b w:val="0"/>
                <w:bCs/>
                <w:color w:val="auto"/>
                <w:sz w:val="20"/>
                <w:szCs w:val="20"/>
                <w:rtl w:val="0"/>
                <w:lang w:val="ru-RU" w:eastAsia="ru-RU" w:bidi="ru-RU"/>
              </w:rPr>
              <w:t>42</w:t>
            </w:r>
            <w:r>
              <w:rPr>
                <w:rFonts w:ascii="Times New Roman" w:hAnsi="Times New Roman" w:cs="Times New Roman"/>
                <w:b w:val="0"/>
                <w:bCs/>
                <w:color w:val="auto"/>
                <w:sz w:val="20"/>
                <w:szCs w:val="20"/>
              </w:rPr>
              <w:t xml:space="preserve"> т</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31</w:t>
            </w:r>
          </w:p>
        </w:tc>
        <w:tc>
          <w:tcPr>
            <w:tcW w:w="1561" w:type="dxa"/>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jc w:val="left"/>
              <w:textAlignment w:val="auto"/>
              <w:outlineLvl w:val="9"/>
              <w:rPr>
                <w:sz w:val="20"/>
                <w:szCs w:val="20"/>
              </w:rPr>
            </w:pPr>
            <w:r>
              <w:rPr>
                <w:rFonts w:ascii="Times New Roman" w:hAnsi="Times New Roman" w:cs="Times New Roman"/>
                <w:color w:val="auto"/>
                <w:sz w:val="20"/>
                <w:szCs w:val="20"/>
              </w:rPr>
              <w:t>Хранение отходов</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32</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 &lt;3&gt;</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33</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 xml:space="preserve">1 &lt;4&gt;          </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34</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2</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35</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36</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4</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37</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170" w:right="-170"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38</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textAlignment w:val="auto"/>
              <w:outlineLvl w:val="9"/>
              <w:rPr>
                <w:sz w:val="20"/>
                <w:szCs w:val="20"/>
              </w:rPr>
            </w:pPr>
            <w:r>
              <w:rPr>
                <w:rFonts w:ascii="Times New Roman" w:hAnsi="Times New Roman" w:cs="Times New Roman"/>
                <w:color w:val="auto"/>
                <w:sz w:val="20"/>
                <w:szCs w:val="20"/>
                <w:lang w:bidi="ru-RU"/>
              </w:rPr>
              <w:t>С</w:t>
            </w:r>
            <w:r>
              <w:rPr>
                <w:rFonts w:ascii="Times New Roman" w:hAnsi="Times New Roman" w:cs="Times New Roman"/>
                <w:color w:val="auto"/>
                <w:sz w:val="20"/>
                <w:szCs w:val="20"/>
              </w:rPr>
              <w:t xml:space="preserve"> неуста-</w:t>
            </w:r>
            <w:r>
              <w:rPr>
                <w:rFonts w:ascii="Times New Roman" w:hAnsi="Times New Roman" w:cs="Times New Roman"/>
                <w:b w:val="0"/>
                <w:bCs/>
                <w:color w:val="auto"/>
                <w:spacing w:val="-14"/>
                <w:sz w:val="20"/>
                <w:szCs w:val="20"/>
                <w:highlight w:val="none"/>
              </w:rPr>
              <w:t xml:space="preserve">новленным </w:t>
            </w:r>
            <w:r>
              <w:rPr>
                <w:rFonts w:ascii="Times New Roman" w:hAnsi="Times New Roman" w:cs="Times New Roman"/>
                <w:color w:val="auto"/>
                <w:sz w:val="20"/>
                <w:szCs w:val="20"/>
                <w:lang w:bidi="ru-RU"/>
              </w:rPr>
              <w:t>классом опасности</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159"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39</w:t>
            </w:r>
          </w:p>
        </w:tc>
        <w:tc>
          <w:tcPr>
            <w:tcW w:w="2582"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jc w:val="left"/>
              <w:textAlignment w:val="auto"/>
              <w:outlineLvl w:val="9"/>
              <w:rPr>
                <w:b w:val="0"/>
                <w:bCs/>
                <w:sz w:val="20"/>
                <w:szCs w:val="20"/>
              </w:rPr>
            </w:pPr>
            <w:r>
              <w:rPr>
                <w:rFonts w:ascii="Times New Roman" w:hAnsi="Times New Roman" w:cs="Times New Roman"/>
                <w:b w:val="0"/>
                <w:bCs/>
                <w:color w:val="auto"/>
                <w:sz w:val="20"/>
                <w:szCs w:val="20"/>
              </w:rPr>
              <w:t xml:space="preserve">ИТОГО </w:t>
            </w:r>
            <w:r>
              <w:rPr>
                <w:rFonts w:ascii="Times New Roman" w:hAnsi="Times New Roman" w:cs="Times New Roman"/>
                <w:b w:val="0"/>
                <w:bCs/>
                <w:color w:val="auto"/>
                <w:sz w:val="20"/>
                <w:szCs w:val="20"/>
                <w:lang w:bidi="ru-RU"/>
              </w:rPr>
              <w:t xml:space="preserve">на хранение             </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w:t>
            </w:r>
          </w:p>
        </w:tc>
      </w:tr>
      <w:tr>
        <w:tblPrEx>
          <w:tblLayout w:type="fixed"/>
          <w:tblCellMar>
            <w:top w:w="0" w:type="dxa"/>
            <w:left w:w="108" w:type="dxa"/>
            <w:bottom w:w="0" w:type="dxa"/>
            <w:right w:w="108" w:type="dxa"/>
          </w:tblCellMar>
        </w:tblPrEx>
        <w:trPr>
          <w:trHeight w:val="191"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40</w:t>
            </w:r>
          </w:p>
        </w:tc>
        <w:tc>
          <w:tcPr>
            <w:tcW w:w="1561" w:type="dxa"/>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jc w:val="left"/>
              <w:textAlignment w:val="auto"/>
              <w:outlineLvl w:val="9"/>
              <w:rPr>
                <w:sz w:val="20"/>
                <w:szCs w:val="20"/>
              </w:rPr>
            </w:pPr>
            <w:r>
              <w:rPr>
                <w:rFonts w:ascii="Times New Roman" w:hAnsi="Times New Roman" w:cs="Times New Roman"/>
                <w:color w:val="auto"/>
                <w:sz w:val="20"/>
                <w:szCs w:val="20"/>
              </w:rPr>
              <w:t>Захоронение отходов</w:t>
            </w: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41</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2</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sz w:val="20"/>
                <w:szCs w:val="22"/>
              </w:rPr>
            </w:pPr>
            <w:r>
              <w:rPr>
                <w:sz w:val="20"/>
                <w:szCs w:val="22"/>
              </w:rPr>
              <w:t>0</w:t>
            </w:r>
          </w:p>
        </w:tc>
      </w:tr>
      <w:tr>
        <w:tblPrEx>
          <w:tblLayout w:type="fixed"/>
          <w:tblCellMar>
            <w:top w:w="0" w:type="dxa"/>
            <w:left w:w="108" w:type="dxa"/>
            <w:bottom w:w="0" w:type="dxa"/>
            <w:right w:w="108" w:type="dxa"/>
          </w:tblCellMar>
        </w:tblPrEx>
        <w:trPr>
          <w:trHeight w:val="206"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42</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3</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236,500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559,800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576,595</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593,896</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6</w:t>
            </w:r>
            <w:r>
              <w:rPr>
                <w:color w:val="auto"/>
                <w:sz w:val="20"/>
                <w:szCs w:val="22"/>
              </w:rPr>
              <w:t>11,</w:t>
            </w:r>
            <w:r>
              <w:rPr>
                <w:color w:val="auto"/>
                <w:sz w:val="20"/>
                <w:szCs w:val="22"/>
                <w:lang w:val="ru-RU"/>
              </w:rPr>
              <w:t>711</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630,063</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648,968</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668,437</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688,489</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709,142</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lang w:val="ru-RU"/>
              </w:rPr>
              <w:t>730,417</w:t>
            </w:r>
          </w:p>
        </w:tc>
      </w:tr>
      <w:tr>
        <w:tblPrEx>
          <w:tblLayout w:type="fixed"/>
          <w:tblCellMar>
            <w:top w:w="0" w:type="dxa"/>
            <w:left w:w="108" w:type="dxa"/>
            <w:bottom w:w="0" w:type="dxa"/>
            <w:right w:w="108" w:type="dxa"/>
          </w:tblCellMar>
        </w:tblPrEx>
        <w:trPr>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43</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4</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185,00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316</w:t>
            </w:r>
            <w:r>
              <w:rPr>
                <w:color w:val="auto"/>
                <w:sz w:val="20"/>
                <w:szCs w:val="22"/>
              </w:rPr>
              <w:t>,</w:t>
            </w:r>
            <w:r>
              <w:rPr>
                <w:color w:val="auto"/>
                <w:sz w:val="20"/>
                <w:szCs w:val="22"/>
                <w:lang w:val="ru-RU"/>
              </w:rPr>
              <w:t>29</w:t>
            </w:r>
            <w:r>
              <w:rPr>
                <w:color w:val="auto"/>
                <w:sz w:val="20"/>
                <w:szCs w:val="22"/>
                <w:rtl w:val="0"/>
                <w:lang w:val="ru-RU" w:eastAsia="ru-RU" w:bidi="ru-RU"/>
              </w:rPr>
              <w:t>9</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lang w:val="ru-RU"/>
              </w:rPr>
              <w:t>325,7</w:t>
            </w:r>
            <w:r>
              <w:rPr>
                <w:color w:val="auto"/>
                <w:sz w:val="20"/>
                <w:szCs w:val="22"/>
                <w:rtl w:val="0"/>
                <w:lang w:val="ru-RU" w:eastAsia="ru-RU" w:bidi="ru-RU"/>
              </w:rPr>
              <w:t>91</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335,5</w:t>
            </w:r>
            <w:r>
              <w:rPr>
                <w:color w:val="auto"/>
                <w:sz w:val="20"/>
                <w:szCs w:val="22"/>
                <w:rtl w:val="0"/>
                <w:lang w:val="ru-RU" w:eastAsia="ru-RU" w:bidi="ru-RU"/>
              </w:rPr>
              <w:t>63</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345,6</w:t>
            </w:r>
            <w:r>
              <w:rPr>
                <w:color w:val="auto"/>
                <w:sz w:val="20"/>
                <w:szCs w:val="22"/>
                <w:rtl w:val="0"/>
                <w:lang w:val="ru-RU" w:eastAsia="ru-RU" w:bidi="ru-RU"/>
              </w:rPr>
              <w:t>25</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355,9</w:t>
            </w:r>
            <w:r>
              <w:rPr>
                <w:color w:val="auto"/>
                <w:sz w:val="20"/>
                <w:szCs w:val="22"/>
                <w:rtl w:val="0"/>
                <w:lang w:val="ru-RU" w:eastAsia="ru-RU" w:bidi="ru-RU"/>
              </w:rPr>
              <w:t>97</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366,67</w:t>
            </w:r>
            <w:r>
              <w:rPr>
                <w:color w:val="auto"/>
                <w:sz w:val="20"/>
                <w:szCs w:val="22"/>
                <w:rtl w:val="0"/>
                <w:lang w:val="ru-RU" w:eastAsia="ru-RU" w:bidi="ru-RU"/>
              </w:rPr>
              <w:t>9</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lang w:val="ru-RU"/>
              </w:rPr>
              <w:t>377,6</w:t>
            </w:r>
            <w:r>
              <w:rPr>
                <w:color w:val="auto"/>
                <w:sz w:val="20"/>
                <w:szCs w:val="22"/>
                <w:rtl w:val="0"/>
                <w:lang w:val="ru-RU" w:eastAsia="ru-RU" w:bidi="ru-RU"/>
              </w:rPr>
              <w:t>71</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38</w:t>
            </w:r>
            <w:r>
              <w:rPr>
                <w:color w:val="auto"/>
                <w:sz w:val="20"/>
                <w:szCs w:val="22"/>
                <w:rtl w:val="0"/>
                <w:lang w:val="ru-RU" w:eastAsia="ru-RU" w:bidi="ru-RU"/>
              </w:rPr>
              <w:t>9</w:t>
            </w:r>
            <w:r>
              <w:rPr>
                <w:color w:val="auto"/>
                <w:sz w:val="20"/>
                <w:szCs w:val="22"/>
                <w:lang w:val="ru-RU"/>
              </w:rPr>
              <w:t>,</w:t>
            </w:r>
            <w:r>
              <w:rPr>
                <w:color w:val="auto"/>
                <w:sz w:val="20"/>
                <w:szCs w:val="22"/>
                <w:rtl w:val="0"/>
                <w:lang w:val="ru-RU" w:eastAsia="ru-RU" w:bidi="ru-RU"/>
              </w:rPr>
              <w:t>003</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400,6</w:t>
            </w:r>
            <w:r>
              <w:rPr>
                <w:color w:val="auto"/>
                <w:sz w:val="20"/>
                <w:szCs w:val="22"/>
                <w:rtl w:val="0"/>
                <w:lang w:val="ru-RU" w:eastAsia="ru-RU" w:bidi="ru-RU"/>
              </w:rPr>
              <w:t>56</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lang w:val="ru-RU"/>
              </w:rPr>
              <w:t>412,66</w:t>
            </w:r>
            <w:r>
              <w:rPr>
                <w:color w:val="auto"/>
                <w:sz w:val="20"/>
                <w:szCs w:val="22"/>
                <w:rtl w:val="0"/>
                <w:lang w:val="ru-RU" w:eastAsia="ru-RU" w:bidi="ru-RU"/>
              </w:rPr>
              <w:t>9</w:t>
            </w:r>
          </w:p>
        </w:tc>
      </w:tr>
      <w:tr>
        <w:tblPrEx>
          <w:tblLayout w:type="fixed"/>
          <w:tblCellMar>
            <w:top w:w="0" w:type="dxa"/>
            <w:left w:w="108" w:type="dxa"/>
            <w:bottom w:w="0" w:type="dxa"/>
            <w:right w:w="108" w:type="dxa"/>
          </w:tblCellMar>
        </w:tblPrEx>
        <w:trPr>
          <w:trHeight w:val="204"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44</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170" w:right="-170"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241,50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lang w:val="ru-RU"/>
              </w:rPr>
              <w:t>399,68</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lang w:val="ru-RU"/>
              </w:rPr>
              <w:t>409,27</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rPr>
              <w:t>4</w:t>
            </w:r>
            <w:r>
              <w:rPr>
                <w:color w:val="auto"/>
                <w:sz w:val="20"/>
                <w:szCs w:val="22"/>
                <w:lang w:val="ru-RU"/>
              </w:rPr>
              <w:t>19</w:t>
            </w:r>
            <w:r>
              <w:rPr>
                <w:color w:val="auto"/>
                <w:sz w:val="20"/>
                <w:szCs w:val="22"/>
              </w:rPr>
              <w:t>,</w:t>
            </w:r>
            <w:r>
              <w:rPr>
                <w:color w:val="auto"/>
                <w:sz w:val="20"/>
                <w:szCs w:val="22"/>
                <w:lang w:val="ru-RU"/>
              </w:rPr>
              <w:t>140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429,31</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439,79</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450,59</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lang w:val="ru-RU"/>
              </w:rPr>
            </w:pPr>
            <w:r>
              <w:rPr>
                <w:color w:val="auto"/>
                <w:sz w:val="20"/>
                <w:szCs w:val="22"/>
                <w:lang w:val="ru-RU"/>
              </w:rPr>
              <w:t>461,71</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473,16</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484,95</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0000FF"/>
                <w:sz w:val="20"/>
                <w:szCs w:val="22"/>
                <w:lang w:val="ru-RU"/>
              </w:rPr>
            </w:pPr>
            <w:r>
              <w:rPr>
                <w:color w:val="auto"/>
                <w:sz w:val="20"/>
                <w:szCs w:val="22"/>
                <w:lang w:val="ru-RU"/>
              </w:rPr>
              <w:t>497,10</w:t>
            </w:r>
          </w:p>
        </w:tc>
      </w:tr>
      <w:tr>
        <w:tblPrEx>
          <w:tblLayout w:type="fixed"/>
          <w:tblCellMar>
            <w:top w:w="0" w:type="dxa"/>
            <w:left w:w="108" w:type="dxa"/>
            <w:bottom w:w="0" w:type="dxa"/>
            <w:right w:w="108" w:type="dxa"/>
          </w:tblCellMar>
        </w:tblPrEx>
        <w:trPr>
          <w:trHeight w:val="954"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45</w:t>
            </w:r>
          </w:p>
        </w:tc>
        <w:tc>
          <w:tcPr>
            <w:tcW w:w="1561"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textAlignment w:val="auto"/>
              <w:outlineLvl w:val="9"/>
              <w:rPr>
                <w:sz w:val="20"/>
                <w:szCs w:val="20"/>
              </w:rPr>
            </w:pPr>
            <w:r>
              <w:rPr>
                <w:rFonts w:ascii="Times New Roman" w:hAnsi="Times New Roman" w:cs="Times New Roman"/>
                <w:color w:val="auto"/>
                <w:sz w:val="20"/>
                <w:szCs w:val="20"/>
                <w:lang w:bidi="ru-RU"/>
              </w:rPr>
              <w:t>С</w:t>
            </w:r>
            <w:r>
              <w:rPr>
                <w:rFonts w:ascii="Times New Roman" w:hAnsi="Times New Roman" w:cs="Times New Roman"/>
                <w:color w:val="auto"/>
                <w:sz w:val="20"/>
                <w:szCs w:val="20"/>
              </w:rPr>
              <w:t xml:space="preserve"> неуста-</w:t>
            </w:r>
            <w:r>
              <w:rPr>
                <w:rFonts w:ascii="Times New Roman" w:hAnsi="Times New Roman" w:cs="Times New Roman"/>
                <w:b w:val="0"/>
                <w:bCs/>
                <w:color w:val="auto"/>
                <w:spacing w:val="-14"/>
                <w:sz w:val="20"/>
                <w:szCs w:val="20"/>
                <w:highlight w:val="none"/>
              </w:rPr>
              <w:t xml:space="preserve">новленным </w:t>
            </w:r>
            <w:r>
              <w:rPr>
                <w:rFonts w:ascii="Times New Roman" w:hAnsi="Times New Roman" w:cs="Times New Roman"/>
                <w:color w:val="auto"/>
                <w:sz w:val="20"/>
                <w:szCs w:val="20"/>
                <w:lang w:bidi="ru-RU"/>
              </w:rPr>
              <w:t>классом опасности</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23"/>
              <w:keepNext w:val="0"/>
              <w:keepLines w:val="0"/>
              <w:pageBreakBefore w:val="0"/>
              <w:widowControl/>
              <w:bidi w:val="0"/>
              <w:spacing w:beforeAutospacing="0" w:after="0" w:afterAutospacing="0" w:line="226" w:lineRule="auto"/>
              <w:jc w:val="center"/>
              <w:outlineLvl w:val="9"/>
              <w:rPr>
                <w:color w:val="auto"/>
                <w:sz w:val="20"/>
                <w:szCs w:val="22"/>
              </w:rPr>
            </w:pPr>
            <w:r>
              <w:rPr>
                <w:color w:val="auto"/>
                <w:sz w:val="20"/>
                <w:szCs w:val="22"/>
              </w:rPr>
              <w:t>0</w:t>
            </w:r>
          </w:p>
        </w:tc>
      </w:tr>
      <w:tr>
        <w:tblPrEx>
          <w:tblLayout w:type="fixed"/>
          <w:tblCellMar>
            <w:top w:w="0" w:type="dxa"/>
            <w:left w:w="108" w:type="dxa"/>
            <w:bottom w:w="0" w:type="dxa"/>
            <w:right w:w="108" w:type="dxa"/>
          </w:tblCellMar>
        </w:tblPrEx>
        <w:trPr>
          <w:trHeight w:val="70" w:hRule="atLeast"/>
          <w:jc w:val="center"/>
        </w:trPr>
        <w:tc>
          <w:tcPr>
            <w:tcW w:w="55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46</w:t>
            </w:r>
          </w:p>
        </w:tc>
        <w:tc>
          <w:tcPr>
            <w:tcW w:w="2582"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jc w:val="left"/>
              <w:textAlignment w:val="auto"/>
              <w:outlineLvl w:val="9"/>
              <w:rPr>
                <w:b w:val="0"/>
                <w:bCs/>
                <w:sz w:val="20"/>
                <w:szCs w:val="20"/>
              </w:rPr>
            </w:pPr>
            <w:r>
              <w:rPr>
                <w:rFonts w:ascii="Times New Roman" w:hAnsi="Times New Roman" w:cs="Times New Roman"/>
                <w:b w:val="0"/>
                <w:bCs/>
                <w:color w:val="auto"/>
                <w:sz w:val="20"/>
                <w:szCs w:val="20"/>
              </w:rPr>
              <w:t xml:space="preserve">ИТОГО </w:t>
            </w:r>
            <w:r>
              <w:rPr>
                <w:rFonts w:ascii="Times New Roman" w:hAnsi="Times New Roman" w:cs="Times New Roman"/>
                <w:b w:val="0"/>
                <w:bCs/>
                <w:color w:val="auto"/>
                <w:sz w:val="20"/>
                <w:szCs w:val="20"/>
                <w:lang w:bidi="ru-RU"/>
              </w:rPr>
              <w:t xml:space="preserve">на захоронение          </w:t>
            </w:r>
          </w:p>
        </w:tc>
        <w:tc>
          <w:tcPr>
            <w:tcW w:w="991"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663,000 т</w:t>
            </w:r>
          </w:p>
        </w:tc>
        <w:tc>
          <w:tcPr>
            <w:tcW w:w="1147"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0000FF"/>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275</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77</w:t>
            </w:r>
            <w:r>
              <w:rPr>
                <w:rFonts w:ascii="Times New Roman" w:hAnsi="Times New Roman" w:cs="Times New Roman"/>
                <w:b w:val="0"/>
                <w:bCs/>
                <w:color w:val="auto"/>
                <w:sz w:val="20"/>
                <w:szCs w:val="20"/>
                <w:rtl w:val="0"/>
                <w:lang w:val="ru-RU" w:eastAsia="ru-RU" w:bidi="ru-RU"/>
              </w:rPr>
              <w:t>9</w:t>
            </w:r>
            <w:r>
              <w:rPr>
                <w:rFonts w:ascii="Times New Roman" w:hAnsi="Times New Roman" w:cs="Times New Roman"/>
                <w:b w:val="0"/>
                <w:bCs/>
                <w:color w:val="auto"/>
                <w:sz w:val="20"/>
                <w:szCs w:val="20"/>
              </w:rPr>
              <w:t xml:space="preserve"> т</w:t>
            </w:r>
          </w:p>
        </w:tc>
        <w:tc>
          <w:tcPr>
            <w:tcW w:w="112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311</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6</w:t>
            </w:r>
            <w:r>
              <w:rPr>
                <w:rFonts w:ascii="Times New Roman" w:hAnsi="Times New Roman" w:cs="Times New Roman"/>
                <w:b w:val="0"/>
                <w:bCs/>
                <w:color w:val="auto"/>
                <w:sz w:val="20"/>
                <w:szCs w:val="20"/>
                <w:rtl w:val="0"/>
                <w:lang w:val="ru-RU" w:eastAsia="ru-RU" w:bidi="ru-RU"/>
              </w:rPr>
              <w:t>56</w:t>
            </w:r>
            <w:r>
              <w:rPr>
                <w:rFonts w:ascii="Times New Roman" w:hAnsi="Times New Roman" w:cs="Times New Roman"/>
                <w:b w:val="0"/>
                <w:bCs/>
                <w:color w:val="auto"/>
                <w:sz w:val="20"/>
                <w:szCs w:val="20"/>
              </w:rPr>
              <w:t xml:space="preserve"> 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0000FF"/>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348</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5</w:t>
            </w:r>
            <w:r>
              <w:rPr>
                <w:rFonts w:ascii="Times New Roman" w:hAnsi="Times New Roman" w:cs="Times New Roman"/>
                <w:b w:val="0"/>
                <w:bCs/>
                <w:color w:val="auto"/>
                <w:sz w:val="20"/>
                <w:szCs w:val="20"/>
                <w:rtl w:val="0"/>
                <w:lang w:val="ru-RU" w:eastAsia="ru-RU" w:bidi="ru-RU"/>
              </w:rPr>
              <w:t>99</w:t>
            </w:r>
            <w:r>
              <w:rPr>
                <w:rFonts w:ascii="Times New Roman" w:hAnsi="Times New Roman" w:cs="Times New Roman"/>
                <w:b w:val="0"/>
                <w:bCs/>
                <w:color w:val="auto"/>
                <w:sz w:val="20"/>
                <w:szCs w:val="20"/>
              </w:rPr>
              <w:t xml:space="preserve"> 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386,6</w:t>
            </w:r>
            <w:r>
              <w:rPr>
                <w:rFonts w:ascii="Times New Roman" w:hAnsi="Times New Roman" w:cs="Times New Roman"/>
                <w:b w:val="0"/>
                <w:bCs/>
                <w:color w:val="auto"/>
                <w:sz w:val="20"/>
                <w:szCs w:val="20"/>
                <w:rtl w:val="0"/>
                <w:lang w:val="ru-RU" w:eastAsia="ru-RU" w:bidi="ru-RU"/>
              </w:rPr>
              <w:t>46</w:t>
            </w:r>
            <w:r>
              <w:rPr>
                <w:rFonts w:ascii="Times New Roman" w:hAnsi="Times New Roman" w:cs="Times New Roman"/>
                <w:b w:val="0"/>
                <w:bCs/>
                <w:color w:val="auto"/>
                <w:sz w:val="20"/>
                <w:szCs w:val="20"/>
              </w:rPr>
              <w:t xml:space="preserve"> т</w:t>
            </w:r>
          </w:p>
        </w:tc>
        <w:tc>
          <w:tcPr>
            <w:tcW w:w="111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425</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8</w:t>
            </w:r>
            <w:r>
              <w:rPr>
                <w:rFonts w:ascii="Times New Roman" w:hAnsi="Times New Roman" w:cs="Times New Roman"/>
                <w:b w:val="0"/>
                <w:bCs/>
                <w:color w:val="auto"/>
                <w:sz w:val="20"/>
                <w:szCs w:val="20"/>
                <w:rtl w:val="0"/>
                <w:lang w:val="ru-RU" w:eastAsia="ru-RU" w:bidi="ru-RU"/>
              </w:rPr>
              <w:t>50</w:t>
            </w:r>
            <w:r>
              <w:rPr>
                <w:rFonts w:ascii="Times New Roman" w:hAnsi="Times New Roman" w:cs="Times New Roman"/>
                <w:b w:val="0"/>
                <w:bCs/>
                <w:color w:val="auto"/>
                <w:sz w:val="20"/>
                <w:szCs w:val="20"/>
              </w:rPr>
              <w:t xml:space="preserve"> т</w:t>
            </w:r>
          </w:p>
        </w:tc>
        <w:tc>
          <w:tcPr>
            <w:tcW w:w="109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0000FF"/>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466</w:t>
            </w:r>
            <w:r>
              <w:rPr>
                <w:rFonts w:ascii="Times New Roman" w:hAnsi="Times New Roman" w:cs="Times New Roman"/>
                <w:b w:val="0"/>
                <w:bCs/>
                <w:color w:val="auto"/>
                <w:sz w:val="20"/>
                <w:szCs w:val="20"/>
              </w:rPr>
              <w:t>,2</w:t>
            </w:r>
            <w:r>
              <w:rPr>
                <w:rFonts w:ascii="Times New Roman" w:hAnsi="Times New Roman" w:cs="Times New Roman"/>
                <w:b w:val="0"/>
                <w:bCs/>
                <w:color w:val="auto"/>
                <w:sz w:val="20"/>
                <w:szCs w:val="20"/>
                <w:rtl w:val="0"/>
                <w:lang w:val="ru-RU" w:eastAsia="ru-RU" w:bidi="ru-RU"/>
              </w:rPr>
              <w:t>37</w:t>
            </w:r>
            <w:r>
              <w:rPr>
                <w:rFonts w:ascii="Times New Roman" w:hAnsi="Times New Roman" w:cs="Times New Roman"/>
                <w:b w:val="0"/>
                <w:bCs/>
                <w:color w:val="auto"/>
                <w:sz w:val="20"/>
                <w:szCs w:val="20"/>
              </w:rPr>
              <w:t xml:space="preserve"> т</w:t>
            </w:r>
          </w:p>
        </w:tc>
        <w:tc>
          <w:tcPr>
            <w:tcW w:w="108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507</w:t>
            </w:r>
            <w:r>
              <w:rPr>
                <w:rFonts w:ascii="Times New Roman" w:hAnsi="Times New Roman" w:cs="Times New Roman"/>
                <w:b w:val="0"/>
                <w:bCs/>
                <w:color w:val="auto"/>
                <w:sz w:val="20"/>
                <w:szCs w:val="20"/>
              </w:rPr>
              <w:t>,</w:t>
            </w:r>
            <w:r>
              <w:rPr>
                <w:rFonts w:ascii="Times New Roman" w:hAnsi="Times New Roman" w:cs="Times New Roman"/>
                <w:b w:val="0"/>
                <w:bCs/>
                <w:color w:val="auto"/>
                <w:sz w:val="20"/>
                <w:szCs w:val="20"/>
                <w:lang w:val="ru-RU"/>
              </w:rPr>
              <w:t>8</w:t>
            </w:r>
            <w:r>
              <w:rPr>
                <w:rFonts w:ascii="Times New Roman" w:hAnsi="Times New Roman" w:cs="Times New Roman"/>
                <w:b w:val="0"/>
                <w:bCs/>
                <w:color w:val="auto"/>
                <w:sz w:val="20"/>
                <w:szCs w:val="20"/>
                <w:rtl w:val="0"/>
                <w:lang w:val="ru-RU" w:eastAsia="ru-RU" w:bidi="ru-RU"/>
              </w:rPr>
              <w:t>18</w:t>
            </w:r>
            <w:r>
              <w:rPr>
                <w:rFonts w:ascii="Times New Roman" w:hAnsi="Times New Roman" w:cs="Times New Roman"/>
                <w:b w:val="0"/>
                <w:bCs/>
                <w:color w:val="auto"/>
                <w:sz w:val="20"/>
                <w:szCs w:val="20"/>
              </w:rPr>
              <w:t xml:space="preserve"> т</w:t>
            </w:r>
          </w:p>
        </w:tc>
        <w:tc>
          <w:tcPr>
            <w:tcW w:w="11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550,6</w:t>
            </w:r>
            <w:r>
              <w:rPr>
                <w:rFonts w:ascii="Times New Roman" w:hAnsi="Times New Roman" w:cs="Times New Roman"/>
                <w:b w:val="0"/>
                <w:bCs/>
                <w:color w:val="auto"/>
                <w:sz w:val="20"/>
                <w:szCs w:val="20"/>
                <w:rtl w:val="0"/>
                <w:lang w:val="ru-RU" w:eastAsia="ru-RU" w:bidi="ru-RU"/>
              </w:rPr>
              <w:t>52</w:t>
            </w:r>
            <w:r>
              <w:rPr>
                <w:rFonts w:ascii="Times New Roman" w:hAnsi="Times New Roman" w:cs="Times New Roman"/>
                <w:b w:val="0"/>
                <w:bCs/>
                <w:color w:val="auto"/>
                <w:sz w:val="20"/>
                <w:szCs w:val="20"/>
              </w:rPr>
              <w:t xml:space="preserve"> т</w:t>
            </w:r>
          </w:p>
        </w:tc>
        <w:tc>
          <w:tcPr>
            <w:tcW w:w="1143"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w:t>
            </w:r>
            <w:r>
              <w:rPr>
                <w:rFonts w:ascii="Times New Roman" w:hAnsi="Times New Roman" w:cs="Times New Roman"/>
                <w:b w:val="0"/>
                <w:bCs/>
                <w:color w:val="auto"/>
                <w:sz w:val="20"/>
                <w:szCs w:val="20"/>
                <w:lang w:val="ru-RU"/>
              </w:rPr>
              <w:t>594,7</w:t>
            </w:r>
            <w:r>
              <w:rPr>
                <w:rFonts w:ascii="Times New Roman" w:hAnsi="Times New Roman" w:cs="Times New Roman"/>
                <w:b w:val="0"/>
                <w:bCs/>
                <w:color w:val="auto"/>
                <w:sz w:val="20"/>
                <w:szCs w:val="20"/>
                <w:rtl w:val="0"/>
                <w:lang w:val="ru-RU" w:eastAsia="ru-RU" w:bidi="ru-RU"/>
              </w:rPr>
              <w:t>48</w:t>
            </w:r>
            <w:r>
              <w:rPr>
                <w:rFonts w:ascii="Times New Roman" w:hAnsi="Times New Roman" w:cs="Times New Roman"/>
                <w:b w:val="0"/>
                <w:bCs/>
                <w:color w:val="auto"/>
                <w:sz w:val="20"/>
                <w:szCs w:val="20"/>
              </w:rPr>
              <w:t xml:space="preserve"> т</w:t>
            </w:r>
          </w:p>
        </w:tc>
        <w:tc>
          <w:tcPr>
            <w:tcW w:w="945"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fill="auto"/>
              <w:bidi w:val="0"/>
              <w:spacing w:beforeAutospacing="0" w:after="0" w:afterAutospacing="0" w:line="226" w:lineRule="auto"/>
              <w:ind w:left="-72" w:leftChars="0" w:right="-72" w:rightChars="0" w:firstLine="0" w:firstLineChars="0"/>
              <w:jc w:val="center"/>
              <w:outlineLvl w:val="9"/>
              <w:rPr>
                <w:rFonts w:ascii="Times New Roman" w:hAnsi="Times New Roman" w:cs="Times New Roman"/>
                <w:b w:val="0"/>
                <w:bCs/>
                <w:color w:val="auto"/>
                <w:sz w:val="20"/>
                <w:szCs w:val="20"/>
              </w:rPr>
            </w:pPr>
            <w:r>
              <w:rPr>
                <w:rFonts w:ascii="Times New Roman" w:hAnsi="Times New Roman" w:cs="Times New Roman"/>
                <w:b w:val="0"/>
                <w:bCs/>
                <w:color w:val="auto"/>
                <w:spacing w:val="-6"/>
                <w:sz w:val="20"/>
                <w:szCs w:val="20"/>
              </w:rPr>
              <w:t>1</w:t>
            </w:r>
            <w:r>
              <w:rPr>
                <w:rFonts w:ascii="Times New Roman" w:hAnsi="Times New Roman" w:cs="Times New Roman"/>
                <w:b w:val="0"/>
                <w:bCs/>
                <w:color w:val="auto"/>
                <w:spacing w:val="-6"/>
                <w:sz w:val="20"/>
                <w:szCs w:val="20"/>
                <w:lang w:val="ru-RU"/>
              </w:rPr>
              <w:t>640,1</w:t>
            </w:r>
            <w:r>
              <w:rPr>
                <w:rFonts w:ascii="Times New Roman" w:hAnsi="Times New Roman" w:cs="Times New Roman"/>
                <w:b w:val="0"/>
                <w:bCs/>
                <w:color w:val="auto"/>
                <w:spacing w:val="-6"/>
                <w:sz w:val="20"/>
                <w:szCs w:val="20"/>
                <w:rtl w:val="0"/>
                <w:lang w:val="ru-RU" w:eastAsia="ru-RU" w:bidi="ru-RU"/>
              </w:rPr>
              <w:t>86</w:t>
            </w:r>
            <w:r>
              <w:rPr>
                <w:rFonts w:ascii="Times New Roman" w:hAnsi="Times New Roman" w:cs="Times New Roman"/>
                <w:b w:val="0"/>
                <w:bCs/>
                <w:color w:val="auto"/>
                <w:spacing w:val="-6"/>
                <w:sz w:val="20"/>
                <w:szCs w:val="20"/>
              </w:rPr>
              <w:t xml:space="preserve"> т</w:t>
            </w:r>
          </w:p>
        </w:tc>
      </w:tr>
    </w:tbl>
    <w:p>
      <w:pPr>
        <w:pStyle w:val="40"/>
        <w:jc w:val="center"/>
        <w:rPr>
          <w:rFonts w:ascii="Times New Roman" w:hAnsi="Times New Roman"/>
        </w:rPr>
      </w:pPr>
    </w:p>
    <w:p>
      <w:pPr>
        <w:pStyle w:val="40"/>
        <w:jc w:val="center"/>
        <w:rPr>
          <w:rFonts w:ascii="Times New Roman" w:hAnsi="Times New Roman"/>
        </w:rPr>
      </w:pPr>
    </w:p>
    <w:p>
      <w:pPr>
        <w:pStyle w:val="40"/>
        <w:jc w:val="center"/>
        <w:rPr>
          <w:rFonts w:ascii="Times New Roman" w:hAnsi="Times New Roman"/>
        </w:rPr>
      </w:pPr>
    </w:p>
    <w:p>
      <w:pPr>
        <w:pStyle w:val="40"/>
        <w:jc w:val="center"/>
        <w:rPr>
          <w:rFonts w:ascii="Times New Roman" w:hAnsi="Times New Roman"/>
        </w:rPr>
      </w:pPr>
    </w:p>
    <w:p>
      <w:pPr>
        <w:pStyle w:val="40"/>
        <w:jc w:val="center"/>
        <w:rPr>
          <w:rFonts w:ascii="Times New Roman" w:hAnsi="Times New Roman"/>
        </w:rPr>
      </w:pPr>
    </w:p>
    <w:p>
      <w:pPr>
        <w:pStyle w:val="40"/>
        <w:jc w:val="center"/>
        <w:rPr>
          <w:rFonts w:ascii="Times New Roman" w:hAnsi="Times New Roman"/>
        </w:rPr>
      </w:pP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pPr>
      <w:r>
        <w:rPr>
          <w:rFonts w:ascii="Times New Roman" w:hAnsi="Times New Roman" w:cs="Times New Roman"/>
          <w:sz w:val="24"/>
        </w:rPr>
        <w:t>Баланс отходов</w:t>
      </w:r>
      <w:r>
        <w:rPr>
          <w:rFonts w:ascii="Times New Roman" w:hAnsi="Times New Roman" w:cs="Times New Roman"/>
          <w:sz w:val="24"/>
          <w:lang w:val="ru-RU"/>
        </w:rPr>
        <w:t xml:space="preserve"> филиала «Сельскохозяйственный комплекс «Дуброва»</w:t>
      </w:r>
    </w:p>
    <w:p>
      <w:pPr>
        <w:pStyle w:val="40"/>
        <w:shd w:val="clear" w:color="auto" w:fill="auto"/>
        <w:jc w:val="right"/>
      </w:pPr>
      <w:r>
        <w:rPr>
          <w:rFonts w:ascii="Times New Roman" w:hAnsi="Times New Roman" w:cs="Times New Roman"/>
          <w:sz w:val="24"/>
        </w:rPr>
        <w:t xml:space="preserve">Таблица </w:t>
      </w:r>
      <w:r>
        <w:rPr>
          <w:rFonts w:ascii="Times New Roman" w:hAnsi="Times New Roman" w:cs="Times New Roman"/>
          <w:sz w:val="24"/>
          <w:lang w:val="ru-RU"/>
        </w:rPr>
        <w:t>17а</w:t>
      </w:r>
    </w:p>
    <w:tbl>
      <w:tblPr>
        <w:tblStyle w:val="14"/>
        <w:tblW w:w="14539" w:type="dxa"/>
        <w:jc w:val="center"/>
        <w:tblInd w:w="108" w:type="dxa"/>
        <w:tblLayout w:type="fixed"/>
        <w:tblCellMar>
          <w:top w:w="0" w:type="dxa"/>
          <w:left w:w="108" w:type="dxa"/>
          <w:bottom w:w="0" w:type="dxa"/>
          <w:right w:w="108" w:type="dxa"/>
        </w:tblCellMar>
      </w:tblPr>
      <w:tblGrid>
        <w:gridCol w:w="518"/>
        <w:gridCol w:w="1599"/>
        <w:gridCol w:w="1"/>
        <w:gridCol w:w="1019"/>
        <w:gridCol w:w="2"/>
        <w:gridCol w:w="990"/>
        <w:gridCol w:w="1"/>
        <w:gridCol w:w="1040"/>
        <w:gridCol w:w="1040"/>
        <w:gridCol w:w="1039"/>
        <w:gridCol w:w="1040"/>
        <w:gridCol w:w="1039"/>
        <w:gridCol w:w="1040"/>
        <w:gridCol w:w="1040"/>
        <w:gridCol w:w="1039"/>
        <w:gridCol w:w="1040"/>
        <w:gridCol w:w="1052"/>
      </w:tblGrid>
      <w:tr>
        <w:tblPrEx>
          <w:tblLayout w:type="fixed"/>
          <w:tblCellMar>
            <w:top w:w="0" w:type="dxa"/>
            <w:left w:w="108" w:type="dxa"/>
            <w:bottom w:w="0" w:type="dxa"/>
            <w:right w:w="108" w:type="dxa"/>
          </w:tblCellMar>
        </w:tblPrEx>
        <w:trPr>
          <w:jc w:val="center"/>
        </w:trPr>
        <w:tc>
          <w:tcPr>
            <w:tcW w:w="518" w:type="dxa"/>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b w:val="0"/>
                <w:bCs/>
                <w:color w:val="auto"/>
                <w:sz w:val="20"/>
                <w:szCs w:val="20"/>
                <w:lang w:val="ru-RU" w:bidi="ru-RU"/>
              </w:rPr>
              <w:t>№</w:t>
            </w:r>
            <w:r>
              <w:rPr>
                <w:rFonts w:ascii="Times New Roman" w:hAnsi="Times New Roman" w:cs="Times New Roman"/>
                <w:b w:val="0"/>
                <w:bCs/>
                <w:color w:val="auto"/>
                <w:sz w:val="20"/>
                <w:szCs w:val="20"/>
                <w:lang w:bidi="ru-RU"/>
              </w:rPr>
              <w:t xml:space="preserve"> </w:t>
            </w:r>
            <w:r>
              <w:rPr>
                <w:rFonts w:ascii="Times New Roman" w:hAnsi="Times New Roman" w:cs="Times New Roman"/>
                <w:color w:val="auto"/>
                <w:sz w:val="20"/>
                <w:szCs w:val="20"/>
                <w:lang w:bidi="ru-RU"/>
              </w:rPr>
              <w:t>п/п</w:t>
            </w:r>
          </w:p>
        </w:tc>
        <w:tc>
          <w:tcPr>
            <w:tcW w:w="1599" w:type="dxa"/>
            <w:tcBorders>
              <w:top w:val="single" w:color="000000" w:sz="4" w:space="0"/>
              <w:left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lang w:bidi="ru-RU"/>
              </w:rPr>
              <w:t>Операция</w:t>
            </w:r>
          </w:p>
        </w:tc>
        <w:tc>
          <w:tcPr>
            <w:tcW w:w="1020" w:type="dxa"/>
            <w:gridSpan w:val="2"/>
            <w:tcBorders>
              <w:top w:val="single" w:color="000000" w:sz="4" w:space="0"/>
              <w:left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sz w:val="20"/>
                <w:szCs w:val="20"/>
              </w:rPr>
            </w:pPr>
            <w:r>
              <w:rPr>
                <w:rFonts w:ascii="Times New Roman" w:hAnsi="Times New Roman" w:cs="Times New Roman"/>
                <w:color w:val="auto"/>
                <w:sz w:val="20"/>
                <w:szCs w:val="20"/>
                <w:lang w:bidi="ru-RU"/>
              </w:rPr>
              <w:t xml:space="preserve">Степень </w:t>
            </w:r>
            <w:r>
              <w:rPr>
                <w:rFonts w:ascii="Times New Roman" w:hAnsi="Times New Roman" w:cs="Times New Roman"/>
                <w:b w:val="0"/>
                <w:bCs/>
                <w:color w:val="auto"/>
                <w:sz w:val="20"/>
                <w:szCs w:val="20"/>
                <w:lang w:bidi="ru-RU"/>
              </w:rPr>
              <w:t xml:space="preserve">опасности </w:t>
            </w:r>
            <w:r>
              <w:rPr>
                <w:rFonts w:ascii="Times New Roman" w:hAnsi="Times New Roman" w:cs="Times New Roman"/>
                <w:color w:val="auto"/>
                <w:sz w:val="20"/>
                <w:szCs w:val="20"/>
                <w:lang w:bidi="ru-RU"/>
              </w:rPr>
              <w:t>и  класс опасности опасных отходов</w:t>
            </w:r>
          </w:p>
        </w:tc>
        <w:tc>
          <w:tcPr>
            <w:tcW w:w="992" w:type="dxa"/>
            <w:gridSpan w:val="2"/>
            <w:vMerge w:val="restart"/>
            <w:tcBorders>
              <w:top w:val="single" w:color="000000" w:sz="4" w:space="0"/>
              <w:left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sz w:val="20"/>
                <w:szCs w:val="20"/>
              </w:rPr>
            </w:pPr>
            <w:r>
              <w:rPr>
                <w:rFonts w:ascii="Times New Roman" w:hAnsi="Times New Roman" w:cs="Times New Roman"/>
                <w:b w:val="0"/>
                <w:bCs/>
                <w:color w:val="auto"/>
                <w:sz w:val="20"/>
                <w:szCs w:val="20"/>
                <w:lang w:bidi="ru-RU"/>
              </w:rPr>
              <w:t>Факти</w:t>
            </w:r>
            <w:r>
              <w:rPr>
                <w:rFonts w:ascii="Times New Roman" w:hAnsi="Times New Roman" w:cs="Times New Roman"/>
                <w:b w:val="0"/>
                <w:bCs/>
                <w:color w:val="auto"/>
                <w:sz w:val="20"/>
                <w:szCs w:val="20"/>
                <w:lang w:val="en-US" w:bidi="ru-RU"/>
              </w:rPr>
              <w:t>-</w:t>
            </w:r>
            <w:r>
              <w:rPr>
                <w:rFonts w:ascii="Times New Roman" w:hAnsi="Times New Roman" w:cs="Times New Roman"/>
                <w:b w:val="0"/>
                <w:bCs/>
                <w:color w:val="auto"/>
                <w:sz w:val="20"/>
                <w:szCs w:val="20"/>
                <w:lang w:bidi="ru-RU"/>
              </w:rPr>
              <w:t xml:space="preserve">ческое </w:t>
            </w:r>
            <w:r>
              <w:rPr>
                <w:rFonts w:ascii="Times New Roman" w:hAnsi="Times New Roman" w:cs="Times New Roman"/>
                <w:color w:val="auto"/>
                <w:sz w:val="20"/>
                <w:szCs w:val="20"/>
                <w:lang w:bidi="ru-RU"/>
              </w:rPr>
              <w:t>количество отходов, т/год</w:t>
            </w:r>
          </w:p>
        </w:tc>
        <w:tc>
          <w:tcPr>
            <w:tcW w:w="10410" w:type="dxa"/>
            <w:gridSpan w:val="11"/>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lang w:bidi="ru-RU"/>
              </w:rPr>
              <w:t>Прогнозные показатели образования отходов, тонн</w:t>
            </w:r>
          </w:p>
        </w:tc>
      </w:tr>
      <w:tr>
        <w:tblPrEx>
          <w:tblLayout w:type="fixed"/>
          <w:tblCellMar>
            <w:top w:w="0" w:type="dxa"/>
            <w:left w:w="108" w:type="dxa"/>
            <w:bottom w:w="0" w:type="dxa"/>
            <w:right w:w="108" w:type="dxa"/>
          </w:tblCellMar>
        </w:tblPrEx>
        <w:trPr>
          <w:trHeight w:val="31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600" w:type="dxa"/>
            <w:gridSpan w:val="2"/>
            <w:tcBorders>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991" w:type="dxa"/>
            <w:gridSpan w:val="2"/>
            <w:vMerge w:val="continue"/>
            <w:tcBorders>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2026г.</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2027</w:t>
            </w:r>
            <w:r>
              <w:rPr>
                <w:rFonts w:ascii="Times New Roman" w:hAnsi="Times New Roman" w:cs="Times New Roman"/>
                <w:color w:val="auto"/>
                <w:sz w:val="20"/>
                <w:szCs w:val="20"/>
                <w:lang w:bidi="ru-RU"/>
              </w:rPr>
              <w:t>г.</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2028</w:t>
            </w:r>
            <w:r>
              <w:rPr>
                <w:rFonts w:ascii="Times New Roman" w:hAnsi="Times New Roman" w:cs="Times New Roman"/>
                <w:color w:val="auto"/>
                <w:sz w:val="20"/>
                <w:szCs w:val="20"/>
                <w:lang w:bidi="ru-RU"/>
              </w:rPr>
              <w:t>г.</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2029</w:t>
            </w:r>
            <w:r>
              <w:rPr>
                <w:rFonts w:ascii="Times New Roman" w:hAnsi="Times New Roman" w:cs="Times New Roman"/>
                <w:color w:val="auto"/>
                <w:sz w:val="20"/>
                <w:szCs w:val="20"/>
                <w:lang w:bidi="ru-RU"/>
              </w:rPr>
              <w:t>г.</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2030</w:t>
            </w:r>
            <w:r>
              <w:rPr>
                <w:rFonts w:ascii="Times New Roman" w:hAnsi="Times New Roman" w:cs="Times New Roman"/>
                <w:color w:val="auto"/>
                <w:sz w:val="20"/>
                <w:szCs w:val="20"/>
                <w:lang w:bidi="ru-RU"/>
              </w:rPr>
              <w:t>г.</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2031</w:t>
            </w:r>
            <w:r>
              <w:rPr>
                <w:rFonts w:ascii="Times New Roman" w:hAnsi="Times New Roman" w:cs="Times New Roman"/>
                <w:color w:val="auto"/>
                <w:sz w:val="20"/>
                <w:szCs w:val="20"/>
                <w:lang w:bidi="ru-RU"/>
              </w:rPr>
              <w:t>г.</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2032</w:t>
            </w:r>
            <w:r>
              <w:rPr>
                <w:rFonts w:ascii="Times New Roman" w:hAnsi="Times New Roman" w:cs="Times New Roman"/>
                <w:color w:val="auto"/>
                <w:sz w:val="20"/>
                <w:szCs w:val="20"/>
                <w:lang w:bidi="ru-RU"/>
              </w:rPr>
              <w:t>г.</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2033</w:t>
            </w:r>
            <w:r>
              <w:rPr>
                <w:rFonts w:ascii="Times New Roman" w:hAnsi="Times New Roman" w:cs="Times New Roman"/>
                <w:color w:val="auto"/>
                <w:sz w:val="20"/>
                <w:szCs w:val="20"/>
                <w:lang w:bidi="ru-RU"/>
              </w:rPr>
              <w:t>г.</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2034</w:t>
            </w:r>
            <w:r>
              <w:rPr>
                <w:rFonts w:ascii="Times New Roman" w:hAnsi="Times New Roman" w:cs="Times New Roman"/>
                <w:color w:val="auto"/>
                <w:sz w:val="20"/>
                <w:szCs w:val="20"/>
                <w:lang w:bidi="ru-RU"/>
              </w:rPr>
              <w:t>г.</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2035</w:t>
            </w:r>
            <w:r>
              <w:rPr>
                <w:rFonts w:ascii="Times New Roman" w:hAnsi="Times New Roman" w:cs="Times New Roman"/>
                <w:color w:val="auto"/>
                <w:sz w:val="20"/>
                <w:szCs w:val="20"/>
                <w:lang w:bidi="ru-RU"/>
              </w:rPr>
              <w:t>г.</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1</w:t>
            </w:r>
          </w:p>
        </w:tc>
        <w:tc>
          <w:tcPr>
            <w:tcW w:w="1600"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2</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4</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6</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8</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10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11</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12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13</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bCs/>
                <w:sz w:val="20"/>
                <w:szCs w:val="20"/>
              </w:rPr>
            </w:pPr>
            <w:r>
              <w:rPr>
                <w:rFonts w:ascii="Times New Roman" w:hAnsi="Times New Roman" w:cs="Times New Roman"/>
                <w:b/>
                <w:bCs/>
                <w:color w:val="auto"/>
                <w:sz w:val="20"/>
                <w:szCs w:val="20"/>
              </w:rPr>
              <w:t>14</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left"/>
              <w:textAlignment w:val="auto"/>
              <w:outlineLvl w:val="9"/>
              <w:rPr>
                <w:sz w:val="20"/>
                <w:szCs w:val="20"/>
              </w:rPr>
            </w:pPr>
            <w:r>
              <w:rPr>
                <w:rFonts w:ascii="Times New Roman" w:hAnsi="Times New Roman" w:cs="Times New Roman"/>
                <w:color w:val="auto"/>
                <w:sz w:val="20"/>
                <w:szCs w:val="20"/>
                <w:lang w:bidi="ru-RU"/>
              </w:rPr>
              <w:t xml:space="preserve">Образование и поступление отходов от других субъектов </w:t>
            </w:r>
            <w:r>
              <w:rPr>
                <w:rFonts w:ascii="Times New Roman" w:hAnsi="Times New Roman" w:cs="Times New Roman"/>
                <w:color w:val="auto"/>
                <w:spacing w:val="-12"/>
                <w:sz w:val="20"/>
                <w:szCs w:val="20"/>
                <w:lang w:bidi="ru-RU"/>
              </w:rPr>
              <w:t>хозяйствования</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&lt;3&gt;</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87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&lt;4&gt;</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4</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 xml:space="preserve">2 </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158"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5</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6,219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54,002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55,622</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57,291</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59,009</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60,780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62,603</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64,481</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66,416</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68,408</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70,460</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6</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4</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17,12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24,193</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24,919</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25,666</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26,436</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27,229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28,046</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28,888</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29,754</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30,647</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31,566</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7</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70" w:leftChars="0" w:right="-170" w:rightChars="0" w:firstLine="0" w:firstLineChars="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112,05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155,369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160,030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164,831</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169,776</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174,869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180,115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185,519</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191,084</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196,817</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202,721</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8</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leftChars="0" w:right="-57" w:rightChars="0" w:firstLine="0" w:firstLineChars="0"/>
              <w:textAlignment w:val="auto"/>
              <w:outlineLvl w:val="9"/>
              <w:rPr>
                <w:sz w:val="20"/>
                <w:szCs w:val="20"/>
              </w:rPr>
            </w:pPr>
            <w:r>
              <w:rPr>
                <w:rFonts w:ascii="Times New Roman" w:hAnsi="Times New Roman" w:cs="Times New Roman"/>
                <w:color w:val="auto"/>
                <w:sz w:val="20"/>
                <w:szCs w:val="20"/>
                <w:lang w:bidi="ru-RU"/>
              </w:rPr>
              <w:t>С</w:t>
            </w:r>
            <w:r>
              <w:rPr>
                <w:rFonts w:ascii="Times New Roman" w:hAnsi="Times New Roman" w:cs="Times New Roman"/>
                <w:color w:val="auto"/>
                <w:sz w:val="20"/>
                <w:szCs w:val="20"/>
              </w:rPr>
              <w:t xml:space="preserve"> неуста-</w:t>
            </w:r>
            <w:r>
              <w:rPr>
                <w:rFonts w:ascii="Times New Roman" w:hAnsi="Times New Roman" w:cs="Times New Roman"/>
                <w:b w:val="0"/>
                <w:bCs/>
                <w:color w:val="auto"/>
                <w:spacing w:val="-14"/>
                <w:sz w:val="20"/>
                <w:szCs w:val="20"/>
                <w:highlight w:val="none"/>
              </w:rPr>
              <w:t xml:space="preserve">новленным </w:t>
            </w:r>
            <w:r>
              <w:rPr>
                <w:rFonts w:ascii="Times New Roman" w:hAnsi="Times New Roman" w:cs="Times New Roman"/>
                <w:color w:val="auto"/>
                <w:sz w:val="20"/>
                <w:szCs w:val="20"/>
                <w:lang w:bidi="ru-RU"/>
              </w:rPr>
              <w:t>классом опасности</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0,318</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0,328</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0,337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0,347</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0,358</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0,369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0,380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0,391</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0,403</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0,415</w:t>
            </w:r>
          </w:p>
        </w:tc>
      </w:tr>
      <w:tr>
        <w:tblPrEx>
          <w:tblLayout w:type="fixed"/>
          <w:tblCellMar>
            <w:top w:w="0" w:type="dxa"/>
            <w:left w:w="108" w:type="dxa"/>
            <w:bottom w:w="0" w:type="dxa"/>
            <w:right w:w="108" w:type="dxa"/>
          </w:tblCellMar>
        </w:tblPrEx>
        <w:trPr>
          <w:trHeight w:val="626"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val="0"/>
                <w:bCs/>
                <w:sz w:val="20"/>
                <w:szCs w:val="20"/>
              </w:rPr>
            </w:pPr>
            <w:r>
              <w:rPr>
                <w:rFonts w:ascii="Times New Roman" w:hAnsi="Times New Roman" w:cs="Times New Roman"/>
                <w:b w:val="0"/>
                <w:bCs/>
                <w:color w:val="auto"/>
                <w:sz w:val="20"/>
                <w:szCs w:val="20"/>
              </w:rPr>
              <w:t>9</w:t>
            </w:r>
          </w:p>
        </w:tc>
        <w:tc>
          <w:tcPr>
            <w:tcW w:w="2621" w:type="dxa"/>
            <w:gridSpan w:val="4"/>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left"/>
              <w:textAlignment w:val="auto"/>
              <w:outlineLvl w:val="9"/>
              <w:rPr>
                <w:b w:val="0"/>
                <w:bCs/>
                <w:sz w:val="20"/>
                <w:szCs w:val="20"/>
              </w:rPr>
            </w:pPr>
            <w:r>
              <w:rPr>
                <w:rFonts w:ascii="Times New Roman" w:hAnsi="Times New Roman" w:cs="Times New Roman"/>
                <w:b w:val="0"/>
                <w:bCs/>
                <w:color w:val="auto"/>
                <w:sz w:val="20"/>
                <w:szCs w:val="20"/>
                <w:lang w:bidi="ru-RU"/>
              </w:rPr>
              <w:t>ИТОГО образование и поступление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z w:val="20"/>
                <w:szCs w:val="20"/>
              </w:rPr>
              <w:t>135,389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z w:val="20"/>
                <w:szCs w:val="20"/>
              </w:rPr>
              <w:t>87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4"/>
                <w:sz w:val="20"/>
                <w:szCs w:val="20"/>
              </w:rPr>
              <w:t>233,882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4"/>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240,899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248,125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255,568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263,236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271,133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279,268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287,645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296,275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305,162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pacing w:val="-6"/>
                <w:sz w:val="20"/>
                <w:szCs w:val="20"/>
              </w:rPr>
              <w:t xml:space="preserve">350 </w:t>
            </w:r>
            <w:r>
              <w:rPr>
                <w:rFonts w:ascii="Times New Roman" w:hAnsi="Times New Roman" w:cs="Times New Roman"/>
                <w:b w:val="0"/>
                <w:bCs/>
                <w:color w:val="auto"/>
                <w:spacing w:val="-4"/>
                <w:sz w:val="20"/>
                <w:szCs w:val="20"/>
                <w:lang w:bidi="ru-RU"/>
              </w:rPr>
              <w:t>шт.</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10</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right="-68"/>
              <w:textAlignment w:val="auto"/>
              <w:outlineLvl w:val="9"/>
              <w:rPr>
                <w:sz w:val="20"/>
                <w:szCs w:val="20"/>
              </w:rPr>
            </w:pPr>
            <w:r>
              <w:rPr>
                <w:rFonts w:ascii="Times New Roman" w:hAnsi="Times New Roman" w:cs="Times New Roman"/>
                <w:color w:val="auto"/>
                <w:spacing w:val="-14"/>
                <w:sz w:val="20"/>
                <w:szCs w:val="20"/>
                <w:lang w:bidi="ru-RU"/>
              </w:rPr>
              <w:t xml:space="preserve">Передача </w:t>
            </w:r>
            <w:r>
              <w:rPr>
                <w:rFonts w:ascii="Times New Roman" w:hAnsi="Times New Roman" w:cs="Times New Roman"/>
                <w:color w:val="auto"/>
                <w:spacing w:val="-14"/>
                <w:sz w:val="20"/>
                <w:szCs w:val="20"/>
                <w:lang w:val="en-US" w:bidi="ru-RU"/>
              </w:rPr>
              <w:t xml:space="preserve"> </w:t>
            </w:r>
            <w:r>
              <w:rPr>
                <w:rFonts w:ascii="Times New Roman" w:hAnsi="Times New Roman" w:cs="Times New Roman"/>
                <w:color w:val="auto"/>
                <w:spacing w:val="-14"/>
                <w:sz w:val="20"/>
                <w:szCs w:val="20"/>
                <w:lang w:bidi="ru-RU"/>
              </w:rPr>
              <w:t>отходов</w:t>
            </w:r>
            <w:r>
              <w:rPr>
                <w:rFonts w:ascii="Times New Roman" w:hAnsi="Times New Roman" w:cs="Times New Roman"/>
                <w:color w:val="auto"/>
                <w:spacing w:val="-12"/>
                <w:sz w:val="20"/>
                <w:szCs w:val="20"/>
                <w:lang w:bidi="ru-RU"/>
              </w:rPr>
              <w:t xml:space="preserve"> </w:t>
            </w:r>
            <w:r>
              <w:rPr>
                <w:rFonts w:ascii="Times New Roman" w:hAnsi="Times New Roman" w:cs="Times New Roman"/>
                <w:color w:val="auto"/>
                <w:spacing w:val="-14"/>
                <w:sz w:val="20"/>
                <w:szCs w:val="20"/>
                <w:lang w:bidi="ru-RU"/>
              </w:rPr>
              <w:t>другим субъектам</w:t>
            </w:r>
            <w:r>
              <w:rPr>
                <w:rFonts w:ascii="Times New Roman" w:hAnsi="Times New Roman" w:cs="Times New Roman"/>
                <w:color w:val="auto"/>
                <w:sz w:val="20"/>
                <w:szCs w:val="20"/>
                <w:lang w:bidi="ru-RU"/>
              </w:rPr>
              <w:t xml:space="preserve"> хозяйствованияс целью использования и</w:t>
            </w:r>
            <w:r>
              <w:rPr>
                <w:rFonts w:ascii="Times New Roman" w:hAnsi="Times New Roman" w:cs="Times New Roman"/>
                <w:color w:val="auto"/>
                <w:sz w:val="20"/>
                <w:szCs w:val="20"/>
                <w:lang w:val="en-US" w:bidi="ru-RU"/>
              </w:rPr>
              <w:t xml:space="preserve"> </w:t>
            </w:r>
            <w:r>
              <w:rPr>
                <w:rFonts w:ascii="Times New Roman" w:hAnsi="Times New Roman" w:cs="Times New Roman"/>
                <w:color w:val="auto"/>
                <w:sz w:val="20"/>
                <w:szCs w:val="20"/>
                <w:lang w:bidi="ru-RU"/>
              </w:rPr>
              <w:t xml:space="preserve">(или) </w:t>
            </w:r>
            <w:r>
              <w:rPr>
                <w:rFonts w:ascii="Times New Roman" w:hAnsi="Times New Roman" w:cs="Times New Roman"/>
                <w:color w:val="auto"/>
                <w:spacing w:val="-14"/>
                <w:sz w:val="20"/>
                <w:szCs w:val="20"/>
                <w:lang w:bidi="ru-RU"/>
              </w:rPr>
              <w:t>обезвреживания</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11</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&lt;3&gt;</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87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350 шт.</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12</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&lt;4&gt;</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13</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2</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204"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14</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4,085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lang w:val="ru-RU"/>
              </w:rPr>
            </w:pPr>
            <w:r>
              <w:rPr>
                <w:rFonts w:ascii="Times New Roman" w:hAnsi="Times New Roman" w:cs="Times New Roman"/>
                <w:color w:val="auto"/>
                <w:sz w:val="20"/>
                <w:szCs w:val="20"/>
                <w:lang w:val="ru-RU"/>
              </w:rPr>
              <w:t>12,710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13,092</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13,485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13,888</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14,305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14,735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15,176</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15,63</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16,102</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16,582</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15</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4</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0,40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4,566</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4,703</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4,844</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4,989</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5,139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5,293</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5,452</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5,616</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5,784</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center"/>
              <w:textAlignment w:val="auto"/>
              <w:outlineLvl w:val="9"/>
              <w:rPr>
                <w:color w:val="auto"/>
                <w:sz w:val="20"/>
                <w:szCs w:val="20"/>
              </w:rPr>
            </w:pPr>
            <w:r>
              <w:rPr>
                <w:rFonts w:ascii="Times New Roman" w:hAnsi="Times New Roman" w:cs="Times New Roman"/>
                <w:color w:val="auto"/>
                <w:sz w:val="20"/>
                <w:szCs w:val="20"/>
              </w:rPr>
              <w:t>5,958</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16</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72" w:right="-72"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0,39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0,477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0,491</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0,506</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0,521</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0,537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0,553</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0,570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0,587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0,604</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highlight w:val="none"/>
              </w:rPr>
            </w:pPr>
            <w:r>
              <w:rPr>
                <w:rFonts w:ascii="Times New Roman" w:hAnsi="Times New Roman" w:cs="Times New Roman"/>
                <w:color w:val="auto"/>
                <w:sz w:val="20"/>
                <w:szCs w:val="20"/>
                <w:highlight w:val="none"/>
              </w:rPr>
              <w:t>0,622</w:t>
            </w:r>
          </w:p>
        </w:tc>
      </w:tr>
      <w:tr>
        <w:tblPrEx>
          <w:tblLayout w:type="fixed"/>
          <w:tblCellMar>
            <w:top w:w="0" w:type="dxa"/>
            <w:left w:w="108" w:type="dxa"/>
            <w:bottom w:w="0" w:type="dxa"/>
            <w:right w:w="108" w:type="dxa"/>
          </w:tblCellMar>
        </w:tblPrEx>
        <w:trPr>
          <w:trHeight w:val="843"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textAlignment w:val="auto"/>
              <w:outlineLvl w:val="9"/>
              <w:rPr>
                <w:sz w:val="20"/>
                <w:szCs w:val="20"/>
              </w:rPr>
            </w:pPr>
            <w:r>
              <w:rPr>
                <w:rFonts w:ascii="Times New Roman" w:hAnsi="Times New Roman" w:cs="Times New Roman"/>
                <w:color w:val="auto"/>
                <w:sz w:val="20"/>
                <w:szCs w:val="20"/>
                <w:lang w:bidi="ru-RU"/>
              </w:rPr>
              <w:t>С</w:t>
            </w:r>
            <w:r>
              <w:rPr>
                <w:rFonts w:ascii="Times New Roman" w:hAnsi="Times New Roman" w:cs="Times New Roman"/>
                <w:color w:val="auto"/>
                <w:sz w:val="20"/>
                <w:szCs w:val="20"/>
                <w:highlight w:val="none"/>
              </w:rPr>
              <w:t xml:space="preserve"> неуста-</w:t>
            </w:r>
            <w:r>
              <w:rPr>
                <w:rFonts w:ascii="Times New Roman" w:hAnsi="Times New Roman" w:cs="Times New Roman"/>
                <w:b w:val="0"/>
                <w:bCs/>
                <w:color w:val="auto"/>
                <w:spacing w:val="-14"/>
                <w:sz w:val="20"/>
                <w:szCs w:val="20"/>
                <w:highlight w:val="none"/>
              </w:rPr>
              <w:t xml:space="preserve">новленным </w:t>
            </w:r>
            <w:r>
              <w:rPr>
                <w:rFonts w:ascii="Times New Roman" w:hAnsi="Times New Roman" w:cs="Times New Roman"/>
                <w:color w:val="auto"/>
                <w:sz w:val="20"/>
                <w:szCs w:val="20"/>
                <w:highlight w:val="none"/>
                <w:lang w:bidi="ru-RU"/>
              </w:rPr>
              <w:t xml:space="preserve">классом </w:t>
            </w:r>
            <w:r>
              <w:rPr>
                <w:rFonts w:ascii="Times New Roman" w:hAnsi="Times New Roman" w:cs="Times New Roman"/>
                <w:color w:val="auto"/>
                <w:sz w:val="20"/>
                <w:szCs w:val="20"/>
                <w:lang w:bidi="ru-RU"/>
              </w:rPr>
              <w:t>опасности</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0,318</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0,328</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0,337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0,347</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0,358</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0,369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0,380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0,391</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0,403</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color w:val="auto"/>
                <w:sz w:val="20"/>
                <w:szCs w:val="20"/>
              </w:rPr>
            </w:pPr>
            <w:r>
              <w:rPr>
                <w:rFonts w:ascii="Times New Roman" w:hAnsi="Times New Roman" w:cs="Times New Roman"/>
                <w:color w:val="auto"/>
                <w:sz w:val="20"/>
                <w:szCs w:val="20"/>
              </w:rPr>
              <w:t>0,415</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b w:val="0"/>
                <w:bCs/>
                <w:sz w:val="20"/>
                <w:szCs w:val="20"/>
              </w:rPr>
            </w:pPr>
            <w:r>
              <w:rPr>
                <w:rFonts w:ascii="Times New Roman" w:hAnsi="Times New Roman" w:cs="Times New Roman"/>
                <w:b w:val="0"/>
                <w:bCs/>
                <w:color w:val="auto"/>
                <w:sz w:val="20"/>
                <w:szCs w:val="20"/>
              </w:rPr>
              <w:t>17</w:t>
            </w:r>
          </w:p>
        </w:tc>
        <w:tc>
          <w:tcPr>
            <w:tcW w:w="2621" w:type="dxa"/>
            <w:gridSpan w:val="4"/>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left"/>
              <w:textAlignment w:val="auto"/>
              <w:outlineLvl w:val="9"/>
              <w:rPr>
                <w:b w:val="0"/>
                <w:bCs/>
                <w:sz w:val="20"/>
                <w:szCs w:val="20"/>
              </w:rPr>
            </w:pPr>
            <w:r>
              <w:rPr>
                <w:rFonts w:ascii="Times New Roman" w:hAnsi="Times New Roman" w:cs="Times New Roman"/>
                <w:b w:val="0"/>
                <w:bCs/>
                <w:color w:val="auto"/>
                <w:sz w:val="20"/>
                <w:szCs w:val="20"/>
                <w:lang w:bidi="ru-RU"/>
              </w:rPr>
              <w:t>ИТОГО передано отходов</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z w:val="20"/>
                <w:szCs w:val="20"/>
              </w:rPr>
              <w:t>4,875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sz w:val="20"/>
                <w:szCs w:val="20"/>
              </w:rPr>
            </w:pPr>
            <w:r>
              <w:rPr>
                <w:rFonts w:ascii="Times New Roman" w:hAnsi="Times New Roman" w:cs="Times New Roman"/>
                <w:b w:val="0"/>
                <w:bCs/>
                <w:color w:val="auto"/>
                <w:sz w:val="20"/>
                <w:szCs w:val="20"/>
              </w:rPr>
              <w:t>87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18,071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18,614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19,172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19,745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20,339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20,950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21,578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22,224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22,893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23,577 т</w:t>
            </w:r>
          </w:p>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b w:val="0"/>
                <w:bCs/>
                <w:color w:val="auto"/>
                <w:sz w:val="20"/>
                <w:szCs w:val="20"/>
              </w:rPr>
            </w:pPr>
            <w:r>
              <w:rPr>
                <w:rFonts w:ascii="Times New Roman" w:hAnsi="Times New Roman" w:cs="Times New Roman"/>
                <w:b w:val="0"/>
                <w:bCs/>
                <w:color w:val="auto"/>
                <w:sz w:val="20"/>
                <w:szCs w:val="20"/>
              </w:rPr>
              <w:t>350 шт.</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18</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57" w:right="-57" w:firstLine="0"/>
              <w:jc w:val="left"/>
              <w:textAlignment w:val="auto"/>
              <w:outlineLvl w:val="9"/>
              <w:rPr>
                <w:sz w:val="20"/>
                <w:szCs w:val="20"/>
              </w:rPr>
            </w:pPr>
            <w:r>
              <w:rPr>
                <w:rFonts w:ascii="Times New Roman" w:hAnsi="Times New Roman" w:cs="Times New Roman"/>
                <w:bCs/>
                <w:color w:val="auto"/>
                <w:sz w:val="20"/>
                <w:szCs w:val="20"/>
                <w:lang w:bidi="ru-RU"/>
              </w:rPr>
              <w:t xml:space="preserve">Обезвреживание </w:t>
            </w:r>
            <w:r>
              <w:rPr>
                <w:rFonts w:ascii="Times New Roman" w:hAnsi="Times New Roman" w:cs="Times New Roman"/>
                <w:color w:val="auto"/>
                <w:sz w:val="20"/>
                <w:szCs w:val="20"/>
              </w:rPr>
              <w:t>отходов</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19</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&lt;3&gt;</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20</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1 &lt;4&gt;</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21</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2</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22</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23</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textAlignment w:val="auto"/>
              <w:outlineLvl w:val="9"/>
              <w:rPr>
                <w:sz w:val="20"/>
                <w:szCs w:val="20"/>
              </w:rPr>
            </w:pPr>
            <w:r>
              <w:rPr>
                <w:rFonts w:ascii="Times New Roman" w:hAnsi="Times New Roman" w:cs="Times New Roman"/>
                <w:color w:val="auto"/>
                <w:sz w:val="20"/>
                <w:szCs w:val="20"/>
              </w:rPr>
              <w:t>4</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204"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1</w:t>
            </w:r>
          </w:p>
        </w:tc>
        <w:tc>
          <w:tcPr>
            <w:tcW w:w="1600"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2</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4</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6</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8</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10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11</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12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13</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bCs/>
                <w:sz w:val="20"/>
                <w:szCs w:val="20"/>
              </w:rPr>
            </w:pPr>
            <w:r>
              <w:rPr>
                <w:rFonts w:ascii="Times New Roman" w:hAnsi="Times New Roman" w:cs="Times New Roman"/>
                <w:b/>
                <w:bCs/>
                <w:color w:val="auto"/>
                <w:sz w:val="20"/>
                <w:szCs w:val="20"/>
              </w:rPr>
              <w:t>14</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24</w:t>
            </w:r>
          </w:p>
        </w:tc>
        <w:tc>
          <w:tcPr>
            <w:tcW w:w="2621" w:type="dxa"/>
            <w:gridSpan w:val="4"/>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left"/>
              <w:textAlignment w:val="auto"/>
              <w:outlineLvl w:val="9"/>
              <w:rPr>
                <w:b w:val="0"/>
                <w:bCs/>
                <w:sz w:val="20"/>
                <w:szCs w:val="20"/>
              </w:rPr>
            </w:pPr>
            <w:r>
              <w:rPr>
                <w:rFonts w:ascii="Times New Roman" w:hAnsi="Times New Roman" w:cs="Times New Roman"/>
                <w:b w:val="0"/>
                <w:bCs/>
                <w:color w:val="auto"/>
                <w:sz w:val="20"/>
                <w:szCs w:val="20"/>
                <w:lang w:bidi="ru-RU"/>
              </w:rPr>
              <w:t>ИТОГО на обезвреживание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25</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0" w:right="-120" w:firstLine="0"/>
              <w:textAlignment w:val="auto"/>
              <w:outlineLvl w:val="9"/>
              <w:rPr>
                <w:sz w:val="20"/>
                <w:szCs w:val="20"/>
              </w:rPr>
            </w:pPr>
            <w:r>
              <w:rPr>
                <w:rFonts w:ascii="Times New Roman" w:hAnsi="Times New Roman" w:cs="Times New Roman"/>
                <w:color w:val="auto"/>
                <w:sz w:val="20"/>
                <w:szCs w:val="20"/>
                <w:lang w:bidi="ru-RU"/>
              </w:rPr>
              <w:t>Использование</w:t>
            </w:r>
            <w:r>
              <w:rPr>
                <w:rFonts w:ascii="Times New Roman" w:hAnsi="Times New Roman" w:cs="Times New Roman"/>
                <w:color w:val="auto"/>
                <w:sz w:val="20"/>
                <w:szCs w:val="20"/>
              </w:rPr>
              <w:t xml:space="preserve"> отходов</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194"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26</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2</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21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27</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0,350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1,398</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1,437</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1,481</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1,527</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1,574</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1,619</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1,668</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1,721</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1,768</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1,824</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28</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4</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16,72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19,627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20,216</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20,822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21,447</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22,090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22,753</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23,436</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24,138</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24,863</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25,608</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29</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72" w:right="-72"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101,00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131,972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135,929</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140,005</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144,205</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148,532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152,992</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157,579</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162,307</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167,173</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172,189</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30</w:t>
            </w:r>
          </w:p>
        </w:tc>
        <w:tc>
          <w:tcPr>
            <w:tcW w:w="2621" w:type="dxa"/>
            <w:gridSpan w:val="4"/>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left"/>
              <w:textAlignment w:val="auto"/>
              <w:outlineLvl w:val="9"/>
              <w:rPr>
                <w:b w:val="0"/>
                <w:bCs/>
                <w:sz w:val="20"/>
                <w:szCs w:val="20"/>
              </w:rPr>
            </w:pPr>
            <w:r>
              <w:rPr>
                <w:rFonts w:ascii="Times New Roman" w:hAnsi="Times New Roman" w:cs="Times New Roman"/>
                <w:b w:val="0"/>
                <w:bCs/>
                <w:color w:val="auto"/>
                <w:sz w:val="20"/>
                <w:szCs w:val="20"/>
                <w:lang w:bidi="ru-RU"/>
              </w:rPr>
              <w:t>ИТОГО на использование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rPr>
            </w:pPr>
            <w:r>
              <w:rPr>
                <w:rFonts w:ascii="Times New Roman" w:hAnsi="Times New Roman" w:cs="Times New Roman"/>
                <w:b w:val="0"/>
                <w:bCs/>
                <w:color w:val="auto"/>
                <w:sz w:val="20"/>
                <w:szCs w:val="20"/>
              </w:rPr>
              <w:t>118,07 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152,997 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157,582 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162,308 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167,179 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172,196 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177,364 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182,683 т</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188,166 т</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193,804 т</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ind w:left="-113" w:right="-113" w:firstLine="0"/>
              <w:jc w:val="center"/>
              <w:textAlignment w:val="auto"/>
              <w:outlineLvl w:val="9"/>
              <w:rPr>
                <w:rFonts w:ascii="Times New Roman" w:hAnsi="Times New Roman" w:cs="Times New Roman"/>
                <w:b w:val="0"/>
                <w:bCs/>
                <w:color w:val="auto"/>
                <w:sz w:val="20"/>
                <w:szCs w:val="20"/>
                <w:lang w:val="ru-RU"/>
              </w:rPr>
            </w:pPr>
            <w:r>
              <w:rPr>
                <w:rFonts w:ascii="Times New Roman" w:hAnsi="Times New Roman" w:cs="Times New Roman"/>
                <w:b w:val="0"/>
                <w:bCs/>
                <w:color w:val="auto"/>
                <w:sz w:val="20"/>
                <w:szCs w:val="20"/>
                <w:lang w:val="ru-RU"/>
              </w:rPr>
              <w:t>199,621 т</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31</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lang w:bidi="ru-RU"/>
              </w:rPr>
              <w:t>Хранение</w:t>
            </w:r>
            <w:r>
              <w:rPr>
                <w:rFonts w:ascii="Times New Roman" w:hAnsi="Times New Roman" w:cs="Times New Roman"/>
                <w:color w:val="auto"/>
                <w:sz w:val="20"/>
                <w:szCs w:val="20"/>
              </w:rPr>
              <w:t xml:space="preserve"> отходов</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32</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 &lt;3&gt;</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33</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 xml:space="preserve">1 &lt;4&gt;          </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34</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2</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35</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36</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4</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37</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170" w:right="-170"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38</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left"/>
              <w:textAlignment w:val="auto"/>
              <w:outlineLvl w:val="9"/>
              <w:rPr>
                <w:sz w:val="20"/>
                <w:szCs w:val="20"/>
              </w:rPr>
            </w:pPr>
            <w:r>
              <w:rPr>
                <w:rFonts w:ascii="Times New Roman" w:hAnsi="Times New Roman" w:cs="Times New Roman"/>
                <w:color w:val="auto"/>
                <w:sz w:val="20"/>
                <w:szCs w:val="20"/>
                <w:lang w:bidi="ru-RU"/>
              </w:rPr>
              <w:t>С</w:t>
            </w:r>
            <w:r>
              <w:rPr>
                <w:rFonts w:ascii="Times New Roman" w:hAnsi="Times New Roman" w:cs="Times New Roman"/>
                <w:color w:val="auto"/>
                <w:sz w:val="20"/>
                <w:szCs w:val="20"/>
              </w:rPr>
              <w:t xml:space="preserve"> неуста-</w:t>
            </w:r>
            <w:r>
              <w:rPr>
                <w:rFonts w:ascii="Times New Roman" w:hAnsi="Times New Roman" w:cs="Times New Roman"/>
                <w:bCs/>
                <w:color w:val="auto"/>
                <w:spacing w:val="-6"/>
                <w:sz w:val="20"/>
                <w:szCs w:val="20"/>
                <w:lang w:bidi="ru-RU"/>
              </w:rPr>
              <w:t>новленным</w:t>
            </w:r>
            <w:r>
              <w:rPr>
                <w:rFonts w:ascii="Times New Roman" w:hAnsi="Times New Roman" w:cs="Times New Roman"/>
                <w:bCs/>
                <w:color w:val="auto"/>
                <w:sz w:val="20"/>
                <w:szCs w:val="20"/>
                <w:lang w:bidi="ru-RU"/>
              </w:rPr>
              <w:t xml:space="preserve"> </w:t>
            </w:r>
            <w:r>
              <w:rPr>
                <w:rFonts w:ascii="Times New Roman" w:hAnsi="Times New Roman" w:cs="Times New Roman"/>
                <w:color w:val="auto"/>
                <w:sz w:val="20"/>
                <w:szCs w:val="20"/>
                <w:lang w:bidi="ru-RU"/>
              </w:rPr>
              <w:t>классом опасности</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159"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39</w:t>
            </w:r>
          </w:p>
        </w:tc>
        <w:tc>
          <w:tcPr>
            <w:tcW w:w="2621" w:type="dxa"/>
            <w:gridSpan w:val="4"/>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left"/>
              <w:textAlignment w:val="auto"/>
              <w:outlineLvl w:val="9"/>
              <w:rPr>
                <w:b w:val="0"/>
                <w:bCs/>
                <w:sz w:val="20"/>
                <w:szCs w:val="20"/>
              </w:rPr>
            </w:pPr>
            <w:r>
              <w:rPr>
                <w:rFonts w:ascii="Times New Roman" w:hAnsi="Times New Roman" w:cs="Times New Roman"/>
                <w:b w:val="0"/>
                <w:bCs/>
                <w:color w:val="auto"/>
                <w:sz w:val="20"/>
                <w:szCs w:val="20"/>
                <w:lang w:bidi="ru-RU"/>
              </w:rPr>
              <w:t xml:space="preserve">ИТОГО на хранение        </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40</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lang w:bidi="ru-RU"/>
              </w:rPr>
              <w:t>Захоронение</w:t>
            </w:r>
            <w:r>
              <w:rPr>
                <w:rFonts w:ascii="Times New Roman" w:hAnsi="Times New Roman" w:cs="Times New Roman"/>
                <w:color w:val="auto"/>
                <w:sz w:val="20"/>
                <w:szCs w:val="20"/>
              </w:rPr>
              <w:t xml:space="preserve"> отходов</w:t>
            </w: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1</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41</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2</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42</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3</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color w:val="auto"/>
                <w:sz w:val="20"/>
                <w:szCs w:val="20"/>
              </w:rPr>
            </w:pPr>
            <w:r>
              <w:rPr>
                <w:rFonts w:ascii="Times New Roman" w:hAnsi="Times New Roman" w:cs="Times New Roman"/>
                <w:color w:val="auto"/>
                <w:sz w:val="20"/>
                <w:szCs w:val="20"/>
              </w:rPr>
              <w:t>1,784</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 xml:space="preserve">39,894 </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41,093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42,325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43,594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44,901</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46,249</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47,637</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49,065</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50,538</w:t>
            </w:r>
          </w:p>
        </w:tc>
        <w:tc>
          <w:tcPr>
            <w:tcW w:w="1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52,054</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43</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textAlignment w:val="auto"/>
              <w:outlineLvl w:val="9"/>
              <w:rPr>
                <w:sz w:val="20"/>
                <w:szCs w:val="20"/>
              </w:rPr>
            </w:pPr>
            <w:r>
              <w:rPr>
                <w:rFonts w:ascii="Times New Roman" w:hAnsi="Times New Roman" w:cs="Times New Roman"/>
                <w:color w:val="auto"/>
                <w:sz w:val="20"/>
                <w:szCs w:val="20"/>
              </w:rPr>
              <w:t>4</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color w:val="auto"/>
                <w:sz w:val="20"/>
                <w:szCs w:val="20"/>
              </w:rPr>
            </w:pPr>
            <w:r>
              <w:rPr>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44</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170" w:right="-170" w:firstLine="0"/>
              <w:jc w:val="center"/>
              <w:textAlignment w:val="auto"/>
              <w:outlineLvl w:val="9"/>
              <w:rPr>
                <w:sz w:val="20"/>
                <w:szCs w:val="20"/>
              </w:rPr>
            </w:pPr>
            <w:r>
              <w:rPr>
                <w:rFonts w:ascii="Times New Roman" w:hAnsi="Times New Roman" w:cs="Times New Roman"/>
                <w:color w:val="auto"/>
                <w:sz w:val="20"/>
                <w:szCs w:val="20"/>
                <w:lang w:bidi="ru-RU"/>
              </w:rPr>
              <w:t>Неопасные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color w:val="auto"/>
                <w:sz w:val="20"/>
                <w:szCs w:val="20"/>
              </w:rPr>
            </w:pPr>
            <w:r>
              <w:rPr>
                <w:rFonts w:ascii="Times New Roman" w:hAnsi="Times New Roman" w:cs="Times New Roman"/>
                <w:color w:val="auto"/>
                <w:sz w:val="20"/>
                <w:szCs w:val="20"/>
              </w:rPr>
              <w:t>10,66</w:t>
            </w:r>
          </w:p>
        </w:tc>
        <w:tc>
          <w:tcPr>
            <w:tcW w:w="104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ru-RU" w:bidi="ar-SA"/>
              </w:rPr>
              <w:t>22,92</w:t>
            </w:r>
          </w:p>
        </w:tc>
        <w:tc>
          <w:tcPr>
            <w:tcW w:w="104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23,61</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24,32</w:t>
            </w:r>
          </w:p>
        </w:tc>
        <w:tc>
          <w:tcPr>
            <w:tcW w:w="104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25,05</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25,80</w:t>
            </w:r>
          </w:p>
        </w:tc>
        <w:tc>
          <w:tcPr>
            <w:tcW w:w="104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26,57</w:t>
            </w:r>
          </w:p>
        </w:tc>
        <w:tc>
          <w:tcPr>
            <w:tcW w:w="104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27,37</w:t>
            </w:r>
          </w:p>
        </w:tc>
        <w:tc>
          <w:tcPr>
            <w:tcW w:w="103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28,19</w:t>
            </w:r>
          </w:p>
        </w:tc>
        <w:tc>
          <w:tcPr>
            <w:tcW w:w="104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29,04</w:t>
            </w:r>
          </w:p>
        </w:tc>
        <w:tc>
          <w:tcPr>
            <w:tcW w:w="105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center"/>
              <w:rPr>
                <w:color w:val="0000FF"/>
                <w:sz w:val="20"/>
                <w:szCs w:val="20"/>
              </w:rPr>
            </w:pPr>
            <w:r>
              <w:rPr>
                <w:rFonts w:hint="default" w:cs="Courier New"/>
                <w:color w:val="auto"/>
                <w:sz w:val="20"/>
                <w:szCs w:val="20"/>
                <w:highlight w:val="none"/>
                <w:lang w:val="en-US" w:eastAsia="zh-CN" w:bidi="ar-SA"/>
              </w:rPr>
              <w:t>29,91</w:t>
            </w:r>
          </w:p>
        </w:tc>
      </w:tr>
      <w:tr>
        <w:tblPrEx>
          <w:tblLayout w:type="fixed"/>
          <w:tblCellMar>
            <w:top w:w="0" w:type="dxa"/>
            <w:left w:w="108" w:type="dxa"/>
            <w:bottom w:w="0" w:type="dxa"/>
            <w:right w:w="108" w:type="dxa"/>
          </w:tblCellMar>
        </w:tblPrEx>
        <w:trPr>
          <w:trHeight w:val="835"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45</w:t>
            </w: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s="Times New Roman"/>
                <w:sz w:val="20"/>
                <w:szCs w:val="20"/>
              </w:rPr>
            </w:pPr>
          </w:p>
        </w:tc>
        <w:tc>
          <w:tcPr>
            <w:tcW w:w="102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57" w:right="-57" w:firstLine="0"/>
              <w:textAlignment w:val="auto"/>
              <w:outlineLvl w:val="9"/>
              <w:rPr>
                <w:sz w:val="20"/>
                <w:szCs w:val="20"/>
              </w:rPr>
            </w:pPr>
            <w:r>
              <w:rPr>
                <w:rFonts w:ascii="Times New Roman" w:hAnsi="Times New Roman" w:cs="Times New Roman"/>
                <w:color w:val="auto"/>
                <w:sz w:val="20"/>
                <w:szCs w:val="20"/>
                <w:lang w:bidi="ru-RU"/>
              </w:rPr>
              <w:t>С</w:t>
            </w:r>
            <w:r>
              <w:rPr>
                <w:rFonts w:ascii="Times New Roman" w:hAnsi="Times New Roman" w:cs="Times New Roman"/>
                <w:color w:val="auto"/>
                <w:sz w:val="20"/>
                <w:szCs w:val="20"/>
              </w:rPr>
              <w:t xml:space="preserve"> неуста-</w:t>
            </w:r>
            <w:r>
              <w:rPr>
                <w:rFonts w:ascii="Times New Roman" w:hAnsi="Times New Roman" w:cs="Times New Roman"/>
                <w:bCs/>
                <w:color w:val="auto"/>
                <w:spacing w:val="-6"/>
                <w:sz w:val="20"/>
                <w:szCs w:val="20"/>
                <w:lang w:bidi="ru-RU"/>
              </w:rPr>
              <w:t xml:space="preserve">новленным </w:t>
            </w:r>
            <w:r>
              <w:rPr>
                <w:rFonts w:ascii="Times New Roman" w:hAnsi="Times New Roman" w:cs="Times New Roman"/>
                <w:color w:val="auto"/>
                <w:sz w:val="20"/>
                <w:szCs w:val="20"/>
                <w:lang w:bidi="ru-RU"/>
              </w:rPr>
              <w:t>классом опасности</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39"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40"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c>
          <w:tcPr>
            <w:tcW w:w="1052"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sz w:val="20"/>
                <w:szCs w:val="20"/>
              </w:rPr>
            </w:pPr>
            <w:r>
              <w:rPr>
                <w:rFonts w:ascii="Times New Roman" w:hAnsi="Times New Roman" w:cs="Times New Roman"/>
                <w:color w:val="auto"/>
                <w:sz w:val="20"/>
                <w:szCs w:val="20"/>
              </w:rPr>
              <w:t>0</w:t>
            </w:r>
          </w:p>
        </w:tc>
      </w:tr>
      <w:tr>
        <w:tblPrEx>
          <w:tblLayout w:type="fixed"/>
          <w:tblCellMar>
            <w:top w:w="0" w:type="dxa"/>
            <w:left w:w="108" w:type="dxa"/>
            <w:bottom w:w="0" w:type="dxa"/>
            <w:right w:w="108" w:type="dxa"/>
          </w:tblCellMar>
        </w:tblPrEx>
        <w:trPr>
          <w:trHeight w:val="70" w:hRule="atLeast"/>
          <w:jc w:val="center"/>
        </w:trPr>
        <w:tc>
          <w:tcPr>
            <w:tcW w:w="518" w:type="dxa"/>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b w:val="0"/>
                <w:bCs/>
                <w:sz w:val="20"/>
                <w:szCs w:val="20"/>
              </w:rPr>
            </w:pPr>
            <w:r>
              <w:rPr>
                <w:rFonts w:ascii="Times New Roman" w:hAnsi="Times New Roman" w:cs="Times New Roman"/>
                <w:b w:val="0"/>
                <w:bCs/>
                <w:color w:val="auto"/>
                <w:sz w:val="20"/>
                <w:szCs w:val="20"/>
              </w:rPr>
              <w:t>46</w:t>
            </w:r>
          </w:p>
        </w:tc>
        <w:tc>
          <w:tcPr>
            <w:tcW w:w="2621" w:type="dxa"/>
            <w:gridSpan w:val="4"/>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72" w:right="-72" w:firstLine="0"/>
              <w:jc w:val="both"/>
              <w:textAlignment w:val="auto"/>
              <w:outlineLvl w:val="9"/>
              <w:rPr>
                <w:b w:val="0"/>
                <w:bCs/>
                <w:sz w:val="20"/>
                <w:szCs w:val="20"/>
              </w:rPr>
            </w:pPr>
            <w:r>
              <w:rPr>
                <w:rFonts w:ascii="Times New Roman" w:hAnsi="Times New Roman" w:cs="Times New Roman"/>
                <w:b w:val="0"/>
                <w:bCs/>
                <w:color w:val="auto"/>
                <w:sz w:val="20"/>
                <w:szCs w:val="20"/>
                <w:lang w:bidi="ru-RU"/>
              </w:rPr>
              <w:t>ИТОГО на захоронение</w:t>
            </w:r>
          </w:p>
        </w:tc>
        <w:tc>
          <w:tcPr>
            <w:tcW w:w="991" w:type="dxa"/>
            <w:gridSpan w:val="2"/>
            <w:tcBorders>
              <w:top w:val="single" w:color="000000" w:sz="4" w:space="0"/>
              <w:left w:val="single" w:color="000000" w:sz="4" w:space="0"/>
              <w:bottom w:val="single" w:color="000000" w:sz="4" w:space="0"/>
              <w:right w:val="single" w:color="000000" w:sz="4" w:space="0"/>
            </w:tcBorders>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ind w:left="-72" w:right="-72" w:firstLine="0"/>
              <w:jc w:val="center"/>
              <w:textAlignment w:val="auto"/>
              <w:outlineLvl w:val="9"/>
              <w:rPr>
                <w:b w:val="0"/>
                <w:bCs/>
                <w:sz w:val="20"/>
                <w:szCs w:val="20"/>
              </w:rPr>
            </w:pPr>
            <w:r>
              <w:rPr>
                <w:rFonts w:ascii="Times New Roman" w:hAnsi="Times New Roman" w:cs="Times New Roman"/>
                <w:b w:val="0"/>
                <w:bCs/>
                <w:color w:val="auto"/>
                <w:sz w:val="20"/>
                <w:szCs w:val="20"/>
              </w:rPr>
              <w:t>12,444 т</w:t>
            </w:r>
          </w:p>
        </w:tc>
        <w:tc>
          <w:tcPr>
            <w:tcW w:w="104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 xml:space="preserve">62,814 </w:t>
            </w:r>
            <w:r>
              <w:rPr>
                <w:rFonts w:hint="default" w:ascii="Times New Roman" w:hAnsi="Times New Roman" w:eastAsia="SimSun" w:cs="Times New Roman"/>
                <w:i w:val="0"/>
                <w:color w:val="000000"/>
                <w:kern w:val="0"/>
                <w:sz w:val="22"/>
                <w:szCs w:val="22"/>
                <w:u w:val="none"/>
                <w:lang w:val="ru-RU" w:eastAsia="zh-CN" w:bidi="ar"/>
              </w:rPr>
              <w:t>т</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64,703</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66,645</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68,644</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70,701</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72,819</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75,007</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77,255</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79,578</w:t>
            </w:r>
            <w:r>
              <w:rPr>
                <w:rFonts w:hint="default" w:ascii="Times New Roman" w:hAnsi="Times New Roman" w:eastAsia="SimSun" w:cs="Times New Roman"/>
                <w:i w:val="0"/>
                <w:color w:val="000000"/>
                <w:kern w:val="0"/>
                <w:sz w:val="22"/>
                <w:szCs w:val="22"/>
                <w:u w:val="none"/>
                <w:lang w:val="ru-RU" w:eastAsia="zh-CN" w:bidi="ar"/>
              </w:rPr>
              <w:t xml:space="preserve"> т</w:t>
            </w:r>
          </w:p>
        </w:tc>
        <w:tc>
          <w:tcPr>
            <w:tcW w:w="1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b w:val="0"/>
                <w:bCs/>
                <w:color w:val="0000FF"/>
                <w:sz w:val="20"/>
                <w:szCs w:val="20"/>
                <w:lang w:val="ru-RU"/>
              </w:rPr>
            </w:pPr>
            <w:r>
              <w:rPr>
                <w:rFonts w:hint="default" w:ascii="Times New Roman" w:hAnsi="Times New Roman" w:eastAsia="SimSun" w:cs="Times New Roman"/>
                <w:i w:val="0"/>
                <w:color w:val="000000"/>
                <w:kern w:val="0"/>
                <w:sz w:val="22"/>
                <w:szCs w:val="22"/>
                <w:u w:val="none"/>
                <w:lang w:val="en-US" w:eastAsia="zh-CN" w:bidi="ar"/>
              </w:rPr>
              <w:t>81,964</w:t>
            </w:r>
            <w:r>
              <w:rPr>
                <w:rFonts w:hint="default" w:ascii="Times New Roman" w:hAnsi="Times New Roman" w:eastAsia="SimSun" w:cs="Times New Roman"/>
                <w:i w:val="0"/>
                <w:color w:val="000000"/>
                <w:kern w:val="0"/>
                <w:sz w:val="22"/>
                <w:szCs w:val="22"/>
                <w:u w:val="none"/>
                <w:lang w:val="ru-RU" w:eastAsia="zh-CN" w:bidi="ar"/>
              </w:rPr>
              <w:t xml:space="preserve"> т</w:t>
            </w:r>
          </w:p>
        </w:tc>
      </w:tr>
    </w:tbl>
    <w:p>
      <w:pPr>
        <w:pStyle w:val="40"/>
        <w:keepNext w:val="0"/>
        <w:keepLines w:val="0"/>
        <w:pageBreakBefore w:val="0"/>
        <w:widowControl/>
        <w:kinsoku/>
        <w:wordWrap/>
        <w:overflowPunct/>
        <w:topLinePunct w:val="0"/>
        <w:autoSpaceDE w:val="0"/>
        <w:autoSpaceDN w:val="0"/>
        <w:bidi w:val="0"/>
        <w:adjustRightInd w:val="0"/>
        <w:snapToGrid/>
        <w:spacing w:after="0" w:line="240" w:lineRule="auto"/>
        <w:textAlignment w:val="auto"/>
        <w:rPr>
          <w:rFonts w:ascii="Times New Roman" w:hAnsi="Times New Roman"/>
        </w:rPr>
      </w:pPr>
      <w:r>
        <w:rPr>
          <w:rFonts w:ascii="Times New Roman" w:hAnsi="Times New Roman"/>
        </w:rPr>
        <w:t xml:space="preserve">     --------------------------------</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ind w:firstLine="709"/>
        <w:jc w:val="both"/>
        <w:textAlignment w:val="auto"/>
        <w:outlineLvl w:val="9"/>
        <w:rPr>
          <w:rFonts w:hint="default" w:ascii="Times New Roman" w:hAnsi="Times New Roman" w:cs="Courier New"/>
          <w:sz w:val="21"/>
          <w:szCs w:val="22"/>
        </w:rPr>
      </w:pPr>
      <w:r>
        <w:rPr>
          <w:rFonts w:hint="default" w:ascii="Times New Roman" w:hAnsi="Times New Roman" w:cs="Courier New"/>
          <w:sz w:val="21"/>
          <w:szCs w:val="22"/>
        </w:rPr>
        <w:t>&lt;3&gt; Указывается количество ртутьсодержащих отходов (ртутных термометров, использованных или испорченных, отработанных люминесцентных трубок и ртутных ламп, игнитронов) в штуках.</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ind w:firstLine="709"/>
        <w:jc w:val="both"/>
        <w:textAlignment w:val="auto"/>
        <w:outlineLvl w:val="9"/>
        <w:rPr>
          <w:rFonts w:hint="default" w:ascii="Times New Roman" w:hAnsi="Times New Roman" w:cs="Courier New"/>
          <w:sz w:val="21"/>
          <w:szCs w:val="22"/>
        </w:rPr>
      </w:pPr>
      <w:r>
        <w:rPr>
          <w:rFonts w:hint="default" w:ascii="Times New Roman" w:hAnsi="Times New Roman" w:cs="Courier New"/>
          <w:sz w:val="21"/>
          <w:szCs w:val="22"/>
        </w:rPr>
        <w:t>&lt;4&gt; Указывается количество отходов, содержащих полихлорированные бифенилы (далее - ПХБ) (силовых трансформаторов с охлаждающей жидкостью на основе ПХБ, силовых конденсаторов с диэлектриком, пропитанным жидкостью на основе ПХБ, малогабаритных конденсаторов с диэлектриком на основе ПХБ) в штуках.</w:t>
      </w:r>
    </w:p>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rPr>
      </w:pPr>
      <w:r>
        <w:rPr>
          <w:rFonts w:ascii="Times New Roman" w:hAnsi="Times New Roman"/>
          <w:sz w:val="24"/>
          <w:szCs w:val="24"/>
        </w:rPr>
        <w:br w:type="page"/>
      </w:r>
      <w:r>
        <w:rPr>
          <w:rFonts w:ascii="Times New Roman" w:hAnsi="Times New Roman"/>
          <w:sz w:val="24"/>
          <w:szCs w:val="24"/>
        </w:rPr>
        <w:t>Обращение с отходами с неустановленным классом опасности</w:t>
      </w:r>
      <w:r>
        <w:rPr>
          <w:rFonts w:ascii="Times New Roman" w:hAnsi="Times New Roman"/>
        </w:rPr>
        <w:t xml:space="preserve">     </w:t>
      </w: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right"/>
        <w:textAlignment w:val="auto"/>
        <w:outlineLvl w:val="9"/>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szCs w:val="24"/>
        </w:rPr>
        <w:t>Таблица 18</w:t>
      </w: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right"/>
        <w:textAlignment w:val="auto"/>
        <w:outlineLvl w:val="9"/>
        <w:rPr>
          <w:rFonts w:ascii="Times New Roman" w:hAnsi="Times New Roman"/>
          <w:sz w:val="24"/>
          <w:szCs w:val="24"/>
        </w:rPr>
      </w:pPr>
    </w:p>
    <w:tbl>
      <w:tblPr>
        <w:tblStyle w:val="15"/>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797"/>
        <w:gridCol w:w="2851"/>
        <w:gridCol w:w="2822"/>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47" w:type="dxa"/>
          </w:tcPr>
          <w:p>
            <w:pPr>
              <w:pStyle w:val="40"/>
              <w:keepNext w:val="0"/>
              <w:keepLines w:val="0"/>
              <w:pageBreakBefore w:val="0"/>
              <w:widowControl w:val="0"/>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lang w:val="en-US"/>
              </w:rPr>
            </w:pPr>
            <w:r>
              <w:rPr>
                <w:rFonts w:hint="default" w:ascii="Times New Roman" w:hAnsi="Times New Roman" w:cs="Times New Roman"/>
                <w:sz w:val="20"/>
                <w:szCs w:val="20"/>
              </w:rPr>
              <w:t>Наименование отхода</w:t>
            </w:r>
          </w:p>
        </w:tc>
        <w:tc>
          <w:tcPr>
            <w:tcW w:w="2797" w:type="dxa"/>
          </w:tcPr>
          <w:p>
            <w:pPr>
              <w:pStyle w:val="40"/>
              <w:keepNext w:val="0"/>
              <w:keepLines w:val="0"/>
              <w:pageBreakBefore w:val="0"/>
              <w:widowControl w:val="0"/>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lang w:val="en-US"/>
              </w:rPr>
            </w:pPr>
            <w:r>
              <w:rPr>
                <w:rFonts w:hint="default" w:ascii="Times New Roman" w:hAnsi="Times New Roman" w:cs="Times New Roman"/>
                <w:sz w:val="20"/>
                <w:szCs w:val="20"/>
              </w:rPr>
              <w:t>Код отхода</w:t>
            </w:r>
          </w:p>
        </w:tc>
        <w:tc>
          <w:tcPr>
            <w:tcW w:w="2851" w:type="dxa"/>
          </w:tcPr>
          <w:p>
            <w:pPr>
              <w:pStyle w:val="40"/>
              <w:keepNext w:val="0"/>
              <w:keepLines w:val="0"/>
              <w:pageBreakBefore w:val="0"/>
              <w:widowControl w:val="0"/>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Фактическое количество отходов, запрашиваемое  для хранения, тонн</w:t>
            </w:r>
          </w:p>
        </w:tc>
        <w:tc>
          <w:tcPr>
            <w:tcW w:w="2822" w:type="dxa"/>
          </w:tcPr>
          <w:p>
            <w:pPr>
              <w:pStyle w:val="40"/>
              <w:keepNext w:val="0"/>
              <w:keepLines w:val="0"/>
              <w:pageBreakBefore w:val="0"/>
              <w:widowControl w:val="0"/>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Объект хранения, его краткая   характеристика</w:t>
            </w:r>
          </w:p>
        </w:tc>
        <w:tc>
          <w:tcPr>
            <w:tcW w:w="2857" w:type="dxa"/>
          </w:tcPr>
          <w:p>
            <w:pPr>
              <w:pStyle w:val="40"/>
              <w:keepNext w:val="0"/>
              <w:keepLines w:val="0"/>
              <w:pageBreakBefore w:val="0"/>
              <w:widowControl w:val="0"/>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Запрашиваемый  срок действия   допустимого  объема хранения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7"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1</w:t>
            </w:r>
          </w:p>
        </w:tc>
        <w:tc>
          <w:tcPr>
            <w:tcW w:w="2797"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2</w:t>
            </w:r>
          </w:p>
        </w:tc>
        <w:tc>
          <w:tcPr>
            <w:tcW w:w="2851"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3</w:t>
            </w:r>
          </w:p>
        </w:tc>
        <w:tc>
          <w:tcPr>
            <w:tcW w:w="2822"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4</w:t>
            </w:r>
          </w:p>
        </w:tc>
        <w:tc>
          <w:tcPr>
            <w:tcW w:w="2857"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7"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0</w:t>
            </w:r>
          </w:p>
        </w:tc>
        <w:tc>
          <w:tcPr>
            <w:tcW w:w="2797"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0</w:t>
            </w:r>
          </w:p>
        </w:tc>
        <w:tc>
          <w:tcPr>
            <w:tcW w:w="2851"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0</w:t>
            </w:r>
          </w:p>
        </w:tc>
        <w:tc>
          <w:tcPr>
            <w:tcW w:w="2822"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0</w:t>
            </w:r>
          </w:p>
        </w:tc>
        <w:tc>
          <w:tcPr>
            <w:tcW w:w="2857" w:type="dxa"/>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0</w:t>
            </w:r>
          </w:p>
        </w:tc>
      </w:tr>
    </w:tbl>
    <w:p>
      <w:pPr>
        <w:pStyle w:val="40"/>
        <w:keepNext w:val="0"/>
        <w:keepLines w:val="0"/>
        <w:pageBreakBefore w:val="0"/>
        <w:kinsoku/>
        <w:wordWrap/>
        <w:overflowPunct/>
        <w:topLinePunct w:val="0"/>
        <w:autoSpaceDE w:val="0"/>
        <w:autoSpaceDN w:val="0"/>
        <w:bidi w:val="0"/>
        <w:adjustRightInd w:val="0"/>
        <w:snapToGrid/>
        <w:spacing w:line="226" w:lineRule="auto"/>
        <w:jc w:val="center"/>
        <w:textAlignment w:val="auto"/>
        <w:rPr>
          <w:rFonts w:ascii="Times New Roman" w:hAnsi="Times New Roman"/>
        </w:rPr>
      </w:pP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b/>
          <w:bCs/>
        </w:rPr>
      </w:pPr>
      <w:r>
        <w:rPr>
          <w:rFonts w:ascii="Times New Roman" w:hAnsi="Times New Roman"/>
          <w:b/>
          <w:bCs/>
          <w:sz w:val="24"/>
          <w:szCs w:val="24"/>
        </w:rPr>
        <w:t>X. Предложение по количеству отходов производства, планируемых к</w:t>
      </w:r>
      <w:r>
        <w:rPr>
          <w:rFonts w:ascii="Times New Roman" w:hAnsi="Times New Roman"/>
          <w:b/>
          <w:bCs/>
          <w:sz w:val="24"/>
          <w:szCs w:val="24"/>
          <w:lang w:val="ru-RU"/>
        </w:rPr>
        <w:t xml:space="preserve"> </w:t>
      </w:r>
      <w:r>
        <w:rPr>
          <w:rFonts w:ascii="Times New Roman" w:hAnsi="Times New Roman"/>
          <w:b/>
          <w:bCs/>
          <w:sz w:val="24"/>
          <w:szCs w:val="24"/>
        </w:rPr>
        <w:t>хранению и (или) захоронению</w:t>
      </w:r>
    </w:p>
    <w:p>
      <w:pPr>
        <w:pStyle w:val="40"/>
        <w:keepNext w:val="0"/>
        <w:keepLines w:val="0"/>
        <w:pageBreakBefore w:val="0"/>
        <w:widowControl/>
        <w:kinsoku/>
        <w:wordWrap/>
        <w:overflowPunct/>
        <w:topLinePunct w:val="0"/>
        <w:autoSpaceDE w:val="0"/>
        <w:autoSpaceDN w:val="0"/>
        <w:bidi w:val="0"/>
        <w:adjustRightInd w:val="0"/>
        <w:snapToGrid/>
        <w:spacing w:after="0" w:line="226" w:lineRule="auto"/>
        <w:jc w:val="center"/>
        <w:textAlignment w:val="auto"/>
        <w:outlineLvl w:val="9"/>
        <w:rPr>
          <w:rFonts w:ascii="Times New Roman" w:hAnsi="Times New Roman"/>
          <w:b w:val="0"/>
          <w:bCs w:val="0"/>
          <w:sz w:val="24"/>
          <w:szCs w:val="24"/>
        </w:rPr>
      </w:pPr>
      <w:r>
        <w:rPr>
          <w:rFonts w:ascii="Times New Roman" w:hAnsi="Times New Roman"/>
          <w:b w:val="0"/>
          <w:bCs w:val="0"/>
          <w:sz w:val="24"/>
          <w:szCs w:val="24"/>
        </w:rPr>
        <w:t>ОАО «Могилевлифтмаш» (промплощадка № 1, промплощадка №2, промплощадка №3)</w:t>
      </w:r>
    </w:p>
    <w:p>
      <w:pPr>
        <w:pStyle w:val="40"/>
        <w:keepNext w:val="0"/>
        <w:keepLines w:val="0"/>
        <w:pageBreakBefore w:val="0"/>
        <w:widowControl/>
        <w:kinsoku/>
        <w:wordWrap/>
        <w:overflowPunct/>
        <w:topLinePunct w:val="0"/>
        <w:autoSpaceDE w:val="0"/>
        <w:autoSpaceDN w:val="0"/>
        <w:bidi w:val="0"/>
        <w:adjustRightInd w:val="0"/>
        <w:snapToGrid/>
        <w:spacing w:line="226" w:lineRule="auto"/>
        <w:ind w:left="12600" w:firstLine="700"/>
        <w:jc w:val="center"/>
        <w:textAlignment w:val="auto"/>
        <w:outlineLvl w:val="9"/>
        <w:rPr>
          <w:rFonts w:ascii="Times New Roman" w:hAnsi="Times New Roman"/>
          <w:sz w:val="24"/>
          <w:szCs w:val="24"/>
        </w:rPr>
      </w:pPr>
      <w:r>
        <w:rPr>
          <w:rFonts w:ascii="Times New Roman" w:hAnsi="Times New Roman"/>
          <w:sz w:val="24"/>
          <w:szCs w:val="24"/>
        </w:rPr>
        <w:t>Таблица 19</w:t>
      </w:r>
    </w:p>
    <w:tbl>
      <w:tblPr>
        <w:tblStyle w:val="15"/>
        <w:tblW w:w="14382" w:type="dxa"/>
        <w:jc w:val="center"/>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990"/>
        <w:gridCol w:w="1044"/>
        <w:gridCol w:w="1239"/>
        <w:gridCol w:w="914"/>
        <w:gridCol w:w="914"/>
        <w:gridCol w:w="914"/>
        <w:gridCol w:w="914"/>
        <w:gridCol w:w="914"/>
        <w:gridCol w:w="914"/>
        <w:gridCol w:w="914"/>
        <w:gridCol w:w="914"/>
        <w:gridCol w:w="914"/>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5"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val="en-US" w:bidi="ru-RU"/>
              </w:rPr>
            </w:pPr>
            <w:r>
              <w:rPr>
                <w:rFonts w:hint="default" w:ascii="Times New Roman" w:hAnsi="Times New Roman" w:cs="Times New Roman"/>
                <w:b w:val="0"/>
                <w:bCs/>
                <w:color w:val="auto"/>
                <w:sz w:val="20"/>
                <w:szCs w:val="20"/>
                <w:lang w:bidi="ru-RU"/>
              </w:rPr>
              <w:t>Наименование отхода</w:t>
            </w:r>
          </w:p>
        </w:tc>
        <w:tc>
          <w:tcPr>
            <w:tcW w:w="990"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Код отхода</w:t>
            </w:r>
          </w:p>
        </w:tc>
        <w:tc>
          <w:tcPr>
            <w:tcW w:w="1044"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Степень опасности и класс опасности опасных отходов</w:t>
            </w:r>
          </w:p>
        </w:tc>
        <w:tc>
          <w:tcPr>
            <w:tcW w:w="1239"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Наименование объекта хранения и</w:t>
            </w:r>
            <w:r>
              <w:rPr>
                <w:rFonts w:hint="default" w:ascii="Times New Roman" w:hAnsi="Times New Roman" w:cs="Times New Roman"/>
                <w:b w:val="0"/>
                <w:bCs/>
                <w:color w:val="auto"/>
                <w:sz w:val="20"/>
                <w:szCs w:val="20"/>
                <w:lang w:val="ru-RU" w:bidi="ru-RU"/>
              </w:rPr>
              <w:t xml:space="preserve"> </w:t>
            </w:r>
            <w:r>
              <w:rPr>
                <w:rFonts w:hint="default" w:ascii="Times New Roman" w:hAnsi="Times New Roman" w:cs="Times New Roman"/>
                <w:b w:val="0"/>
                <w:bCs/>
                <w:color w:val="auto"/>
                <w:sz w:val="20"/>
                <w:szCs w:val="20"/>
                <w:lang w:bidi="ru-RU"/>
              </w:rPr>
              <w:t>(или)</w:t>
            </w:r>
            <w:r>
              <w:rPr>
                <w:rFonts w:hint="default" w:ascii="Times New Roman" w:hAnsi="Times New Roman" w:cs="Times New Roman"/>
                <w:b w:val="0"/>
                <w:bCs/>
                <w:color w:val="auto"/>
                <w:sz w:val="20"/>
                <w:szCs w:val="20"/>
                <w:lang w:val="ru-RU" w:bidi="ru-RU"/>
              </w:rPr>
              <w:t xml:space="preserve"> </w:t>
            </w:r>
            <w:r>
              <w:rPr>
                <w:rFonts w:hint="default" w:ascii="Times New Roman" w:hAnsi="Times New Roman" w:cs="Times New Roman"/>
                <w:b w:val="0"/>
                <w:bCs/>
                <w:color w:val="auto"/>
                <w:sz w:val="20"/>
                <w:szCs w:val="20"/>
                <w:lang w:bidi="ru-RU"/>
              </w:rPr>
              <w:t>захоронения отходов</w:t>
            </w:r>
          </w:p>
        </w:tc>
        <w:tc>
          <w:tcPr>
            <w:tcW w:w="9144" w:type="dxa"/>
            <w:gridSpan w:val="10"/>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Количество отходов, направляемое на хранение/захоронение, тонн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5"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990"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1044"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1239"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26</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val="en-US"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27</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28</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29</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30</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31</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32</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val="ru-RU" w:bidi="ru-RU"/>
              </w:rPr>
              <w:t>2033г.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val="ru-RU" w:bidi="ru-RU"/>
              </w:rPr>
              <w:t>2034г.</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val="ru-RU" w:bidi="ru-RU"/>
              </w:rPr>
            </w:pPr>
            <w:r>
              <w:rPr>
                <w:rFonts w:hint="default" w:ascii="Times New Roman" w:hAnsi="Times New Roman" w:cs="Times New Roman"/>
                <w:b w:val="0"/>
                <w:bCs/>
                <w:color w:val="auto"/>
                <w:sz w:val="20"/>
                <w:szCs w:val="20"/>
                <w:lang w:val="ru-RU" w:bidi="ru-RU"/>
              </w:rPr>
              <w:t>2035г.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1</w:t>
            </w:r>
          </w:p>
        </w:tc>
        <w:tc>
          <w:tcPr>
            <w:tcW w:w="990"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2</w:t>
            </w:r>
          </w:p>
        </w:tc>
        <w:tc>
          <w:tcPr>
            <w:tcW w:w="104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3</w:t>
            </w:r>
          </w:p>
        </w:tc>
        <w:tc>
          <w:tcPr>
            <w:tcW w:w="1239"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4</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5</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6</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7</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8</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9</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10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11</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12</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13</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4382" w:type="dxa"/>
            <w:gridSpan w:val="14"/>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 xml:space="preserve">На </w:t>
            </w:r>
            <w:r>
              <w:rPr>
                <w:rFonts w:hint="default" w:ascii="Times New Roman" w:hAnsi="Times New Roman" w:cs="Times New Roman"/>
                <w:b w:val="0"/>
                <w:bCs/>
                <w:color w:val="auto"/>
                <w:sz w:val="20"/>
                <w:szCs w:val="20"/>
                <w:lang w:val="ru-RU" w:bidi="ru-RU"/>
              </w:rPr>
              <w:t>хранение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90"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104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1239"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4382" w:type="dxa"/>
            <w:gridSpan w:val="14"/>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 xml:space="preserve">На </w:t>
            </w:r>
            <w:r>
              <w:rPr>
                <w:rFonts w:hint="default" w:ascii="Times New Roman" w:hAnsi="Times New Roman" w:cs="Times New Roman"/>
                <w:b w:val="0"/>
                <w:bCs/>
                <w:color w:val="auto"/>
                <w:sz w:val="20"/>
                <w:szCs w:val="20"/>
                <w:lang w:val="ru-RU" w:bidi="ru-RU"/>
              </w:rPr>
              <w:t>захоронение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Опилки, стружка, загрязненные органическими химикалиями</w:t>
            </w:r>
          </w:p>
        </w:tc>
        <w:tc>
          <w:tcPr>
            <w:tcW w:w="990"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1721119</w:t>
            </w:r>
          </w:p>
        </w:tc>
        <w:tc>
          <w:tcPr>
            <w:tcW w:w="104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31" w:lineRule="auto"/>
              <w:ind w:left="-26" w:leftChars="0" w:right="-68" w:rightChars="0"/>
              <w:jc w:val="center"/>
              <w:outlineLvl w:val="9"/>
              <w:rPr>
                <w:rFonts w:hint="default" w:ascii="Times New Roman" w:hAnsi="Times New Roman" w:cs="Times New Roman"/>
                <w:b w:val="0"/>
                <w:bCs/>
                <w:color w:val="auto"/>
                <w:sz w:val="20"/>
                <w:szCs w:val="20"/>
                <w:lang w:val="en-US"/>
              </w:rPr>
            </w:pPr>
            <w:r>
              <w:rPr>
                <w:rFonts w:hint="default" w:ascii="Times New Roman" w:hAnsi="Times New Roman" w:cs="Times New Roman"/>
                <w:b w:val="0"/>
                <w:bCs/>
                <w:color w:val="auto"/>
                <w:sz w:val="20"/>
                <w:szCs w:val="20"/>
                <w:lang w:val="ru-RU" w:eastAsia="ru-RU"/>
              </w:rPr>
              <w:t>Полигон ТКО</w:t>
            </w:r>
            <w:r>
              <w:rPr>
                <w:rFonts w:hint="default" w:ascii="Times New Roman" w:hAnsi="Times New Roman" w:cs="Times New Roman"/>
                <w:b w:val="0"/>
                <w:bCs/>
                <w:color w:val="auto"/>
                <w:sz w:val="20"/>
                <w:szCs w:val="20"/>
                <w:lang w:val="en-US" w:eastAsia="ru-RU"/>
              </w:rPr>
              <w:t xml:space="preserve">, </w:t>
            </w:r>
            <w:r>
              <w:rPr>
                <w:rFonts w:hint="default" w:ascii="Times New Roman" w:hAnsi="Times New Roman" w:cs="Times New Roman"/>
                <w:b w:val="0"/>
                <w:bCs/>
                <w:color w:val="auto"/>
                <w:spacing w:val="-10"/>
                <w:sz w:val="20"/>
                <w:szCs w:val="20"/>
                <w:lang w:val="en-US" w:eastAsia="ru-RU"/>
              </w:rPr>
              <w:t>Могилевский</w:t>
            </w:r>
            <w:r>
              <w:rPr>
                <w:rFonts w:hint="default" w:ascii="Times New Roman" w:hAnsi="Times New Roman" w:cs="Times New Roman"/>
                <w:b w:val="0"/>
                <w:bCs/>
                <w:color w:val="auto"/>
                <w:sz w:val="20"/>
                <w:szCs w:val="20"/>
                <w:lang w:val="en-US" w:eastAsia="ru-RU"/>
              </w:rPr>
              <w:t xml:space="preserve"> район</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39,041</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40,212</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41,418</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42,661</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43,941</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45,259</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46,617</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48,016</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49,456</w:t>
            </w:r>
          </w:p>
        </w:tc>
        <w:tc>
          <w:tcPr>
            <w:tcW w:w="918"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 xml:space="preserve">Опилки, стружка загрязненные неорганическими химикалиями </w:t>
            </w:r>
          </w:p>
        </w:tc>
        <w:tc>
          <w:tcPr>
            <w:tcW w:w="990"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1721200</w:t>
            </w:r>
          </w:p>
        </w:tc>
        <w:tc>
          <w:tcPr>
            <w:tcW w:w="104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rPr>
              <w:t>П</w:t>
            </w:r>
            <w:r>
              <w:rPr>
                <w:rFonts w:hint="default" w:ascii="Times New Roman" w:hAnsi="Times New Roman" w:cs="Times New Roman"/>
                <w:b w:val="0"/>
                <w:bCs/>
                <w:color w:val="auto"/>
                <w:sz w:val="20"/>
                <w:szCs w:val="20"/>
                <w:lang w:val="ru-RU" w:eastAsia="ru-RU"/>
              </w:rPr>
              <w:t>олигон</w:t>
            </w:r>
          </w:p>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eastAsia="ru-RU"/>
              </w:rPr>
              <w:t>ТКО</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0,</w:t>
            </w:r>
            <w:r>
              <w:rPr>
                <w:rFonts w:hint="default" w:ascii="Times New Roman" w:hAnsi="Times New Roman" w:cs="Times New Roman"/>
                <w:color w:val="auto"/>
                <w:sz w:val="20"/>
                <w:szCs w:val="20"/>
                <w:lang w:val="ru-RU" w:eastAsia="zh-CN"/>
              </w:rPr>
              <w:t>631</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0,650</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0,670</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0,690</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0,711</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0,732</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0,754</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0,777</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0,800</w:t>
            </w:r>
          </w:p>
        </w:tc>
        <w:tc>
          <w:tcPr>
            <w:tcW w:w="918"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Отходы бумаги и картона с пропиткой и покрытием прочие</w:t>
            </w:r>
          </w:p>
        </w:tc>
        <w:tc>
          <w:tcPr>
            <w:tcW w:w="990"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1870209</w:t>
            </w:r>
          </w:p>
        </w:tc>
        <w:tc>
          <w:tcPr>
            <w:tcW w:w="104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Полигон ТКО</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zh-CN" w:bidi="ar-SA"/>
              </w:rPr>
            </w:pPr>
            <w:r>
              <w:rPr>
                <w:rFonts w:hint="default" w:ascii="Times New Roman" w:hAnsi="Times New Roman" w:eastAsia="SimSun" w:cs="Times New Roman"/>
                <w:color w:val="auto"/>
                <w:sz w:val="20"/>
                <w:szCs w:val="20"/>
                <w:lang w:val="en-US" w:eastAsia="zh-CN" w:bidi="ar-SA"/>
              </w:rPr>
              <w:t>14,587</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en-US" w:eastAsia="ru-RU" w:bidi="ar-SA"/>
              </w:rPr>
            </w:pPr>
            <w:r>
              <w:rPr>
                <w:rFonts w:hint="default" w:ascii="Times New Roman" w:hAnsi="Times New Roman" w:eastAsia="SimSun" w:cs="Times New Roman"/>
                <w:color w:val="auto"/>
                <w:sz w:val="20"/>
                <w:szCs w:val="20"/>
                <w:lang w:val="en-US" w:eastAsia="zh-CN" w:bidi="ar-SA"/>
              </w:rPr>
              <w:t>15,025</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15,476</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15,940</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16,418</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16,911</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17,418</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17,941</w:t>
            </w:r>
          </w:p>
        </w:tc>
        <w:tc>
          <w:tcPr>
            <w:tcW w:w="914"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18,479</w:t>
            </w:r>
          </w:p>
        </w:tc>
        <w:tc>
          <w:tcPr>
            <w:tcW w:w="918" w:type="dxa"/>
            <w:vAlign w:val="top"/>
          </w:tcPr>
          <w:p>
            <w:pPr>
              <w:keepNext w:val="0"/>
              <w:keepLines w:val="0"/>
              <w:widowControl/>
              <w:suppressLineNumbers w:val="0"/>
              <w:jc w:val="center"/>
              <w:rPr>
                <w:rFonts w:hint="default" w:ascii="Times New Roman" w:hAnsi="Times New Roman" w:eastAsia="SimSun" w:cs="Times New Roman"/>
                <w:color w:val="auto"/>
                <w:sz w:val="20"/>
                <w:szCs w:val="20"/>
                <w:lang w:val="ru-RU" w:eastAsia="ru-RU" w:bidi="ar-SA"/>
              </w:rPr>
            </w:pPr>
            <w:r>
              <w:rPr>
                <w:rFonts w:hint="default" w:ascii="Times New Roman" w:hAnsi="Times New Roman" w:eastAsia="SimSun" w:cs="Times New Roman"/>
                <w:color w:val="auto"/>
                <w:sz w:val="20"/>
                <w:szCs w:val="20"/>
                <w:lang w:val="en-US" w:eastAsia="zh-CN" w:bidi="ar-SA"/>
              </w:rPr>
              <w:t>19,033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eastAsia="ru-RU"/>
              </w:rPr>
              <w:t xml:space="preserve">Упаковочный материал с вредными загрязнениями </w:t>
            </w:r>
            <w:r>
              <w:rPr>
                <w:rFonts w:hint="default" w:ascii="Times New Roman" w:hAnsi="Times New Roman" w:cs="Times New Roman"/>
                <w:b w:val="0"/>
                <w:bCs/>
                <w:color w:val="auto"/>
                <w:sz w:val="20"/>
                <w:szCs w:val="20"/>
              </w:rPr>
              <w:t>(преимущественно органическими)</w:t>
            </w:r>
          </w:p>
        </w:tc>
        <w:tc>
          <w:tcPr>
            <w:tcW w:w="990"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1871400</w:t>
            </w:r>
          </w:p>
        </w:tc>
        <w:tc>
          <w:tcPr>
            <w:tcW w:w="104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2</w:t>
            </w:r>
            <w:r>
              <w:rPr>
                <w:rFonts w:hint="default" w:ascii="Times New Roman" w:hAnsi="Times New Roman" w:cs="Times New Roman"/>
                <w:color w:val="auto"/>
                <w:sz w:val="20"/>
                <w:szCs w:val="20"/>
                <w:lang w:val="ru-RU" w:eastAsia="zh-CN"/>
              </w:rPr>
              <w:t>3,989</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24,709</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25,450</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26,214</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27,000</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27,810</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28,644</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29,503</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30,388</w:t>
            </w:r>
          </w:p>
        </w:tc>
        <w:tc>
          <w:tcPr>
            <w:tcW w:w="918"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31" w:lineRule="auto"/>
              <w:ind w:right="-68" w:rightChars="0"/>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 xml:space="preserve">Зола и шлак топочных </w:t>
            </w:r>
            <w:r>
              <w:rPr>
                <w:rFonts w:hint="default" w:ascii="Times New Roman" w:hAnsi="Times New Roman" w:cs="Times New Roman"/>
                <w:b w:val="0"/>
                <w:bCs/>
                <w:color w:val="auto"/>
                <w:sz w:val="20"/>
                <w:szCs w:val="20"/>
                <w:lang w:val="ru-RU"/>
              </w:rPr>
              <w:t>у</w:t>
            </w:r>
            <w:r>
              <w:rPr>
                <w:rFonts w:hint="default" w:ascii="Times New Roman" w:hAnsi="Times New Roman" w:cs="Times New Roman"/>
                <w:b w:val="0"/>
                <w:bCs/>
                <w:color w:val="auto"/>
                <w:sz w:val="20"/>
                <w:szCs w:val="20"/>
              </w:rPr>
              <w:t>становок</w:t>
            </w:r>
          </w:p>
        </w:tc>
        <w:tc>
          <w:tcPr>
            <w:tcW w:w="990" w:type="dxa"/>
            <w:vAlign w:val="top"/>
          </w:tcPr>
          <w:p>
            <w:pPr>
              <w:pStyle w:val="40"/>
              <w:keepNext w:val="0"/>
              <w:keepLines w:val="0"/>
              <w:pageBreakBefore w:val="0"/>
              <w:widowControl/>
              <w:shd w:val="clear" w:fill="auto"/>
              <w:bidi w:val="0"/>
              <w:spacing w:beforeAutospacing="0" w:after="0" w:afterAutospacing="0" w:line="23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3130200</w:t>
            </w:r>
          </w:p>
        </w:tc>
        <w:tc>
          <w:tcPr>
            <w:tcW w:w="104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20,555</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21,172</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21,807</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22,461</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23,135</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23,829</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24,544</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25,280</w:t>
            </w:r>
          </w:p>
        </w:tc>
        <w:tc>
          <w:tcPr>
            <w:tcW w:w="914"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26,038</w:t>
            </w:r>
          </w:p>
        </w:tc>
        <w:tc>
          <w:tcPr>
            <w:tcW w:w="918" w:type="dxa"/>
            <w:vAlign w:val="top"/>
          </w:tcPr>
          <w:p>
            <w:pPr>
              <w:pStyle w:val="40"/>
              <w:keepNext w:val="0"/>
              <w:keepLines w:val="0"/>
              <w:pageBreakBefore w:val="0"/>
              <w:widowControl/>
              <w:shd w:val="clear" w:fill="auto"/>
              <w:bidi w:val="0"/>
              <w:spacing w:beforeAutospacing="0" w:after="0" w:afterAutospacing="0" w:line="23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26,819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1</w:t>
            </w:r>
          </w:p>
        </w:tc>
        <w:tc>
          <w:tcPr>
            <w:tcW w:w="990"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2</w:t>
            </w:r>
          </w:p>
        </w:tc>
        <w:tc>
          <w:tcPr>
            <w:tcW w:w="104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3</w:t>
            </w:r>
          </w:p>
        </w:tc>
        <w:tc>
          <w:tcPr>
            <w:tcW w:w="1239"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4</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5</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6</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7</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8</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9</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10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11</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12</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ind w:right="-68" w:rightChars="0"/>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6"/>
                <w:sz w:val="20"/>
                <w:szCs w:val="20"/>
                <w:lang w:val="ru-RU"/>
              </w:rPr>
              <w:t>Отходы базальтового</w:t>
            </w:r>
            <w:r>
              <w:rPr>
                <w:rFonts w:hint="default" w:ascii="Times New Roman" w:hAnsi="Times New Roman" w:cs="Times New Roman"/>
                <w:b w:val="0"/>
                <w:bCs/>
                <w:color w:val="auto"/>
                <w:sz w:val="20"/>
                <w:szCs w:val="20"/>
                <w:lang w:val="ru-RU"/>
              </w:rPr>
              <w:t xml:space="preserve"> супертонкого волокна</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3141603</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w:t>
            </w:r>
            <w:r>
              <w:rPr>
                <w:rFonts w:hint="default" w:ascii="Times New Roman" w:hAnsi="Times New Roman" w:cs="Times New Roman"/>
                <w:color w:val="auto"/>
                <w:sz w:val="20"/>
                <w:szCs w:val="20"/>
                <w:lang w:val="ru-RU" w:eastAsia="zh-CN"/>
              </w:rPr>
              <w:t>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7,11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7,32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7,54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7,77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8,00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8,24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8,49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8,74</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Изношенная спецодежда х/б и другая</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5820903</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10,61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10,93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11,26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11,60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11,95</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12,31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12,68</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13,06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13,45</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Бой шифера</w:t>
            </w:r>
          </w:p>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3141204</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lang w:val="ru-RU" w:eastAsia="zh-CN"/>
              </w:rPr>
              <w:t>6,720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17,222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17,739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18,271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18,819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19,384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19,966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20,565</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21,182</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Обувь кожаная рабо</w:t>
            </w:r>
            <w:r>
              <w:rPr>
                <w:rFonts w:hint="default" w:ascii="Times New Roman" w:hAnsi="Times New Roman" w:cs="Times New Roman"/>
                <w:b w:val="0"/>
                <w:bCs/>
                <w:color w:val="auto"/>
                <w:spacing w:val="-6"/>
                <w:sz w:val="20"/>
                <w:szCs w:val="20"/>
                <w:lang w:val="ru-RU"/>
              </w:rPr>
              <w:t xml:space="preserve">чая, потерявшая </w:t>
            </w:r>
            <w:r>
              <w:rPr>
                <w:rFonts w:hint="default" w:ascii="Times New Roman" w:hAnsi="Times New Roman" w:cs="Times New Roman"/>
                <w:b w:val="0"/>
                <w:bCs/>
                <w:color w:val="auto"/>
                <w:sz w:val="20"/>
                <w:szCs w:val="20"/>
              </w:rPr>
              <w:t>потребительские свойства</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1471501</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4</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ru-RU" w:eastAsia="zh-CN"/>
              </w:rPr>
              <w:t>10,50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10,82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11,14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11,47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11,81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12,16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12,52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12,90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13,29</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pacing w:val="-10"/>
                <w:sz w:val="20"/>
                <w:szCs w:val="20"/>
              </w:rPr>
              <w:t xml:space="preserve">Отходы, загрязнённые </w:t>
            </w:r>
            <w:r>
              <w:rPr>
                <w:rFonts w:hint="default" w:ascii="Times New Roman" w:hAnsi="Times New Roman" w:cs="Times New Roman"/>
                <w:b w:val="0"/>
                <w:bCs/>
                <w:color w:val="auto"/>
                <w:sz w:val="20"/>
                <w:szCs w:val="20"/>
              </w:rPr>
              <w:t xml:space="preserve">кровью или биологическими жидкостями </w:t>
            </w:r>
            <w:r>
              <w:rPr>
                <w:rFonts w:hint="default" w:ascii="Times New Roman" w:hAnsi="Times New Roman" w:cs="Times New Roman"/>
                <w:b w:val="0"/>
                <w:bCs/>
                <w:color w:val="auto"/>
                <w:spacing w:val="-10"/>
                <w:sz w:val="20"/>
                <w:szCs w:val="20"/>
              </w:rPr>
              <w:t xml:space="preserve">неинфицирующими, </w:t>
            </w:r>
            <w:r>
              <w:rPr>
                <w:rFonts w:hint="default" w:ascii="Times New Roman" w:hAnsi="Times New Roman" w:cs="Times New Roman"/>
                <w:b w:val="0"/>
                <w:bCs/>
                <w:color w:val="auto"/>
                <w:sz w:val="20"/>
                <w:szCs w:val="20"/>
              </w:rPr>
              <w:t>обеззараженные (обезвреженные)</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7710104</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4</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ru-RU" w:eastAsia="ru-RU"/>
              </w:rPr>
              <w:t>0,0</w:t>
            </w:r>
            <w:r>
              <w:rPr>
                <w:rFonts w:hint="default" w:ascii="Times New Roman" w:hAnsi="Times New Roman" w:cs="Times New Roman"/>
                <w:color w:val="auto"/>
                <w:sz w:val="20"/>
                <w:szCs w:val="20"/>
                <w:lang w:val="en-US" w:eastAsia="ru-RU"/>
              </w:rPr>
              <w:t>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0,072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0,074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0,076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0,078</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0,080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0,082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0,084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0,087</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pacing w:val="-10"/>
                <w:sz w:val="20"/>
                <w:szCs w:val="20"/>
              </w:rPr>
              <w:t xml:space="preserve">Песок, загрязненный </w:t>
            </w:r>
            <w:r>
              <w:rPr>
                <w:rFonts w:hint="default" w:ascii="Times New Roman" w:hAnsi="Times New Roman" w:cs="Times New Roman"/>
                <w:b w:val="0"/>
                <w:bCs/>
                <w:color w:val="auto"/>
                <w:sz w:val="20"/>
                <w:szCs w:val="20"/>
              </w:rPr>
              <w:t xml:space="preserve">неорганическими </w:t>
            </w:r>
            <w:r>
              <w:rPr>
                <w:rFonts w:hint="default" w:ascii="Times New Roman" w:hAnsi="Times New Roman" w:cs="Times New Roman"/>
                <w:b w:val="0"/>
                <w:bCs/>
                <w:color w:val="auto"/>
                <w:spacing w:val="-10"/>
                <w:sz w:val="20"/>
                <w:szCs w:val="20"/>
              </w:rPr>
              <w:t>веществами</w:t>
            </w:r>
            <w:r>
              <w:rPr>
                <w:rFonts w:hint="default" w:ascii="Times New Roman" w:hAnsi="Times New Roman" w:cs="Times New Roman"/>
                <w:b w:val="0"/>
                <w:bCs/>
                <w:color w:val="auto"/>
                <w:spacing w:val="-10"/>
                <w:sz w:val="20"/>
                <w:szCs w:val="20"/>
                <w:lang w:val="ru-RU"/>
              </w:rPr>
              <w:t xml:space="preserve"> </w:t>
            </w:r>
            <w:r>
              <w:rPr>
                <w:rFonts w:hint="default" w:ascii="Times New Roman" w:hAnsi="Times New Roman" w:cs="Times New Roman"/>
                <w:b w:val="0"/>
                <w:bCs/>
                <w:color w:val="auto"/>
                <w:spacing w:val="-10"/>
                <w:sz w:val="20"/>
                <w:szCs w:val="20"/>
              </w:rPr>
              <w:t>(кислоты,</w:t>
            </w:r>
            <w:r>
              <w:rPr>
                <w:rFonts w:hint="default" w:ascii="Times New Roman" w:hAnsi="Times New Roman" w:cs="Times New Roman"/>
                <w:b w:val="0"/>
                <w:bCs/>
                <w:color w:val="auto"/>
                <w:sz w:val="20"/>
                <w:szCs w:val="20"/>
              </w:rPr>
              <w:t xml:space="preserve"> щелочи, соли и пр.)</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3142412</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lang w:val="ru-RU" w:eastAsia="zh-CN"/>
              </w:rPr>
              <w:t>,273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1,311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1,350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1,391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1,433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1,476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1,520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1,566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1,613</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 xml:space="preserve">Фильтровальные </w:t>
            </w:r>
            <w:r>
              <w:rPr>
                <w:rFonts w:hint="default" w:ascii="Times New Roman" w:hAnsi="Times New Roman" w:cs="Times New Roman"/>
                <w:b w:val="0"/>
                <w:bCs/>
                <w:color w:val="auto"/>
                <w:spacing w:val="-10"/>
                <w:sz w:val="20"/>
                <w:szCs w:val="20"/>
              </w:rPr>
              <w:t>массы отработанные</w:t>
            </w:r>
            <w:r>
              <w:rPr>
                <w:rFonts w:hint="default" w:ascii="Times New Roman" w:hAnsi="Times New Roman" w:cs="Times New Roman"/>
                <w:b w:val="0"/>
                <w:bCs/>
                <w:color w:val="auto"/>
                <w:sz w:val="20"/>
                <w:szCs w:val="20"/>
              </w:rPr>
              <w:t xml:space="preserve"> со специфическими </w:t>
            </w:r>
            <w:r>
              <w:rPr>
                <w:rFonts w:hint="default" w:ascii="Times New Roman" w:hAnsi="Times New Roman" w:cs="Times New Roman"/>
                <w:b w:val="0"/>
                <w:bCs/>
                <w:color w:val="auto"/>
                <w:spacing w:val="-10"/>
                <w:sz w:val="20"/>
                <w:szCs w:val="20"/>
              </w:rPr>
              <w:t>вредными примесями</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3143510</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eastAsia="zh-CN"/>
              </w:rPr>
              <w:t>4,843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4,988</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5,138</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5,292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5,451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5,615</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5,783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5,956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6,135</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pacing w:val="-10"/>
                <w:sz w:val="20"/>
                <w:szCs w:val="20"/>
              </w:rPr>
              <w:t>Отходы асбокартона</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3143707</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0,7</w:t>
            </w:r>
            <w:r>
              <w:rPr>
                <w:rFonts w:hint="default" w:ascii="Times New Roman" w:hAnsi="Times New Roman" w:cs="Times New Roman"/>
                <w:color w:val="auto"/>
                <w:sz w:val="20"/>
                <w:szCs w:val="20"/>
                <w:lang w:val="ru-RU" w:eastAsia="zh-CN"/>
              </w:rPr>
              <w:t>64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0,787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0,811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0,835</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0,860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0,886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0,913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0,940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0,968</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Шлам металло</w:t>
            </w:r>
            <w:r>
              <w:rPr>
                <w:rFonts w:hint="default" w:ascii="Times New Roman" w:hAnsi="Times New Roman" w:cs="Times New Roman"/>
                <w:b w:val="0"/>
                <w:bCs/>
                <w:color w:val="auto"/>
                <w:sz w:val="20"/>
                <w:szCs w:val="20"/>
                <w:lang w:val="ru-RU"/>
              </w:rPr>
              <w:t>-</w:t>
            </w:r>
            <w:r>
              <w:rPr>
                <w:rFonts w:hint="default" w:ascii="Times New Roman" w:hAnsi="Times New Roman" w:cs="Times New Roman"/>
                <w:b w:val="0"/>
                <w:bCs/>
                <w:color w:val="auto"/>
                <w:sz w:val="20"/>
                <w:szCs w:val="20"/>
              </w:rPr>
              <w:t xml:space="preserve">шлифовальный </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3550200</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7</w:t>
            </w:r>
            <w:r>
              <w:rPr>
                <w:rFonts w:hint="default" w:ascii="Times New Roman" w:hAnsi="Times New Roman" w:cs="Times New Roman"/>
                <w:color w:val="auto"/>
                <w:sz w:val="20"/>
                <w:szCs w:val="20"/>
                <w:lang w:val="ru-RU" w:eastAsia="zh-CN"/>
              </w:rPr>
              <w:t>9,566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81,953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84,412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86,944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89,552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92,239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95,006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97,856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100,792</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103,816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Шлам ванн обезжиривания</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5111703</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3,677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3,787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3,901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4,018</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4,139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4,263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4,391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4,523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4,659</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Шлам фосфатирования</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3163200</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eastAsia="zh-CN"/>
              </w:rPr>
              <w:t>8,700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8,961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9,230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9,507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9,792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10,086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10,389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10,701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11,022</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ind w:right="-68" w:rightChars="0"/>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 xml:space="preserve">Шлам из </w:t>
            </w:r>
            <w:r>
              <w:rPr>
                <w:rFonts w:hint="default" w:ascii="Times New Roman" w:hAnsi="Times New Roman" w:cs="Times New Roman"/>
                <w:b w:val="0"/>
                <w:bCs/>
                <w:color w:val="auto"/>
                <w:sz w:val="20"/>
                <w:szCs w:val="20"/>
                <w:lang w:val="ru-RU"/>
              </w:rPr>
              <w:t>о</w:t>
            </w:r>
            <w:r>
              <w:rPr>
                <w:rFonts w:hint="default" w:ascii="Times New Roman" w:hAnsi="Times New Roman" w:cs="Times New Roman"/>
                <w:b w:val="0"/>
                <w:bCs/>
                <w:color w:val="auto"/>
                <w:sz w:val="20"/>
                <w:szCs w:val="20"/>
              </w:rPr>
              <w:t>тстойника химчистки</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5522004</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2,</w:t>
            </w:r>
            <w:r>
              <w:rPr>
                <w:rFonts w:hint="default" w:ascii="Times New Roman" w:hAnsi="Times New Roman" w:cs="Times New Roman"/>
                <w:color w:val="auto"/>
                <w:sz w:val="20"/>
                <w:szCs w:val="20"/>
                <w:lang w:val="ru-RU" w:eastAsia="zh-CN"/>
              </w:rPr>
              <w:t>655</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2,735</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2,817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2,902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2,989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3,079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3,171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3,266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3,364</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ind w:right="-79" w:rightChars="0"/>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pacing w:val="-12"/>
                <w:sz w:val="20"/>
                <w:szCs w:val="20"/>
              </w:rPr>
              <w:t>Шламы гальванические</w:t>
            </w:r>
            <w:r>
              <w:rPr>
                <w:rFonts w:hint="default" w:ascii="Times New Roman" w:hAnsi="Times New Roman" w:cs="Times New Roman"/>
                <w:b w:val="0"/>
                <w:bCs/>
                <w:color w:val="auto"/>
                <w:sz w:val="20"/>
                <w:szCs w:val="20"/>
              </w:rPr>
              <w:t xml:space="preserve"> цинксодержащие</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5110500</w:t>
            </w:r>
          </w:p>
        </w:tc>
        <w:tc>
          <w:tcPr>
            <w:tcW w:w="104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1239" w:type="dxa"/>
            <w:vAlign w:val="top"/>
          </w:tcPr>
          <w:p>
            <w:pPr>
              <w:pStyle w:val="40"/>
              <w:keepNext w:val="0"/>
              <w:keepLines w:val="0"/>
              <w:pageBreakBefore w:val="0"/>
              <w:widowControl/>
              <w:shd w:val="clear" w:fill="auto"/>
              <w:bidi w:val="0"/>
              <w:spacing w:beforeAutospacing="0" w:after="0" w:afterAutospacing="0" w:line="221" w:lineRule="auto"/>
              <w:ind w:right="-68" w:rightChars="0"/>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 xml:space="preserve">Полигон </w:t>
            </w:r>
            <w:r>
              <w:rPr>
                <w:rFonts w:hint="default" w:ascii="Times New Roman" w:hAnsi="Times New Roman" w:cs="Times New Roman"/>
                <w:b w:val="0"/>
                <w:bCs/>
                <w:color w:val="auto"/>
                <w:spacing w:val="-10"/>
                <w:sz w:val="20"/>
                <w:szCs w:val="20"/>
                <w:lang w:val="ru-RU" w:eastAsia="ru-RU"/>
              </w:rPr>
              <w:t>«Вишневка»</w:t>
            </w:r>
            <w:r>
              <w:rPr>
                <w:rFonts w:hint="default" w:ascii="Times New Roman" w:hAnsi="Times New Roman" w:cs="Times New Roman"/>
                <w:b w:val="0"/>
                <w:bCs/>
                <w:color w:val="auto"/>
                <w:spacing w:val="-10"/>
                <w:sz w:val="20"/>
                <w:szCs w:val="20"/>
                <w:lang w:val="en-US" w:eastAsia="ru-RU"/>
              </w:rPr>
              <w:t>,</w:t>
            </w:r>
            <w:r>
              <w:rPr>
                <w:rFonts w:hint="default" w:ascii="Times New Roman" w:hAnsi="Times New Roman" w:cs="Times New Roman"/>
                <w:b w:val="0"/>
                <w:bCs/>
                <w:color w:val="auto"/>
                <w:sz w:val="20"/>
                <w:szCs w:val="20"/>
                <w:lang w:val="ru-RU" w:eastAsia="ru-RU"/>
              </w:rPr>
              <w:t xml:space="preserve"> Бобруйский район</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1,8</w:t>
            </w:r>
            <w:r>
              <w:rPr>
                <w:rFonts w:hint="default" w:ascii="Times New Roman" w:hAnsi="Times New Roman" w:cs="Times New Roman"/>
                <w:color w:val="auto"/>
                <w:sz w:val="20"/>
                <w:szCs w:val="20"/>
                <w:lang w:val="ru-RU" w:eastAsia="zh-CN"/>
              </w:rPr>
              <w:t>67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1,923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1,981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2,040</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2,101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2,164</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2,229</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2,296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2,365</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pacing w:val="-10"/>
                <w:sz w:val="20"/>
                <w:szCs w:val="20"/>
              </w:rPr>
              <w:t xml:space="preserve">Отходы производства, </w:t>
            </w:r>
            <w:r>
              <w:rPr>
                <w:rFonts w:hint="default" w:ascii="Times New Roman" w:hAnsi="Times New Roman" w:cs="Times New Roman"/>
                <w:b w:val="0"/>
                <w:bCs/>
                <w:color w:val="auto"/>
                <w:sz w:val="20"/>
                <w:szCs w:val="20"/>
              </w:rPr>
              <w:t>подобные отходам жизнедеятельности населения</w:t>
            </w:r>
          </w:p>
        </w:tc>
        <w:tc>
          <w:tcPr>
            <w:tcW w:w="990" w:type="dxa"/>
            <w:vAlign w:val="top"/>
          </w:tcPr>
          <w:p>
            <w:pPr>
              <w:pStyle w:val="40"/>
              <w:keepNext w:val="0"/>
              <w:keepLines w:val="0"/>
              <w:pageBreakBefore w:val="0"/>
              <w:widowControl/>
              <w:shd w:val="clear" w:fill="auto"/>
              <w:bidi w:val="0"/>
              <w:spacing w:beforeAutospacing="0" w:after="0" w:afterAutospacing="0" w:line="221"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9120400</w:t>
            </w:r>
          </w:p>
        </w:tc>
        <w:tc>
          <w:tcPr>
            <w:tcW w:w="1044" w:type="dxa"/>
            <w:vAlign w:val="top"/>
          </w:tcPr>
          <w:p>
            <w:pPr>
              <w:pStyle w:val="40"/>
              <w:keepNext w:val="0"/>
              <w:keepLines w:val="0"/>
              <w:pageBreakBefore w:val="0"/>
              <w:widowControl/>
              <w:shd w:val="clear" w:fill="auto"/>
              <w:bidi w:val="0"/>
              <w:spacing w:beforeAutospacing="0" w:after="0" w:afterAutospacing="0" w:line="221" w:lineRule="auto"/>
              <w:ind w:left="-68" w:leftChars="0" w:right="-68" w:rightChars="0"/>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pacing w:val="-6"/>
                <w:sz w:val="20"/>
                <w:szCs w:val="20"/>
              </w:rPr>
              <w:t>неопасные</w:t>
            </w:r>
          </w:p>
        </w:tc>
        <w:tc>
          <w:tcPr>
            <w:tcW w:w="1239" w:type="dxa"/>
            <w:vAlign w:val="top"/>
          </w:tcPr>
          <w:p>
            <w:pPr>
              <w:pStyle w:val="40"/>
              <w:keepNext w:val="0"/>
              <w:keepLines w:val="0"/>
              <w:pageBreakBefore w:val="0"/>
              <w:widowControl/>
              <w:shd w:val="clear" w:fill="auto"/>
              <w:bidi w:val="0"/>
              <w:spacing w:beforeAutospacing="0" w:after="0" w:afterAutospacing="0" w:line="221" w:lineRule="auto"/>
              <w:ind w:left="-68" w:leftChars="0" w:right="-68" w:rightChars="0"/>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r>
              <w:rPr>
                <w:rFonts w:hint="default" w:ascii="Times New Roman" w:hAnsi="Times New Roman" w:cs="Times New Roman"/>
                <w:b w:val="0"/>
                <w:bCs/>
                <w:color w:val="auto"/>
                <w:sz w:val="20"/>
                <w:szCs w:val="20"/>
                <w:lang w:val="en-US" w:eastAsia="ru-RU"/>
              </w:rPr>
              <w:t xml:space="preserve">, </w:t>
            </w:r>
            <w:r>
              <w:rPr>
                <w:rFonts w:hint="default" w:ascii="Times New Roman" w:hAnsi="Times New Roman" w:cs="Times New Roman"/>
                <w:b w:val="0"/>
                <w:bCs/>
                <w:color w:val="auto"/>
                <w:spacing w:val="-10"/>
                <w:sz w:val="20"/>
                <w:szCs w:val="20"/>
                <w:lang w:val="en-US" w:eastAsia="ru-RU"/>
              </w:rPr>
              <w:t>Могилевский район</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3</w:t>
            </w:r>
            <w:r>
              <w:rPr>
                <w:rFonts w:hint="default" w:ascii="Times New Roman" w:hAnsi="Times New Roman" w:cs="Times New Roman"/>
                <w:color w:val="auto"/>
                <w:sz w:val="20"/>
                <w:szCs w:val="20"/>
                <w:lang w:val="ru-RU" w:eastAsia="zh-CN"/>
              </w:rPr>
              <w:t>18,27</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327,82</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337,65</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347,78</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358,21</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368,96</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380,03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391,43</w:t>
            </w:r>
          </w:p>
        </w:tc>
        <w:tc>
          <w:tcPr>
            <w:tcW w:w="914"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403,17</w:t>
            </w:r>
          </w:p>
        </w:tc>
        <w:tc>
          <w:tcPr>
            <w:tcW w:w="918" w:type="dxa"/>
            <w:vAlign w:val="top"/>
          </w:tcPr>
          <w:p>
            <w:pPr>
              <w:pStyle w:val="40"/>
              <w:keepNext w:val="0"/>
              <w:keepLines w:val="0"/>
              <w:pageBreakBefore w:val="0"/>
              <w:widowControl/>
              <w:shd w:val="clear" w:fill="auto"/>
              <w:bidi w:val="0"/>
              <w:spacing w:beforeAutospacing="0" w:after="0" w:afterAutospacing="0" w:line="221"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1</w:t>
            </w:r>
          </w:p>
        </w:tc>
        <w:tc>
          <w:tcPr>
            <w:tcW w:w="990"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2</w:t>
            </w:r>
          </w:p>
        </w:tc>
        <w:tc>
          <w:tcPr>
            <w:tcW w:w="104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3</w:t>
            </w:r>
          </w:p>
        </w:tc>
        <w:tc>
          <w:tcPr>
            <w:tcW w:w="1239"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4</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5</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6</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7</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8</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9</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11</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12</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13</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ind w:right="-79" w:rightChars="0"/>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16"/>
                <w:sz w:val="20"/>
                <w:szCs w:val="20"/>
                <w:lang w:val="ru-RU"/>
              </w:rPr>
              <w:t xml:space="preserve">Пыль железосодержащая </w:t>
            </w:r>
            <w:r>
              <w:rPr>
                <w:rFonts w:hint="default" w:ascii="Times New Roman" w:hAnsi="Times New Roman" w:cs="Times New Roman"/>
                <w:b w:val="0"/>
                <w:bCs/>
                <w:color w:val="auto"/>
                <w:sz w:val="20"/>
                <w:szCs w:val="20"/>
                <w:lang w:val="ru-RU"/>
              </w:rPr>
              <w:t xml:space="preserve">  с дробью</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3510106</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eastAsia="zh-CN"/>
              </w:rPr>
              <w:t>273,01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281,20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289,64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298,33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307,28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316,50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326,00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335,78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345,85</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zh-CN"/>
              </w:rPr>
              <w:t>356,23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 xml:space="preserve">Резиноасбестовые изделия </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5750300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10,609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10,927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11,255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11,593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11,941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12,299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12,668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13,048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13,439</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ind w:right="-68" w:rightChars="0"/>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16"/>
                <w:sz w:val="20"/>
                <w:szCs w:val="20"/>
                <w:lang w:val="ru-RU"/>
              </w:rPr>
              <w:t xml:space="preserve">Прочие отходы текстиля </w:t>
            </w:r>
            <w:r>
              <w:rPr>
                <w:rFonts w:hint="default" w:ascii="Times New Roman" w:hAnsi="Times New Roman" w:cs="Times New Roman"/>
                <w:b w:val="0"/>
                <w:bCs/>
                <w:color w:val="auto"/>
                <w:spacing w:val="-10"/>
                <w:sz w:val="20"/>
                <w:szCs w:val="20"/>
                <w:lang w:val="ru-RU"/>
              </w:rPr>
              <w:t>загрязненного, не вошедшие в группу 2</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5821900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lang w:val="ru-RU" w:eastAsia="zh-CN"/>
              </w:rPr>
              <w:t>963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2,022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2,083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2,145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2,209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2,275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2,343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2,413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2,485</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Металлоотходы мусора от зачистки железнодорожных вагонов</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3512000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3</w:t>
            </w:r>
            <w:r>
              <w:rPr>
                <w:rFonts w:hint="default" w:ascii="Times New Roman" w:hAnsi="Times New Roman" w:cs="Times New Roman"/>
                <w:color w:val="auto"/>
                <w:sz w:val="20"/>
                <w:szCs w:val="20"/>
                <w:lang w:val="ru-RU" w:eastAsia="zh-CN"/>
              </w:rPr>
              <w:t>1,827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32,782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33,765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34,778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35,821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36,896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38,003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39,143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40,317</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16"/>
                <w:sz w:val="20"/>
                <w:szCs w:val="20"/>
                <w:lang w:val="ru-RU"/>
              </w:rPr>
              <w:t xml:space="preserve">Прочие шлифовальные </w:t>
            </w:r>
            <w:r>
              <w:rPr>
                <w:rFonts w:hint="default" w:ascii="Times New Roman" w:hAnsi="Times New Roman" w:cs="Times New Roman"/>
                <w:b w:val="0"/>
                <w:bCs/>
                <w:color w:val="auto"/>
                <w:sz w:val="20"/>
                <w:szCs w:val="20"/>
                <w:lang w:val="ru-RU"/>
              </w:rPr>
              <w:t>и полировальные материалы и инструмент отработанные</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3144419</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3,</w:t>
            </w:r>
            <w:r>
              <w:rPr>
                <w:rFonts w:hint="default" w:ascii="Times New Roman" w:hAnsi="Times New Roman" w:cs="Times New Roman"/>
                <w:color w:val="auto"/>
                <w:sz w:val="20"/>
                <w:szCs w:val="20"/>
                <w:lang w:val="ru-RU" w:eastAsia="zh-CN"/>
              </w:rPr>
              <w:t>25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3,35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3,45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3,55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3,66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3,77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3,88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4,12</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Зола от сжигания быстрорастущей древесины, зола от сжигания дров</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3130601</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eastAsia="zh-CN"/>
              </w:rPr>
              <w:t>4,774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4,917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5,065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5,217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5,374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5,535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5,701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5,872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6,048</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Железосодержащая пыль с вредными примесями</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3510102</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4,138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4,262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4,390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4,522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4,658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4,798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4,942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5,090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5,243</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Футеровки графитсодержащие отработанные</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3143202</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eastAsia="zh-CN"/>
              </w:rPr>
              <w:t>12,044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12,405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12,777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13,160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13,555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13,962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14,381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14,812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15,256</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Прочие отходы поливинилхлорида</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5711659</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5,28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5,44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5,60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5,77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5,94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6,12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6,30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6,49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6,68</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Пыль циклонов</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3510103</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164,461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169,395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174,477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179,711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185,102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190,655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196,375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202,266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208,334</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214,584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Шлам мокрого пылеулавливания при очистке вентвыбросов</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3510105</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85,017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87,568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90,195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92,901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95,688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98,559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101,516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104,561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107,698</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110,929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 xml:space="preserve">Шлаки и золы </w:t>
            </w:r>
            <w:r>
              <w:rPr>
                <w:rFonts w:hint="default" w:ascii="Times New Roman" w:hAnsi="Times New Roman" w:cs="Times New Roman"/>
                <w:b w:val="0"/>
                <w:bCs/>
                <w:color w:val="auto"/>
                <w:spacing w:val="-16"/>
                <w:sz w:val="20"/>
                <w:szCs w:val="20"/>
                <w:lang w:val="ru-RU"/>
              </w:rPr>
              <w:t>пиролизных установок</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3131600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3,48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3,58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3,69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3,80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3,91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4,03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4,15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4,27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4,40</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Бумажные и картонные фильтры с вредными загрязнениями (преимущественно органическими)</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1871000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2,652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2,732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2,814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2,898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2,985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3,075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3,167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3,262</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3,360</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3,461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1</w:t>
            </w:r>
          </w:p>
        </w:tc>
        <w:tc>
          <w:tcPr>
            <w:tcW w:w="990"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2</w:t>
            </w:r>
          </w:p>
        </w:tc>
        <w:tc>
          <w:tcPr>
            <w:tcW w:w="104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3</w:t>
            </w:r>
          </w:p>
        </w:tc>
        <w:tc>
          <w:tcPr>
            <w:tcW w:w="1239"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eastAsia="ru-RU"/>
              </w:rPr>
            </w:pPr>
            <w:r>
              <w:rPr>
                <w:rFonts w:hint="default" w:ascii="Times New Roman" w:hAnsi="Times New Roman" w:cs="Times New Roman"/>
                <w:b/>
                <w:bCs/>
                <w:color w:val="auto"/>
                <w:sz w:val="20"/>
                <w:szCs w:val="20"/>
                <w:lang w:val="ru-RU" w:eastAsia="ru-RU"/>
              </w:rPr>
              <w:t>4</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5</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6</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7</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8</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9</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11</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12</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13</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26" w:lineRule="auto"/>
              <w:jc w:val="center"/>
              <w:textAlignment w:val="auto"/>
              <w:outlineLvl w:val="9"/>
              <w:rPr>
                <w:rFonts w:hint="default" w:ascii="Times New Roman" w:hAnsi="Times New Roman" w:cs="Times New Roman"/>
                <w:b/>
                <w:bCs/>
                <w:color w:val="auto"/>
                <w:sz w:val="20"/>
                <w:szCs w:val="20"/>
                <w:lang w:val="ru-RU"/>
              </w:rPr>
            </w:pPr>
            <w:r>
              <w:rPr>
                <w:rFonts w:hint="default" w:ascii="Times New Roman" w:hAnsi="Times New Roman" w:cs="Times New Roman"/>
                <w:b/>
                <w:bCs/>
                <w:color w:val="auto"/>
                <w:sz w:val="20"/>
                <w:szCs w:val="20"/>
                <w:lang w:val="ru-RU"/>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Бумажные и картонные фильтры с вредными загрязнениями (преимущественно неорганическими)</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1871100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ru-RU" w:eastAsia="zh-CN"/>
              </w:rPr>
              <w:t>0,637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0,656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0,676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0,696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0,717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0,739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0,761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0,784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0,808</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0,832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16"/>
                <w:sz w:val="20"/>
                <w:szCs w:val="20"/>
                <w:lang w:val="ru-RU"/>
              </w:rPr>
              <w:t xml:space="preserve">Отходы стекловолокон </w:t>
            </w:r>
            <w:r>
              <w:rPr>
                <w:rFonts w:hint="default" w:ascii="Times New Roman" w:hAnsi="Times New Roman" w:cs="Times New Roman"/>
                <w:b w:val="0"/>
                <w:bCs/>
                <w:color w:val="auto"/>
                <w:sz w:val="20"/>
                <w:szCs w:val="20"/>
                <w:lang w:val="ru-RU"/>
              </w:rPr>
              <w:t>мягкие</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3140502</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lang w:val="ru-RU" w:eastAsia="zh-CN"/>
              </w:rPr>
              <w:t>70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1,97</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2,15</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16"/>
                <w:sz w:val="20"/>
                <w:szCs w:val="20"/>
                <w:lang w:val="ru-RU"/>
              </w:rPr>
              <w:t xml:space="preserve">Отходы стекловолокон </w:t>
            </w:r>
            <w:r>
              <w:rPr>
                <w:rFonts w:hint="default" w:ascii="Times New Roman" w:hAnsi="Times New Roman" w:cs="Times New Roman"/>
                <w:b w:val="0"/>
                <w:bCs/>
                <w:color w:val="auto"/>
                <w:sz w:val="20"/>
                <w:szCs w:val="20"/>
                <w:lang w:val="ru-RU"/>
              </w:rPr>
              <w:t>грубые</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3140501</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4</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lang w:val="ru-RU" w:eastAsia="zh-CN"/>
              </w:rPr>
              <w:t>49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1,88</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Отходы стеклотекстолита</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lang w:val="ru-RU"/>
              </w:rPr>
              <w:t>5740800</w:t>
            </w:r>
          </w:p>
        </w:tc>
        <w:tc>
          <w:tcPr>
            <w:tcW w:w="1044" w:type="dxa"/>
            <w:vAlign w:val="top"/>
          </w:tcPr>
          <w:p>
            <w:pPr>
              <w:pStyle w:val="40"/>
              <w:keepNext w:val="0"/>
              <w:keepLines w:val="0"/>
              <w:pageBreakBefore w:val="0"/>
              <w:widowControl/>
              <w:shd w:val="clear" w:fill="auto"/>
              <w:bidi w:val="0"/>
              <w:spacing w:beforeAutospacing="0" w:after="0" w:afterAutospacing="0" w:line="221" w:lineRule="auto"/>
              <w:ind w:left="-68" w:leftChars="0" w:right="-68" w:rightChars="0"/>
              <w:jc w:val="center"/>
              <w:outlineLvl w:val="9"/>
              <w:rPr>
                <w:rFonts w:hint="default" w:ascii="Times New Roman" w:hAnsi="Times New Roman" w:cs="Times New Roman"/>
                <w:b w:val="0"/>
                <w:bCs/>
                <w:color w:val="auto"/>
                <w:sz w:val="20"/>
                <w:szCs w:val="20"/>
              </w:rPr>
            </w:pPr>
            <w:r>
              <w:rPr>
                <w:rFonts w:hint="default" w:ascii="Times New Roman" w:hAnsi="Times New Roman" w:cs="Times New Roman"/>
                <w:b w:val="0"/>
                <w:bCs/>
                <w:color w:val="auto"/>
                <w:spacing w:val="-6"/>
                <w:sz w:val="20"/>
                <w:szCs w:val="20"/>
                <w:lang w:val="ru-RU"/>
              </w:rPr>
              <w:t>неопасные</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zh-CN"/>
              </w:rPr>
            </w:pP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lang w:val="ru-RU" w:eastAsia="zh-CN"/>
              </w:rPr>
              <w:t>41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1,45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1,49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1,58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1,78</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16"/>
                <w:sz w:val="20"/>
                <w:szCs w:val="20"/>
                <w:lang w:val="ru-RU"/>
              </w:rPr>
              <w:t xml:space="preserve">Прочие  минеральные </w:t>
            </w:r>
            <w:r>
              <w:rPr>
                <w:rFonts w:hint="default" w:ascii="Times New Roman" w:hAnsi="Times New Roman" w:cs="Times New Roman"/>
                <w:b w:val="0"/>
                <w:bCs/>
                <w:color w:val="auto"/>
                <w:sz w:val="20"/>
                <w:szCs w:val="20"/>
                <w:lang w:val="ru-RU"/>
              </w:rPr>
              <w:t xml:space="preserve">шламы, не </w:t>
            </w:r>
            <w:r>
              <w:rPr>
                <w:rFonts w:hint="default" w:ascii="Times New Roman" w:hAnsi="Times New Roman" w:cs="Times New Roman"/>
                <w:b w:val="0"/>
                <w:bCs/>
                <w:color w:val="auto"/>
                <w:spacing w:val="-16"/>
                <w:sz w:val="20"/>
                <w:szCs w:val="20"/>
                <w:lang w:val="ru-RU"/>
              </w:rPr>
              <w:t>вошедшие в группу  6</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3167900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6,896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7,103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7,316</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7,535</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7,761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7,994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8,234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8,481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8,735</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8,997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16"/>
                <w:sz w:val="20"/>
                <w:szCs w:val="20"/>
                <w:lang w:val="ru-RU"/>
              </w:rPr>
              <w:t>Отходы  минеральных волокон  загрязненные</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3143000</w:t>
            </w:r>
          </w:p>
        </w:tc>
        <w:tc>
          <w:tcPr>
            <w:tcW w:w="104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3</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15,914</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16,391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16,883</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17,389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17,911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18,448</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19,001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19,571</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20,158</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ru-RU" w:eastAsia="ru-RU"/>
              </w:rPr>
            </w:pPr>
            <w:r>
              <w:rPr>
                <w:rFonts w:hint="default" w:ascii="Times New Roman" w:hAnsi="Times New Roman" w:cs="Times New Roman"/>
                <w:color w:val="auto"/>
                <w:sz w:val="20"/>
                <w:szCs w:val="20"/>
                <w:lang w:val="en-US" w:eastAsia="zh-CN"/>
              </w:rPr>
              <w:t>20,763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rtl w:val="0"/>
                <w:lang w:val="ru-RU" w:eastAsia="ru-RU" w:bidi="ru-RU"/>
              </w:rPr>
              <w:t>Острые предметы обеззараженные (обезвреженные)</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rtl w:val="0"/>
                <w:lang w:val="ru-RU" w:eastAsia="ru-RU" w:bidi="ru-RU"/>
              </w:rPr>
              <w:t>7710102</w:t>
            </w:r>
          </w:p>
        </w:tc>
        <w:tc>
          <w:tcPr>
            <w:tcW w:w="1044" w:type="dxa"/>
            <w:vAlign w:val="top"/>
          </w:tcPr>
          <w:p>
            <w:pPr>
              <w:pStyle w:val="40"/>
              <w:keepNext w:val="0"/>
              <w:keepLines w:val="0"/>
              <w:pageBreakBefore w:val="0"/>
              <w:widowControl/>
              <w:shd w:val="clear" w:fill="auto"/>
              <w:bidi w:val="0"/>
              <w:spacing w:beforeAutospacing="0" w:after="0" w:afterAutospacing="0" w:line="221" w:lineRule="auto"/>
              <w:ind w:left="-68" w:leftChars="0" w:right="-68" w:rightChars="0"/>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6"/>
                <w:sz w:val="20"/>
                <w:szCs w:val="20"/>
                <w:rtl w:val="0"/>
                <w:lang w:val="ru-RU" w:eastAsia="ru-RU" w:bidi="ru-RU"/>
              </w:rPr>
              <w:t>4</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rtl w:val="0"/>
                <w:lang w:val="ru-RU" w:eastAsia="ru-RU" w:bidi="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rtl w:val="0"/>
                <w:lang w:val="ru-RU" w:eastAsia="ru-RU" w:bidi="ru-RU"/>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965"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rPr>
              <w:t>О</w:t>
            </w:r>
            <w:r>
              <w:rPr>
                <w:rFonts w:hint="default" w:ascii="Times New Roman" w:hAnsi="Times New Roman" w:cs="Times New Roman"/>
                <w:b w:val="0"/>
                <w:bCs/>
                <w:color w:val="auto"/>
                <w:sz w:val="20"/>
                <w:szCs w:val="20"/>
                <w:lang w:val="ru-RU"/>
              </w:rPr>
              <w:t>тходы жизнедеятельности населения</w:t>
            </w:r>
          </w:p>
        </w:tc>
        <w:tc>
          <w:tcPr>
            <w:tcW w:w="990" w:type="dxa"/>
            <w:vAlign w:val="top"/>
          </w:tcPr>
          <w:p>
            <w:pPr>
              <w:pStyle w:val="40"/>
              <w:keepNext w:val="0"/>
              <w:keepLines w:val="0"/>
              <w:pageBreakBefore w:val="0"/>
              <w:widowControl/>
              <w:shd w:val="clear" w:fill="auto"/>
              <w:bidi w:val="0"/>
              <w:spacing w:beforeAutospacing="0" w:after="0" w:afterAutospacing="0" w:line="240" w:lineRule="auto"/>
              <w:jc w:val="left"/>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z w:val="20"/>
                <w:szCs w:val="20"/>
                <w:lang w:val="ru-RU"/>
              </w:rPr>
              <w:t>9120100</w:t>
            </w:r>
          </w:p>
        </w:tc>
        <w:tc>
          <w:tcPr>
            <w:tcW w:w="1044" w:type="dxa"/>
            <w:vAlign w:val="top"/>
          </w:tcPr>
          <w:p>
            <w:pPr>
              <w:pStyle w:val="40"/>
              <w:keepNext w:val="0"/>
              <w:keepLines w:val="0"/>
              <w:pageBreakBefore w:val="0"/>
              <w:widowControl/>
              <w:shd w:val="clear" w:fill="auto"/>
              <w:bidi w:val="0"/>
              <w:spacing w:beforeAutospacing="0" w:after="0" w:afterAutospacing="0" w:line="221" w:lineRule="auto"/>
              <w:ind w:left="-68" w:leftChars="0" w:right="-68" w:rightChars="0"/>
              <w:jc w:val="center"/>
              <w:outlineLvl w:val="9"/>
              <w:rPr>
                <w:rFonts w:hint="default" w:ascii="Times New Roman" w:hAnsi="Times New Roman" w:cs="Times New Roman"/>
                <w:b w:val="0"/>
                <w:bCs/>
                <w:color w:val="auto"/>
                <w:sz w:val="20"/>
                <w:szCs w:val="20"/>
                <w:lang w:val="ru-RU"/>
              </w:rPr>
            </w:pPr>
            <w:r>
              <w:rPr>
                <w:rFonts w:hint="default" w:ascii="Times New Roman" w:hAnsi="Times New Roman" w:cs="Times New Roman"/>
                <w:b w:val="0"/>
                <w:bCs/>
                <w:color w:val="auto"/>
                <w:spacing w:val="-6"/>
                <w:sz w:val="20"/>
                <w:szCs w:val="20"/>
                <w:lang w:val="ru-RU"/>
              </w:rPr>
              <w:t>неопасные</w:t>
            </w:r>
          </w:p>
        </w:tc>
        <w:tc>
          <w:tcPr>
            <w:tcW w:w="1239"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b w:val="0"/>
                <w:bCs/>
                <w:color w:val="auto"/>
                <w:sz w:val="20"/>
                <w:szCs w:val="20"/>
                <w:lang w:val="ru-RU" w:eastAsia="ru-RU"/>
              </w:rPr>
            </w:pPr>
            <w:r>
              <w:rPr>
                <w:rFonts w:hint="default" w:ascii="Times New Roman" w:hAnsi="Times New Roman" w:cs="Times New Roman"/>
                <w:b w:val="0"/>
                <w:bCs/>
                <w:color w:val="auto"/>
                <w:sz w:val="20"/>
                <w:szCs w:val="20"/>
                <w:lang w:val="ru-RU" w:eastAsia="ru-RU"/>
              </w:rPr>
              <w:t>Полигон ТКО</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4"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c>
          <w:tcPr>
            <w:tcW w:w="918" w:type="dxa"/>
            <w:vAlign w:val="top"/>
          </w:tcPr>
          <w:p>
            <w:pPr>
              <w:pStyle w:val="40"/>
              <w:keepNext w:val="0"/>
              <w:keepLines w:val="0"/>
              <w:pageBreakBefore w:val="0"/>
              <w:widowControl/>
              <w:shd w:val="clear" w:fill="auto"/>
              <w:bidi w:val="0"/>
              <w:spacing w:beforeAutospacing="0" w:after="0" w:afterAutospacing="0" w:line="240" w:lineRule="auto"/>
              <w:jc w:val="center"/>
              <w:outlineLvl w:val="9"/>
              <w:rPr>
                <w:rFonts w:hint="default" w:ascii="Times New Roman" w:hAnsi="Times New Roman" w:cs="Times New Roman"/>
                <w:color w:val="auto"/>
                <w:sz w:val="20"/>
                <w:szCs w:val="20"/>
                <w:lang w:val="en-US" w:eastAsia="ru-RU"/>
              </w:rPr>
            </w:pPr>
            <w:r>
              <w:rPr>
                <w:rFonts w:hint="default" w:ascii="Times New Roman" w:hAnsi="Times New Roman" w:cs="Times New Roman"/>
                <w:color w:val="auto"/>
                <w:sz w:val="20"/>
                <w:szCs w:val="20"/>
                <w:lang w:val="en-US" w:eastAsia="ru-RU"/>
              </w:rPr>
              <w:t>80,00</w:t>
            </w:r>
          </w:p>
        </w:tc>
      </w:tr>
    </w:tbl>
    <w:p>
      <w:pPr>
        <w:pStyle w:val="40"/>
        <w:jc w:val="right"/>
        <w:rPr>
          <w:rFonts w:hint="default" w:ascii="Times New Roman" w:hAnsi="Times New Roman" w:cs="Times New Roman"/>
          <w:sz w:val="20"/>
          <w:szCs w:val="20"/>
        </w:rPr>
      </w:pPr>
    </w:p>
    <w:p>
      <w:pPr>
        <w:pStyle w:val="40"/>
        <w:jc w:val="right"/>
        <w:rPr>
          <w:rFonts w:ascii="Times New Roman" w:hAnsi="Times New Roman"/>
        </w:rPr>
      </w:pPr>
    </w:p>
    <w:p>
      <w:pPr>
        <w:pStyle w:val="40"/>
        <w:wordWrap w:val="0"/>
        <w:jc w:val="right"/>
        <w:rPr>
          <w:rFonts w:ascii="Times New Roman" w:hAnsi="Times New Roman"/>
          <w:sz w:val="24"/>
          <w:szCs w:val="24"/>
          <w:lang w:val="ru-RU"/>
        </w:rPr>
      </w:pPr>
      <w:r>
        <w:rPr>
          <w:rFonts w:ascii="Times New Roman" w:hAnsi="Times New Roman"/>
          <w:sz w:val="24"/>
          <w:szCs w:val="24"/>
          <w:lang w:val="ru-RU"/>
        </w:rPr>
        <w:br w:type="page"/>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sz w:val="24"/>
          <w:szCs w:val="24"/>
          <w:lang w:val="ru-RU"/>
        </w:rPr>
      </w:pPr>
      <w:r>
        <w:rPr>
          <w:rFonts w:ascii="Times New Roman" w:hAnsi="Times New Roman"/>
          <w:sz w:val="24"/>
          <w:szCs w:val="24"/>
          <w:lang w:val="ru-RU"/>
        </w:rPr>
        <w:t xml:space="preserve">Филиал </w:t>
      </w:r>
      <w:r>
        <w:rPr>
          <w:rFonts w:hint="default" w:ascii="Times New Roman" w:hAnsi="Times New Roman"/>
          <w:sz w:val="24"/>
          <w:szCs w:val="24"/>
          <w:lang w:val="ru-RU"/>
        </w:rPr>
        <w:t>«Сельскохозяйственный комплекс «Дуброва»</w:t>
      </w:r>
    </w:p>
    <w:p>
      <w:pPr>
        <w:pStyle w:val="40"/>
        <w:keepNext w:val="0"/>
        <w:keepLines w:val="0"/>
        <w:pageBreakBefore w:val="0"/>
        <w:widowControl/>
        <w:kinsoku/>
        <w:wordWrap w:val="0"/>
        <w:overflowPunct/>
        <w:topLinePunct w:val="0"/>
        <w:autoSpaceDE w:val="0"/>
        <w:autoSpaceDN w:val="0"/>
        <w:bidi w:val="0"/>
        <w:adjustRightInd w:val="0"/>
        <w:snapToGrid/>
        <w:spacing w:after="0" w:line="240" w:lineRule="auto"/>
        <w:jc w:val="right"/>
        <w:textAlignment w:val="auto"/>
        <w:outlineLvl w:val="9"/>
        <w:rPr>
          <w:rFonts w:ascii="Times New Roman" w:hAnsi="Times New Roman"/>
          <w:sz w:val="24"/>
          <w:szCs w:val="24"/>
          <w:lang w:val="ru-RU"/>
        </w:rPr>
      </w:pPr>
      <w:r>
        <w:rPr>
          <w:rFonts w:ascii="Times New Roman" w:hAnsi="Times New Roman"/>
          <w:sz w:val="24"/>
          <w:szCs w:val="24"/>
          <w:lang w:val="ru-RU"/>
        </w:rPr>
        <w:t>Таблица 19-а</w:t>
      </w:r>
    </w:p>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sz w:val="24"/>
          <w:szCs w:val="24"/>
          <w:lang w:val="ru-RU"/>
        </w:rPr>
      </w:pPr>
    </w:p>
    <w:tbl>
      <w:tblPr>
        <w:tblStyle w:val="15"/>
        <w:tblW w:w="14382" w:type="dxa"/>
        <w:jc w:val="center"/>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824"/>
        <w:gridCol w:w="1147"/>
        <w:gridCol w:w="1239"/>
        <w:gridCol w:w="914"/>
        <w:gridCol w:w="914"/>
        <w:gridCol w:w="914"/>
        <w:gridCol w:w="914"/>
        <w:gridCol w:w="914"/>
        <w:gridCol w:w="914"/>
        <w:gridCol w:w="914"/>
        <w:gridCol w:w="914"/>
        <w:gridCol w:w="914"/>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val="en-US" w:bidi="ru-RU"/>
              </w:rPr>
            </w:pPr>
            <w:r>
              <w:rPr>
                <w:rFonts w:hint="default" w:ascii="Times New Roman" w:hAnsi="Times New Roman" w:cs="Times New Roman"/>
                <w:b w:val="0"/>
                <w:bCs/>
                <w:color w:val="auto"/>
                <w:sz w:val="20"/>
                <w:szCs w:val="20"/>
                <w:lang w:bidi="ru-RU"/>
              </w:rPr>
              <w:t>Наименование отхода</w:t>
            </w:r>
          </w:p>
        </w:tc>
        <w:tc>
          <w:tcPr>
            <w:tcW w:w="824"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Код отхода</w:t>
            </w:r>
          </w:p>
        </w:tc>
        <w:tc>
          <w:tcPr>
            <w:tcW w:w="1147"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Степень опасности и класс опасности опасных отходов</w:t>
            </w:r>
          </w:p>
        </w:tc>
        <w:tc>
          <w:tcPr>
            <w:tcW w:w="1239" w:type="dxa"/>
            <w:vMerge w:val="restart"/>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Наименование объекта хранения и(или)    захоронения отходов</w:t>
            </w:r>
          </w:p>
        </w:tc>
        <w:tc>
          <w:tcPr>
            <w:tcW w:w="9144" w:type="dxa"/>
            <w:gridSpan w:val="10"/>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Количество отходов, направляемое на хранение/захоронение, тонн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824"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1147"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1239" w:type="dxa"/>
            <w:vMerge w:val="continue"/>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26</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val="en-US"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27</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28</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29</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30</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31</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32</w:t>
            </w:r>
            <w:r>
              <w:rPr>
                <w:rFonts w:hint="default" w:ascii="Times New Roman" w:hAnsi="Times New Roman" w:cs="Times New Roman"/>
                <w:b w:val="0"/>
                <w:bCs/>
                <w:color w:val="auto"/>
                <w:sz w:val="20"/>
                <w:szCs w:val="20"/>
                <w:lang w:bidi="ru-RU"/>
              </w:rPr>
              <w:t xml:space="preserve"> 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val="ru-RU" w:bidi="ru-RU"/>
              </w:rPr>
              <w:t>2033г.</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bidi="ru-RU"/>
              </w:rPr>
            </w:pPr>
            <w:r>
              <w:rPr>
                <w:rFonts w:hint="default" w:ascii="Times New Roman" w:hAnsi="Times New Roman" w:cs="Times New Roman"/>
                <w:b w:val="0"/>
                <w:bCs/>
                <w:color w:val="auto"/>
                <w:sz w:val="20"/>
                <w:szCs w:val="20"/>
                <w:lang w:bidi="ru-RU"/>
              </w:rPr>
              <w:t>20</w:t>
            </w:r>
            <w:r>
              <w:rPr>
                <w:rFonts w:hint="default" w:ascii="Times New Roman" w:hAnsi="Times New Roman" w:cs="Times New Roman"/>
                <w:b w:val="0"/>
                <w:bCs/>
                <w:color w:val="auto"/>
                <w:sz w:val="20"/>
                <w:szCs w:val="20"/>
                <w:lang w:val="ru-RU" w:bidi="ru-RU"/>
              </w:rPr>
              <w:t>34</w:t>
            </w:r>
            <w:r>
              <w:rPr>
                <w:rFonts w:hint="default" w:ascii="Times New Roman" w:hAnsi="Times New Roman" w:cs="Times New Roman"/>
                <w:b w:val="0"/>
                <w:bCs/>
                <w:color w:val="auto"/>
                <w:sz w:val="20"/>
                <w:szCs w:val="20"/>
                <w:lang w:bidi="ru-RU"/>
              </w:rPr>
              <w:t xml:space="preserve"> г.</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hint="default" w:ascii="Times New Roman" w:hAnsi="Times New Roman" w:cs="Times New Roman"/>
                <w:b w:val="0"/>
                <w:bCs/>
                <w:color w:val="auto"/>
                <w:sz w:val="20"/>
                <w:szCs w:val="20"/>
                <w:lang w:val="ru-RU" w:bidi="ru-RU"/>
              </w:rPr>
            </w:pPr>
            <w:r>
              <w:rPr>
                <w:rFonts w:hint="default" w:ascii="Times New Roman" w:hAnsi="Times New Roman" w:cs="Times New Roman"/>
                <w:b w:val="0"/>
                <w:bCs/>
                <w:color w:val="auto"/>
                <w:sz w:val="20"/>
                <w:szCs w:val="20"/>
                <w:lang w:val="ru-RU" w:bidi="ru-RU"/>
              </w:rPr>
              <w:t>2035г.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202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w:t>
            </w:r>
          </w:p>
        </w:tc>
        <w:tc>
          <w:tcPr>
            <w:tcW w:w="82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2</w:t>
            </w:r>
          </w:p>
        </w:tc>
        <w:tc>
          <w:tcPr>
            <w:tcW w:w="1147"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3</w:t>
            </w:r>
          </w:p>
        </w:tc>
        <w:tc>
          <w:tcPr>
            <w:tcW w:w="1239"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4</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5</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6</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7</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8</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9</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11</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12</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13</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4382" w:type="dxa"/>
            <w:gridSpan w:val="14"/>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31" w:lineRule="auto"/>
              <w:ind w:left="-57" w:right="-57" w:firstLine="0"/>
              <w:jc w:val="center"/>
              <w:textAlignment w:val="auto"/>
              <w:outlineLvl w:val="9"/>
              <w:rPr>
                <w:rFonts w:ascii="Times New Roman" w:hAnsi="Times New Roman"/>
                <w:color w:val="auto"/>
                <w:lang w:val="ru-RU"/>
              </w:rPr>
            </w:pPr>
            <w:r>
              <w:rPr>
                <w:rFonts w:ascii="Times New Roman" w:hAnsi="Times New Roman"/>
                <w:color w:val="auto"/>
                <w:sz w:val="20"/>
                <w:szCs w:val="20"/>
                <w:lang w:val="ru-RU"/>
              </w:rPr>
              <w:t>На хранение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202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82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1147"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1239"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4"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c>
          <w:tcPr>
            <w:tcW w:w="918" w:type="dxa"/>
            <w:vAlign w:val="top"/>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sz w:val="20"/>
                <w:szCs w:val="20"/>
                <w:lang w:val="ru-RU"/>
              </w:rPr>
            </w:pPr>
            <w:r>
              <w:rPr>
                <w:rFonts w:hint="default" w:ascii="Times New Roman" w:hAnsi="Times New Roman" w:cs="Times New Roman"/>
                <w:sz w:val="20"/>
                <w:szCs w:val="20"/>
                <w:lang w:val="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4382" w:type="dxa"/>
            <w:gridSpan w:val="14"/>
            <w:vAlign w:val="top"/>
          </w:tcPr>
          <w:p>
            <w:pPr>
              <w:pStyle w:val="40"/>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outlineLvl w:val="9"/>
              <w:rPr>
                <w:rFonts w:ascii="Times New Roman" w:hAnsi="Times New Roman"/>
                <w:color w:val="auto"/>
                <w:lang w:val="ru-RU"/>
              </w:rPr>
            </w:pPr>
            <w:r>
              <w:rPr>
                <w:rFonts w:ascii="Times New Roman" w:hAnsi="Times New Roman"/>
                <w:color w:val="auto"/>
                <w:sz w:val="20"/>
                <w:szCs w:val="20"/>
                <w:lang w:val="ru-RU"/>
              </w:rPr>
              <w:t>На захоронение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028"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both"/>
              <w:outlineLvl w:val="9"/>
              <w:rPr>
                <w:rFonts w:cs="Courier New"/>
                <w:color w:val="auto"/>
                <w:sz w:val="20"/>
                <w:szCs w:val="20"/>
                <w:highlight w:val="none"/>
              </w:rPr>
            </w:pPr>
            <w:r>
              <w:rPr>
                <w:rFonts w:cs="Courier New"/>
                <w:color w:val="auto"/>
                <w:sz w:val="20"/>
                <w:szCs w:val="20"/>
                <w:highlight w:val="none"/>
                <w:lang w:val="ru-RU"/>
              </w:rPr>
              <w:t>Зола от сжигания быстрорастущей древесины, зола от сжигания дров</w:t>
            </w:r>
          </w:p>
        </w:tc>
        <w:tc>
          <w:tcPr>
            <w:tcW w:w="824"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highlight w:val="none"/>
                <w:lang w:val="ru-RU"/>
              </w:rPr>
            </w:pPr>
            <w:r>
              <w:rPr>
                <w:rFonts w:cs="Courier New"/>
                <w:color w:val="auto"/>
                <w:sz w:val="20"/>
                <w:szCs w:val="20"/>
                <w:highlight w:val="none"/>
                <w:lang w:val="ru-RU"/>
              </w:rPr>
              <w:t>3130601</w:t>
            </w:r>
          </w:p>
        </w:tc>
        <w:tc>
          <w:tcPr>
            <w:tcW w:w="1147"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outlineLvl w:val="9"/>
              <w:rPr>
                <w:rFonts w:cs="Courier New"/>
                <w:color w:val="auto"/>
                <w:sz w:val="20"/>
                <w:szCs w:val="20"/>
                <w:highlight w:val="none"/>
                <w:lang w:val="ru-RU"/>
              </w:rPr>
            </w:pPr>
            <w:r>
              <w:rPr>
                <w:rFonts w:cs="Courier New"/>
                <w:color w:val="auto"/>
                <w:sz w:val="20"/>
                <w:szCs w:val="20"/>
                <w:highlight w:val="none"/>
                <w:lang w:val="ru-RU"/>
              </w:rPr>
              <w:t>3</w:t>
            </w:r>
          </w:p>
        </w:tc>
        <w:tc>
          <w:tcPr>
            <w:tcW w:w="1239"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ru-RU" w:eastAsia="ru-RU"/>
              </w:rPr>
            </w:pPr>
            <w:r>
              <w:rPr>
                <w:rFonts w:cs="Courier New"/>
                <w:color w:val="auto"/>
                <w:sz w:val="20"/>
                <w:szCs w:val="20"/>
                <w:lang w:val="ru-RU" w:eastAsia="ru-RU"/>
              </w:rPr>
              <w:t>Полигон ТКО</w:t>
            </w:r>
          </w:p>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en-US" w:eastAsia="ru-RU"/>
              </w:rPr>
            </w:pPr>
            <w:r>
              <w:rPr>
                <w:rFonts w:cs="Courier New"/>
                <w:color w:val="auto"/>
                <w:sz w:val="20"/>
                <w:szCs w:val="20"/>
                <w:lang w:val="ru-RU" w:eastAsia="ru-RU"/>
              </w:rPr>
              <w:t>Быховский</w:t>
            </w:r>
            <w:r>
              <w:rPr>
                <w:rFonts w:cs="Courier New"/>
                <w:color w:val="auto"/>
                <w:sz w:val="20"/>
                <w:szCs w:val="20"/>
                <w:lang w:val="en-US" w:eastAsia="ru-RU"/>
              </w:rPr>
              <w:t xml:space="preserve"> район</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ru-RU" w:eastAsia="ru-RU" w:bidi="ar-SA"/>
              </w:rPr>
            </w:pPr>
            <w:r>
              <w:rPr>
                <w:rFonts w:hint="default" w:cs="Courier New"/>
                <w:color w:val="auto"/>
                <w:sz w:val="20"/>
                <w:szCs w:val="20"/>
                <w:highlight w:val="none"/>
                <w:lang w:val="ru-RU" w:eastAsia="zh-CN" w:bidi="ar-SA"/>
              </w:rPr>
              <w:t>5,092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5,245</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5,402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5,564</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5,731</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5,903</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6,080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6,262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6,450</w:t>
            </w:r>
          </w:p>
        </w:tc>
        <w:tc>
          <w:tcPr>
            <w:tcW w:w="918"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6,644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2028"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both"/>
              <w:outlineLvl w:val="9"/>
              <w:rPr>
                <w:rFonts w:cs="Courier New"/>
                <w:color w:val="auto"/>
                <w:sz w:val="20"/>
                <w:szCs w:val="20"/>
                <w:highlight w:val="none"/>
              </w:rPr>
            </w:pPr>
            <w:r>
              <w:rPr>
                <w:rFonts w:cs="Courier New"/>
                <w:color w:val="auto"/>
                <w:sz w:val="20"/>
                <w:szCs w:val="20"/>
                <w:highlight w:val="none"/>
              </w:rPr>
              <w:t>Опилки, стружка, загрязненные органическими химикалиями</w:t>
            </w:r>
          </w:p>
        </w:tc>
        <w:tc>
          <w:tcPr>
            <w:tcW w:w="824"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highlight w:val="none"/>
                <w:lang w:val="ru-RU"/>
              </w:rPr>
            </w:pPr>
            <w:r>
              <w:rPr>
                <w:rFonts w:cs="Courier New"/>
                <w:color w:val="auto"/>
                <w:sz w:val="20"/>
                <w:szCs w:val="20"/>
                <w:highlight w:val="none"/>
              </w:rPr>
              <w:t>1721119</w:t>
            </w:r>
          </w:p>
        </w:tc>
        <w:tc>
          <w:tcPr>
            <w:tcW w:w="1147"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highlight w:val="none"/>
                <w:lang w:val="ru-RU"/>
              </w:rPr>
            </w:pPr>
            <w:r>
              <w:rPr>
                <w:rFonts w:cs="Courier New"/>
                <w:color w:val="auto"/>
                <w:sz w:val="20"/>
                <w:szCs w:val="20"/>
                <w:highlight w:val="none"/>
              </w:rPr>
              <w:t>3</w:t>
            </w:r>
          </w:p>
        </w:tc>
        <w:tc>
          <w:tcPr>
            <w:tcW w:w="1239"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ru-RU" w:eastAsia="ru-RU"/>
              </w:rPr>
            </w:pPr>
            <w:r>
              <w:rPr>
                <w:rFonts w:cs="Courier New"/>
                <w:color w:val="auto"/>
                <w:sz w:val="20"/>
                <w:szCs w:val="20"/>
                <w:lang w:val="ru-RU" w:eastAsia="ru-RU"/>
              </w:rPr>
              <w:t>Полигон ТКО</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ru-RU" w:eastAsia="ru-RU" w:bidi="ar-SA"/>
              </w:rPr>
            </w:pPr>
            <w:r>
              <w:rPr>
                <w:rFonts w:hint="default" w:cs="Courier New"/>
                <w:color w:val="auto"/>
                <w:sz w:val="20"/>
                <w:szCs w:val="20"/>
                <w:highlight w:val="none"/>
                <w:lang w:val="en-US" w:eastAsia="zh-CN" w:bidi="ar-SA"/>
              </w:rPr>
              <w:t>0,</w:t>
            </w:r>
            <w:r>
              <w:rPr>
                <w:rFonts w:hint="default" w:cs="Courier New"/>
                <w:color w:val="auto"/>
                <w:sz w:val="20"/>
                <w:szCs w:val="20"/>
                <w:highlight w:val="none"/>
                <w:lang w:val="ru-RU" w:eastAsia="zh-CN" w:bidi="ar-SA"/>
              </w:rPr>
              <w:t>854</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0,880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0,906</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0,933</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0,961</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0,990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1,020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1,051</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1,083</w:t>
            </w:r>
          </w:p>
        </w:tc>
        <w:tc>
          <w:tcPr>
            <w:tcW w:w="918"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2028"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both"/>
              <w:outlineLvl w:val="9"/>
              <w:rPr>
                <w:rFonts w:cs="Courier New"/>
                <w:color w:val="auto"/>
                <w:sz w:val="20"/>
                <w:szCs w:val="20"/>
                <w:highlight w:val="none"/>
              </w:rPr>
            </w:pPr>
            <w:r>
              <w:rPr>
                <w:rFonts w:cs="Courier New"/>
                <w:color w:val="auto"/>
                <w:sz w:val="20"/>
                <w:szCs w:val="20"/>
                <w:highlight w:val="none"/>
              </w:rPr>
              <w:t>Отходы производства, подобные отходам жизнедеятельности населения</w:t>
            </w:r>
          </w:p>
        </w:tc>
        <w:tc>
          <w:tcPr>
            <w:tcW w:w="824"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highlight w:val="none"/>
                <w:lang w:val="ru-RU"/>
              </w:rPr>
            </w:pPr>
            <w:r>
              <w:rPr>
                <w:rFonts w:cs="Courier New"/>
                <w:color w:val="auto"/>
                <w:sz w:val="20"/>
                <w:szCs w:val="20"/>
                <w:highlight w:val="none"/>
              </w:rPr>
              <w:t>9120400</w:t>
            </w:r>
          </w:p>
        </w:tc>
        <w:tc>
          <w:tcPr>
            <w:tcW w:w="1147"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outlineLvl w:val="9"/>
              <w:rPr>
                <w:rFonts w:cs="Courier New"/>
                <w:color w:val="auto"/>
                <w:sz w:val="20"/>
                <w:szCs w:val="20"/>
                <w:highlight w:val="none"/>
                <w:lang w:val="ru-RU"/>
              </w:rPr>
            </w:pPr>
            <w:r>
              <w:rPr>
                <w:rFonts w:cs="Courier New"/>
                <w:color w:val="auto"/>
                <w:sz w:val="20"/>
                <w:szCs w:val="20"/>
                <w:highlight w:val="none"/>
              </w:rPr>
              <w:t>неопасные</w:t>
            </w:r>
          </w:p>
        </w:tc>
        <w:tc>
          <w:tcPr>
            <w:tcW w:w="1239"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ru-RU" w:eastAsia="ru-RU"/>
              </w:rPr>
            </w:pPr>
            <w:r>
              <w:rPr>
                <w:rFonts w:cs="Courier New"/>
                <w:color w:val="auto"/>
                <w:sz w:val="20"/>
                <w:szCs w:val="20"/>
                <w:lang w:val="ru-RU" w:eastAsia="ru-RU"/>
              </w:rPr>
              <w:t>Полигон ТКО</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ru-RU" w:bidi="ar-SA"/>
              </w:rPr>
              <w:t>22,92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23,61</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24,32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25,05</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25,80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26,57</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27,37</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28,19</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29,04</w:t>
            </w:r>
          </w:p>
        </w:tc>
        <w:tc>
          <w:tcPr>
            <w:tcW w:w="918"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29,91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2028"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57" w:right="-113"/>
              <w:jc w:val="left"/>
              <w:outlineLvl w:val="9"/>
              <w:rPr>
                <w:rFonts w:cs="Courier New"/>
                <w:color w:val="auto"/>
                <w:sz w:val="20"/>
                <w:szCs w:val="20"/>
                <w:highlight w:val="none"/>
              </w:rPr>
            </w:pPr>
            <w:r>
              <w:rPr>
                <w:rFonts w:cs="Courier New"/>
                <w:color w:val="auto"/>
                <w:sz w:val="20"/>
                <w:szCs w:val="20"/>
                <w:highlight w:val="none"/>
              </w:rPr>
              <w:t>Бой шифера</w:t>
            </w:r>
          </w:p>
        </w:tc>
        <w:tc>
          <w:tcPr>
            <w:tcW w:w="824"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highlight w:val="none"/>
                <w:lang w:val="ru-RU"/>
              </w:rPr>
            </w:pPr>
            <w:r>
              <w:rPr>
                <w:rFonts w:cs="Courier New"/>
                <w:color w:val="auto"/>
                <w:sz w:val="20"/>
                <w:szCs w:val="20"/>
                <w:highlight w:val="none"/>
              </w:rPr>
              <w:t>3141204</w:t>
            </w:r>
          </w:p>
        </w:tc>
        <w:tc>
          <w:tcPr>
            <w:tcW w:w="1147" w:type="dxa"/>
            <w:vAlign w:val="top"/>
          </w:tcPr>
          <w:p>
            <w:pPr>
              <w:pStyle w:val="7"/>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highlight w:val="none"/>
                <w:lang w:val="ru-RU"/>
              </w:rPr>
            </w:pPr>
            <w:r>
              <w:rPr>
                <w:rFonts w:cs="Courier New"/>
                <w:color w:val="auto"/>
                <w:sz w:val="20"/>
                <w:szCs w:val="20"/>
                <w:highlight w:val="none"/>
              </w:rPr>
              <w:t>3</w:t>
            </w:r>
          </w:p>
        </w:tc>
        <w:tc>
          <w:tcPr>
            <w:tcW w:w="1239"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ru-RU" w:eastAsia="ru-RU"/>
              </w:rPr>
            </w:pPr>
            <w:r>
              <w:rPr>
                <w:rFonts w:cs="Courier New"/>
                <w:color w:val="auto"/>
                <w:sz w:val="20"/>
                <w:szCs w:val="20"/>
                <w:lang w:val="ru-RU" w:eastAsia="ru-RU"/>
              </w:rPr>
              <w:t>Полигон ТКО</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ru-RU" w:eastAsia="ru-RU" w:bidi="ar-SA"/>
              </w:rPr>
            </w:pPr>
            <w:r>
              <w:rPr>
                <w:rFonts w:hint="default" w:cs="Courier New"/>
                <w:color w:val="auto"/>
                <w:sz w:val="20"/>
                <w:szCs w:val="20"/>
                <w:highlight w:val="none"/>
                <w:lang w:val="en-US" w:eastAsia="zh-CN" w:bidi="ar-SA"/>
              </w:rPr>
              <w:t>31,</w:t>
            </w:r>
            <w:r>
              <w:rPr>
                <w:rFonts w:hint="default" w:cs="Courier New"/>
                <w:color w:val="auto"/>
                <w:sz w:val="20"/>
                <w:szCs w:val="20"/>
                <w:highlight w:val="none"/>
                <w:lang w:val="ru-RU" w:eastAsia="zh-CN" w:bidi="ar-SA"/>
              </w:rPr>
              <w:t>827</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32,782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33,765</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34,778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35,821</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36,896</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38,003</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39,143</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40,317</w:t>
            </w:r>
          </w:p>
        </w:tc>
        <w:tc>
          <w:tcPr>
            <w:tcW w:w="918"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41,527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2028"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right="-113"/>
              <w:jc w:val="both"/>
              <w:outlineLvl w:val="9"/>
              <w:rPr>
                <w:rFonts w:cs="Courier New"/>
                <w:color w:val="auto"/>
                <w:sz w:val="20"/>
                <w:szCs w:val="20"/>
                <w:lang w:val="ru-RU"/>
              </w:rPr>
            </w:pPr>
            <w:r>
              <w:rPr>
                <w:rFonts w:cs="Courier New"/>
                <w:color w:val="auto"/>
                <w:sz w:val="20"/>
                <w:szCs w:val="20"/>
                <w:lang w:val="ru-RU"/>
              </w:rPr>
              <w:t xml:space="preserve">Прочие отходы </w:t>
            </w:r>
            <w:r>
              <w:rPr>
                <w:rFonts w:cs="Courier New"/>
                <w:color w:val="auto"/>
                <w:spacing w:val="-8"/>
                <w:sz w:val="20"/>
                <w:szCs w:val="20"/>
                <w:lang w:val="ru-RU"/>
              </w:rPr>
              <w:t>текстиля загрязненного</w:t>
            </w:r>
            <w:r>
              <w:rPr>
                <w:rFonts w:cs="Courier New"/>
                <w:color w:val="auto"/>
                <w:sz w:val="20"/>
                <w:szCs w:val="20"/>
                <w:lang w:val="ru-RU"/>
              </w:rPr>
              <w:t xml:space="preserve">, </w:t>
            </w:r>
            <w:r>
              <w:rPr>
                <w:rFonts w:cs="Courier New"/>
                <w:color w:val="auto"/>
                <w:spacing w:val="-8"/>
                <w:sz w:val="20"/>
                <w:szCs w:val="20"/>
                <w:lang w:val="ru-RU"/>
              </w:rPr>
              <w:t>не вошедшие в группу 2</w:t>
            </w:r>
          </w:p>
        </w:tc>
        <w:tc>
          <w:tcPr>
            <w:tcW w:w="824"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lang w:val="ru-RU"/>
              </w:rPr>
            </w:pPr>
            <w:r>
              <w:rPr>
                <w:rFonts w:cs="Courier New"/>
                <w:color w:val="auto"/>
                <w:sz w:val="20"/>
                <w:szCs w:val="20"/>
                <w:lang w:val="ru-RU"/>
              </w:rPr>
              <w:t>5821900</w:t>
            </w:r>
          </w:p>
        </w:tc>
        <w:tc>
          <w:tcPr>
            <w:tcW w:w="1147"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ru-RU"/>
              </w:rPr>
            </w:pPr>
            <w:r>
              <w:rPr>
                <w:rFonts w:cs="Courier New"/>
                <w:color w:val="auto"/>
                <w:sz w:val="20"/>
                <w:szCs w:val="20"/>
                <w:lang w:val="ru-RU"/>
              </w:rPr>
              <w:t>3</w:t>
            </w:r>
          </w:p>
        </w:tc>
        <w:tc>
          <w:tcPr>
            <w:tcW w:w="1239"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en-US" w:eastAsia="ru-RU"/>
              </w:rPr>
            </w:pPr>
            <w:r>
              <w:rPr>
                <w:rFonts w:cs="Courier New"/>
                <w:color w:val="auto"/>
                <w:sz w:val="20"/>
                <w:szCs w:val="20"/>
                <w:lang w:val="ru-RU" w:eastAsia="ru-RU"/>
              </w:rPr>
              <w:t>Полигон</w:t>
            </w:r>
            <w:r>
              <w:rPr>
                <w:rFonts w:cs="Courier New"/>
                <w:color w:val="auto"/>
                <w:sz w:val="20"/>
                <w:szCs w:val="20"/>
                <w:lang w:val="en-US" w:eastAsia="ru-RU"/>
              </w:rPr>
              <w:t xml:space="preserve"> ТКО</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lang w:val="en-US" w:eastAsia="ru-RU" w:bidi="ar-SA"/>
              </w:rPr>
            </w:pPr>
            <w:r>
              <w:rPr>
                <w:rFonts w:hint="default" w:cs="Courier New"/>
                <w:color w:val="auto"/>
                <w:sz w:val="20"/>
                <w:szCs w:val="20"/>
                <w:lang w:val="en-US" w:eastAsia="ru-RU" w:bidi="ar-SA"/>
              </w:rPr>
              <w:t>1,485</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1,530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1,576</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1,623</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1,672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1,722</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1,774</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1,827</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1,882</w:t>
            </w:r>
          </w:p>
        </w:tc>
        <w:tc>
          <w:tcPr>
            <w:tcW w:w="918"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2028"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both"/>
              <w:outlineLvl w:val="9"/>
              <w:rPr>
                <w:rFonts w:cs="Courier New"/>
                <w:color w:val="auto"/>
                <w:sz w:val="20"/>
                <w:szCs w:val="20"/>
                <w:lang w:val="ru-RU"/>
              </w:rPr>
            </w:pPr>
            <w:r>
              <w:rPr>
                <w:rFonts w:hint="default" w:ascii="Times New Roman" w:hAnsi="Times New Roman" w:cs="Times New Roman"/>
                <w:color w:val="auto"/>
                <w:sz w:val="20"/>
                <w:szCs w:val="20"/>
                <w:lang w:val="ru-RU"/>
              </w:rPr>
              <w:t>Бумажные и картонные фильтры с вредными загрязнениями (преимущественно органическими)</w:t>
            </w:r>
          </w:p>
        </w:tc>
        <w:tc>
          <w:tcPr>
            <w:tcW w:w="824"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lang w:val="ru-RU"/>
              </w:rPr>
            </w:pPr>
            <w:r>
              <w:rPr>
                <w:rFonts w:hint="default" w:ascii="Times New Roman" w:hAnsi="Times New Roman" w:cs="Times New Roman"/>
                <w:color w:val="auto"/>
                <w:sz w:val="20"/>
                <w:szCs w:val="20"/>
                <w:lang w:val="ru-RU"/>
              </w:rPr>
              <w:t>1871000</w:t>
            </w:r>
          </w:p>
        </w:tc>
        <w:tc>
          <w:tcPr>
            <w:tcW w:w="1147"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lang w:val="ru-RU"/>
              </w:rPr>
            </w:pPr>
            <w:r>
              <w:rPr>
                <w:rFonts w:hint="default" w:ascii="Times New Roman" w:hAnsi="Times New Roman" w:cs="Times New Roman"/>
                <w:color w:val="auto"/>
                <w:sz w:val="20"/>
                <w:szCs w:val="20"/>
                <w:lang w:val="ru-RU"/>
              </w:rPr>
              <w:t>3</w:t>
            </w:r>
          </w:p>
        </w:tc>
        <w:tc>
          <w:tcPr>
            <w:tcW w:w="1239"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ru-RU" w:eastAsia="ru-RU"/>
              </w:rPr>
            </w:pPr>
            <w:r>
              <w:rPr>
                <w:rFonts w:cs="Courier New"/>
                <w:color w:val="auto"/>
                <w:sz w:val="20"/>
                <w:szCs w:val="20"/>
                <w:lang w:val="ru-RU" w:eastAsia="ru-RU"/>
              </w:rPr>
              <w:t>Полигон</w:t>
            </w:r>
            <w:r>
              <w:rPr>
                <w:rFonts w:cs="Courier New"/>
                <w:color w:val="auto"/>
                <w:sz w:val="20"/>
                <w:szCs w:val="20"/>
                <w:lang w:val="en-US" w:eastAsia="ru-RU"/>
              </w:rPr>
              <w:t xml:space="preserve"> ТКО</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0,318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0,328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0,338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0,348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0,358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0,369</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0,380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0,391</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0,403</w:t>
            </w:r>
          </w:p>
        </w:tc>
        <w:tc>
          <w:tcPr>
            <w:tcW w:w="918"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2028"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both"/>
              <w:outlineLvl w:val="9"/>
              <w:rPr>
                <w:rFonts w:cs="Courier New"/>
                <w:color w:val="auto"/>
                <w:sz w:val="20"/>
                <w:szCs w:val="20"/>
                <w:lang w:val="ru-RU"/>
              </w:rPr>
            </w:pPr>
            <w:r>
              <w:rPr>
                <w:rFonts w:hint="default" w:ascii="Times New Roman" w:hAnsi="Times New Roman" w:cs="Times New Roman"/>
                <w:color w:val="auto"/>
                <w:sz w:val="20"/>
                <w:szCs w:val="20"/>
                <w:lang w:val="ru-RU"/>
              </w:rPr>
              <w:t>Бумажные и картонные фильтры с вредными загрязнениями (преимущественно неорганическими)</w:t>
            </w:r>
          </w:p>
        </w:tc>
        <w:tc>
          <w:tcPr>
            <w:tcW w:w="824"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lang w:val="ru-RU"/>
              </w:rPr>
            </w:pPr>
            <w:r>
              <w:rPr>
                <w:rFonts w:hint="default" w:ascii="Times New Roman" w:hAnsi="Times New Roman" w:cs="Times New Roman"/>
                <w:color w:val="auto"/>
                <w:sz w:val="20"/>
                <w:szCs w:val="20"/>
                <w:lang w:val="ru-RU"/>
              </w:rPr>
              <w:t>1871100</w:t>
            </w:r>
          </w:p>
        </w:tc>
        <w:tc>
          <w:tcPr>
            <w:tcW w:w="1147"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57" w:rightChars="0"/>
              <w:jc w:val="center"/>
              <w:outlineLvl w:val="9"/>
              <w:rPr>
                <w:rFonts w:cs="Courier New"/>
                <w:color w:val="auto"/>
                <w:sz w:val="20"/>
                <w:szCs w:val="20"/>
                <w:lang w:val="ru-RU"/>
              </w:rPr>
            </w:pPr>
            <w:r>
              <w:rPr>
                <w:rFonts w:hint="default" w:ascii="Times New Roman" w:hAnsi="Times New Roman" w:cs="Times New Roman"/>
                <w:color w:val="auto"/>
                <w:sz w:val="20"/>
                <w:szCs w:val="20"/>
                <w:lang w:val="ru-RU"/>
              </w:rPr>
              <w:t>3</w:t>
            </w:r>
          </w:p>
        </w:tc>
        <w:tc>
          <w:tcPr>
            <w:tcW w:w="1239" w:type="dxa"/>
            <w:vAlign w:val="top"/>
          </w:tcPr>
          <w:p>
            <w:pPr>
              <w:keepNext w:val="0"/>
              <w:keepLines w:val="0"/>
              <w:pageBreakBefore w:val="0"/>
              <w:widowControl/>
              <w:kinsoku/>
              <w:wordWrap/>
              <w:overflowPunct/>
              <w:topLinePunct w:val="0"/>
              <w:autoSpaceDE/>
              <w:autoSpaceDN/>
              <w:bidi w:val="0"/>
              <w:adjustRightInd/>
              <w:snapToGrid/>
              <w:spacing w:after="0" w:line="240" w:lineRule="auto"/>
              <w:ind w:left="-57" w:leftChars="0" w:right="-113" w:rightChars="0"/>
              <w:jc w:val="center"/>
              <w:outlineLvl w:val="9"/>
              <w:rPr>
                <w:rFonts w:cs="Courier New"/>
                <w:color w:val="auto"/>
                <w:sz w:val="20"/>
                <w:szCs w:val="20"/>
                <w:lang w:val="ru-RU" w:eastAsia="ru-RU"/>
              </w:rPr>
            </w:pPr>
            <w:r>
              <w:rPr>
                <w:rFonts w:cs="Courier New"/>
                <w:color w:val="auto"/>
                <w:sz w:val="20"/>
                <w:szCs w:val="20"/>
                <w:lang w:val="ru-RU" w:eastAsia="ru-RU"/>
              </w:rPr>
              <w:t>Полигон</w:t>
            </w:r>
            <w:r>
              <w:rPr>
                <w:rFonts w:cs="Courier New"/>
                <w:color w:val="auto"/>
                <w:sz w:val="20"/>
                <w:szCs w:val="20"/>
                <w:lang w:val="en-US" w:eastAsia="ru-RU"/>
              </w:rPr>
              <w:t xml:space="preserve"> ТКО</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0,318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0,328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0,338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0,348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0,358</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0,369</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0,380</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0,391</w:t>
            </w:r>
          </w:p>
        </w:tc>
        <w:tc>
          <w:tcPr>
            <w:tcW w:w="914"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zh-CN" w:bidi="ar-SA"/>
              </w:rPr>
            </w:pPr>
            <w:r>
              <w:rPr>
                <w:rFonts w:hint="default" w:cs="Courier New"/>
                <w:color w:val="auto"/>
                <w:sz w:val="20"/>
                <w:szCs w:val="20"/>
                <w:highlight w:val="none"/>
                <w:lang w:val="en-US" w:eastAsia="zh-CN" w:bidi="ar-SA"/>
              </w:rPr>
              <w:t>0,403</w:t>
            </w:r>
          </w:p>
        </w:tc>
        <w:tc>
          <w:tcPr>
            <w:tcW w:w="918" w:type="dxa"/>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outlineLvl w:val="9"/>
              <w:rPr>
                <w:rFonts w:hint="default" w:cs="Courier New"/>
                <w:color w:val="auto"/>
                <w:sz w:val="20"/>
                <w:szCs w:val="20"/>
                <w:highlight w:val="none"/>
                <w:lang w:val="en-US" w:eastAsia="ru-RU" w:bidi="ar-SA"/>
              </w:rPr>
            </w:pPr>
            <w:r>
              <w:rPr>
                <w:rFonts w:hint="default" w:cs="Courier New"/>
                <w:color w:val="auto"/>
                <w:sz w:val="20"/>
                <w:szCs w:val="20"/>
                <w:highlight w:val="none"/>
                <w:lang w:val="en-US" w:eastAsia="zh-CN" w:bidi="ar-SA"/>
              </w:rPr>
              <w:t>0,415</w:t>
            </w:r>
          </w:p>
        </w:tc>
      </w:tr>
    </w:tbl>
    <w:p>
      <w:pPr>
        <w:pStyle w:val="40"/>
        <w:jc w:val="right"/>
        <w:rPr>
          <w:rFonts w:ascii="Times New Roman" w:hAnsi="Times New Roman"/>
        </w:rPr>
      </w:pPr>
    </w:p>
    <w:p>
      <w:pPr>
        <w:pStyle w:val="22"/>
        <w:ind w:firstLine="0"/>
        <w:jc w:val="center"/>
        <w:rPr>
          <w:b/>
        </w:rPr>
        <w:sectPr>
          <w:pgSz w:w="16838" w:h="11906" w:orient="landscape"/>
          <w:pgMar w:top="1134" w:right="851" w:bottom="567" w:left="851" w:header="397" w:footer="709" w:gutter="0"/>
          <w:cols w:space="0" w:num="1"/>
          <w:docGrid w:linePitch="360" w:charSpace="0"/>
        </w:sectPr>
      </w:pP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rPr>
      </w:pPr>
      <w:r>
        <w:rPr>
          <w:b/>
        </w:rPr>
        <w:t>XI. Предложения по плану мероприятий по охране окружающей среды</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r>
        <w:t>Таблица 20</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p>
    <w:tbl>
      <w:tblPr>
        <w:tblStyle w:val="14"/>
        <w:tblW w:w="10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677"/>
        <w:gridCol w:w="1701"/>
        <w:gridCol w:w="1651"/>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ind w:firstLine="0"/>
              <w:jc w:val="center"/>
              <w:rPr>
                <w:b/>
                <w:sz w:val="20"/>
              </w:rPr>
            </w:pPr>
            <w:r>
              <w:rPr>
                <w:b/>
                <w:sz w:val="20"/>
              </w:rPr>
              <w:t>№</w:t>
            </w:r>
            <w:r>
              <w:rPr>
                <w:b/>
                <w:sz w:val="20"/>
              </w:rPr>
              <w:br w:type="textWrapping"/>
            </w:r>
            <w:r>
              <w:rPr>
                <w:b/>
                <w:sz w:val="20"/>
              </w:rPr>
              <w:t>п/п</w:t>
            </w:r>
          </w:p>
        </w:tc>
        <w:tc>
          <w:tcPr>
            <w:tcW w:w="4677" w:type="dxa"/>
            <w:tcBorders>
              <w:top w:val="single" w:color="auto" w:sz="4" w:space="0"/>
              <w:left w:val="single" w:color="auto" w:sz="4" w:space="0"/>
              <w:bottom w:val="single" w:color="auto" w:sz="4" w:space="0"/>
              <w:right w:val="single" w:color="auto" w:sz="4" w:space="0"/>
              <w:tl2br w:val="nil"/>
              <w:tr2bl w:val="nil"/>
            </w:tcBorders>
            <w:vAlign w:val="center"/>
          </w:tcPr>
          <w:p>
            <w:pPr>
              <w:pStyle w:val="22"/>
              <w:ind w:firstLine="0"/>
              <w:jc w:val="center"/>
              <w:rPr>
                <w:b/>
                <w:sz w:val="20"/>
              </w:rPr>
            </w:pPr>
            <w:r>
              <w:rPr>
                <w:b/>
                <w:sz w:val="20"/>
              </w:rPr>
              <w:t>Наименование мероприятия, источника финансирования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2"/>
              <w:ind w:firstLine="0"/>
              <w:jc w:val="center"/>
              <w:rPr>
                <w:b/>
                <w:sz w:val="20"/>
              </w:rPr>
            </w:pPr>
            <w:r>
              <w:rPr>
                <w:b/>
                <w:sz w:val="20"/>
              </w:rPr>
              <w:t>Срок выполнения</w:t>
            </w:r>
          </w:p>
        </w:tc>
        <w:tc>
          <w:tcPr>
            <w:tcW w:w="1651" w:type="dxa"/>
            <w:tcBorders>
              <w:top w:val="single" w:color="auto" w:sz="4" w:space="0"/>
              <w:left w:val="single" w:color="auto" w:sz="4" w:space="0"/>
              <w:bottom w:val="single" w:color="auto" w:sz="4" w:space="0"/>
              <w:right w:val="single" w:color="auto" w:sz="4" w:space="0"/>
              <w:tl2br w:val="nil"/>
              <w:tr2bl w:val="nil"/>
            </w:tcBorders>
            <w:vAlign w:val="center"/>
          </w:tcPr>
          <w:p>
            <w:pPr>
              <w:pStyle w:val="22"/>
              <w:ind w:firstLine="0"/>
              <w:jc w:val="center"/>
              <w:rPr>
                <w:b/>
                <w:sz w:val="20"/>
              </w:rPr>
            </w:pPr>
            <w:r>
              <w:rPr>
                <w:b/>
                <w:sz w:val="20"/>
              </w:rPr>
              <w:t>Цель</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pStyle w:val="22"/>
              <w:ind w:firstLine="0"/>
              <w:jc w:val="center"/>
              <w:rPr>
                <w:b/>
                <w:sz w:val="20"/>
              </w:rPr>
            </w:pPr>
            <w:r>
              <w:rPr>
                <w:b/>
                <w:sz w:val="20"/>
              </w:rPr>
              <w:t>Ожидаемый эффект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1</w:t>
            </w:r>
          </w:p>
        </w:tc>
        <w:tc>
          <w:tcPr>
            <w:tcW w:w="4677" w:type="dxa"/>
            <w:tcBorders>
              <w:top w:val="single" w:color="auto" w:sz="4" w:space="0"/>
              <w:left w:val="single" w:color="auto" w:sz="4" w:space="0"/>
              <w:bottom w:val="single" w:color="auto" w:sz="4" w:space="0"/>
              <w:right w:val="single" w:color="auto" w:sz="4" w:space="0"/>
              <w:tl2br w:val="nil"/>
              <w:tr2bl w:val="nil"/>
            </w:tcBorders>
            <w:vAlign w:val="center"/>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2</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3</w:t>
            </w:r>
          </w:p>
        </w:tc>
        <w:tc>
          <w:tcPr>
            <w:tcW w:w="1651" w:type="dxa"/>
            <w:tcBorders>
              <w:top w:val="single" w:color="auto" w:sz="4" w:space="0"/>
              <w:left w:val="single" w:color="auto" w:sz="4" w:space="0"/>
              <w:bottom w:val="single" w:color="auto" w:sz="4" w:space="0"/>
              <w:right w:val="single" w:color="auto" w:sz="4" w:space="0"/>
              <w:tl2br w:val="nil"/>
              <w:tr2bl w:val="nil"/>
            </w:tcBorders>
            <w:vAlign w:val="center"/>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4</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pStyle w:val="40"/>
              <w:keepNext w:val="0"/>
              <w:keepLines w:val="0"/>
              <w:pageBreakBefore w:val="0"/>
              <w:widowControl/>
              <w:shd w:val="clear" w:color="auto" w:fill="auto"/>
              <w:kinsoku/>
              <w:wordWrap/>
              <w:overflowPunct/>
              <w:topLinePunct w:val="0"/>
              <w:autoSpaceDE w:val="0"/>
              <w:autoSpaceDN w:val="0"/>
              <w:bidi w:val="0"/>
              <w:adjustRightInd w:val="0"/>
              <w:snapToGrid/>
              <w:spacing w:after="0" w:line="240" w:lineRule="auto"/>
              <w:jc w:val="center"/>
              <w:textAlignment w:val="auto"/>
              <w:outlineLvl w:val="9"/>
              <w:rPr>
                <w:rFonts w:hint="default" w:ascii="Times New Roman" w:hAnsi="Times New Roman" w:cs="Times New Roman"/>
                <w:b/>
                <w:bCs/>
                <w:sz w:val="20"/>
                <w:szCs w:val="20"/>
                <w:lang w:val="ru-RU"/>
              </w:rPr>
            </w:pPr>
            <w:r>
              <w:rPr>
                <w:rFonts w:hint="default" w:ascii="Times New Roman" w:hAnsi="Times New Roman" w:cs="Times New Roman"/>
                <w:b/>
                <w:bCs/>
                <w:sz w:val="20"/>
                <w:szCs w:val="20"/>
                <w:lang w:val="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4" w:type="dxa"/>
            <w:gridSpan w:val="5"/>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t>1. Мероприятия по</w:t>
            </w:r>
            <w:r>
              <w:rPr>
                <w:lang w:val="ru-RU"/>
              </w:rPr>
              <w:t xml:space="preserve"> </w:t>
            </w:r>
            <w:r>
              <w:t>охране и</w:t>
            </w:r>
            <w:r>
              <w:rPr>
                <w:lang w:val="ru-RU"/>
              </w:rPr>
              <w:t xml:space="preserve"> </w:t>
            </w:r>
            <w:r>
              <w:t>рациональному использованию 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 xml:space="preserve">1.1 </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outlineLvl w:val="9"/>
              <w:rPr>
                <w:sz w:val="20"/>
              </w:rPr>
            </w:pPr>
            <w:r>
              <w:rPr>
                <w:sz w:val="20"/>
              </w:rPr>
              <w:t>Организация сбора и очистки дождевых и талых вод для дальнейшего использования в производственном процессе, собственные средства</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30.06.2027</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 xml:space="preserve">Внедрение НДТМ </w:t>
            </w:r>
          </w:p>
        </w:tc>
        <w:tc>
          <w:tcPr>
            <w:tcW w:w="214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Снижение объема водопотребления на 10,0 тыс.м</w:t>
            </w:r>
            <w:r>
              <w:rPr>
                <w:sz w:val="20"/>
                <w:vertAlign w:val="superscript"/>
              </w:rPr>
              <w:t>3</w:t>
            </w:r>
            <w:r>
              <w:rPr>
                <w:sz w:val="20"/>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1.2</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outlineLvl w:val="9"/>
              <w:rPr>
                <w:sz w:val="20"/>
              </w:rPr>
            </w:pPr>
            <w:r>
              <w:rPr>
                <w:sz w:val="20"/>
              </w:rPr>
              <w:t>Внедрение 2-х компактных градирен взамен выводимой из эксплуатации 4-х секционной градирни ВГ-25, собственные средства</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31.12.2026</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 xml:space="preserve">Внедрение НДТМ </w:t>
            </w:r>
          </w:p>
        </w:tc>
        <w:tc>
          <w:tcPr>
            <w:tcW w:w="214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Снижение объема водопотребления</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6,97 тыс.м</w:t>
            </w:r>
            <w:r>
              <w:rPr>
                <w:sz w:val="20"/>
                <w:vertAlign w:val="superscript"/>
              </w:rPr>
              <w:t>3</w:t>
            </w:r>
            <w:r>
              <w:rPr>
                <w:sz w:val="20"/>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1.3</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outlineLvl w:val="9"/>
              <w:rPr>
                <w:sz w:val="20"/>
              </w:rPr>
            </w:pPr>
            <w:r>
              <w:rPr>
                <w:sz w:val="20"/>
                <w:lang w:eastAsia="zh-CN"/>
              </w:rPr>
              <w:t>Реконструкция градирни, расположенной по адресу: г.Могилев, проспект Мира, 42/33</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lang w:val="en-US"/>
              </w:rPr>
            </w:pPr>
            <w:r>
              <w:rPr>
                <w:sz w:val="20"/>
                <w:lang w:val="en-US"/>
              </w:rPr>
              <w:t>3</w:t>
            </w:r>
            <w:r>
              <w:rPr>
                <w:sz w:val="20"/>
              </w:rPr>
              <w:t>1.12.</w:t>
            </w:r>
            <w:r>
              <w:rPr>
                <w:sz w:val="20"/>
                <w:lang w:val="en-US"/>
              </w:rPr>
              <w:t>2027</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 xml:space="preserve">Внедрение НДТМ </w:t>
            </w:r>
          </w:p>
        </w:tc>
        <w:tc>
          <w:tcPr>
            <w:tcW w:w="214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Поддержание оптимальных температурных режимов, снижение энергозатрат.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4" w:type="dxa"/>
            <w:gridSpan w:val="5"/>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t>2. Мероприятия по</w:t>
            </w:r>
            <w:r>
              <w:rPr>
                <w:lang w:val="ru-RU"/>
              </w:rPr>
              <w:t xml:space="preserve"> </w:t>
            </w:r>
            <w:r>
              <w:t>охране атмосферного воздуха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 xml:space="preserve">2.1 </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outlineLvl w:val="9"/>
              <w:rPr>
                <w:sz w:val="20"/>
              </w:rPr>
            </w:pPr>
            <w:r>
              <w:rPr>
                <w:sz w:val="20"/>
              </w:rPr>
              <w:t>Внедрение барабана очистного дробеметного, оснащенного системой пылеулавливания, взамен физически изношенного оборудования (ист. 0385), собственные средства</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31.12.2027</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Выполнение обязательных для соблюдения требований ТНПА</w:t>
            </w:r>
          </w:p>
        </w:tc>
        <w:tc>
          <w:tcPr>
            <w:tcW w:w="214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Достижение 50 мг/куб.м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2.2</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outlineLvl w:val="9"/>
              <w:rPr>
                <w:sz w:val="20"/>
              </w:rPr>
            </w:pPr>
            <w:r>
              <w:rPr>
                <w:sz w:val="20"/>
              </w:rPr>
              <w:t>Оснащение системой пылегазоочистки с эффективностью не менее 80% системы вентиляции от котла водогрейного типа КВ-ТС-1</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31.12.2027</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Выполнение обязательных для соблюдения требований ТНПА</w:t>
            </w:r>
          </w:p>
        </w:tc>
        <w:tc>
          <w:tcPr>
            <w:tcW w:w="214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Достижение 50 мг/куб.м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2.3</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outlineLvl w:val="9"/>
              <w:rPr>
                <w:sz w:val="20"/>
              </w:rPr>
            </w:pPr>
            <w:r>
              <w:rPr>
                <w:sz w:val="20"/>
              </w:rPr>
              <w:t>Замена уголковых направляющих на тавровый профиль, имеющий собственное консервационное покрытие.</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31.12.2028</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Выполнение обязательных для соблюдения требований ТНПА</w:t>
            </w:r>
          </w:p>
        </w:tc>
        <w:tc>
          <w:tcPr>
            <w:tcW w:w="214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vertAlign w:val="superscript"/>
              </w:rPr>
            </w:pPr>
            <w:r>
              <w:rPr>
                <w:sz w:val="20"/>
              </w:rPr>
              <w:t>Достижение допустимого выброса ПЗВо=50мг С/м</w:t>
            </w:r>
            <w:r>
              <w:rPr>
                <w:sz w:val="20"/>
                <w:vertAlign w:val="superscript"/>
              </w:rPr>
              <w:t>3</w:t>
            </w:r>
            <w:r>
              <w:rPr>
                <w:sz w:val="20"/>
              </w:rPr>
              <w:t xml:space="preserve"> для сушки и</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vertAlign w:val="superscript"/>
              </w:rPr>
            </w:pPr>
            <w:r>
              <w:rPr>
                <w:sz w:val="20"/>
              </w:rPr>
              <w:t>ПЗВо=75 мг С/м</w:t>
            </w:r>
            <w:r>
              <w:rPr>
                <w:sz w:val="20"/>
                <w:vertAlign w:val="superscript"/>
              </w:rPr>
              <w:t>3</w:t>
            </w:r>
            <w:r>
              <w:rPr>
                <w:sz w:val="20"/>
              </w:rPr>
              <w:t xml:space="preserve"> для нанесения покрытия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4" w:type="dxa"/>
            <w:gridSpan w:val="5"/>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t>3. Мероприятия по</w:t>
            </w:r>
            <w:r>
              <w:rPr>
                <w:lang w:val="ru-RU"/>
              </w:rPr>
              <w:t xml:space="preserve"> </w:t>
            </w:r>
            <w:r>
              <w:t>уменьшению объемов (предотвращению) образования отходов производства и</w:t>
            </w:r>
            <w:r>
              <w:rPr>
                <w:lang w:val="ru-RU"/>
              </w:rPr>
              <w:t xml:space="preserve"> </w:t>
            </w:r>
            <w:r>
              <w:t>вовлечению их в</w:t>
            </w:r>
            <w:r>
              <w:rPr>
                <w:lang w:val="ru-RU"/>
              </w:rPr>
              <w:t xml:space="preserve"> </w:t>
            </w:r>
            <w:r>
              <w:t>хозяйственный оборот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3.1</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outlineLvl w:val="9"/>
              <w:rPr>
                <w:sz w:val="20"/>
              </w:rPr>
            </w:pPr>
            <w:r>
              <w:rPr>
                <w:sz w:val="20"/>
              </w:rPr>
              <w:t>Замена осветительных устройств на энергосберегающие (светодиодные)</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31.12.2026</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 xml:space="preserve">Внедрение НДТМ </w:t>
            </w:r>
          </w:p>
        </w:tc>
        <w:tc>
          <w:tcPr>
            <w:tcW w:w="214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ind w:firstLine="200" w:firstLineChars="100"/>
              <w:textAlignment w:val="auto"/>
              <w:outlineLvl w:val="9"/>
              <w:rPr>
                <w:sz w:val="20"/>
                <w:lang w:eastAsia="en-US"/>
              </w:rPr>
            </w:pPr>
            <w:r>
              <w:rPr>
                <w:sz w:val="20"/>
              </w:rPr>
              <w:t xml:space="preserve"> Сокращение объема образования опасных отходов.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3.2</w:t>
            </w:r>
          </w:p>
        </w:tc>
        <w:tc>
          <w:tcPr>
            <w:tcW w:w="467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lang w:eastAsia="en-US"/>
              </w:rPr>
            </w:pPr>
            <w:r>
              <w:rPr>
                <w:sz w:val="20"/>
              </w:rPr>
              <w:t xml:space="preserve">Внедрение аддитивной установки для создания песчано-полимерных литейных форм </w:t>
            </w:r>
            <w:r>
              <w:rPr>
                <w:sz w:val="20"/>
                <w:lang w:eastAsia="en-US"/>
              </w:rPr>
              <w:t>для производства</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outlineLvl w:val="9"/>
              <w:rPr>
                <w:sz w:val="20"/>
              </w:rPr>
            </w:pP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31.06.2027</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Выполнение обязательных для соблюдения требований ТНПА.</w:t>
            </w:r>
          </w:p>
        </w:tc>
        <w:tc>
          <w:tcPr>
            <w:tcW w:w="214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ind w:firstLine="200" w:firstLineChars="100"/>
              <w:textAlignment w:val="auto"/>
              <w:outlineLvl w:val="9"/>
              <w:rPr>
                <w:sz w:val="20"/>
              </w:rPr>
            </w:pPr>
            <w:r>
              <w:rPr>
                <w:sz w:val="20"/>
                <w:lang w:eastAsia="en-US"/>
              </w:rPr>
              <w:t>Сокращение объема образования литей-ных отходов  за счет восстановления не отвердевшего материала для пов-торного использо-вания в произ-водственном цикле.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4" w:type="dxa"/>
            <w:gridSpan w:val="5"/>
            <w:tcBorders>
              <w:top w:val="single" w:color="auto" w:sz="4" w:space="0"/>
              <w:left w:val="single" w:color="auto" w:sz="4" w:space="0"/>
              <w:bottom w:val="single" w:color="auto" w:sz="4" w:space="0"/>
              <w:right w:val="single" w:color="auto" w:sz="4" w:space="0"/>
              <w:tl2br w:val="nil"/>
              <w:tr2bl w:val="nil"/>
            </w:tcBorders>
          </w:tcPr>
          <w:p>
            <w:pPr>
              <w:pStyle w:val="19"/>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t>4. Иные мероприятия по</w:t>
            </w:r>
            <w:r>
              <w:rPr>
                <w:lang w:val="ru-RU"/>
              </w:rPr>
              <w:t xml:space="preserve"> </w:t>
            </w:r>
            <w:r>
              <w:t>рациональному использованию природных ресурсов и</w:t>
            </w:r>
            <w:r>
              <w:rPr>
                <w:lang w:val="ru-RU"/>
              </w:rPr>
              <w:t xml:space="preserve"> </w:t>
            </w:r>
            <w:r>
              <w:t>охране окружающей среды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w:t>
            </w:r>
          </w:p>
        </w:tc>
        <w:tc>
          <w:tcPr>
            <w:tcW w:w="4677"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w:t>
            </w:r>
          </w:p>
        </w:tc>
        <w:tc>
          <w:tcPr>
            <w:tcW w:w="165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w:t>
            </w:r>
          </w:p>
        </w:tc>
        <w:tc>
          <w:tcPr>
            <w:tcW w:w="2141"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w:t>
            </w:r>
          </w:p>
        </w:tc>
      </w:tr>
    </w:tbl>
    <w:p>
      <w:pPr>
        <w:pStyle w:val="22"/>
        <w:ind w:firstLine="0"/>
        <w:jc w:val="center"/>
      </w:pPr>
    </w:p>
    <w:p>
      <w:pPr>
        <w:pStyle w:val="22"/>
        <w:ind w:firstLine="0"/>
        <w:jc w:val="center"/>
        <w:rPr>
          <w:b/>
        </w:rPr>
        <w:sectPr>
          <w:pgSz w:w="11906" w:h="16838"/>
          <w:pgMar w:top="851" w:right="567" w:bottom="851" w:left="851" w:header="397" w:footer="709" w:gutter="0"/>
          <w:cols w:space="708" w:num="1"/>
          <w:docGrid w:linePitch="360" w:charSpace="0"/>
        </w:sectPr>
      </w:pP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rPr>
      </w:pPr>
      <w:r>
        <w:rPr>
          <w:b/>
        </w:rPr>
        <w:t xml:space="preserve">XII. Предложения по отбору проб и проведению измерений в области </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rPr>
          <w:b/>
        </w:rPr>
        <w:t>охраны окружающей среды</w:t>
      </w:r>
    </w:p>
    <w:p>
      <w:pPr>
        <w:pStyle w:val="22"/>
        <w:ind w:firstLine="0"/>
        <w:jc w:val="right"/>
      </w:pPr>
      <w:r>
        <w:t>Таблица 21</w:t>
      </w:r>
    </w:p>
    <w:tbl>
      <w:tblPr>
        <w:tblStyle w:val="15"/>
        <w:tblW w:w="15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699"/>
        <w:gridCol w:w="2483"/>
        <w:gridCol w:w="1984"/>
        <w:gridCol w:w="2050"/>
        <w:gridCol w:w="2233"/>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color w:val="242424"/>
                <w:sz w:val="20"/>
              </w:rPr>
              <w:t>№</w:t>
            </w:r>
            <w:r>
              <w:rPr>
                <w:color w:val="242424"/>
                <w:sz w:val="20"/>
              </w:rPr>
              <w:br w:type="textWrapping"/>
            </w:r>
            <w:r>
              <w:rPr>
                <w:color w:val="242424"/>
                <w:sz w:val="20"/>
              </w:rPr>
              <w:t>п/п</w:t>
            </w:r>
          </w:p>
        </w:tc>
        <w:tc>
          <w:tcPr>
            <w:tcW w:w="1699"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Объект отбора проб и проведения измерений</w:t>
            </w: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Производственная (промышленная) площадка, цех, участок</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Номер источника, пробной площадки (точки контроля) на карте-схеме</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Точка и (или) место отбора проб, их доступность</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Частота мониторинга (отбора проб и проведения измерений)</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color w:val="242424"/>
                <w:sz w:val="20"/>
              </w:rPr>
              <w:t>Параметр или загрязняющее вещество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w:t>
            </w:r>
          </w:p>
        </w:tc>
        <w:tc>
          <w:tcPr>
            <w:tcW w:w="1699"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w:t>
            </w: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3</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4</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5</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6</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0" w:type="dxa"/>
            <w:gridSpan w:val="7"/>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b/>
                <w:bCs/>
                <w:color w:val="242424"/>
                <w:sz w:val="20"/>
              </w:rPr>
              <w:t>Промплощадка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eastAsiaTheme="minorEastAsia"/>
                <w:color w:val="242424"/>
                <w:sz w:val="20"/>
                <w:lang w:eastAsia="zh-CN"/>
              </w:rPr>
              <w:t xml:space="preserve">Выбросы загрязняющих веществ в атмосферный воздух </w:t>
            </w: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highlight w:val="green"/>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 №1, ИЦ</w:t>
            </w:r>
            <w:r>
              <w:rPr>
                <w:rFonts w:cs="Courier New"/>
                <w:sz w:val="20"/>
                <w:highlight w:val="none"/>
                <w:lang w:val="ru-RU"/>
              </w:rPr>
              <w:t>, заточное отделение</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z w:val="20"/>
              </w:rPr>
              <w:t>ист.</w:t>
            </w:r>
            <w:r>
              <w:rPr>
                <w:rFonts w:cs="Courier New"/>
                <w:sz w:val="20"/>
                <w:lang w:val="en-US"/>
              </w:rPr>
              <w:t>000</w:t>
            </w:r>
            <w:r>
              <w:rPr>
                <w:rFonts w:cs="Courier New"/>
                <w:sz w:val="20"/>
              </w:rPr>
              <w:t>4</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highlight w:val="green"/>
              </w:rPr>
            </w:pPr>
            <w:r>
              <w:rPr>
                <w:rFonts w:cs="Courier New"/>
                <w:sz w:val="20"/>
                <w:highlight w:val="none"/>
              </w:rPr>
              <w:t>Пром.</w:t>
            </w:r>
            <w:r>
              <w:rPr>
                <w:rFonts w:cs="Courier New"/>
                <w:sz w:val="20"/>
                <w:highlight w:val="none"/>
                <w:lang w:val="ru-RU"/>
              </w:rPr>
              <w:t xml:space="preserve"> </w:t>
            </w:r>
            <w:r>
              <w:rPr>
                <w:rFonts w:cs="Courier New"/>
                <w:sz w:val="20"/>
                <w:highlight w:val="none"/>
              </w:rPr>
              <w:t>пл. №1, ИЦ</w:t>
            </w:r>
            <w:r>
              <w:rPr>
                <w:rFonts w:cs="Courier New"/>
                <w:sz w:val="20"/>
                <w:highlight w:val="none"/>
                <w:lang w:val="ru-RU"/>
              </w:rPr>
              <w:t>, заточное отделение</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z w:val="20"/>
              </w:rPr>
              <w:t>ист.0062</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color w:val="242424"/>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green"/>
                <w:lang w:val="ru-RU"/>
              </w:rPr>
            </w:pPr>
            <w:r>
              <w:rPr>
                <w:rFonts w:cs="Courier New"/>
                <w:spacing w:val="-4"/>
                <w:sz w:val="20"/>
                <w:highlight w:val="none"/>
              </w:rPr>
              <w:t>Пром.</w:t>
            </w:r>
            <w:r>
              <w:rPr>
                <w:rFonts w:cs="Courier New"/>
                <w:spacing w:val="-4"/>
                <w:sz w:val="20"/>
                <w:highlight w:val="none"/>
                <w:lang w:val="ru-RU"/>
              </w:rPr>
              <w:t xml:space="preserve"> </w:t>
            </w:r>
            <w:r>
              <w:rPr>
                <w:rFonts w:cs="Courier New"/>
                <w:spacing w:val="-4"/>
                <w:sz w:val="20"/>
                <w:highlight w:val="none"/>
              </w:rPr>
              <w:t>пл.</w:t>
            </w:r>
            <w:r>
              <w:rPr>
                <w:rFonts w:cs="Courier New"/>
                <w:spacing w:val="-4"/>
                <w:sz w:val="20"/>
                <w:highlight w:val="none"/>
                <w:lang w:val="ru-RU"/>
              </w:rPr>
              <w:t xml:space="preserve"> </w:t>
            </w:r>
            <w:r>
              <w:rPr>
                <w:rFonts w:cs="Courier New"/>
                <w:spacing w:val="-4"/>
                <w:sz w:val="20"/>
                <w:highlight w:val="none"/>
              </w:rPr>
              <w:t>№1, ИЦ</w:t>
            </w:r>
            <w:r>
              <w:rPr>
                <w:rFonts w:cs="Courier New"/>
                <w:spacing w:val="-4"/>
                <w:sz w:val="20"/>
                <w:highlight w:val="none"/>
                <w:lang w:val="ru-RU"/>
              </w:rPr>
              <w:t>,</w:t>
            </w:r>
            <w:r>
              <w:rPr>
                <w:rFonts w:cs="Courier New"/>
                <w:spacing w:val="-4"/>
                <w:sz w:val="20"/>
                <w:lang w:val="ru-RU"/>
              </w:rPr>
              <w:t xml:space="preserve"> участок</w:t>
            </w:r>
            <w:r>
              <w:rPr>
                <w:rFonts w:cs="Courier New"/>
                <w:sz w:val="20"/>
                <w:lang w:val="ru-RU"/>
              </w:rPr>
              <w:t xml:space="preserve"> </w:t>
            </w:r>
            <w:r>
              <w:rPr>
                <w:rFonts w:cs="Courier New"/>
                <w:spacing w:val="-2"/>
                <w:sz w:val="20"/>
                <w:lang w:val="ru-RU"/>
              </w:rPr>
              <w:t>кузнечно-заготовительный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sz w:val="20"/>
              </w:rPr>
              <w:t>ист.0236</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 xml:space="preserve">твердые частицы </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green"/>
                <w:lang w:val="ru-RU"/>
              </w:rPr>
            </w:pPr>
            <w:r>
              <w:rPr>
                <w:rFonts w:cs="Courier New"/>
                <w:spacing w:val="-4"/>
                <w:sz w:val="20"/>
                <w:szCs w:val="22"/>
                <w:highlight w:val="none"/>
              </w:rPr>
              <w:t>Пром.</w:t>
            </w:r>
            <w:r>
              <w:rPr>
                <w:rFonts w:cs="Courier New"/>
                <w:spacing w:val="-4"/>
                <w:sz w:val="20"/>
                <w:szCs w:val="22"/>
                <w:highlight w:val="none"/>
                <w:lang w:val="ru-RU"/>
              </w:rPr>
              <w:t xml:space="preserve"> </w:t>
            </w:r>
            <w:r>
              <w:rPr>
                <w:rFonts w:cs="Courier New"/>
                <w:spacing w:val="-4"/>
                <w:sz w:val="20"/>
                <w:szCs w:val="22"/>
                <w:highlight w:val="none"/>
              </w:rPr>
              <w:t>пл.</w:t>
            </w:r>
            <w:r>
              <w:rPr>
                <w:rFonts w:cs="Courier New"/>
                <w:spacing w:val="-4"/>
                <w:sz w:val="20"/>
                <w:szCs w:val="22"/>
                <w:highlight w:val="none"/>
                <w:lang w:val="ru-RU"/>
              </w:rPr>
              <w:t xml:space="preserve"> </w:t>
            </w:r>
            <w:r>
              <w:rPr>
                <w:rFonts w:cs="Courier New"/>
                <w:spacing w:val="-4"/>
                <w:sz w:val="20"/>
                <w:szCs w:val="22"/>
                <w:highlight w:val="none"/>
              </w:rPr>
              <w:t>№1, ИЦ</w:t>
            </w:r>
            <w:r>
              <w:rPr>
                <w:rFonts w:cs="Courier New"/>
                <w:spacing w:val="-4"/>
                <w:sz w:val="20"/>
                <w:szCs w:val="22"/>
                <w:highlight w:val="none"/>
                <w:lang w:val="ru-RU"/>
              </w:rPr>
              <w:t xml:space="preserve">, участок </w:t>
            </w:r>
            <w:r>
              <w:rPr>
                <w:rFonts w:cs="Courier New"/>
                <w:spacing w:val="-2"/>
                <w:sz w:val="20"/>
                <w:lang w:val="ru-RU"/>
              </w:rPr>
              <w:t>кузнечно-заготовительный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sz w:val="20"/>
              </w:rPr>
              <w:t>ист.0237</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 xml:space="preserve">твердые частицы </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green"/>
                <w:lang w:val="ru-RU"/>
              </w:rPr>
            </w:pPr>
            <w:r>
              <w:rPr>
                <w:rFonts w:cs="Courier New"/>
                <w:spacing w:val="-4"/>
                <w:sz w:val="20"/>
                <w:szCs w:val="22"/>
                <w:highlight w:val="none"/>
              </w:rPr>
              <w:t>Пром.</w:t>
            </w:r>
            <w:r>
              <w:rPr>
                <w:rFonts w:cs="Courier New"/>
                <w:spacing w:val="-4"/>
                <w:sz w:val="20"/>
                <w:szCs w:val="22"/>
                <w:highlight w:val="none"/>
                <w:lang w:val="ru-RU"/>
              </w:rPr>
              <w:t xml:space="preserve"> п</w:t>
            </w:r>
            <w:r>
              <w:rPr>
                <w:rFonts w:cs="Courier New"/>
                <w:spacing w:val="-4"/>
                <w:sz w:val="20"/>
                <w:szCs w:val="22"/>
                <w:highlight w:val="none"/>
              </w:rPr>
              <w:t>л.</w:t>
            </w:r>
            <w:r>
              <w:rPr>
                <w:rFonts w:cs="Courier New"/>
                <w:spacing w:val="-4"/>
                <w:sz w:val="20"/>
                <w:szCs w:val="22"/>
                <w:highlight w:val="none"/>
                <w:lang w:val="ru-RU"/>
              </w:rPr>
              <w:t xml:space="preserve"> </w:t>
            </w:r>
            <w:r>
              <w:rPr>
                <w:rFonts w:cs="Courier New"/>
                <w:spacing w:val="-4"/>
                <w:sz w:val="20"/>
                <w:szCs w:val="22"/>
                <w:highlight w:val="none"/>
              </w:rPr>
              <w:t>№1, ИЦ</w:t>
            </w:r>
            <w:r>
              <w:rPr>
                <w:rFonts w:cs="Courier New"/>
                <w:spacing w:val="-4"/>
                <w:sz w:val="20"/>
                <w:szCs w:val="22"/>
                <w:highlight w:val="none"/>
                <w:lang w:val="ru-RU"/>
              </w:rPr>
              <w:t xml:space="preserve">, участок </w:t>
            </w:r>
            <w:r>
              <w:rPr>
                <w:rFonts w:cs="Courier New"/>
                <w:spacing w:val="-2"/>
                <w:sz w:val="20"/>
                <w:lang w:val="ru-RU"/>
              </w:rPr>
              <w:t>кузнечно-заготовительный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sz w:val="20"/>
              </w:rPr>
              <w:t>ист.0240</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твердые частицы</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red"/>
                <w:lang w:val="ru-RU"/>
              </w:rPr>
            </w:pPr>
            <w:r>
              <w:rPr>
                <w:rFonts w:cs="Courier New"/>
                <w:spacing w:val="-4"/>
                <w:sz w:val="20"/>
                <w:szCs w:val="22"/>
                <w:highlight w:val="none"/>
              </w:rPr>
              <w:t>Пром.</w:t>
            </w:r>
            <w:r>
              <w:rPr>
                <w:rFonts w:cs="Courier New"/>
                <w:spacing w:val="-4"/>
                <w:sz w:val="20"/>
                <w:szCs w:val="22"/>
                <w:highlight w:val="none"/>
                <w:lang w:val="ru-RU"/>
              </w:rPr>
              <w:t xml:space="preserve"> </w:t>
            </w:r>
            <w:r>
              <w:rPr>
                <w:rFonts w:cs="Courier New"/>
                <w:spacing w:val="-4"/>
                <w:sz w:val="20"/>
                <w:szCs w:val="22"/>
                <w:highlight w:val="none"/>
              </w:rPr>
              <w:t>пл.</w:t>
            </w:r>
            <w:r>
              <w:rPr>
                <w:rFonts w:cs="Courier New"/>
                <w:spacing w:val="-4"/>
                <w:sz w:val="20"/>
                <w:szCs w:val="22"/>
                <w:highlight w:val="none"/>
                <w:lang w:val="ru-RU"/>
              </w:rPr>
              <w:t xml:space="preserve"> </w:t>
            </w:r>
            <w:r>
              <w:rPr>
                <w:rFonts w:cs="Courier New"/>
                <w:spacing w:val="-4"/>
                <w:sz w:val="20"/>
                <w:szCs w:val="22"/>
                <w:highlight w:val="none"/>
              </w:rPr>
              <w:t>№1, ИЦ</w:t>
            </w:r>
            <w:r>
              <w:rPr>
                <w:rFonts w:cs="Courier New"/>
                <w:spacing w:val="-4"/>
                <w:sz w:val="20"/>
                <w:szCs w:val="22"/>
                <w:highlight w:val="none"/>
                <w:lang w:val="ru-RU"/>
              </w:rPr>
              <w:t>, участок</w:t>
            </w:r>
            <w:r>
              <w:rPr>
                <w:rFonts w:cs="Courier New"/>
                <w:sz w:val="20"/>
                <w:highlight w:val="none"/>
                <w:lang w:val="ru-RU"/>
              </w:rPr>
              <w:t xml:space="preserve"> </w:t>
            </w:r>
            <w:r>
              <w:rPr>
                <w:rFonts w:cs="Courier New"/>
                <w:spacing w:val="-2"/>
                <w:sz w:val="20"/>
                <w:highlight w:val="none"/>
                <w:lang w:val="ru-RU"/>
              </w:rPr>
              <w:t>кузнечно-заготовительный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sz w:val="20"/>
                <w:highlight w:val="none"/>
              </w:rPr>
              <w:t>ист.0241</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highlight w:val="none"/>
              </w:rPr>
            </w:pPr>
            <w:r>
              <w:rPr>
                <w:rFonts w:cs="Courier New"/>
                <w:sz w:val="20"/>
                <w:highlight w:val="none"/>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 xml:space="preserve">твердые частицы </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highlight w:val="none"/>
              </w:rPr>
            </w:pPr>
            <w:r>
              <w:rPr>
                <w:rFonts w:cs="Courier New"/>
                <w:sz w:val="20"/>
                <w:highlight w:val="none"/>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red"/>
                <w:lang w:val="ru-RU"/>
              </w:rPr>
            </w:pPr>
            <w:r>
              <w:rPr>
                <w:rFonts w:cs="Courier New"/>
                <w:spacing w:val="-4"/>
                <w:sz w:val="20"/>
                <w:szCs w:val="22"/>
                <w:highlight w:val="none"/>
              </w:rPr>
              <w:t>Пром.</w:t>
            </w:r>
            <w:r>
              <w:rPr>
                <w:rFonts w:cs="Courier New"/>
                <w:spacing w:val="-4"/>
                <w:sz w:val="20"/>
                <w:szCs w:val="22"/>
                <w:highlight w:val="none"/>
                <w:lang w:val="ru-RU"/>
              </w:rPr>
              <w:t xml:space="preserve"> </w:t>
            </w:r>
            <w:r>
              <w:rPr>
                <w:rFonts w:cs="Courier New"/>
                <w:spacing w:val="-4"/>
                <w:sz w:val="20"/>
                <w:szCs w:val="22"/>
                <w:highlight w:val="none"/>
              </w:rPr>
              <w:t>пл.</w:t>
            </w:r>
            <w:r>
              <w:rPr>
                <w:rFonts w:cs="Courier New"/>
                <w:spacing w:val="-4"/>
                <w:sz w:val="20"/>
                <w:szCs w:val="22"/>
                <w:highlight w:val="none"/>
                <w:lang w:val="ru-RU"/>
              </w:rPr>
              <w:t xml:space="preserve"> </w:t>
            </w:r>
            <w:r>
              <w:rPr>
                <w:rFonts w:cs="Courier New"/>
                <w:spacing w:val="-4"/>
                <w:sz w:val="20"/>
                <w:szCs w:val="22"/>
                <w:highlight w:val="none"/>
              </w:rPr>
              <w:t>№1, ИЦ</w:t>
            </w:r>
            <w:r>
              <w:rPr>
                <w:rFonts w:cs="Courier New"/>
                <w:spacing w:val="-4"/>
                <w:sz w:val="20"/>
                <w:szCs w:val="22"/>
                <w:highlight w:val="none"/>
                <w:lang w:val="ru-RU"/>
              </w:rPr>
              <w:t xml:space="preserve">, участок </w:t>
            </w:r>
            <w:r>
              <w:rPr>
                <w:rFonts w:cs="Courier New"/>
                <w:sz w:val="20"/>
                <w:highlight w:val="none"/>
                <w:lang w:val="ru-RU"/>
              </w:rPr>
              <w:t xml:space="preserve">термический </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highlight w:val="red"/>
              </w:rPr>
            </w:pPr>
            <w:r>
              <w:rPr>
                <w:sz w:val="20"/>
              </w:rPr>
              <w:t>ист.0468</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red"/>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red"/>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серы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red"/>
              </w:rPr>
            </w:pPr>
            <w:r>
              <w:rPr>
                <w:rFonts w:cs="Courier New"/>
                <w:sz w:val="20"/>
                <w:lang w:val="ru-RU"/>
              </w:rPr>
              <w:t>аэрозоль инд.</w:t>
            </w:r>
            <w:r>
              <w:rPr>
                <w:rFonts w:cs="Courier New"/>
                <w:sz w:val="20"/>
              </w:rPr>
              <w:t>мас</w:t>
            </w:r>
            <w:r>
              <w:rPr>
                <w:rFonts w:cs="Courier New"/>
                <w:sz w:val="20"/>
                <w:lang w:val="ru-RU"/>
              </w:rPr>
              <w:t xml:space="preserve">ел </w:t>
            </w:r>
            <w:r>
              <w:rPr>
                <w:rFonts w:cs="Courier New"/>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 №1, ЦМК</w:t>
            </w:r>
            <w:r>
              <w:rPr>
                <w:rFonts w:cs="Courier New"/>
                <w:sz w:val="20"/>
                <w:highlight w:val="none"/>
                <w:lang w:val="ru-RU"/>
              </w:rPr>
              <w:t>, отделение дробеструйное</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highlight w:val="none"/>
              </w:rPr>
            </w:pPr>
            <w:r>
              <w:rPr>
                <w:rFonts w:cs="Courier New"/>
                <w:sz w:val="20"/>
                <w:highlight w:val="none"/>
              </w:rPr>
              <w:t>ист.0064</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color w:val="242424"/>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red"/>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 №1, ЦМК</w:t>
            </w:r>
            <w:r>
              <w:rPr>
                <w:rFonts w:cs="Courier New"/>
                <w:sz w:val="20"/>
                <w:highlight w:val="none"/>
                <w:lang w:val="ru-RU"/>
              </w:rPr>
              <w:t>, участок сварочный</w:t>
            </w: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red"/>
              </w:rPr>
            </w:pPr>
            <w:r>
              <w:rPr>
                <w:rFonts w:cs="Courier New"/>
                <w:sz w:val="20"/>
              </w:rPr>
              <w:t>ист.0055</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red"/>
              </w:rPr>
            </w:pPr>
            <w:r>
              <w:rPr>
                <w:rFonts w:cs="Courier New"/>
                <w:sz w:val="20"/>
                <w:highlight w:val="none"/>
              </w:rPr>
              <w:t>до и после ГОУ</w:t>
            </w:r>
          </w:p>
        </w:tc>
        <w:tc>
          <w:tcPr>
            <w:tcW w:w="223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highlight w:val="red"/>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Fonts w:cs="Courier New"/>
                <w:sz w:val="20"/>
                <w:highlight w:val="red"/>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10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ЦСО</w:t>
            </w:r>
            <w:r>
              <w:rPr>
                <w:rFonts w:cs="Courier New"/>
                <w:sz w:val="20"/>
                <w:highlight w:val="none"/>
                <w:lang w:val="ru-RU"/>
              </w:rPr>
              <w:t>, отделение окраски</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z w:val="20"/>
              </w:rPr>
              <w:t>ист.0071</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11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z w:val="20"/>
              </w:rPr>
              <w:t>Пр</w:t>
            </w:r>
            <w:r>
              <w:rPr>
                <w:rFonts w:cs="Courier New"/>
                <w:sz w:val="20"/>
                <w:highlight w:val="none"/>
              </w:rPr>
              <w:t>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ЦСО</w:t>
            </w:r>
            <w:r>
              <w:rPr>
                <w:rFonts w:cs="Courier New"/>
                <w:sz w:val="20"/>
                <w:highlight w:val="none"/>
                <w:lang w:val="ru-RU"/>
              </w:rPr>
              <w:t xml:space="preserve">, </w:t>
            </w:r>
            <w:r>
              <w:rPr>
                <w:rFonts w:cs="Courier New"/>
                <w:spacing w:val="-4"/>
                <w:sz w:val="20"/>
                <w:lang w:val="ru-RU"/>
              </w:rPr>
              <w:t>отделение обжига подвесок</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sz w:val="20"/>
              </w:rPr>
              <w:t>ист.0439</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pPr>
            <w:r>
              <w:rPr>
                <w:sz w:val="20"/>
                <w:highlight w:val="none"/>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углерода оксид</w:t>
            </w:r>
          </w:p>
        </w:tc>
      </w:tr>
    </w:tbl>
    <w:p/>
    <w:tbl>
      <w:tblPr>
        <w:tblStyle w:val="15"/>
        <w:tblW w:w="15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699"/>
        <w:gridCol w:w="2483"/>
        <w:gridCol w:w="1984"/>
        <w:gridCol w:w="2050"/>
        <w:gridCol w:w="2233"/>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p>
        </w:tc>
        <w:tc>
          <w:tcPr>
            <w:tcW w:w="1699"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w:t>
            </w:r>
          </w:p>
        </w:tc>
        <w:tc>
          <w:tcPr>
            <w:tcW w:w="248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color w:val="242424"/>
                <w:sz w:val="20"/>
              </w:rPr>
              <w:t>3</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color w:val="242424"/>
                <w:sz w:val="20"/>
              </w:rPr>
              <w:t>4</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color w:val="242424"/>
                <w:sz w:val="20"/>
              </w:rPr>
              <w:t>5</w:t>
            </w:r>
          </w:p>
        </w:tc>
        <w:tc>
          <w:tcPr>
            <w:tcW w:w="223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highlight w:val="none"/>
              </w:rPr>
            </w:pPr>
            <w:r>
              <w:rPr>
                <w:color w:val="242424"/>
                <w:sz w:val="20"/>
              </w:rPr>
              <w:t>6</w:t>
            </w:r>
          </w:p>
        </w:tc>
        <w:tc>
          <w:tcPr>
            <w:tcW w:w="421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color w:val="242424"/>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r>
              <w:rPr>
                <w:color w:val="242424"/>
                <w:sz w:val="20"/>
                <w:lang w:val="ru-RU"/>
              </w:rPr>
              <w:t>2</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eastAsiaTheme="minorEastAsia"/>
                <w:color w:val="242424"/>
                <w:sz w:val="20"/>
                <w:lang w:eastAsia="zh-CN"/>
              </w:rPr>
              <w:t xml:space="preserve">Выбросы загрязняющих веществ в атмосферный воздух </w:t>
            </w: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МСЦ</w:t>
            </w:r>
            <w:r>
              <w:rPr>
                <w:rFonts w:cs="Courier New"/>
                <w:sz w:val="20"/>
                <w:highlight w:val="none"/>
                <w:lang w:val="ru-RU"/>
              </w:rPr>
              <w:t xml:space="preserve">, </w:t>
            </w:r>
            <w:r>
              <w:rPr>
                <w:rFonts w:cs="Courier New"/>
                <w:spacing w:val="-10"/>
                <w:sz w:val="20"/>
                <w:highlight w:val="none"/>
                <w:lang w:val="ru-RU"/>
              </w:rPr>
              <w:t>отделение окраски лебедок</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ист.0155</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r>
              <w:rPr>
                <w:color w:val="242424"/>
                <w:sz w:val="20"/>
                <w:lang w:val="ru-RU"/>
              </w:rPr>
              <w:t>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МСЦ</w:t>
            </w:r>
            <w:r>
              <w:rPr>
                <w:rFonts w:cs="Courier New"/>
                <w:sz w:val="20"/>
                <w:highlight w:val="none"/>
                <w:lang w:val="ru-RU"/>
              </w:rPr>
              <w:t xml:space="preserve">, </w:t>
            </w:r>
            <w:r>
              <w:rPr>
                <w:rFonts w:cs="Courier New"/>
                <w:spacing w:val="-10"/>
                <w:sz w:val="20"/>
                <w:highlight w:val="none"/>
                <w:lang w:val="ru-RU"/>
              </w:rPr>
              <w:t>отделение окраски лебедок</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ист.0156</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r>
              <w:rPr>
                <w:color w:val="242424"/>
                <w:sz w:val="20"/>
                <w:lang w:val="ru-RU"/>
              </w:rPr>
              <w:t>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МСЦ</w:t>
            </w:r>
            <w:r>
              <w:rPr>
                <w:rFonts w:cs="Courier New"/>
                <w:sz w:val="20"/>
                <w:highlight w:val="none"/>
                <w:lang w:val="ru-RU"/>
              </w:rPr>
              <w:t xml:space="preserve">, </w:t>
            </w:r>
            <w:r>
              <w:rPr>
                <w:rFonts w:cs="Courier New"/>
                <w:spacing w:val="-10"/>
                <w:sz w:val="20"/>
                <w:highlight w:val="none"/>
                <w:lang w:val="ru-RU"/>
              </w:rPr>
              <w:t>отделение окраски лебедок</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ист.0158</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r>
              <w:rPr>
                <w:color w:val="242424"/>
                <w:sz w:val="20"/>
                <w:lang w:val="ru-RU"/>
              </w:rPr>
              <w:t>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МСЦ</w:t>
            </w:r>
            <w:r>
              <w:rPr>
                <w:rFonts w:cs="Courier New"/>
                <w:sz w:val="20"/>
                <w:highlight w:val="none"/>
                <w:lang w:val="ru-RU"/>
              </w:rPr>
              <w:t xml:space="preserve">, </w:t>
            </w:r>
            <w:r>
              <w:rPr>
                <w:rFonts w:cs="Courier New"/>
                <w:spacing w:val="-10"/>
                <w:sz w:val="20"/>
                <w:highlight w:val="none"/>
                <w:lang w:val="ru-RU"/>
              </w:rPr>
              <w:t>отделение окраски лебедок</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ист.0159</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r>
              <w:rPr>
                <w:color w:val="242424"/>
                <w:sz w:val="20"/>
                <w:lang w:val="ru-RU"/>
              </w:rPr>
              <w:t>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ЦСМЛ</w:t>
            </w:r>
            <w:r>
              <w:rPr>
                <w:rFonts w:cs="Courier New"/>
                <w:sz w:val="20"/>
                <w:highlight w:val="none"/>
                <w:lang w:val="ru-RU"/>
              </w:rPr>
              <w:t>, участок стального литья</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ист.0176</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r>
              <w:rPr>
                <w:sz w:val="20"/>
              </w:rPr>
              <w:t>1 раз в год</w:t>
            </w: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r>
              <w:rPr>
                <w:color w:val="242424"/>
                <w:sz w:val="20"/>
                <w:lang w:val="ru-RU"/>
              </w:rPr>
              <w:t>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ЦСМЛ</w:t>
            </w:r>
            <w:r>
              <w:rPr>
                <w:rFonts w:cs="Courier New"/>
                <w:sz w:val="20"/>
                <w:highlight w:val="none"/>
                <w:lang w:val="ru-RU"/>
              </w:rPr>
              <w:t>, участок стального литья</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ист.0177</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1</w:t>
            </w:r>
            <w:r>
              <w:rPr>
                <w:color w:val="242424"/>
                <w:sz w:val="20"/>
                <w:lang w:val="ru-RU"/>
              </w:rPr>
              <w:t>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ЦСМЛ</w:t>
            </w:r>
            <w:r>
              <w:rPr>
                <w:rFonts w:cs="Courier New"/>
                <w:sz w:val="20"/>
                <w:highlight w:val="none"/>
                <w:lang w:val="ru-RU"/>
              </w:rPr>
              <w:t>, участок стального литья</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ист.0185</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r>
              <w:rPr>
                <w:sz w:val="20"/>
              </w:rPr>
              <w:t>1 раз в год</w:t>
            </w: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19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pacing w:val="-12"/>
                <w:sz w:val="20"/>
                <w:highlight w:val="none"/>
              </w:rPr>
              <w:t>Пром.</w:t>
            </w:r>
            <w:r>
              <w:rPr>
                <w:rFonts w:cs="Courier New"/>
                <w:spacing w:val="-12"/>
                <w:sz w:val="20"/>
                <w:highlight w:val="none"/>
                <w:lang w:val="ru-RU"/>
              </w:rPr>
              <w:t xml:space="preserve"> </w:t>
            </w:r>
            <w:r>
              <w:rPr>
                <w:rFonts w:cs="Courier New"/>
                <w:spacing w:val="-12"/>
                <w:sz w:val="20"/>
                <w:highlight w:val="none"/>
              </w:rPr>
              <w:t>пл.</w:t>
            </w:r>
            <w:r>
              <w:rPr>
                <w:rFonts w:cs="Courier New"/>
                <w:spacing w:val="-12"/>
                <w:sz w:val="20"/>
                <w:highlight w:val="none"/>
                <w:lang w:val="ru-RU"/>
              </w:rPr>
              <w:t xml:space="preserve"> </w:t>
            </w:r>
            <w:r>
              <w:rPr>
                <w:rFonts w:cs="Courier New"/>
                <w:spacing w:val="-12"/>
                <w:sz w:val="20"/>
                <w:highlight w:val="none"/>
              </w:rPr>
              <w:t>№1, ЦСМЛ</w:t>
            </w:r>
            <w:r>
              <w:rPr>
                <w:rFonts w:cs="Courier New"/>
                <w:spacing w:val="-12"/>
                <w:sz w:val="20"/>
                <w:highlight w:val="none"/>
                <w:lang w:val="ru-RU"/>
              </w:rPr>
              <w:t>, участо</w:t>
            </w:r>
            <w:r>
              <w:rPr>
                <w:rFonts w:cs="Courier New"/>
                <w:spacing w:val="-6"/>
                <w:sz w:val="20"/>
                <w:highlight w:val="none"/>
                <w:lang w:val="ru-RU"/>
              </w:rPr>
              <w:t>к гальванопокрытий</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lang w:val="ru-RU"/>
              </w:rPr>
            </w:pPr>
            <w:r>
              <w:rPr>
                <w:color w:val="242424"/>
                <w:sz w:val="20"/>
                <w:highlight w:val="none"/>
                <w:lang w:val="ru-RU"/>
              </w:rPr>
              <w:t>ист. 0104</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lang w:val="ru-RU"/>
              </w:rPr>
            </w:pPr>
            <w:r>
              <w:rPr>
                <w:sz w:val="20"/>
                <w:highlight w:val="none"/>
                <w:lang w:val="ru-RU"/>
              </w:rPr>
              <w:t>2 раза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lang w:val="en-US"/>
              </w:rPr>
            </w:pPr>
            <w:r>
              <w:rPr>
                <w:color w:val="242424"/>
                <w:sz w:val="20"/>
                <w:highlight w:val="none"/>
                <w:lang w:val="ru-RU"/>
              </w:rPr>
              <w:t xml:space="preserve">хром </w:t>
            </w:r>
            <w:r>
              <w:rPr>
                <w:color w:val="242424"/>
                <w:sz w:val="20"/>
                <w:highlight w:val="none"/>
                <w:lang w:val="en-US"/>
              </w:rPr>
              <w:t>(VI)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20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РСЦ</w:t>
            </w:r>
            <w:r>
              <w:rPr>
                <w:rFonts w:cs="Courier New"/>
                <w:sz w:val="20"/>
                <w:highlight w:val="none"/>
                <w:lang w:val="ru-RU"/>
              </w:rPr>
              <w:t>, модельный участок</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ист.0187</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lang w:val="ru-RU"/>
              </w:rPr>
              <w:t>2</w:t>
            </w:r>
            <w:r>
              <w:rPr>
                <w:color w:val="242424"/>
                <w:sz w:val="20"/>
              </w:rPr>
              <w:t>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п</w:t>
            </w:r>
            <w:r>
              <w:rPr>
                <w:rFonts w:cs="Courier New"/>
                <w:sz w:val="20"/>
                <w:highlight w:val="none"/>
              </w:rPr>
              <w:t>л.</w:t>
            </w:r>
            <w:r>
              <w:rPr>
                <w:rFonts w:cs="Courier New"/>
                <w:sz w:val="20"/>
                <w:highlight w:val="none"/>
                <w:lang w:val="ru-RU"/>
              </w:rPr>
              <w:t xml:space="preserve"> </w:t>
            </w:r>
            <w:r>
              <w:rPr>
                <w:rFonts w:cs="Courier New"/>
                <w:sz w:val="20"/>
                <w:highlight w:val="none"/>
              </w:rPr>
              <w:t>№1, РСЦ</w:t>
            </w:r>
            <w:r>
              <w:rPr>
                <w:rFonts w:cs="Courier New"/>
                <w:sz w:val="20"/>
                <w:highlight w:val="none"/>
                <w:lang w:val="ru-RU"/>
              </w:rPr>
              <w:t>, отделение столярное</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ист.0188</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2</w:t>
            </w:r>
            <w:r>
              <w:rPr>
                <w:color w:val="242424"/>
                <w:sz w:val="20"/>
                <w:lang w:val="ru-RU"/>
              </w:rPr>
              <w:t>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РСЦ</w:t>
            </w:r>
            <w:r>
              <w:rPr>
                <w:rFonts w:cs="Courier New"/>
                <w:sz w:val="20"/>
                <w:highlight w:val="none"/>
                <w:lang w:val="ru-RU"/>
              </w:rPr>
              <w:t>, участок тарный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ист.0192</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2</w:t>
            </w:r>
            <w:r>
              <w:rPr>
                <w:color w:val="242424"/>
                <w:sz w:val="20"/>
                <w:lang w:val="ru-RU"/>
              </w:rPr>
              <w:t>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п</w:t>
            </w:r>
            <w:r>
              <w:rPr>
                <w:rFonts w:cs="Courier New"/>
                <w:sz w:val="20"/>
                <w:highlight w:val="none"/>
              </w:rPr>
              <w:t>л.</w:t>
            </w:r>
            <w:r>
              <w:rPr>
                <w:rFonts w:cs="Courier New"/>
                <w:sz w:val="20"/>
                <w:highlight w:val="none"/>
                <w:lang w:val="ru-RU"/>
              </w:rPr>
              <w:t xml:space="preserve"> </w:t>
            </w:r>
            <w:r>
              <w:rPr>
                <w:rFonts w:cs="Courier New"/>
                <w:sz w:val="20"/>
                <w:highlight w:val="none"/>
              </w:rPr>
              <w:t>№1, РСЦ</w:t>
            </w:r>
            <w:r>
              <w:rPr>
                <w:rFonts w:cs="Courier New"/>
                <w:sz w:val="20"/>
                <w:highlight w:val="none"/>
                <w:lang w:val="ru-RU"/>
              </w:rPr>
              <w:t xml:space="preserve">, участок тарный </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ист.0194</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rPr>
              <w:t>2</w:t>
            </w:r>
            <w:r>
              <w:rPr>
                <w:color w:val="242424"/>
                <w:sz w:val="20"/>
                <w:lang w:val="ru-RU"/>
              </w:rPr>
              <w:t>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РСЦ</w:t>
            </w:r>
            <w:r>
              <w:rPr>
                <w:rFonts w:cs="Courier New"/>
                <w:sz w:val="20"/>
                <w:highlight w:val="none"/>
                <w:lang w:val="ru-RU"/>
              </w:rPr>
              <w:t>, участок тарный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ист.0195</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РСЦ</w:t>
            </w:r>
            <w:r>
              <w:rPr>
                <w:rFonts w:cs="Courier New"/>
                <w:sz w:val="20"/>
                <w:highlight w:val="none"/>
                <w:lang w:val="ru-RU"/>
              </w:rPr>
              <w:t>, участок тарный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ист.0196</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rFonts w:cs="Courier New"/>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РСЦ</w:t>
            </w:r>
            <w:r>
              <w:rPr>
                <w:rFonts w:cs="Courier New"/>
                <w:sz w:val="20"/>
                <w:highlight w:val="none"/>
                <w:lang w:val="ru-RU"/>
              </w:rPr>
              <w:t>, камера сушки древесины</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sz w:val="20"/>
                <w:highlight w:val="none"/>
              </w:rPr>
              <w:t>ист.0583</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rFonts w:cs="Courier New"/>
                <w:sz w:val="20"/>
                <w:highlight w:val="none"/>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 xml:space="preserve">твердые частицы </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 xml:space="preserve"> азота диоксид</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углерода оксид</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rFonts w:cs="Courier New"/>
                <w:sz w:val="20"/>
                <w:highlight w:val="none"/>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rFonts w:cs="Courier New"/>
                <w:sz w:val="20"/>
                <w:highlight w:val="none"/>
                <w:lang w:val="ru-RU"/>
              </w:rPr>
            </w:pPr>
            <w:r>
              <w:rPr>
                <w:rFonts w:cs="Courier New"/>
                <w:sz w:val="20"/>
                <w:highlight w:val="none"/>
                <w:lang w:val="ru-RU"/>
              </w:rPr>
              <w:t>Пром. пл. №1, РСЦ, камера сушки древесины</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sz w:val="20"/>
                <w:highlight w:val="none"/>
                <w:lang w:val="ru-RU"/>
              </w:rPr>
              <w:t>и</w:t>
            </w:r>
            <w:r>
              <w:rPr>
                <w:sz w:val="20"/>
                <w:highlight w:val="none"/>
              </w:rPr>
              <w:t>ст.0725</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rFonts w:cs="Courier New"/>
                <w:sz w:val="20"/>
                <w:highlight w:val="none"/>
              </w:rPr>
              <w:t xml:space="preserve">твердые частицы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rFonts w:cs="Courier New"/>
                <w:sz w:val="20"/>
                <w:highlight w:val="none"/>
                <w:lang w:val="ru-RU"/>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lang w:val="ru-RU"/>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rFonts w:cs="Courier New"/>
                <w:sz w:val="20"/>
                <w:highlight w:val="none"/>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lang w:val="ru-RU"/>
              </w:rPr>
            </w:pPr>
            <w:r>
              <w:rPr>
                <w:rFonts w:cs="Courier New"/>
                <w:sz w:val="20"/>
                <w:highlight w:val="none"/>
                <w:lang w:val="ru-RU"/>
              </w:rPr>
              <w:t>твердые частицы</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 xml:space="preserve"> азота диоксид</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lang w:val="ru-RU"/>
              </w:rPr>
            </w:pPr>
            <w:r>
              <w:rPr>
                <w:rFonts w:cs="Courier New"/>
                <w:sz w:val="20"/>
                <w:highlight w:val="none"/>
              </w:rPr>
              <w:t>углерода оксид</w:t>
            </w:r>
            <w:r>
              <w:rPr>
                <w:rFonts w:cs="Courier New"/>
                <w:sz w:val="20"/>
                <w:highlight w:val="none"/>
                <w:lang w:val="ru-RU"/>
              </w:rPr>
              <w:t xml:space="preserve"> </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rFonts w:cs="Courier New"/>
                <w:sz w:val="20"/>
                <w:highlight w:val="none"/>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28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rFonts w:cs="Courier New"/>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УНП</w:t>
            </w:r>
            <w:r>
              <w:rPr>
                <w:rFonts w:cs="Courier New"/>
                <w:sz w:val="20"/>
                <w:highlight w:val="none"/>
                <w:lang w:val="ru-RU"/>
              </w:rPr>
              <w:t>, камера окрасочная</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sz w:val="20"/>
                <w:highlight w:val="none"/>
              </w:rPr>
              <w:t>ист.0703</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 xml:space="preserve">твердые частицы </w:t>
            </w:r>
          </w:p>
          <w:p>
            <w:pPr>
              <w:pStyle w:val="2"/>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highlight w:val="none"/>
              </w:rPr>
            </w:pPr>
            <w:r>
              <w:rPr>
                <w:rFonts w:cs="Courier New"/>
                <w:sz w:val="20"/>
                <w:highlight w:val="none"/>
              </w:rPr>
              <w:t>азота диоксид</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rFonts w:cs="Courier New"/>
                <w:sz w:val="20"/>
                <w:highlight w:val="none"/>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29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rFonts w:cs="Courier New"/>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УНП</w:t>
            </w:r>
            <w:r>
              <w:rPr>
                <w:rFonts w:cs="Courier New"/>
                <w:sz w:val="20"/>
                <w:highlight w:val="none"/>
                <w:lang w:val="ru-RU"/>
              </w:rPr>
              <w:t>, камера окрасочная</w:t>
            </w:r>
          </w:p>
        </w:tc>
        <w:tc>
          <w:tcPr>
            <w:tcW w:w="198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sz w:val="20"/>
                <w:highlight w:val="none"/>
              </w:rPr>
              <w:t>ист.0704</w:t>
            </w: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cs="Courier New"/>
                <w:sz w:val="20"/>
                <w:highlight w:val="none"/>
              </w:rPr>
            </w:pPr>
            <w:r>
              <w:rPr>
                <w:rFonts w:cs="Courier New"/>
                <w:sz w:val="20"/>
                <w:highlight w:val="none"/>
              </w:rPr>
              <w:t xml:space="preserve">твердые частицы </w:t>
            </w:r>
          </w:p>
          <w:p>
            <w:pPr>
              <w:pStyle w:val="2"/>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highlight w:val="none"/>
              </w:rPr>
            </w:pPr>
            <w:r>
              <w:rPr>
                <w:rFonts w:cs="Courier New"/>
                <w:sz w:val="20"/>
                <w:highlight w:val="none"/>
              </w:rPr>
              <w:t>азота диоксид</w:t>
            </w:r>
          </w:p>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highlight w:val="none"/>
              </w:rPr>
            </w:pPr>
            <w:r>
              <w:rPr>
                <w:rFonts w:cs="Courier New"/>
                <w:sz w:val="20"/>
                <w:highlight w:val="none"/>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pacing w:val="-8"/>
                <w:sz w:val="20"/>
                <w:szCs w:val="22"/>
                <w:lang w:val="ru-RU"/>
              </w:rPr>
            </w:pPr>
            <w:r>
              <w:rPr>
                <w:rFonts w:cs="Courier New"/>
                <w:spacing w:val="-8"/>
                <w:sz w:val="20"/>
                <w:szCs w:val="22"/>
                <w:lang w:val="ru-RU"/>
              </w:rPr>
              <w:t>1</w:t>
            </w:r>
          </w:p>
        </w:tc>
        <w:tc>
          <w:tcPr>
            <w:tcW w:w="1699"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pacing w:val="-8"/>
                <w:sz w:val="20"/>
                <w:szCs w:val="22"/>
                <w:lang w:val="ru-RU"/>
              </w:rPr>
            </w:pPr>
            <w:r>
              <w:rPr>
                <w:rFonts w:cs="Courier New"/>
                <w:spacing w:val="-8"/>
                <w:sz w:val="20"/>
                <w:szCs w:val="22"/>
                <w:lang w:val="ru-RU"/>
              </w:rPr>
              <w:t>2</w:t>
            </w:r>
          </w:p>
        </w:tc>
        <w:tc>
          <w:tcPr>
            <w:tcW w:w="248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pacing w:val="-8"/>
                <w:sz w:val="20"/>
                <w:szCs w:val="22"/>
                <w:lang w:val="ru-RU"/>
              </w:rPr>
            </w:pPr>
            <w:r>
              <w:rPr>
                <w:rFonts w:cs="Courier New"/>
                <w:spacing w:val="-8"/>
                <w:sz w:val="20"/>
                <w:szCs w:val="22"/>
                <w:lang w:val="ru-RU"/>
              </w:rPr>
              <w:t>3</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pacing w:val="-8"/>
                <w:sz w:val="20"/>
                <w:szCs w:val="22"/>
                <w:lang w:val="ru-RU"/>
              </w:rPr>
            </w:pPr>
            <w:r>
              <w:rPr>
                <w:rFonts w:cs="Courier New"/>
                <w:spacing w:val="-8"/>
                <w:sz w:val="20"/>
                <w:szCs w:val="22"/>
                <w:lang w:val="ru-RU"/>
              </w:rPr>
              <w:t>4</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pacing w:val="-8"/>
                <w:sz w:val="20"/>
                <w:szCs w:val="22"/>
                <w:lang w:val="ru-RU"/>
              </w:rPr>
            </w:pPr>
            <w:r>
              <w:rPr>
                <w:rFonts w:cs="Courier New"/>
                <w:spacing w:val="-8"/>
                <w:sz w:val="20"/>
                <w:szCs w:val="22"/>
                <w:lang w:val="ru-RU"/>
              </w:rPr>
              <w:t>5</w:t>
            </w:r>
          </w:p>
        </w:tc>
        <w:tc>
          <w:tcPr>
            <w:tcW w:w="223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pacing w:val="-8"/>
                <w:sz w:val="20"/>
                <w:szCs w:val="22"/>
                <w:lang w:val="ru-RU"/>
              </w:rPr>
            </w:pPr>
            <w:r>
              <w:rPr>
                <w:rFonts w:cs="Courier New"/>
                <w:spacing w:val="-8"/>
                <w:sz w:val="20"/>
                <w:szCs w:val="22"/>
                <w:lang w:val="ru-RU"/>
              </w:rPr>
              <w:t>6</w:t>
            </w:r>
          </w:p>
        </w:tc>
        <w:tc>
          <w:tcPr>
            <w:tcW w:w="421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pacing w:val="-8"/>
                <w:sz w:val="20"/>
                <w:szCs w:val="22"/>
                <w:lang w:val="ru-RU"/>
              </w:rPr>
            </w:pPr>
            <w:r>
              <w:rPr>
                <w:rFonts w:cs="Courier New"/>
                <w:spacing w:val="-8"/>
                <w:sz w:val="20"/>
                <w:szCs w:val="22"/>
                <w:lang w:val="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30</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r>
              <w:rPr>
                <w:rFonts w:eastAsiaTheme="minorEastAsia"/>
                <w:color w:val="242424"/>
                <w:sz w:val="20"/>
                <w:lang w:eastAsia="zh-CN"/>
              </w:rPr>
              <w:t xml:space="preserve">Выбросы загрязняющих веществ в атмосферный воздух </w:t>
            </w: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highlight w:val="none"/>
                <w:lang w:val="ru-RU"/>
              </w:rPr>
            </w:pPr>
            <w:r>
              <w:rPr>
                <w:rFonts w:cs="Courier New"/>
                <w:spacing w:val="-12"/>
                <w:sz w:val="20"/>
                <w:szCs w:val="22"/>
                <w:highlight w:val="none"/>
                <w:lang w:val="ru-RU"/>
              </w:rPr>
              <w:t>Пром.  пл. №1, СШЦ, участок</w:t>
            </w:r>
            <w:r>
              <w:rPr>
                <w:rFonts w:cs="Courier New"/>
                <w:sz w:val="20"/>
                <w:highlight w:val="none"/>
                <w:lang w:val="ru-RU"/>
              </w:rPr>
              <w:t xml:space="preserve"> окраски направляющих</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highlight w:val="none"/>
                <w:lang w:val="ru-RU"/>
              </w:rPr>
            </w:pPr>
            <w:r>
              <w:rPr>
                <w:sz w:val="20"/>
                <w:highlight w:val="none"/>
                <w:lang w:val="ru-RU"/>
              </w:rPr>
              <w:t>ист.0638</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highlight w:val="none"/>
                <w:lang w:val="ru-RU"/>
              </w:rPr>
            </w:pPr>
            <w:r>
              <w:rPr>
                <w:sz w:val="20"/>
                <w:highlight w:val="none"/>
                <w:lang w:val="ru-RU"/>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lang w:val="ru-RU"/>
              </w:rPr>
            </w:pPr>
            <w:r>
              <w:rPr>
                <w:rFonts w:cs="Courier New"/>
                <w:sz w:val="20"/>
                <w:highlight w:val="none"/>
                <w:lang w:val="ru-RU"/>
              </w:rPr>
              <w:t>ксилолы</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vertAlign w:val="baseline"/>
                <w:lang w:val="ru-RU"/>
              </w:rPr>
            </w:pPr>
            <w:r>
              <w:rPr>
                <w:rFonts w:cs="Courier New"/>
                <w:sz w:val="20"/>
                <w:highlight w:val="none"/>
                <w:lang w:val="ru-RU"/>
              </w:rPr>
              <w:t>углеводороды предельные С</w:t>
            </w:r>
            <w:r>
              <w:rPr>
                <w:rFonts w:cs="Courier New"/>
                <w:sz w:val="20"/>
                <w:highlight w:val="none"/>
                <w:vertAlign w:val="subscript"/>
                <w:lang w:val="ru-RU"/>
              </w:rPr>
              <w:t>1</w:t>
            </w:r>
            <w:r>
              <w:rPr>
                <w:rFonts w:cs="Courier New"/>
                <w:sz w:val="20"/>
                <w:highlight w:val="none"/>
                <w:vertAlign w:val="baseline"/>
                <w:lang w:val="ru-RU"/>
              </w:rPr>
              <w:t>-С</w:t>
            </w:r>
            <w:r>
              <w:rPr>
                <w:rFonts w:cs="Courier New"/>
                <w:sz w:val="20"/>
                <w:highlight w:val="none"/>
                <w:vertAlign w:val="subscript"/>
                <w:lang w:val="ru-RU"/>
              </w:rPr>
              <w:t>10</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lang w:val="ru-RU"/>
              </w:rPr>
            </w:pPr>
            <w:r>
              <w:rPr>
                <w:rFonts w:cs="Courier New"/>
                <w:sz w:val="20"/>
                <w:highlight w:val="none"/>
                <w:vertAlign w:val="baseline"/>
                <w:lang w:val="ru-RU"/>
              </w:rPr>
              <w:t xml:space="preserve">углеводороды ароматические </w:t>
            </w:r>
            <w:r>
              <w:rPr>
                <w:rFonts w:cs="Courier New"/>
                <w:sz w:val="20"/>
                <w:highlight w:val="none"/>
                <w:lang w:val="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31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highlight w:val="none"/>
                <w:lang w:val="ru-RU"/>
              </w:rPr>
            </w:pPr>
            <w:r>
              <w:rPr>
                <w:rFonts w:cs="Courier New"/>
                <w:sz w:val="20"/>
                <w:highlight w:val="none"/>
                <w:lang w:val="ru-RU"/>
              </w:rPr>
              <w:t>П</w:t>
            </w:r>
            <w:r>
              <w:rPr>
                <w:rFonts w:cs="Courier New"/>
                <w:spacing w:val="-12"/>
                <w:sz w:val="20"/>
                <w:szCs w:val="22"/>
                <w:highlight w:val="none"/>
                <w:lang w:val="ru-RU"/>
              </w:rPr>
              <w:t>ром. пл. №1, СШЦ, участок окраски направляющих</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highlight w:val="none"/>
                <w:lang w:val="ru-RU"/>
              </w:rPr>
            </w:pPr>
            <w:r>
              <w:rPr>
                <w:sz w:val="20"/>
                <w:highlight w:val="none"/>
                <w:lang w:val="ru-RU"/>
              </w:rPr>
              <w:t>ист.0726</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highlight w:val="none"/>
                <w:lang w:val="ru-RU"/>
              </w:rPr>
            </w:pPr>
            <w:r>
              <w:rPr>
                <w:sz w:val="20"/>
                <w:highlight w:val="none"/>
                <w:lang w:val="ru-RU"/>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lang w:val="ru-RU"/>
              </w:rPr>
            </w:pPr>
            <w:r>
              <w:rPr>
                <w:rFonts w:cs="Courier New"/>
                <w:sz w:val="20"/>
                <w:highlight w:val="none"/>
                <w:lang w:val="ru-RU"/>
              </w:rPr>
              <w:t>ксилолы</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vertAlign w:val="baseline"/>
                <w:lang w:val="ru-RU"/>
              </w:rPr>
            </w:pPr>
            <w:r>
              <w:rPr>
                <w:rFonts w:cs="Courier New"/>
                <w:sz w:val="20"/>
                <w:highlight w:val="none"/>
                <w:lang w:val="ru-RU"/>
              </w:rPr>
              <w:t>углеводороды предельные С</w:t>
            </w:r>
            <w:r>
              <w:rPr>
                <w:rFonts w:cs="Courier New"/>
                <w:sz w:val="20"/>
                <w:highlight w:val="none"/>
                <w:vertAlign w:val="subscript"/>
                <w:lang w:val="ru-RU"/>
              </w:rPr>
              <w:t>1</w:t>
            </w:r>
            <w:r>
              <w:rPr>
                <w:rFonts w:cs="Courier New"/>
                <w:sz w:val="20"/>
                <w:highlight w:val="none"/>
                <w:vertAlign w:val="baseline"/>
                <w:lang w:val="ru-RU"/>
              </w:rPr>
              <w:t>-С</w:t>
            </w:r>
            <w:r>
              <w:rPr>
                <w:rFonts w:cs="Courier New"/>
                <w:sz w:val="20"/>
                <w:highlight w:val="none"/>
                <w:vertAlign w:val="subscript"/>
                <w:lang w:val="ru-RU"/>
              </w:rPr>
              <w:t>10</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vertAlign w:val="baseline"/>
                <w:lang w:val="ru-RU"/>
              </w:rPr>
            </w:pPr>
            <w:r>
              <w:rPr>
                <w:rFonts w:cs="Courier New"/>
                <w:sz w:val="20"/>
                <w:highlight w:val="none"/>
                <w:vertAlign w:val="baseline"/>
                <w:lang w:val="ru-RU"/>
              </w:rPr>
              <w:t xml:space="preserve">углеводороды ароматические </w:t>
            </w:r>
            <w:r>
              <w:rPr>
                <w:rFonts w:cs="Courier New"/>
                <w:sz w:val="20"/>
                <w:highlight w:val="none"/>
                <w:lang w:val="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32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highlight w:val="none"/>
                <w:lang w:val="ru-RU"/>
              </w:rPr>
            </w:pPr>
            <w:r>
              <w:rPr>
                <w:rFonts w:cs="Courier New"/>
                <w:sz w:val="20"/>
                <w:highlight w:val="none"/>
              </w:rPr>
              <w:t>Пром.</w:t>
            </w:r>
            <w:r>
              <w:rPr>
                <w:rFonts w:cs="Courier New"/>
                <w:sz w:val="20"/>
                <w:highlight w:val="none"/>
                <w:lang w:val="ru-RU"/>
              </w:rPr>
              <w:t xml:space="preserve"> </w:t>
            </w:r>
            <w:r>
              <w:rPr>
                <w:rFonts w:cs="Courier New"/>
                <w:sz w:val="20"/>
                <w:highlight w:val="none"/>
              </w:rPr>
              <w:t>пл.</w:t>
            </w:r>
            <w:r>
              <w:rPr>
                <w:rFonts w:cs="Courier New"/>
                <w:sz w:val="20"/>
                <w:highlight w:val="none"/>
                <w:lang w:val="ru-RU"/>
              </w:rPr>
              <w:t xml:space="preserve"> </w:t>
            </w:r>
            <w:r>
              <w:rPr>
                <w:rFonts w:cs="Courier New"/>
                <w:sz w:val="20"/>
                <w:highlight w:val="none"/>
              </w:rPr>
              <w:t>№1, ЭСЦ</w:t>
            </w:r>
            <w:r>
              <w:rPr>
                <w:rFonts w:cs="Courier New"/>
                <w:sz w:val="20"/>
                <w:highlight w:val="none"/>
                <w:lang w:val="ru-RU"/>
              </w:rPr>
              <w:t>, парогенераторная</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highlight w:val="none"/>
              </w:rPr>
            </w:pPr>
            <w:r>
              <w:rPr>
                <w:sz w:val="20"/>
                <w:highlight w:val="none"/>
              </w:rPr>
              <w:t>ист.0586</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highlight w:val="none"/>
              </w:rPr>
            </w:pPr>
            <w:r>
              <w:rPr>
                <w:rFonts w:cs="Courier New"/>
                <w:sz w:val="20"/>
                <w:highlight w:val="none"/>
              </w:rPr>
              <w:t>устье источника</w:t>
            </w:r>
          </w:p>
        </w:tc>
        <w:tc>
          <w:tcPr>
            <w:tcW w:w="2233" w:type="dxa"/>
          </w:tcPr>
          <w:p>
            <w:pPr>
              <w:pStyle w:val="2"/>
              <w:keepNext w:val="0"/>
              <w:keepLines w:val="0"/>
              <w:pageBreakBefore w:val="0"/>
              <w:widowControl w:val="0"/>
              <w:kinsoku/>
              <w:wordWrap/>
              <w:overflowPunct/>
              <w:topLinePunct w:val="0"/>
              <w:autoSpaceDE/>
              <w:autoSpaceDN/>
              <w:bidi w:val="0"/>
              <w:adjustRightInd/>
              <w:snapToGrid/>
              <w:spacing w:line="231" w:lineRule="auto"/>
              <w:jc w:val="center"/>
              <w:textAlignment w:val="auto"/>
              <w:rPr>
                <w:highlight w:val="none"/>
                <w:lang w:val="ru-RU"/>
              </w:rPr>
            </w:pPr>
            <w:r>
              <w:rPr>
                <w:sz w:val="20"/>
                <w:szCs w:val="20"/>
                <w:highlight w:val="none"/>
                <w:lang w:val="ru-RU"/>
              </w:rPr>
              <w:t>2 раза в год</w:t>
            </w:r>
          </w:p>
        </w:tc>
        <w:tc>
          <w:tcPr>
            <w:tcW w:w="4214" w:type="dxa"/>
          </w:tcPr>
          <w:p>
            <w:pPr>
              <w:pStyle w:val="2"/>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highlight w:val="none"/>
              </w:rPr>
            </w:pPr>
            <w:r>
              <w:rPr>
                <w:rFonts w:cs="Courier New"/>
                <w:sz w:val="20"/>
                <w:highlight w:val="none"/>
              </w:rPr>
              <w:t>азота диоксид</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highlight w:val="none"/>
              </w:rPr>
            </w:pPr>
            <w:r>
              <w:rPr>
                <w:rFonts w:cs="Courier New"/>
                <w:sz w:val="20"/>
                <w:highlight w:val="none"/>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rPr>
              <w:t>3</w:t>
            </w:r>
            <w:r>
              <w:rPr>
                <w:color w:val="242424"/>
                <w:sz w:val="20"/>
                <w:lang w:val="ru-RU"/>
              </w:rPr>
              <w:t>3</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r>
              <w:rPr>
                <w:sz w:val="20"/>
                <w:lang w:eastAsia="zh-CN"/>
              </w:rPr>
              <w:t>Земли (включая почвы)</w:t>
            </w: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пробная площадка</w:t>
            </w:r>
          </w:p>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1</w:t>
            </w:r>
          </w:p>
        </w:tc>
        <w:tc>
          <w:tcPr>
            <w:tcW w:w="205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0-20 см</w:t>
            </w:r>
          </w:p>
        </w:tc>
        <w:tc>
          <w:tcPr>
            <w:tcW w:w="223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1 раз в 3 года</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szCs w:val="22"/>
                <w:highlight w:val="none"/>
              </w:rPr>
            </w:pPr>
            <w:r>
              <w:rPr>
                <w:rFonts w:cs="Courier New"/>
                <w:sz w:val="20"/>
                <w:szCs w:val="22"/>
                <w:highlight w:val="none"/>
              </w:rPr>
              <w:t>свинец, цинк, кадмий, медь,</w:t>
            </w:r>
          </w:p>
          <w:p>
            <w:pPr>
              <w:pStyle w:val="2"/>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szCs w:val="22"/>
                <w:highlight w:val="none"/>
                <w:lang w:val="ru-RU"/>
              </w:rPr>
            </w:pPr>
            <w:r>
              <w:rPr>
                <w:rFonts w:cs="Courier New"/>
                <w:sz w:val="20"/>
                <w:szCs w:val="22"/>
                <w:highlight w:val="none"/>
              </w:rPr>
              <w:t>хром, никель</w:t>
            </w:r>
            <w:r>
              <w:rPr>
                <w:rFonts w:cs="Courier New"/>
                <w:sz w:val="20"/>
                <w:szCs w:val="22"/>
                <w:highlight w:val="none"/>
                <w:lang w:val="ru-RU"/>
              </w:rPr>
              <w:t>, ртуть, мышьяк</w:t>
            </w:r>
          </w:p>
          <w:p>
            <w:pPr>
              <w:pStyle w:val="2"/>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szCs w:val="22"/>
                <w:highlight w:val="none"/>
                <w:lang w:val="ru-RU"/>
              </w:rPr>
            </w:pPr>
          </w:p>
          <w:p>
            <w:pPr>
              <w:pStyle w:val="2"/>
              <w:keepNext w:val="0"/>
              <w:keepLines w:val="0"/>
              <w:pageBreakBefore w:val="0"/>
              <w:widowControl w:val="0"/>
              <w:kinsoku/>
              <w:wordWrap/>
              <w:overflowPunct/>
              <w:topLinePunct w:val="0"/>
              <w:autoSpaceDE/>
              <w:autoSpaceDN/>
              <w:bidi w:val="0"/>
              <w:adjustRightInd/>
              <w:snapToGrid/>
              <w:spacing w:line="231" w:lineRule="auto"/>
              <w:jc w:val="both"/>
              <w:textAlignment w:val="auto"/>
              <w:rPr>
                <w:rFonts w:cs="Courier New"/>
                <w:sz w:val="2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rPr>
              <w:t>3</w:t>
            </w:r>
            <w:r>
              <w:rPr>
                <w:color w:val="242424"/>
                <w:sz w:val="20"/>
                <w:lang w:val="ru-RU"/>
              </w:rPr>
              <w:t>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2</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rPr>
              <w:t>3</w:t>
            </w:r>
            <w:r>
              <w:rPr>
                <w:color w:val="242424"/>
                <w:sz w:val="20"/>
                <w:lang w:val="ru-RU"/>
              </w:rPr>
              <w:t>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пробная площадка №3</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36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4</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37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5</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38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7</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39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8</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40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z w:val="20"/>
              </w:rPr>
              <w:t>Пром. пл. №1</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sz w:val="20"/>
              </w:rPr>
            </w:pPr>
            <w:r>
              <w:rPr>
                <w:sz w:val="20"/>
              </w:rPr>
              <w:t>№ 6</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0-20 см</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20-50 см</w:t>
            </w: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14663" w:type="dxa"/>
            <w:gridSpan w:val="6"/>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b/>
                <w:bCs/>
                <w:color w:val="242424"/>
                <w:sz w:val="20"/>
              </w:rPr>
              <w:t>Промплощадка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r>
              <w:rPr>
                <w:color w:val="242424"/>
                <w:sz w:val="20"/>
              </w:rPr>
              <w:t>1</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r>
              <w:rPr>
                <w:rFonts w:eastAsiaTheme="minorEastAsia"/>
                <w:color w:val="242424"/>
                <w:sz w:val="20"/>
                <w:lang w:eastAsia="zh-CN"/>
              </w:rPr>
              <w:t xml:space="preserve">Выбросы загрязняющих веществ в атмосферный воздух </w:t>
            </w: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lang w:val="ru-RU"/>
              </w:rPr>
            </w:pPr>
            <w:r>
              <w:rPr>
                <w:rFonts w:cs="Courier New"/>
                <w:spacing w:val="-12"/>
                <w:sz w:val="20"/>
                <w:szCs w:val="22"/>
                <w:highlight w:val="none"/>
                <w:lang w:val="ru-RU"/>
              </w:rPr>
              <w:t>Пром. пл. №2, ЛЦ, отделение стального литья</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ист.0301</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1 раз в квартал</w:t>
            </w:r>
          </w:p>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highlight w:val="none"/>
              </w:rPr>
            </w:pPr>
            <w:r>
              <w:rPr>
                <w:rFonts w:cs="Courier New"/>
                <w:sz w:val="20"/>
                <w:highlight w:val="none"/>
              </w:rPr>
              <w:t>азота диоксид</w:t>
            </w:r>
          </w:p>
          <w:p>
            <w:pPr>
              <w:pStyle w:val="2"/>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highlight w:val="none"/>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r>
              <w:rPr>
                <w:color w:val="242424"/>
                <w:sz w:val="20"/>
              </w:rPr>
              <w:t>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 ЛЦ</w:t>
            </w:r>
            <w:r>
              <w:rPr>
                <w:rFonts w:cs="Courier New"/>
                <w:spacing w:val="-6"/>
                <w:sz w:val="20"/>
                <w:lang w:val="ru-RU"/>
              </w:rPr>
              <w:t>, участо</w:t>
            </w:r>
            <w:r>
              <w:rPr>
                <w:rFonts w:cs="Courier New"/>
                <w:sz w:val="20"/>
                <w:lang w:val="ru-RU"/>
              </w:rPr>
              <w:t>к бронзового литья</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ист.0670</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до и после ГОУ</w:t>
            </w:r>
          </w:p>
        </w:tc>
        <w:tc>
          <w:tcPr>
            <w:tcW w:w="223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устье источника</w:t>
            </w: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ind w:left="-57" w:right="-57"/>
              <w:jc w:val="center"/>
              <w:textAlignment w:val="auto"/>
              <w:outlineLvl w:val="9"/>
              <w:rPr>
                <w:rFonts w:cs="Courier New"/>
                <w:sz w:val="20"/>
              </w:rPr>
            </w:pPr>
            <w:r>
              <w:rPr>
                <w:rFonts w:cs="Courier New"/>
                <w:sz w:val="20"/>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r>
              <w:rPr>
                <w:color w:val="242424"/>
                <w:sz w:val="20"/>
              </w:rPr>
              <w:t>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highlight w:val="green"/>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szCs w:val="22"/>
                <w:lang w:val="ru-RU"/>
              </w:rPr>
              <w:t xml:space="preserve"> ЛЦ, участок землеприготовительный </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ист.0304</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r>
              <w:rPr>
                <w:color w:val="242424"/>
                <w:sz w:val="20"/>
              </w:rPr>
              <w:t>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highlight w:val="green"/>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szCs w:val="22"/>
                <w:lang w:val="ru-RU"/>
              </w:rPr>
              <w:t xml:space="preserve"> ЛЦ, участок землеприготовительный </w:t>
            </w:r>
          </w:p>
        </w:tc>
        <w:tc>
          <w:tcPr>
            <w:tcW w:w="1984"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ист.0305</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szCs w:val="22"/>
                <w:lang w:val="ru-RU"/>
              </w:rPr>
              <w:t xml:space="preserve"> ЛЦ, участок землеприготовительный </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ист.0346</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1 раз в год</w:t>
            </w: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szCs w:val="22"/>
                <w:lang w:val="ru-RU"/>
              </w:rPr>
              <w:t xml:space="preserve"> ЛЦ, участок землеприготовительный </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ист.0347</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1 раз в год</w:t>
            </w: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szCs w:val="22"/>
                <w:lang w:val="ru-RU"/>
              </w:rPr>
              <w:t xml:space="preserve"> ЛЦ, участок землеприготовительный </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ист.0388</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1"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1 раз в год</w:t>
            </w: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lang w:val="ru-RU"/>
              </w:rPr>
            </w:pPr>
            <w:r>
              <w:rPr>
                <w:color w:val="242424"/>
                <w:sz w:val="20"/>
                <w:lang w:val="ru-RU"/>
              </w:rPr>
              <w:t>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both"/>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у</w:t>
            </w:r>
            <w:r>
              <w:rPr>
                <w:rFonts w:cs="Courier New"/>
                <w:sz w:val="20"/>
                <w:lang w:val="ru-RU"/>
              </w:rPr>
              <w:t>часток формовочно-выбивной</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sz w:val="20"/>
              </w:rPr>
              <w:t>ист.0316</w:t>
            </w:r>
          </w:p>
        </w:tc>
        <w:tc>
          <w:tcPr>
            <w:tcW w:w="2050"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pacing w:val="-8"/>
                <w:sz w:val="20"/>
                <w:szCs w:val="22"/>
                <w:lang w:val="ru-RU"/>
              </w:rPr>
              <w:t>1</w:t>
            </w:r>
          </w:p>
        </w:tc>
        <w:tc>
          <w:tcPr>
            <w:tcW w:w="1699"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pacing w:val="-8"/>
                <w:sz w:val="20"/>
                <w:szCs w:val="22"/>
                <w:lang w:val="ru-RU"/>
              </w:rPr>
              <w:t>2</w:t>
            </w:r>
          </w:p>
        </w:tc>
        <w:tc>
          <w:tcPr>
            <w:tcW w:w="248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pacing w:val="-8"/>
                <w:sz w:val="20"/>
                <w:szCs w:val="22"/>
                <w:lang w:val="ru-RU"/>
              </w:rPr>
              <w:t>3</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pacing w:val="-8"/>
                <w:sz w:val="20"/>
                <w:szCs w:val="22"/>
                <w:lang w:val="ru-RU"/>
              </w:rPr>
              <w:t>4</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pacing w:val="-8"/>
                <w:sz w:val="20"/>
                <w:szCs w:val="22"/>
                <w:lang w:val="ru-RU"/>
              </w:rPr>
              <w:t>5</w:t>
            </w:r>
          </w:p>
        </w:tc>
        <w:tc>
          <w:tcPr>
            <w:tcW w:w="223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pacing w:val="-8"/>
                <w:sz w:val="20"/>
                <w:szCs w:val="22"/>
                <w:lang w:val="ru-RU"/>
              </w:rPr>
              <w:t>6</w:t>
            </w:r>
          </w:p>
        </w:tc>
        <w:tc>
          <w:tcPr>
            <w:tcW w:w="421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pacing w:val="-8"/>
                <w:sz w:val="20"/>
                <w:szCs w:val="22"/>
                <w:lang w:val="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9</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eastAsiaTheme="minorEastAsia"/>
                <w:color w:val="242424"/>
                <w:sz w:val="20"/>
                <w:lang w:eastAsia="zh-CN"/>
              </w:rPr>
              <w:t xml:space="preserve">Выбросы загрязняющих веществ в атмосферный воздух </w:t>
            </w: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10"/>
                <w:sz w:val="20"/>
                <w:highlight w:val="none"/>
              </w:rPr>
              <w:t>Пром.</w:t>
            </w:r>
            <w:r>
              <w:rPr>
                <w:rFonts w:cs="Courier New"/>
                <w:spacing w:val="-10"/>
                <w:sz w:val="20"/>
                <w:highlight w:val="none"/>
                <w:lang w:val="ru-RU"/>
              </w:rPr>
              <w:t xml:space="preserve"> </w:t>
            </w:r>
            <w:r>
              <w:rPr>
                <w:rFonts w:cs="Courier New"/>
                <w:spacing w:val="-10"/>
                <w:sz w:val="20"/>
                <w:highlight w:val="none"/>
              </w:rPr>
              <w:t>пл.</w:t>
            </w:r>
            <w:r>
              <w:rPr>
                <w:rFonts w:cs="Courier New"/>
                <w:spacing w:val="-10"/>
                <w:sz w:val="20"/>
                <w:highlight w:val="none"/>
                <w:lang w:val="ru-RU"/>
              </w:rPr>
              <w:t xml:space="preserve"> </w:t>
            </w:r>
            <w:r>
              <w:rPr>
                <w:rFonts w:cs="Courier New"/>
                <w:spacing w:val="-10"/>
                <w:sz w:val="20"/>
                <w:highlight w:val="none"/>
              </w:rPr>
              <w:t>№2,</w:t>
            </w:r>
            <w:r>
              <w:rPr>
                <w:rFonts w:cs="Courier New"/>
                <w:spacing w:val="-10"/>
                <w:sz w:val="20"/>
                <w:szCs w:val="22"/>
                <w:lang w:val="ru-RU"/>
              </w:rPr>
              <w:t xml:space="preserve"> ЛЦ, отделение</w:t>
            </w:r>
            <w:r>
              <w:rPr>
                <w:rFonts w:cs="Courier New"/>
                <w:sz w:val="20"/>
                <w:szCs w:val="22"/>
                <w:lang w:val="ru-RU"/>
              </w:rPr>
              <w:t xml:space="preserve"> большой формовки</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ист.0319</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rFonts w:cs="Courier New"/>
                <w:sz w:val="20"/>
              </w:rPr>
            </w:pPr>
            <w:r>
              <w:rPr>
                <w:rFonts w:cs="Courier New"/>
                <w:sz w:val="20"/>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у</w:t>
            </w:r>
            <w:r>
              <w:rPr>
                <w:rFonts w:cs="Courier New"/>
                <w:sz w:val="20"/>
                <w:lang w:val="ru-RU"/>
              </w:rPr>
              <w:t xml:space="preserve">часток стрежневой </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ист.0320</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10"/>
                <w:sz w:val="20"/>
                <w:szCs w:val="22"/>
                <w:lang w:val="ru-RU"/>
              </w:rPr>
              <w:t>Пром. пл. №2, ЛЦ, отделение</w:t>
            </w:r>
            <w:r>
              <w:rPr>
                <w:rFonts w:cs="Courier New"/>
                <w:spacing w:val="-8"/>
                <w:sz w:val="20"/>
                <w:szCs w:val="22"/>
                <w:lang w:val="ru-RU"/>
              </w:rPr>
              <w:t xml:space="preserve"> большой формовки</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ист.0321</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rFonts w:cs="Courier New"/>
                <w:sz w:val="20"/>
              </w:rPr>
            </w:pPr>
            <w:r>
              <w:rPr>
                <w:rFonts w:cs="Courier New"/>
                <w:sz w:val="20"/>
              </w:rPr>
              <w:t>углерода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r>
              <w:rPr>
                <w:rFonts w:cs="Courier New"/>
                <w:spacing w:val="-10"/>
                <w:sz w:val="20"/>
                <w:szCs w:val="22"/>
                <w:highlight w:val="none"/>
              </w:rPr>
              <w:t>Пром.</w:t>
            </w:r>
            <w:r>
              <w:rPr>
                <w:rFonts w:cs="Courier New"/>
                <w:spacing w:val="-10"/>
                <w:sz w:val="20"/>
                <w:szCs w:val="22"/>
                <w:highlight w:val="none"/>
                <w:lang w:val="ru-RU"/>
              </w:rPr>
              <w:t xml:space="preserve"> </w:t>
            </w:r>
            <w:r>
              <w:rPr>
                <w:rFonts w:cs="Courier New"/>
                <w:spacing w:val="-10"/>
                <w:sz w:val="20"/>
                <w:szCs w:val="22"/>
                <w:highlight w:val="none"/>
              </w:rPr>
              <w:t>пл.</w:t>
            </w:r>
            <w:r>
              <w:rPr>
                <w:rFonts w:cs="Courier New"/>
                <w:spacing w:val="-10"/>
                <w:sz w:val="20"/>
                <w:szCs w:val="22"/>
                <w:highlight w:val="none"/>
                <w:lang w:val="ru-RU"/>
              </w:rPr>
              <w:t xml:space="preserve"> </w:t>
            </w:r>
            <w:r>
              <w:rPr>
                <w:rFonts w:cs="Courier New"/>
                <w:spacing w:val="-10"/>
                <w:sz w:val="20"/>
                <w:szCs w:val="22"/>
                <w:highlight w:val="none"/>
              </w:rPr>
              <w:t>№2,</w:t>
            </w:r>
            <w:r>
              <w:rPr>
                <w:rFonts w:cs="Courier New"/>
                <w:spacing w:val="-10"/>
                <w:sz w:val="20"/>
                <w:szCs w:val="22"/>
                <w:highlight w:val="none"/>
                <w:lang w:val="ru-RU"/>
              </w:rPr>
              <w:t xml:space="preserve"> ЛЦ, отделение</w:t>
            </w:r>
            <w:r>
              <w:rPr>
                <w:rFonts w:cs="Courier New"/>
                <w:spacing w:val="-8"/>
                <w:sz w:val="20"/>
                <w:szCs w:val="22"/>
                <w:lang w:val="ru-RU"/>
              </w:rPr>
              <w:t xml:space="preserve"> большой формовки</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ист.0323</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участок импульсной формовки</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ист.0344</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cs="Courier New"/>
                <w:sz w:val="20"/>
                <w:lang w:val="ru-RU"/>
              </w:rPr>
            </w:pPr>
            <w:r>
              <w:rPr>
                <w:rFonts w:cs="Courier New"/>
                <w:spacing w:val="-10"/>
                <w:sz w:val="20"/>
                <w:szCs w:val="22"/>
                <w:highlight w:val="none"/>
                <w:lang w:val="ru-RU"/>
              </w:rPr>
              <w:t>Пром. пл. №2, ЛЦ, отделени</w:t>
            </w:r>
            <w:r>
              <w:rPr>
                <w:rFonts w:cs="Courier New"/>
                <w:sz w:val="20"/>
                <w:szCs w:val="22"/>
                <w:highlight w:val="none"/>
                <w:lang w:val="ru-RU"/>
              </w:rPr>
              <w:t>е дробеметное</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ист.0349</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участок модельный</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ист.0360</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склад песка</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ист.0310</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1 раз в квартал</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твердые частицы</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xml:space="preserve">, участок шихтовой </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ист.0315</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10"/>
                <w:sz w:val="20"/>
                <w:szCs w:val="22"/>
                <w:highlight w:val="none"/>
                <w:lang w:val="ru-RU"/>
              </w:rPr>
              <w:t>Пром. пл. №2, ЛЦ, отделение</w:t>
            </w:r>
            <w:r>
              <w:rPr>
                <w:rFonts w:cs="Courier New"/>
                <w:sz w:val="20"/>
                <w:highlight w:val="none"/>
                <w:lang w:val="ru-RU"/>
              </w:rPr>
              <w:t xml:space="preserve"> термообрубное</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ист.0385</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r>
              <w:rPr>
                <w:rFonts w:cs="Courier New"/>
                <w:spacing w:val="-10"/>
                <w:sz w:val="20"/>
                <w:szCs w:val="22"/>
                <w:highlight w:val="none"/>
                <w:lang w:val="ru-RU"/>
              </w:rPr>
              <w:t>Пром. пл. №2, ЛЦ, отделение</w:t>
            </w:r>
            <w:r>
              <w:rPr>
                <w:rFonts w:cs="Courier New"/>
                <w:sz w:val="20"/>
                <w:highlight w:val="none"/>
                <w:lang w:val="ru-RU"/>
              </w:rPr>
              <w:t xml:space="preserve"> термообрубное</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ист.0386</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квартал</w:t>
            </w:r>
          </w:p>
        </w:tc>
        <w:tc>
          <w:tcPr>
            <w:tcW w:w="421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год</w:t>
            </w: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none"/>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xml:space="preserve">, участок стержневой </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ист.0582</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2 раза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sz w:val="20"/>
              </w:rPr>
              <w:t>формальдегид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highlight w:val="none"/>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ЛЦ</w:t>
            </w:r>
            <w:r>
              <w:rPr>
                <w:rFonts w:cs="Courier New"/>
                <w:sz w:val="20"/>
                <w:highlight w:val="none"/>
                <w:lang w:val="ru-RU"/>
              </w:rPr>
              <w:t>, линия грунтования литья</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ист.0543</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highlight w:val="none"/>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27" w:type="dxa"/>
            <w:vMerge w:val="restart"/>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10"/>
                <w:sz w:val="20"/>
                <w:szCs w:val="22"/>
                <w:highlight w:val="none"/>
                <w:lang w:val="ru-RU"/>
              </w:rPr>
              <w:t xml:space="preserve">Пром. пл. №2, ЛЦ, отделение </w:t>
            </w:r>
            <w:r>
              <w:rPr>
                <w:rFonts w:cs="Courier New"/>
                <w:sz w:val="20"/>
                <w:lang w:val="ru-RU"/>
              </w:rPr>
              <w:t>чугунного литья</w:t>
            </w:r>
          </w:p>
        </w:tc>
        <w:tc>
          <w:tcPr>
            <w:tcW w:w="1984"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ист.0351</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до и после ГОУ</w:t>
            </w:r>
          </w:p>
        </w:tc>
        <w:tc>
          <w:tcPr>
            <w:tcW w:w="2233"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ind w:left="-144" w:right="-144"/>
              <w:jc w:val="center"/>
              <w:textAlignment w:val="auto"/>
              <w:outlineLvl w:val="9"/>
              <w:rPr>
                <w:rFonts w:cs="Courier New"/>
                <w:sz w:val="20"/>
              </w:rPr>
            </w:pPr>
            <w:r>
              <w:rPr>
                <w:rFonts w:cs="Courier New"/>
                <w:sz w:val="20"/>
              </w:rPr>
              <w:t>твердые</w:t>
            </w:r>
            <w:r>
              <w:rPr>
                <w:rFonts w:cs="Courier New"/>
                <w:sz w:val="20"/>
                <w:lang w:val="en-US"/>
              </w:rPr>
              <w:t xml:space="preserve"> </w:t>
            </w:r>
            <w:r>
              <w:rPr>
                <w:rFonts w:cs="Courier New"/>
                <w:sz w:val="20"/>
              </w:rPr>
              <w:t>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527"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eastAsiaTheme="minorEastAsia"/>
                <w:color w:val="242424"/>
                <w:sz w:val="20"/>
                <w:lang w:val="en-US" w:eastAsia="zh-CN"/>
              </w:rPr>
            </w:pPr>
          </w:p>
        </w:tc>
        <w:tc>
          <w:tcPr>
            <w:tcW w:w="248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 xml:space="preserve"> 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rFonts w:cs="Courier New"/>
                <w:spacing w:val="-10"/>
                <w:sz w:val="20"/>
                <w:szCs w:val="22"/>
                <w:highlight w:val="none"/>
                <w:lang w:val="ru-RU"/>
              </w:rPr>
              <w:t xml:space="preserve">Пром. пл. №2, ЛЦ, отделение </w:t>
            </w:r>
            <w:r>
              <w:rPr>
                <w:rFonts w:cs="Courier New"/>
                <w:sz w:val="20"/>
                <w:lang w:val="ru-RU"/>
              </w:rPr>
              <w:t>чугунного литья</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ист.0470</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1 раз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 xml:space="preserve">твердые частицы </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 xml:space="preserve"> 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серы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cs="Courier New"/>
                <w:sz w:val="20"/>
                <w:lang w:val="ru-RU"/>
              </w:rPr>
            </w:pPr>
            <w:r>
              <w:rPr>
                <w:rFonts w:cs="Courier New"/>
                <w:spacing w:val="-6"/>
                <w:sz w:val="20"/>
                <w:highlight w:val="none"/>
              </w:rPr>
              <w:t>Пром.</w:t>
            </w:r>
            <w:r>
              <w:rPr>
                <w:rFonts w:cs="Courier New"/>
                <w:spacing w:val="-6"/>
                <w:sz w:val="20"/>
                <w:highlight w:val="none"/>
                <w:lang w:val="ru-RU"/>
              </w:rPr>
              <w:t xml:space="preserve"> </w:t>
            </w:r>
            <w:r>
              <w:rPr>
                <w:rFonts w:cs="Courier New"/>
                <w:spacing w:val="-6"/>
                <w:sz w:val="20"/>
                <w:highlight w:val="none"/>
              </w:rPr>
              <w:t>пл.</w:t>
            </w:r>
            <w:r>
              <w:rPr>
                <w:rFonts w:cs="Courier New"/>
                <w:spacing w:val="-6"/>
                <w:sz w:val="20"/>
                <w:highlight w:val="none"/>
                <w:lang w:val="ru-RU"/>
              </w:rPr>
              <w:t xml:space="preserve"> </w:t>
            </w:r>
            <w:r>
              <w:rPr>
                <w:rFonts w:cs="Courier New"/>
                <w:spacing w:val="-6"/>
                <w:sz w:val="20"/>
                <w:highlight w:val="none"/>
              </w:rPr>
              <w:t>№2,</w:t>
            </w:r>
            <w:r>
              <w:rPr>
                <w:rFonts w:cs="Courier New"/>
                <w:sz w:val="20"/>
                <w:highlight w:val="none"/>
              </w:rPr>
              <w:t xml:space="preserve">, </w:t>
            </w:r>
            <w:r>
              <w:rPr>
                <w:rFonts w:cs="Courier New"/>
                <w:sz w:val="20"/>
              </w:rPr>
              <w:t>ЛЦ</w:t>
            </w:r>
            <w:r>
              <w:rPr>
                <w:rFonts w:cs="Courier New"/>
                <w:sz w:val="20"/>
                <w:lang w:val="ru-RU"/>
              </w:rPr>
              <w:t>, котельная</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ист.0396</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устье источника</w:t>
            </w:r>
          </w:p>
        </w:tc>
        <w:tc>
          <w:tcPr>
            <w:tcW w:w="2233"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2 раза в год</w:t>
            </w:r>
          </w:p>
        </w:tc>
        <w:tc>
          <w:tcPr>
            <w:tcW w:w="421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 xml:space="preserve">твердые частицы </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 xml:space="preserve"> азота диоксид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углерода оксид</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highlight w:val="none"/>
              </w:rPr>
            </w:pPr>
            <w:r>
              <w:rPr>
                <w:rFonts w:cs="Courier New"/>
                <w:sz w:val="20"/>
                <w:highlight w:val="none"/>
              </w:rPr>
              <w:t>серы диоксид</w:t>
            </w:r>
          </w:p>
        </w:tc>
      </w:tr>
    </w:tbl>
    <w:p>
      <w:pPr>
        <w:rPr>
          <w:sz w:val="10"/>
          <w:szCs w:val="10"/>
        </w:rPr>
      </w:pPr>
    </w:p>
    <w:tbl>
      <w:tblPr>
        <w:tblStyle w:val="15"/>
        <w:tblW w:w="15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699"/>
        <w:gridCol w:w="2483"/>
        <w:gridCol w:w="1984"/>
        <w:gridCol w:w="2050"/>
        <w:gridCol w:w="2233"/>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pacing w:val="-8"/>
                <w:sz w:val="20"/>
                <w:szCs w:val="22"/>
                <w:lang w:val="ru-RU"/>
              </w:rPr>
              <w:t>1</w:t>
            </w:r>
          </w:p>
        </w:tc>
        <w:tc>
          <w:tcPr>
            <w:tcW w:w="1699"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rFonts w:cs="Courier New"/>
                <w:spacing w:val="-8"/>
                <w:sz w:val="20"/>
                <w:szCs w:val="22"/>
                <w:lang w:val="ru-RU"/>
              </w:rPr>
              <w:t>2</w:t>
            </w:r>
          </w:p>
        </w:tc>
        <w:tc>
          <w:tcPr>
            <w:tcW w:w="248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pacing w:val="-8"/>
                <w:sz w:val="20"/>
                <w:szCs w:val="22"/>
                <w:lang w:val="ru-RU"/>
              </w:rPr>
              <w:t>3</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pacing w:val="-8"/>
                <w:sz w:val="20"/>
                <w:szCs w:val="22"/>
                <w:lang w:val="ru-RU"/>
              </w:rPr>
              <w:t>4</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pacing w:val="-8"/>
                <w:sz w:val="20"/>
                <w:szCs w:val="22"/>
                <w:lang w:val="ru-RU"/>
              </w:rPr>
              <w:t>5</w:t>
            </w:r>
          </w:p>
        </w:tc>
        <w:tc>
          <w:tcPr>
            <w:tcW w:w="2233"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pacing w:val="-8"/>
                <w:sz w:val="20"/>
                <w:szCs w:val="22"/>
                <w:lang w:val="ru-RU"/>
              </w:rPr>
              <w:t>6</w:t>
            </w:r>
          </w:p>
        </w:tc>
        <w:tc>
          <w:tcPr>
            <w:tcW w:w="421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pacing w:val="-8"/>
                <w:sz w:val="20"/>
                <w:szCs w:val="22"/>
                <w:lang w:val="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25</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lang w:eastAsia="zh-CN"/>
              </w:rPr>
              <w:t>Земли (включая почвы)</w:t>
            </w: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пробная площадка №9</w:t>
            </w:r>
          </w:p>
        </w:tc>
        <w:tc>
          <w:tcPr>
            <w:tcW w:w="205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0-20 см</w:t>
            </w:r>
          </w:p>
        </w:tc>
        <w:tc>
          <w:tcPr>
            <w:tcW w:w="223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1 раз в 3 года</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c>
          <w:tcPr>
            <w:tcW w:w="421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szCs w:val="22"/>
                <w:highlight w:val="none"/>
              </w:rPr>
            </w:pPr>
            <w:r>
              <w:rPr>
                <w:rFonts w:cs="Courier New"/>
                <w:sz w:val="20"/>
                <w:szCs w:val="22"/>
                <w:highlight w:val="none"/>
              </w:rPr>
              <w:t>свинец, цинк, кадмий, медь,</w:t>
            </w:r>
          </w:p>
          <w:p>
            <w:pPr>
              <w:pStyle w:val="2"/>
              <w:keepNext w:val="0"/>
              <w:keepLines w:val="0"/>
              <w:pageBreakBefore w:val="0"/>
              <w:widowControl w:val="0"/>
              <w:kinsoku/>
              <w:wordWrap/>
              <w:overflowPunct/>
              <w:topLinePunct w:val="0"/>
              <w:autoSpaceDE/>
              <w:autoSpaceDN/>
              <w:bidi w:val="0"/>
              <w:adjustRightInd/>
              <w:snapToGrid/>
              <w:spacing w:after="0" w:line="231" w:lineRule="auto"/>
              <w:jc w:val="center"/>
              <w:textAlignment w:val="auto"/>
              <w:outlineLvl w:val="9"/>
              <w:rPr>
                <w:rFonts w:cs="Courier New"/>
                <w:sz w:val="20"/>
                <w:szCs w:val="22"/>
                <w:highlight w:val="none"/>
                <w:lang w:val="ru-RU"/>
              </w:rPr>
            </w:pPr>
            <w:r>
              <w:rPr>
                <w:rFonts w:cs="Courier New"/>
                <w:sz w:val="20"/>
                <w:szCs w:val="22"/>
                <w:highlight w:val="none"/>
              </w:rPr>
              <w:t>хром, никель</w:t>
            </w:r>
            <w:r>
              <w:rPr>
                <w:rFonts w:cs="Courier New"/>
                <w:sz w:val="20"/>
                <w:szCs w:val="22"/>
                <w:highlight w:val="none"/>
                <w:lang w:val="ru-RU"/>
              </w:rPr>
              <w:t>, ртуть, мышьяк</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пробная площадка №10</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lang w:val="ru-RU"/>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sz w:val="20"/>
              </w:rPr>
              <w:t>пробная площадка №11</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пробная площадка №13</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29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 14</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30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пробная площадка №15</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31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0"/>
              </w:rPr>
            </w:pPr>
            <w:r>
              <w:rPr>
                <w:rFonts w:cs="Courier New"/>
                <w:sz w:val="20"/>
              </w:rPr>
              <w:t>пробная площадка №16</w:t>
            </w:r>
          </w:p>
        </w:tc>
        <w:tc>
          <w:tcPr>
            <w:tcW w:w="2050"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32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2483"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r>
              <w:rPr>
                <w:sz w:val="20"/>
              </w:rPr>
              <w:t>Пром. пл. №2</w:t>
            </w:r>
          </w:p>
        </w:tc>
        <w:tc>
          <w:tcPr>
            <w:tcW w:w="1984"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 xml:space="preserve">пробная площадка </w:t>
            </w:r>
          </w:p>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 12</w:t>
            </w: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0-20 см</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cs="Courier New"/>
                <w:sz w:val="20"/>
              </w:rPr>
            </w:pPr>
            <w:r>
              <w:rPr>
                <w:rFonts w:cs="Courier New"/>
                <w:sz w:val="20"/>
              </w:rPr>
              <w:t>20-50 см</w:t>
            </w:r>
          </w:p>
        </w:tc>
        <w:tc>
          <w:tcPr>
            <w:tcW w:w="2233"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c>
          <w:tcPr>
            <w:tcW w:w="4214"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cs="Courier New"/>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0" w:type="dxa"/>
            <w:gridSpan w:val="7"/>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b/>
                <w:bCs/>
                <w:color w:val="242424"/>
                <w:sz w:val="20"/>
              </w:rPr>
              <w:t>Промплощадка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r>
              <w:rPr>
                <w:color w:val="242424"/>
                <w:sz w:val="20"/>
              </w:rPr>
              <w:t>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rPr>
            </w:pPr>
          </w:p>
        </w:tc>
        <w:tc>
          <w:tcPr>
            <w:tcW w:w="1699" w:type="dxa"/>
            <w:vMerge w:val="restart"/>
          </w:tcPr>
          <w:p>
            <w:pPr>
              <w:pStyle w:val="7"/>
              <w:keepNext w:val="0"/>
              <w:keepLines w:val="0"/>
              <w:pageBreakBefore w:val="0"/>
              <w:widowControl/>
              <w:tabs>
                <w:tab w:val="clear" w:pos="4677"/>
                <w:tab w:val="clear" w:pos="9355"/>
              </w:tabs>
              <w:kinsoku/>
              <w:wordWrap/>
              <w:overflowPunct/>
              <w:topLinePunct w:val="0"/>
              <w:autoSpaceDE/>
              <w:autoSpaceDN/>
              <w:bidi w:val="0"/>
              <w:adjustRightInd/>
              <w:snapToGrid/>
              <w:spacing w:after="0" w:line="240" w:lineRule="auto"/>
              <w:jc w:val="center"/>
              <w:textAlignment w:val="auto"/>
              <w:outlineLvl w:val="9"/>
              <w:rPr>
                <w:color w:val="242424"/>
                <w:sz w:val="20"/>
              </w:rPr>
            </w:pPr>
            <w:r>
              <w:rPr>
                <w:rFonts w:eastAsiaTheme="minorEastAsia"/>
                <w:color w:val="242424"/>
                <w:sz w:val="20"/>
                <w:lang w:eastAsia="zh-CN"/>
              </w:rPr>
              <w:t xml:space="preserve">Выбросы загрязняющих веществ в атмосферный воздух </w:t>
            </w:r>
          </w:p>
        </w:tc>
        <w:tc>
          <w:tcPr>
            <w:tcW w:w="2483" w:type="dxa"/>
            <w:vAlign w:val="top"/>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lang w:val="ru-RU"/>
              </w:rPr>
            </w:pPr>
            <w:r>
              <w:rPr>
                <w:sz w:val="20"/>
                <w:highlight w:val="none"/>
                <w:lang w:val="ru-RU"/>
              </w:rPr>
              <w:t>Пром. пл. № 3, ИЦ, кузнечный участок</w:t>
            </w:r>
          </w:p>
        </w:tc>
        <w:tc>
          <w:tcPr>
            <w:tcW w:w="1984"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highlight w:val="none"/>
                <w:lang w:val="en-US"/>
              </w:rPr>
            </w:pPr>
            <w:r>
              <w:rPr>
                <w:sz w:val="20"/>
                <w:szCs w:val="22"/>
                <w:highlight w:val="none"/>
                <w:lang w:val="ru-RU"/>
              </w:rPr>
              <w:t>ист. 0198</w:t>
            </w:r>
          </w:p>
        </w:tc>
        <w:tc>
          <w:tcPr>
            <w:tcW w:w="2050"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highlight w:val="none"/>
                <w:lang w:val="en-US"/>
              </w:rPr>
            </w:pPr>
            <w:r>
              <w:rPr>
                <w:sz w:val="20"/>
                <w:szCs w:val="22"/>
                <w:highlight w:val="none"/>
              </w:rPr>
              <w:t>до и после ГОУ</w:t>
            </w:r>
          </w:p>
        </w:tc>
        <w:tc>
          <w:tcPr>
            <w:tcW w:w="2233"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highlight w:val="none"/>
                <w:lang w:val="en-US"/>
              </w:rPr>
            </w:pPr>
            <w:r>
              <w:rPr>
                <w:sz w:val="20"/>
                <w:highlight w:val="none"/>
              </w:rPr>
              <w:t>1 раз в год</w:t>
            </w:r>
          </w:p>
        </w:tc>
        <w:tc>
          <w:tcPr>
            <w:tcW w:w="4214"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highlight w:val="none"/>
                <w:lang w:val="en-US"/>
              </w:rPr>
            </w:pPr>
            <w:r>
              <w:rPr>
                <w:sz w:val="20"/>
                <w:highlight w:val="none"/>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rPr>
            </w:pPr>
            <w:r>
              <w:rPr>
                <w:sz w:val="20"/>
              </w:rPr>
              <w:t>П</w:t>
            </w:r>
            <w:r>
              <w:rPr>
                <w:sz w:val="20"/>
                <w:highlight w:val="none"/>
              </w:rPr>
              <w:t>ром.</w:t>
            </w:r>
            <w:r>
              <w:rPr>
                <w:sz w:val="20"/>
                <w:szCs w:val="22"/>
                <w:highlight w:val="none"/>
                <w:lang w:val="ru-RU"/>
              </w:rPr>
              <w:t xml:space="preserve"> пл. № 3, ИнЦ, кузнечный участок</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0191</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устье источника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квартал</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углерода оксид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азота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rPr>
            </w:pPr>
            <w:r>
              <w:rPr>
                <w:sz w:val="20"/>
              </w:rPr>
              <w:t xml:space="preserve">Пром. пл. </w:t>
            </w:r>
            <w:r>
              <w:rPr>
                <w:sz w:val="20"/>
                <w:highlight w:val="none"/>
              </w:rPr>
              <w:t>№ 3, ИнЦ,</w:t>
            </w:r>
            <w:r>
              <w:rPr>
                <w:sz w:val="20"/>
              </w:rPr>
              <w:t xml:space="preserve"> кузнечный участок</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0282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устье источника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квартал</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углерода оксид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азота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rPr>
            </w:pPr>
            <w:r>
              <w:rPr>
                <w:sz w:val="20"/>
                <w:highlight w:val="none"/>
              </w:rPr>
              <w:t>Пром. пл. № 3, ИнЦ, кузнечный участок</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lang w:val="en-US"/>
              </w:rPr>
            </w:pPr>
            <w:r>
              <w:rPr>
                <w:sz w:val="20"/>
                <w:lang w:val="ru-RU"/>
              </w:rPr>
              <w:t>ист.</w:t>
            </w:r>
            <w:r>
              <w:rPr>
                <w:sz w:val="20"/>
              </w:rPr>
              <w:t>019</w:t>
            </w:r>
            <w:r>
              <w:rPr>
                <w:sz w:val="20"/>
                <w:lang w:val="en-US"/>
              </w:rPr>
              <w:t>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устье источника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квартал</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углерода оксид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rPr>
            </w:pPr>
            <w:r>
              <w:rPr>
                <w:sz w:val="20"/>
              </w:rPr>
              <w:t>азота диоксид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rPr>
            </w:pPr>
            <w:r>
              <w:rPr>
                <w:sz w:val="20"/>
                <w:highlight w:val="none"/>
              </w:rPr>
              <w:t>Пром. пл. № 3, ЦСЭл, пропиточное отделение</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0074</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rPr>
            </w:pPr>
            <w:r>
              <w:rPr>
                <w:sz w:val="20"/>
                <w:highlight w:val="none"/>
              </w:rPr>
              <w:t>Пром. пл. № 3, ЦСЭл, пропиточное отделение</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0072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rPr>
            </w:pPr>
            <w:r>
              <w:rPr>
                <w:sz w:val="20"/>
                <w:highlight w:val="none"/>
              </w:rPr>
              <w:t>Пром. пл. № 3, ЦСЭл, пропиточное отделение</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0516</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rPr>
            </w:pPr>
            <w:r>
              <w:rPr>
                <w:sz w:val="20"/>
                <w:highlight w:val="none"/>
              </w:rPr>
              <w:t>Пром. пл. № 3, ЦСЭл, пропиточное отделение</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0075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rPr>
            </w:pPr>
            <w:r>
              <w:rPr>
                <w:sz w:val="20"/>
                <w:highlight w:val="none"/>
              </w:rPr>
              <w:t>Пром. пл. № 3, ЦСЭл, пропиточное отделение</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0517</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10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rPr>
            </w:pPr>
            <w:r>
              <w:rPr>
                <w:sz w:val="20"/>
                <w:highlight w:val="none"/>
              </w:rPr>
              <w:t>Пром.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0143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lang w:val="ru-RU"/>
              </w:rPr>
            </w:pPr>
            <w:r>
              <w:rPr>
                <w:sz w:val="20"/>
              </w:rPr>
              <w:t>устье источника</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квартал</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твердые частицы</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ксилол</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lang w:val="en-US"/>
              </w:rPr>
            </w:pPr>
            <w:r>
              <w:rPr>
                <w:sz w:val="20"/>
                <w:szCs w:val="22"/>
              </w:rPr>
              <w:t>толуол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11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color w:val="242424"/>
                <w:sz w:val="20"/>
                <w:lang w:val="en-US"/>
              </w:rPr>
            </w:pPr>
          </w:p>
        </w:tc>
        <w:tc>
          <w:tcPr>
            <w:tcW w:w="2483" w:type="dxa"/>
            <w:vAlign w:val="top"/>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highlight w:val="none"/>
              </w:rPr>
            </w:pPr>
            <w:r>
              <w:rPr>
                <w:sz w:val="20"/>
                <w:highlight w:val="none"/>
              </w:rPr>
              <w:t>Пром. пл. № 3, ЦСЭл, участок окраски</w:t>
            </w:r>
          </w:p>
        </w:tc>
        <w:tc>
          <w:tcPr>
            <w:tcW w:w="1984"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0150</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lang w:val="ru-RU"/>
              </w:rPr>
            </w:pPr>
            <w:r>
              <w:rPr>
                <w:sz w:val="20"/>
              </w:rPr>
              <w:t>устье источника</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233"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квартал</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4214"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highlight w:val="none"/>
              </w:rPr>
            </w:pPr>
            <w:r>
              <w:rPr>
                <w:sz w:val="20"/>
              </w:rPr>
              <w:t>т</w:t>
            </w:r>
            <w:r>
              <w:rPr>
                <w:sz w:val="20"/>
                <w:highlight w:val="none"/>
              </w:rPr>
              <w:t>вердые частицы</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highlight w:val="none"/>
              </w:rPr>
            </w:pPr>
            <w:r>
              <w:rPr>
                <w:sz w:val="20"/>
                <w:highlight w:val="none"/>
              </w:rPr>
              <w:t>толуол</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highlight w:val="none"/>
                <w:lang w:val="ru-RU"/>
              </w:rPr>
            </w:pPr>
            <w:r>
              <w:rPr>
                <w:sz w:val="20"/>
                <w:highlight w:val="none"/>
                <w:lang w:val="ru-RU"/>
              </w:rPr>
              <w:t>б</w:t>
            </w:r>
            <w:r>
              <w:rPr>
                <w:sz w:val="20"/>
                <w:highlight w:val="none"/>
              </w:rPr>
              <w:t>ут</w:t>
            </w:r>
            <w:r>
              <w:rPr>
                <w:sz w:val="20"/>
                <w:highlight w:val="none"/>
                <w:lang w:val="ru-RU"/>
              </w:rPr>
              <w:t>иловый спирт</w:t>
            </w:r>
          </w:p>
        </w:tc>
      </w:tr>
    </w:tbl>
    <w:p/>
    <w:tbl>
      <w:tblPr>
        <w:tblStyle w:val="15"/>
        <w:tblW w:w="15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699"/>
        <w:gridCol w:w="2483"/>
        <w:gridCol w:w="1984"/>
        <w:gridCol w:w="2050"/>
        <w:gridCol w:w="2233"/>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rFonts w:cs="Courier New"/>
                <w:spacing w:val="-8"/>
                <w:sz w:val="20"/>
                <w:szCs w:val="20"/>
                <w:lang w:val="ru-RU"/>
              </w:rPr>
              <w:t>1</w:t>
            </w:r>
          </w:p>
        </w:tc>
        <w:tc>
          <w:tcPr>
            <w:tcW w:w="1699"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rFonts w:cs="Courier New"/>
                <w:spacing w:val="-8"/>
                <w:sz w:val="20"/>
                <w:szCs w:val="20"/>
                <w:lang w:val="ru-RU"/>
              </w:rPr>
              <w:t>2</w:t>
            </w:r>
          </w:p>
        </w:tc>
        <w:tc>
          <w:tcPr>
            <w:tcW w:w="2483"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szCs w:val="20"/>
                <w:highlight w:val="none"/>
              </w:rPr>
            </w:pPr>
            <w:r>
              <w:rPr>
                <w:rFonts w:cs="Courier New"/>
                <w:spacing w:val="-8"/>
                <w:sz w:val="20"/>
                <w:szCs w:val="20"/>
                <w:lang w:val="ru-RU"/>
              </w:rPr>
              <w:t>3</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szCs w:val="20"/>
              </w:rPr>
            </w:pPr>
            <w:r>
              <w:rPr>
                <w:rFonts w:cs="Courier New"/>
                <w:spacing w:val="-8"/>
                <w:sz w:val="20"/>
                <w:szCs w:val="20"/>
                <w:lang w:val="ru-RU"/>
              </w:rPr>
              <w:t>4</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rFonts w:cs="Courier New"/>
                <w:spacing w:val="-8"/>
                <w:sz w:val="20"/>
                <w:szCs w:val="20"/>
                <w:lang w:val="ru-RU"/>
              </w:rPr>
              <w:t>5</w:t>
            </w:r>
          </w:p>
        </w:tc>
        <w:tc>
          <w:tcPr>
            <w:tcW w:w="2233"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rFonts w:cs="Courier New"/>
                <w:spacing w:val="-8"/>
                <w:sz w:val="20"/>
                <w:szCs w:val="20"/>
                <w:lang w:val="ru-RU"/>
              </w:rPr>
              <w:t>6</w:t>
            </w:r>
          </w:p>
        </w:tc>
        <w:tc>
          <w:tcPr>
            <w:tcW w:w="4214"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szCs w:val="20"/>
                <w:highlight w:val="none"/>
              </w:rPr>
            </w:pPr>
            <w:r>
              <w:rPr>
                <w:rFonts w:cs="Courier New"/>
                <w:spacing w:val="-8"/>
                <w:sz w:val="20"/>
                <w:szCs w:val="20"/>
                <w:lang w:val="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12</w:t>
            </w:r>
          </w:p>
        </w:tc>
        <w:tc>
          <w:tcPr>
            <w:tcW w:w="1699" w:type="dxa"/>
            <w:vMerge w:val="restart"/>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rFonts w:eastAsiaTheme="minorEastAsia"/>
                <w:color w:val="242424"/>
                <w:sz w:val="20"/>
                <w:szCs w:val="20"/>
                <w:lang w:eastAsia="zh-CN"/>
              </w:rPr>
              <w:t>Выбросы загрязняющих веществ в атмосферный воздух</w:t>
            </w: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rPr>
            </w:pPr>
            <w:r>
              <w:rPr>
                <w:sz w:val="20"/>
                <w:szCs w:val="20"/>
              </w:rPr>
              <w:t>Про</w:t>
            </w:r>
            <w:r>
              <w:rPr>
                <w:sz w:val="20"/>
                <w:szCs w:val="20"/>
                <w:highlight w:val="none"/>
              </w:rPr>
              <w:t>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0118</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rPr>
            </w:pPr>
            <w:r>
              <w:rPr>
                <w:sz w:val="20"/>
                <w:szCs w:val="20"/>
              </w:rPr>
              <w:t>устье источника</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1 раз в квартал</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highlight w:val="none"/>
              </w:rPr>
            </w:pPr>
            <w:r>
              <w:rPr>
                <w:sz w:val="20"/>
                <w:szCs w:val="20"/>
                <w:highlight w:val="none"/>
              </w:rPr>
              <w:t>твердые частицы</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highlight w:val="none"/>
              </w:rPr>
              <w:t>толуол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0138</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w:t>
            </w:r>
            <w:r>
              <w:rPr>
                <w:sz w:val="20"/>
                <w:szCs w:val="20"/>
                <w:highlight w:val="none"/>
                <w:lang w:val="ru-RU"/>
              </w:rPr>
              <w:t xml:space="preserve"> </w:t>
            </w:r>
            <w:r>
              <w:rPr>
                <w:sz w:val="20"/>
                <w:szCs w:val="20"/>
                <w:highlight w:val="none"/>
              </w:rPr>
              <w:t>пл.</w:t>
            </w:r>
            <w:r>
              <w:rPr>
                <w:sz w:val="20"/>
                <w:szCs w:val="20"/>
                <w:highlight w:val="none"/>
                <w:lang w:val="ru-RU"/>
              </w:rPr>
              <w:t xml:space="preserve"> </w:t>
            </w:r>
            <w:r>
              <w:rPr>
                <w:sz w:val="20"/>
                <w:szCs w:val="20"/>
                <w:highlight w:val="none"/>
              </w:rPr>
              <w:t>№3, ЦСЭл,</w:t>
            </w:r>
            <w:r>
              <w:rPr>
                <w:sz w:val="20"/>
                <w:szCs w:val="20"/>
                <w:highlight w:val="none"/>
                <w:lang w:val="ru-RU"/>
              </w:rPr>
              <w:t xml:space="preserve"> </w:t>
            </w:r>
            <w:r>
              <w:rPr>
                <w:sz w:val="20"/>
                <w:szCs w:val="20"/>
                <w:highlight w:val="none"/>
              </w:rPr>
              <w:t>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0139</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lang w:val="ru-RU"/>
              </w:rPr>
              <w:t>ист.</w:t>
            </w:r>
            <w:r>
              <w:rPr>
                <w:sz w:val="20"/>
                <w:szCs w:val="20"/>
              </w:rPr>
              <w:t>0365</w:t>
            </w:r>
            <w:r>
              <w:rPr>
                <w:sz w:val="20"/>
                <w:szCs w:val="20"/>
              </w:rPr>
              <w:br w:type="textWrapping"/>
            </w: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16</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 xml:space="preserve">Пром. пл. № 3, ЦСЭл, участок окраски </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0126</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ind w:left="-57" w:right="-57"/>
              <w:jc w:val="center"/>
              <w:textAlignment w:val="auto"/>
              <w:outlineLvl w:val="9"/>
              <w:rPr>
                <w:sz w:val="20"/>
                <w:szCs w:val="20"/>
              </w:rPr>
            </w:pPr>
            <w:r>
              <w:rPr>
                <w:sz w:val="20"/>
                <w:szCs w:val="20"/>
              </w:rPr>
              <w:t>устье источника</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1 раз в квартал</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толуол</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0130</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ind w:left="-57" w:right="-57"/>
              <w:jc w:val="center"/>
              <w:textAlignment w:val="auto"/>
              <w:outlineLvl w:val="9"/>
              <w:rPr>
                <w:sz w:val="20"/>
                <w:szCs w:val="20"/>
              </w:rPr>
            </w:pPr>
            <w:r>
              <w:rPr>
                <w:sz w:val="20"/>
                <w:szCs w:val="20"/>
              </w:rPr>
              <w:t>устье источника</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1 раз в квартал</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толуол</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0131</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ind w:left="-57" w:right="-57"/>
              <w:jc w:val="center"/>
              <w:textAlignment w:val="auto"/>
              <w:outlineLvl w:val="9"/>
              <w:rPr>
                <w:sz w:val="20"/>
                <w:szCs w:val="20"/>
              </w:rPr>
            </w:pPr>
            <w:r>
              <w:rPr>
                <w:sz w:val="20"/>
                <w:szCs w:val="20"/>
              </w:rPr>
              <w:t>устье источника</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квартал</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толуол</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19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highlight w:val="none"/>
              </w:rPr>
            </w:pPr>
            <w:r>
              <w:rPr>
                <w:sz w:val="20"/>
                <w:szCs w:val="20"/>
                <w:highlight w:val="none"/>
                <w:lang w:val="ru-RU"/>
              </w:rPr>
              <w:t>ист.</w:t>
            </w:r>
            <w:r>
              <w:rPr>
                <w:sz w:val="20"/>
                <w:szCs w:val="20"/>
                <w:highlight w:val="none"/>
              </w:rPr>
              <w:t>0144</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highlight w:val="none"/>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20</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ЦСЭл, участок окраски</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0151</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21</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МШЦ, участок механический</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0058</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22</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МШЦ, участок механический</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0062</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23</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МШЦ, участок механический</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0064</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24</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МШЦ, участок механический</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0065</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25</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ТЭК, блочно-модульная котельная</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0225</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ind w:left="-57" w:right="-57"/>
              <w:jc w:val="center"/>
              <w:textAlignment w:val="auto"/>
              <w:outlineLvl w:val="9"/>
              <w:rPr>
                <w:sz w:val="20"/>
                <w:szCs w:val="20"/>
              </w:rPr>
            </w:pPr>
            <w:r>
              <w:rPr>
                <w:sz w:val="20"/>
                <w:szCs w:val="20"/>
              </w:rPr>
              <w:t>устье источника</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квартал</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углерода оксид</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азота диоксид</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lang w:val="ru-RU"/>
              </w:rPr>
            </w:pPr>
            <w:r>
              <w:rPr>
                <w:sz w:val="20"/>
                <w:szCs w:val="20"/>
                <w:highlight w:val="none"/>
                <w:lang w:val="ru-RU"/>
              </w:rPr>
              <w:t>азота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26</w:t>
            </w:r>
          </w:p>
        </w:tc>
        <w:tc>
          <w:tcPr>
            <w:tcW w:w="1699" w:type="dxa"/>
            <w:vMerge w:val="continue"/>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rPr>
            </w:pPr>
          </w:p>
        </w:tc>
        <w:tc>
          <w:tcPr>
            <w:tcW w:w="2483" w:type="dxa"/>
            <w:vAlign w:val="top"/>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rPr>
            </w:pPr>
            <w:r>
              <w:rPr>
                <w:sz w:val="20"/>
                <w:szCs w:val="20"/>
                <w:highlight w:val="none"/>
              </w:rPr>
              <w:t>Пром. пл. № 3, ТЭК</w:t>
            </w:r>
          </w:p>
        </w:tc>
        <w:tc>
          <w:tcPr>
            <w:tcW w:w="1984" w:type="dxa"/>
            <w:vAlign w:val="top"/>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lang w:val="en-US"/>
              </w:rPr>
            </w:pPr>
            <w:r>
              <w:rPr>
                <w:sz w:val="20"/>
                <w:szCs w:val="20"/>
                <w:lang w:val="ru-RU"/>
              </w:rPr>
              <w:t>ист.</w:t>
            </w:r>
            <w:r>
              <w:rPr>
                <w:sz w:val="20"/>
                <w:szCs w:val="20"/>
                <w:lang w:val="en-US"/>
              </w:rPr>
              <w:t>0507</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rPr>
            </w:pP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36" w:lineRule="auto"/>
              <w:ind w:left="-57" w:right="-57"/>
              <w:jc w:val="center"/>
              <w:textAlignment w:val="auto"/>
              <w:outlineLvl w:val="9"/>
              <w:rPr>
                <w:color w:val="242424"/>
                <w:sz w:val="20"/>
                <w:szCs w:val="20"/>
              </w:rPr>
            </w:pPr>
            <w:r>
              <w:rPr>
                <w:sz w:val="20"/>
                <w:szCs w:val="20"/>
              </w:rPr>
              <w:t>устье источника</w:t>
            </w:r>
          </w:p>
        </w:tc>
        <w:tc>
          <w:tcPr>
            <w:tcW w:w="2233" w:type="dxa"/>
            <w:vAlign w:val="top"/>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rPr>
            </w:pPr>
            <w:r>
              <w:rPr>
                <w:sz w:val="20"/>
                <w:szCs w:val="20"/>
              </w:rPr>
              <w:t>1 раз в квартал</w:t>
            </w:r>
          </w:p>
        </w:tc>
        <w:tc>
          <w:tcPr>
            <w:tcW w:w="4214" w:type="dxa"/>
            <w:vAlign w:val="top"/>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углерода оксид</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азота диоксид</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азота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27</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sz w:val="20"/>
                <w:szCs w:val="20"/>
                <w:highlight w:val="none"/>
              </w:rPr>
            </w:pPr>
            <w:r>
              <w:rPr>
                <w:sz w:val="20"/>
                <w:szCs w:val="20"/>
                <w:highlight w:val="none"/>
              </w:rPr>
              <w:t>Пром. пл. № 3, ТЭК</w:t>
            </w:r>
          </w:p>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lang w:val="en-US"/>
              </w:rPr>
            </w:pP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0508</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36" w:lineRule="auto"/>
              <w:ind w:left="-57" w:right="-57"/>
              <w:jc w:val="center"/>
              <w:textAlignment w:val="auto"/>
              <w:outlineLvl w:val="9"/>
              <w:rPr>
                <w:sz w:val="20"/>
                <w:szCs w:val="20"/>
              </w:rPr>
            </w:pPr>
            <w:r>
              <w:rPr>
                <w:sz w:val="20"/>
                <w:szCs w:val="20"/>
              </w:rPr>
              <w:t>устье источника</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квартал</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углерода оксид</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rPr>
              <w:t>азота диоксид</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lang w:val="en-US"/>
              </w:rPr>
            </w:pPr>
            <w:r>
              <w:rPr>
                <w:sz w:val="20"/>
                <w:szCs w:val="20"/>
                <w:lang w:val="ru-RU"/>
              </w:rPr>
              <w:t>азота оксид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szCs w:val="20"/>
                <w:lang w:val="ru-RU"/>
              </w:rPr>
            </w:pPr>
            <w:r>
              <w:rPr>
                <w:color w:val="242424"/>
                <w:sz w:val="20"/>
                <w:szCs w:val="20"/>
                <w:lang w:val="ru-RU"/>
              </w:rPr>
              <w:t>28</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36" w:lineRule="auto"/>
              <w:jc w:val="both"/>
              <w:textAlignment w:val="auto"/>
              <w:outlineLvl w:val="9"/>
              <w:rPr>
                <w:color w:val="242424"/>
                <w:sz w:val="20"/>
                <w:szCs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color w:val="242424"/>
                <w:sz w:val="20"/>
                <w:szCs w:val="20"/>
                <w:highlight w:val="none"/>
                <w:lang w:val="en-US"/>
              </w:rPr>
            </w:pPr>
            <w:r>
              <w:rPr>
                <w:sz w:val="20"/>
                <w:szCs w:val="20"/>
                <w:highlight w:val="none"/>
              </w:rPr>
              <w:t>Пром. пл. № 3, ЦТНП, ПЗУ</w:t>
            </w:r>
          </w:p>
        </w:tc>
        <w:tc>
          <w:tcPr>
            <w:tcW w:w="198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sz w:val="20"/>
                <w:szCs w:val="20"/>
              </w:rPr>
            </w:pPr>
            <w:r>
              <w:rPr>
                <w:sz w:val="20"/>
                <w:szCs w:val="20"/>
                <w:lang w:val="ru-RU"/>
              </w:rPr>
              <w:t>ист.</w:t>
            </w:r>
            <w:r>
              <w:rPr>
                <w:sz w:val="20"/>
                <w:szCs w:val="20"/>
              </w:rPr>
              <w:t>0178</w:t>
            </w:r>
          </w:p>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p>
        </w:tc>
        <w:tc>
          <w:tcPr>
            <w:tcW w:w="2050"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до и после ГОУ</w:t>
            </w:r>
          </w:p>
        </w:tc>
        <w:tc>
          <w:tcPr>
            <w:tcW w:w="2233"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36" w:lineRule="auto"/>
              <w:jc w:val="center"/>
              <w:textAlignment w:val="auto"/>
              <w:outlineLvl w:val="9"/>
              <w:rPr>
                <w:color w:val="242424"/>
                <w:sz w:val="20"/>
                <w:szCs w:val="20"/>
                <w:lang w:val="en-US"/>
              </w:rPr>
            </w:pPr>
            <w:r>
              <w:rPr>
                <w:sz w:val="20"/>
                <w:szCs w:val="20"/>
              </w:rPr>
              <w:t>твердые частицы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ru-RU"/>
              </w:rPr>
            </w:pPr>
            <w:r>
              <w:rPr>
                <w:color w:val="242424"/>
                <w:sz w:val="20"/>
                <w:lang w:val="ru-RU"/>
              </w:rPr>
              <w:t>29</w:t>
            </w:r>
          </w:p>
        </w:tc>
        <w:tc>
          <w:tcPr>
            <w:tcW w:w="1699" w:type="dxa"/>
            <w:vMerge w:val="continue"/>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highlight w:val="none"/>
              </w:rPr>
            </w:pPr>
            <w:r>
              <w:rPr>
                <w:sz w:val="20"/>
                <w:highlight w:val="none"/>
              </w:rPr>
              <w:t>Пром. пл. № 3, ЦТНП, ПЗУ</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color w:val="242424"/>
                <w:sz w:val="20"/>
                <w:highlight w:val="none"/>
                <w:lang w:val="en-US"/>
              </w:rPr>
            </w:pP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val="ru-RU"/>
              </w:rPr>
              <w:t>ист.</w:t>
            </w:r>
            <w:r>
              <w:rPr>
                <w:sz w:val="20"/>
              </w:rPr>
              <w:t>0337</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050" w:type="dxa"/>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outlineLvl w:val="9"/>
              <w:rPr>
                <w:sz w:val="20"/>
              </w:rPr>
            </w:pPr>
            <w:r>
              <w:rPr>
                <w:sz w:val="20"/>
              </w:rPr>
              <w:t>устье источника</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p>
        </w:tc>
        <w:tc>
          <w:tcPr>
            <w:tcW w:w="223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1 раз в год</w:t>
            </w:r>
          </w:p>
        </w:tc>
        <w:tc>
          <w:tcPr>
            <w:tcW w:w="421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углерода оксид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азота диоксид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азота оксид</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color w:val="242424"/>
                <w:sz w:val="20"/>
                <w:lang w:val="en-US"/>
              </w:rPr>
            </w:pPr>
            <w:r>
              <w:rPr>
                <w:sz w:val="20"/>
              </w:rPr>
              <w:t>серы диоксид</w:t>
            </w:r>
          </w:p>
        </w:tc>
      </w:tr>
    </w:tbl>
    <w:p/>
    <w:tbl>
      <w:tblPr>
        <w:tblStyle w:val="15"/>
        <w:tblW w:w="15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699"/>
        <w:gridCol w:w="2483"/>
        <w:gridCol w:w="1984"/>
        <w:gridCol w:w="2050"/>
        <w:gridCol w:w="2233"/>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lang w:val="ru-RU"/>
              </w:rPr>
            </w:pPr>
            <w:r>
              <w:rPr>
                <w:rFonts w:cs="Courier New"/>
                <w:spacing w:val="-8"/>
                <w:sz w:val="20"/>
                <w:szCs w:val="20"/>
                <w:lang w:val="ru-RU"/>
              </w:rPr>
              <w:t>1</w:t>
            </w:r>
          </w:p>
        </w:tc>
        <w:tc>
          <w:tcPr>
            <w:tcW w:w="1699"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rFonts w:eastAsiaTheme="minorEastAsia"/>
                <w:color w:val="242424"/>
                <w:sz w:val="20"/>
                <w:szCs w:val="20"/>
                <w:lang w:eastAsia="zh-CN"/>
              </w:rPr>
            </w:pPr>
            <w:r>
              <w:rPr>
                <w:rFonts w:cs="Courier New"/>
                <w:spacing w:val="-8"/>
                <w:sz w:val="20"/>
                <w:szCs w:val="20"/>
                <w:lang w:val="ru-RU"/>
              </w:rPr>
              <w:t>2</w:t>
            </w:r>
          </w:p>
        </w:tc>
        <w:tc>
          <w:tcPr>
            <w:tcW w:w="2483"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highlight w:val="none"/>
                <w:lang w:val="en-US"/>
              </w:rPr>
            </w:pPr>
            <w:r>
              <w:rPr>
                <w:rFonts w:cs="Courier New"/>
                <w:spacing w:val="-8"/>
                <w:sz w:val="20"/>
                <w:szCs w:val="20"/>
                <w:lang w:val="ru-RU"/>
              </w:rPr>
              <w:t>3</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lang w:val="en-US"/>
              </w:rPr>
            </w:pPr>
            <w:r>
              <w:rPr>
                <w:rFonts w:cs="Courier New"/>
                <w:spacing w:val="-8"/>
                <w:sz w:val="20"/>
                <w:szCs w:val="20"/>
                <w:lang w:val="ru-RU"/>
              </w:rPr>
              <w:t>4</w:t>
            </w:r>
          </w:p>
        </w:tc>
        <w:tc>
          <w:tcPr>
            <w:tcW w:w="2050"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color w:val="242424"/>
                <w:sz w:val="20"/>
                <w:lang w:val="en-US"/>
              </w:rPr>
            </w:pPr>
            <w:r>
              <w:rPr>
                <w:rFonts w:cs="Courier New"/>
                <w:spacing w:val="-8"/>
                <w:sz w:val="20"/>
                <w:szCs w:val="20"/>
                <w:lang w:val="ru-RU"/>
              </w:rPr>
              <w:t>5</w:t>
            </w:r>
          </w:p>
        </w:tc>
        <w:tc>
          <w:tcPr>
            <w:tcW w:w="2233"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rPr>
            </w:pPr>
            <w:r>
              <w:rPr>
                <w:rFonts w:cs="Courier New"/>
                <w:spacing w:val="-8"/>
                <w:sz w:val="20"/>
                <w:szCs w:val="20"/>
                <w:lang w:val="ru-RU"/>
              </w:rPr>
              <w:t>6</w:t>
            </w:r>
          </w:p>
        </w:tc>
        <w:tc>
          <w:tcPr>
            <w:tcW w:w="4214" w:type="dxa"/>
            <w:vAlign w:val="top"/>
          </w:tcPr>
          <w:p>
            <w:pPr>
              <w:keepNext w:val="0"/>
              <w:keepLines w:val="0"/>
              <w:pageBreakBefore w:val="0"/>
              <w:widowControl w:val="0"/>
              <w:kinsoku/>
              <w:wordWrap/>
              <w:overflowPunct/>
              <w:topLinePunct w:val="0"/>
              <w:autoSpaceDE/>
              <w:autoSpaceDN/>
              <w:bidi w:val="0"/>
              <w:adjustRightInd/>
              <w:snapToGrid/>
              <w:spacing w:after="0" w:line="236" w:lineRule="auto"/>
              <w:jc w:val="center"/>
              <w:textAlignment w:val="auto"/>
              <w:outlineLvl w:val="9"/>
              <w:rPr>
                <w:sz w:val="20"/>
              </w:rPr>
            </w:pPr>
            <w:r>
              <w:rPr>
                <w:rFonts w:cs="Courier New"/>
                <w:spacing w:val="-8"/>
                <w:sz w:val="20"/>
                <w:szCs w:val="20"/>
                <w:lang w:val="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30</w:t>
            </w:r>
          </w:p>
        </w:tc>
        <w:tc>
          <w:tcPr>
            <w:tcW w:w="1699" w:type="dxa"/>
            <w:vMerge w:val="restart"/>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lang w:eastAsia="zh-CN"/>
              </w:rPr>
              <w:t>Земли (включая почвы)</w:t>
            </w: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пробная площадка № 1</w:t>
            </w:r>
          </w:p>
        </w:tc>
        <w:tc>
          <w:tcPr>
            <w:tcW w:w="2050" w:type="dxa"/>
            <w:vMerge w:val="restart"/>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0-20 см</w:t>
            </w:r>
          </w:p>
        </w:tc>
        <w:tc>
          <w:tcPr>
            <w:tcW w:w="2233" w:type="dxa"/>
            <w:vMerge w:val="restart"/>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rPr>
            </w:pPr>
            <w:r>
              <w:rPr>
                <w:sz w:val="20"/>
              </w:rPr>
              <w:t>1 раз в 3 года</w:t>
            </w:r>
          </w:p>
        </w:tc>
        <w:tc>
          <w:tcPr>
            <w:tcW w:w="4214" w:type="dxa"/>
            <w:vMerge w:val="restart"/>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 xml:space="preserve">свинец, цинк, кадмий, хром, никель,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медь</w:t>
            </w:r>
            <w:r>
              <w:rPr>
                <w:sz w:val="20"/>
                <w:szCs w:val="22"/>
                <w:lang w:val="ru-RU"/>
              </w:rPr>
              <w:t>, р</w:t>
            </w:r>
            <w:r>
              <w:rPr>
                <w:sz w:val="20"/>
                <w:szCs w:val="22"/>
              </w:rPr>
              <w:t>туть, мышьяк</w:t>
            </w:r>
          </w:p>
          <w:p>
            <w:pPr>
              <w:pStyle w:val="2"/>
              <w:widowControl w:val="0"/>
              <w:jc w:val="both"/>
              <w:rPr>
                <w:vertAlign w:val="subscrip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31</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2</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32</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3</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33</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4</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34</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5</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35</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6</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36</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7</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37</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8</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ru-RU"/>
              </w:rPr>
            </w:pPr>
            <w:r>
              <w:rPr>
                <w:sz w:val="20"/>
                <w:lang w:val="ru-RU"/>
              </w:rPr>
              <w:t>38</w:t>
            </w:r>
          </w:p>
        </w:tc>
        <w:tc>
          <w:tcPr>
            <w:tcW w:w="1699"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lang w:val="en-US"/>
              </w:rPr>
            </w:pPr>
          </w:p>
        </w:tc>
        <w:tc>
          <w:tcPr>
            <w:tcW w:w="2483"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Пром. пл. №3</w:t>
            </w:r>
          </w:p>
        </w:tc>
        <w:tc>
          <w:tcPr>
            <w:tcW w:w="198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sz w:val="20"/>
                <w:szCs w:val="22"/>
              </w:rPr>
            </w:pPr>
            <w:r>
              <w:rPr>
                <w:sz w:val="20"/>
                <w:szCs w:val="22"/>
              </w:rPr>
              <w:t>пробная площадка № 9</w:t>
            </w:r>
          </w:p>
        </w:tc>
        <w:tc>
          <w:tcPr>
            <w:tcW w:w="2050"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233" w:type="dxa"/>
            <w:vMerge w:val="continue"/>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rPr>
            </w:pPr>
          </w:p>
        </w:tc>
        <w:tc>
          <w:tcPr>
            <w:tcW w:w="42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4"/>
              </w:rPr>
            </w:pPr>
          </w:p>
        </w:tc>
      </w:tr>
    </w:tbl>
    <w:p>
      <w:pPr>
        <w:pStyle w:val="22"/>
        <w:ind w:firstLine="0"/>
        <w:jc w:val="right"/>
      </w:pPr>
    </w:p>
    <w:p>
      <w:pPr>
        <w:keepNext w:val="0"/>
        <w:keepLines w:val="0"/>
        <w:pageBreakBefore w:val="0"/>
        <w:kinsoku/>
        <w:wordWrap/>
        <w:overflowPunct/>
        <w:topLinePunct w:val="0"/>
        <w:autoSpaceDE/>
        <w:autoSpaceDN/>
        <w:bidi w:val="0"/>
        <w:adjustRightInd/>
        <w:snapToGrid/>
        <w:spacing w:line="240" w:lineRule="auto"/>
        <w:textAlignment w:val="auto"/>
        <w:rPr>
          <w:b/>
          <w:color w:val="242424"/>
          <w:sz w:val="30"/>
          <w:szCs w:val="30"/>
          <w:lang w:val="en-US"/>
        </w:rPr>
      </w:pPr>
    </w:p>
    <w:p>
      <w:pPr>
        <w:pStyle w:val="22"/>
        <w:ind w:firstLine="0"/>
        <w:jc w:val="center"/>
        <w:rPr>
          <w:b/>
        </w:rPr>
        <w:sectPr>
          <w:pgSz w:w="16838" w:h="11906" w:orient="landscape"/>
          <w:pgMar w:top="1134" w:right="851" w:bottom="567" w:left="851" w:header="397" w:footer="709" w:gutter="0"/>
          <w:cols w:space="0" w:num="1"/>
          <w:docGrid w:linePitch="360" w:charSpace="0"/>
        </w:sectPr>
      </w:pP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rPr>
      </w:pPr>
      <w:r>
        <w:rPr>
          <w:b/>
        </w:rPr>
        <w:t>XIII. Вывод объекта из</w:t>
      </w:r>
      <w:r>
        <w:rPr>
          <w:b/>
          <w:lang w:val="ru-RU"/>
        </w:rPr>
        <w:t xml:space="preserve"> </w:t>
      </w:r>
      <w:r>
        <w:rPr>
          <w:b/>
        </w:rPr>
        <w:t>эксплуатации и восстановительные меры</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rPr>
      </w:pP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b/>
        </w:rPr>
      </w:pPr>
      <w:r>
        <w:rPr>
          <w:b/>
        </w:rPr>
        <w:t>XIV. Система управления окружающей средой</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r>
        <w:rPr>
          <w:b/>
          <w:szCs w:val="24"/>
        </w:rPr>
        <w:t xml:space="preserve"> </w:t>
      </w:r>
      <w:r>
        <w:t>Таблица 22</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jc w:val="right"/>
        <w:textAlignment w:val="auto"/>
        <w:outlineLvl w:val="9"/>
      </w:pPr>
    </w:p>
    <w:tbl>
      <w:tblPr>
        <w:tblStyle w:val="14"/>
        <w:tblW w:w="10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50"/>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sz w:val="20"/>
              </w:rPr>
            </w:pPr>
            <w:r>
              <w:rPr>
                <w:b/>
                <w:sz w:val="20"/>
              </w:rPr>
              <w:t>№</w:t>
            </w:r>
            <w:r>
              <w:rPr>
                <w:b/>
                <w:sz w:val="20"/>
              </w:rPr>
              <w:br w:type="textWrapping"/>
            </w:r>
            <w:r>
              <w:rPr>
                <w:b/>
                <w:sz w:val="20"/>
              </w:rPr>
              <w:t>п/п</w:t>
            </w:r>
          </w:p>
        </w:tc>
        <w:tc>
          <w:tcPr>
            <w:tcW w:w="395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sz w:val="20"/>
              </w:rPr>
            </w:pPr>
            <w:r>
              <w:rPr>
                <w:b/>
                <w:sz w:val="20"/>
              </w:rPr>
              <w:t>Показатель</w:t>
            </w:r>
          </w:p>
        </w:tc>
        <w:tc>
          <w:tcPr>
            <w:tcW w:w="622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sz w:val="20"/>
              </w:rPr>
            </w:pPr>
            <w:r>
              <w:rPr>
                <w:b/>
                <w:sz w:val="20"/>
              </w:rPr>
              <w:t>Описание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bCs w:val="0"/>
                <w:sz w:val="20"/>
              </w:rPr>
            </w:pPr>
            <w:r>
              <w:rPr>
                <w:b/>
                <w:bCs w:val="0"/>
                <w:sz w:val="20"/>
              </w:rPr>
              <w:t>1</w:t>
            </w:r>
          </w:p>
        </w:tc>
        <w:tc>
          <w:tcPr>
            <w:tcW w:w="395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bCs w:val="0"/>
                <w:sz w:val="20"/>
              </w:rPr>
            </w:pPr>
            <w:r>
              <w:rPr>
                <w:b/>
                <w:bCs w:val="0"/>
                <w:sz w:val="20"/>
              </w:rPr>
              <w:t>2</w:t>
            </w:r>
          </w:p>
        </w:tc>
        <w:tc>
          <w:tcPr>
            <w:tcW w:w="622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b/>
                <w:bCs w:val="0"/>
                <w:sz w:val="20"/>
              </w:rPr>
            </w:pPr>
            <w:r>
              <w:rPr>
                <w:b/>
                <w:bCs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sz w:val="20"/>
              </w:rPr>
            </w:pPr>
            <w:r>
              <w:rPr>
                <w:sz w:val="20"/>
              </w:rPr>
              <w:t>1</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z w:val="20"/>
              </w:rPr>
              <w:t>Наличие структуры управления окружающей средой и распределенные сферы ответственности за эффективность природоохранной деятельности</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40"/>
              <w:keepNext w:val="0"/>
              <w:keepLines w:val="0"/>
              <w:pageBreakBefore w:val="0"/>
              <w:widowControl/>
              <w:kinsoku/>
              <w:wordWrap/>
              <w:overflowPunct/>
              <w:topLinePunct w:val="0"/>
              <w:autoSpaceDE/>
              <w:autoSpaceDN/>
              <w:bidi w:val="0"/>
              <w:adjustRightInd/>
              <w:snapToGrid/>
              <w:spacing w:after="0" w:line="226" w:lineRule="auto"/>
              <w:jc w:val="both"/>
              <w:textAlignment w:val="auto"/>
              <w:outlineLvl w:val="9"/>
              <w:rPr>
                <w:rFonts w:ascii="Times New Roman" w:hAnsi="Times New Roman" w:cs="Times New Roman"/>
                <w:sz w:val="20"/>
              </w:rPr>
            </w:pPr>
            <w:r>
              <w:rPr>
                <w:rFonts w:ascii="Times New Roman" w:hAnsi="Times New Roman" w:cs="Times New Roman"/>
                <w:sz w:val="20"/>
              </w:rPr>
              <w:t xml:space="preserve">В Обществе внедрена и функционирует система менеджмента  окружающей среды, сертифицированная на соответствие требованиям СТБ </w:t>
            </w:r>
            <w:r>
              <w:rPr>
                <w:rFonts w:ascii="Times New Roman" w:hAnsi="Times New Roman" w:cs="Times New Roman"/>
                <w:sz w:val="20"/>
                <w:lang w:val="en-US"/>
              </w:rPr>
              <w:t>ISO</w:t>
            </w:r>
            <w:r>
              <w:rPr>
                <w:rFonts w:ascii="Times New Roman" w:hAnsi="Times New Roman" w:cs="Times New Roman"/>
                <w:sz w:val="20"/>
              </w:rPr>
              <w:t xml:space="preserve"> 14001-2017 (сертификат соответствия №</w:t>
            </w:r>
            <w:r>
              <w:rPr>
                <w:rFonts w:ascii="Times New Roman" w:hAnsi="Times New Roman" w:cs="Times New Roman"/>
                <w:sz w:val="20"/>
                <w:lang w:val="en-US"/>
              </w:rPr>
              <w:t>BY</w:t>
            </w:r>
            <w:r>
              <w:rPr>
                <w:rFonts w:ascii="Times New Roman" w:hAnsi="Times New Roman" w:cs="Times New Roman"/>
                <w:sz w:val="20"/>
              </w:rPr>
              <w:t>/112 05.10.087.01 00184 от 27.12.2024 сроком действия до 26.12.2027)</w:t>
            </w:r>
          </w:p>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z w:val="20"/>
              </w:rPr>
              <w:t xml:space="preserve">Определена организационно-функциональная структура системы менеджмента окружающей средой (СМОС). </w:t>
            </w:r>
          </w:p>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z w:val="20"/>
              </w:rPr>
              <w:t>Высшее руководство обеспечивает определение и доведение до сведения персонала Общества обязанностей и полномочий в рамках СМОС. Ответственность и полномочия персонала в рамках СМОС определены в соответствии с организационной структурой Общества и установлены в Руководстве по СМОС, стандартах СМОС, положениях о подразделениях, должностных инструкциях, приказах и распоряжениях.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sz w:val="20"/>
              </w:rPr>
            </w:pPr>
            <w:r>
              <w:rPr>
                <w:sz w:val="20"/>
              </w:rPr>
              <w:t>2</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z w:val="20"/>
              </w:rPr>
              <w:t>Определение, оценка значительного воздействия на окружающую среду и управление им</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pacing w:val="-6"/>
                <w:sz w:val="20"/>
                <w:szCs w:val="22"/>
              </w:rPr>
              <w:t>Управление  аспектами  в  области  охраны  окружающей среды в ОАО «Могилевлифтмаш» осуществляется в рамках функционирования систе</w:t>
            </w:r>
            <w:r>
              <w:rPr>
                <w:spacing w:val="-6"/>
                <w:sz w:val="20"/>
                <w:szCs w:val="22"/>
              </w:rPr>
              <w:softHyphen/>
            </w:r>
            <w:r>
              <w:rPr>
                <w:spacing w:val="-6"/>
                <w:sz w:val="20"/>
                <w:szCs w:val="22"/>
              </w:rPr>
              <w:t>мы менеджмента окружающей среды, сертифицированной на соответствие требова</w:t>
            </w:r>
            <w:r>
              <w:rPr>
                <w:spacing w:val="-6"/>
                <w:sz w:val="20"/>
                <w:szCs w:val="22"/>
              </w:rPr>
              <w:softHyphen/>
            </w:r>
            <w:r>
              <w:rPr>
                <w:spacing w:val="-6"/>
                <w:sz w:val="20"/>
                <w:szCs w:val="22"/>
              </w:rPr>
              <w:t xml:space="preserve">ниям СТБ </w:t>
            </w:r>
            <w:r>
              <w:rPr>
                <w:spacing w:val="-6"/>
                <w:sz w:val="20"/>
                <w:szCs w:val="22"/>
                <w:lang w:val="en-US"/>
              </w:rPr>
              <w:t>ISO</w:t>
            </w:r>
            <w:r>
              <w:rPr>
                <w:spacing w:val="-6"/>
                <w:sz w:val="20"/>
                <w:szCs w:val="22"/>
              </w:rPr>
              <w:t xml:space="preserve"> 14001-2017.</w:t>
            </w:r>
            <w:r>
              <w:rPr>
                <w:sz w:val="20"/>
                <w:szCs w:val="22"/>
              </w:rPr>
              <w:t xml:space="preserve"> В </w:t>
            </w:r>
            <w:r>
              <w:rPr>
                <w:sz w:val="20"/>
              </w:rPr>
              <w:t>целях определения приоритетности аспектов в области окружающей среды для СМОС проводится идентификация всех аспектов и воздействий на окружающую среду, которыми Общество может управлять и на которые может влиять, а затем определяются значимые аспекты, оказывающие или способные оказать значительные воздействия на окружающую среду. Порядок идентификации аспектов и воздействий на окружающую среду, методика определения значимых аспектов, процедуры по управлению и контролю значимых аспектов в области окружающей среды установлены в стандарте Общества по системе менеджмента окружающей среды. Значимые аспекты в области окружающей среды являются основой при формировании Политики в области окружающей среды, установлении целей в области окружающей среды, разработке Программы достижения целей в области охраны окружающей среды, планировании обучения и мониторинга.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sz w:val="20"/>
              </w:rPr>
            </w:pPr>
            <w:r>
              <w:rPr>
                <w:sz w:val="20"/>
              </w:rPr>
              <w:t>3</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z w:val="20"/>
              </w:rPr>
              <w:t>Информация о соблюдении требований ранее выдаваемых природоохранных разрешений</w:t>
            </w: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hd w:val="clear" w:color="auto" w:fill="FFFFFF"/>
              <w:kinsoku/>
              <w:wordWrap/>
              <w:overflowPunct/>
              <w:topLinePunct w:val="0"/>
              <w:autoSpaceDE/>
              <w:autoSpaceDN/>
              <w:bidi w:val="0"/>
              <w:adjustRightInd/>
              <w:snapToGrid/>
              <w:spacing w:after="0" w:line="226" w:lineRule="auto"/>
              <w:jc w:val="both"/>
              <w:textAlignment w:val="auto"/>
              <w:outlineLvl w:val="9"/>
              <w:rPr>
                <w:sz w:val="20"/>
                <w:szCs w:val="22"/>
              </w:rPr>
            </w:pPr>
            <w:r>
              <w:rPr>
                <w:sz w:val="20"/>
                <w:szCs w:val="22"/>
              </w:rPr>
              <w:t>Природоохранная деятельность ОАО «Могилевлифтмаш» осуществляется в соответствии с требованиями действующих законодательных актов Республики Беларусь при соблюдении условий и нормативов природопользования, доведенных и контролируемых территориальными органами Минприроды.</w:t>
            </w:r>
          </w:p>
          <w:p>
            <w:pPr>
              <w:keepNext w:val="0"/>
              <w:keepLines w:val="0"/>
              <w:pageBreakBefore w:val="0"/>
              <w:widowControl/>
              <w:shd w:val="clear" w:color="auto" w:fill="FFFFFF"/>
              <w:kinsoku/>
              <w:wordWrap/>
              <w:overflowPunct/>
              <w:topLinePunct w:val="0"/>
              <w:autoSpaceDE/>
              <w:autoSpaceDN/>
              <w:bidi w:val="0"/>
              <w:adjustRightInd/>
              <w:snapToGrid/>
              <w:spacing w:after="0" w:line="226" w:lineRule="auto"/>
              <w:jc w:val="both"/>
              <w:textAlignment w:val="auto"/>
              <w:outlineLvl w:val="9"/>
              <w:rPr>
                <w:sz w:val="20"/>
              </w:rPr>
            </w:pPr>
            <w:r>
              <w:rPr>
                <w:sz w:val="20"/>
                <w:szCs w:val="22"/>
              </w:rPr>
              <w:t>Ежегодное планирование и финансирование мероприятий по охране окружающей среды и рациональному использованию природных ресурсов позволяют на протяжении ряда лет, на фоне постоянного роста объемов производства, удерживать выбросы и сбросы загрязняющих веществ в рамках доведенных нормативов, снижать объемы отходов, подлежащих захоронению.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jc w:val="center"/>
              <w:textAlignment w:val="auto"/>
              <w:outlineLvl w:val="9"/>
              <w:rPr>
                <w:sz w:val="20"/>
              </w:rPr>
            </w:pPr>
            <w:r>
              <w:rPr>
                <w:sz w:val="20"/>
              </w:rPr>
              <w:t>4</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z w:val="20"/>
              </w:rPr>
              <w:t>Выполненные за период действия ранее выданных природоохранных разрешений мероприятия по охране окружающей среды, рациональному использованию природных ресурсов, сокращению образования отходов</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26" w:lineRule="auto"/>
              <w:ind w:firstLine="0"/>
              <w:textAlignment w:val="auto"/>
              <w:outlineLvl w:val="9"/>
              <w:rPr>
                <w:sz w:val="20"/>
              </w:rPr>
            </w:pPr>
            <w:r>
              <w:rPr>
                <w:sz w:val="20"/>
                <w:szCs w:val="22"/>
              </w:rPr>
              <w:t>Основные природоохранные мероприятия, в</w:t>
            </w:r>
            <w:r>
              <w:rPr>
                <w:sz w:val="20"/>
              </w:rPr>
              <w:t>ыполненные за период действия ранее выданных природоохранных разрешений:</w:t>
            </w:r>
          </w:p>
          <w:p>
            <w:pPr>
              <w:keepNext w:val="0"/>
              <w:keepLines w:val="0"/>
              <w:pageBreakBefore w:val="0"/>
              <w:widowControl/>
              <w:shd w:val="clear" w:color="auto" w:fill="FFFFFF"/>
              <w:kinsoku/>
              <w:wordWrap/>
              <w:overflowPunct/>
              <w:topLinePunct w:val="0"/>
              <w:autoSpaceDE/>
              <w:autoSpaceDN/>
              <w:bidi w:val="0"/>
              <w:adjustRightInd/>
              <w:snapToGrid/>
              <w:spacing w:after="0" w:line="226" w:lineRule="auto"/>
              <w:jc w:val="both"/>
              <w:textAlignment w:val="auto"/>
              <w:outlineLvl w:val="9"/>
              <w:rPr>
                <w:sz w:val="20"/>
                <w:szCs w:val="22"/>
              </w:rPr>
            </w:pPr>
            <w:r>
              <w:rPr>
                <w:sz w:val="20"/>
                <w:szCs w:val="22"/>
              </w:rPr>
              <w:t>- внедрен дробеметный барабан для очистки мелкого чугунного литья, оснащенный фильтровальной установкой с эффективностью очистки 99,5%, что позволит обеспечить остаточную концентрацию твердых частиц не более 50 мг/м</w:t>
            </w:r>
            <w:r>
              <w:rPr>
                <w:sz w:val="20"/>
                <w:szCs w:val="22"/>
                <w:vertAlign w:val="superscript"/>
              </w:rPr>
              <w:t>3</w:t>
            </w:r>
            <w:r>
              <w:rPr>
                <w:sz w:val="20"/>
                <w:szCs w:val="2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0" w:line="226" w:lineRule="auto"/>
              <w:jc w:val="both"/>
              <w:textAlignment w:val="auto"/>
              <w:outlineLvl w:val="9"/>
              <w:rPr>
                <w:sz w:val="20"/>
                <w:szCs w:val="22"/>
              </w:rPr>
            </w:pPr>
            <w:r>
              <w:rPr>
                <w:sz w:val="20"/>
                <w:szCs w:val="22"/>
              </w:rPr>
              <w:t xml:space="preserve">- внедрены пылеулавливающие агрегаты ПУ «СовПлим» для удаления и очистки загрязненного воздуха от заточного станка в ИЦ, станка точильно-шлифовального в ЦМК, от станка точильного двухстороннего и станка для резки труб в ЭСЦ ПЭ, от установки биметаллизации в МСЦ, от станка консольно-фрезерного 6Р80Н, от станка точильно-шлифовального 3К634, от полировального станка в МШЦ ПЭ, передвижные механические самоочищающиеся фильтры ПМСФ-6 от токарного станка   в МШЦ и от токарного станка в ЦТНП взамен физически изношенного и морально устаревшего оборудования;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1</w:t>
            </w:r>
          </w:p>
        </w:tc>
        <w:tc>
          <w:tcPr>
            <w:tcW w:w="395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2</w:t>
            </w:r>
          </w:p>
        </w:tc>
        <w:tc>
          <w:tcPr>
            <w:tcW w:w="622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szCs w:val="22"/>
              </w:rPr>
            </w:pPr>
            <w:r>
              <w:rPr>
                <w:b/>
                <w:bCs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1"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внедрены пылеулавливающие агрегаты ПУ «СовПлим» для удаления стружки и пыли древесной от деревообрабатывающих станков РСЦ на промплощадке производства электродвигателей, в результате чего ликвидирован источник выбросов и выброс загрязняющих веществ в атмосферный воздух сократится ориентировочно на 0,025 тонн/год;</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xml:space="preserve">   - внедрено оборудование для лазерной сварки нержавеющей стали с низким выделением загрязняющих веществ в окружающую среду, что также позволит сократить образование сварочных шлаков и исключить зачистку и пассивацию сварочных швов;</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проведена модернизация участка пропитки и сушки статоров производственного корпуса с заменой лаков для пропитки двигателей с высоким содержанием ЛОС (более 50%) на компаунд с содержанием ЛОС до 4%, в результате чего значительно сократится выброс загрязняющих веществ в атмосферный воздух;</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xml:space="preserve"> - произведен перевод окрашивания части номенклатуры полов органорастворимыми красками (ЦСО) на окрашивание красками на водной основе в УНП;</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xml:space="preserve">- произведена замена маркировки штурвала лебедки краской Акрил М </w:t>
            </w:r>
            <w:r>
              <w:rPr>
                <w:sz w:val="20"/>
                <w:szCs w:val="22"/>
                <w:lang w:val="en-US"/>
              </w:rPr>
              <w:t>RAL</w:t>
            </w:r>
            <w:r>
              <w:rPr>
                <w:sz w:val="20"/>
                <w:szCs w:val="22"/>
              </w:rPr>
              <w:t xml:space="preserve">  на самоклеящуюся ленту;</w:t>
            </w:r>
          </w:p>
          <w:p>
            <w:pPr>
              <w:pStyle w:val="2"/>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rPr>
                <w:rFonts w:cs="Times New Roman"/>
                <w:sz w:val="20"/>
                <w:szCs w:val="22"/>
              </w:rPr>
              <w:t>- ежегодно обновляется парк механических транспортных средств, соответствующих требованиям международного стандарта  Евро-4-5;</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xml:space="preserve"> - проведена замена поршневых компрессоров на винтовые компрессорные установки в количестве 2-х ед. на промплощадке литейного цеха  с последующей рекуперацией тепловой энергии от компрессора на нужды отопления здания, что позволит значительно снизить энергозатраты;</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xml:space="preserve"> - проведена замена поршневых компрессоров на винтовые компрессорные установки в количестве 2-х ед., что позволит снизить энергозатраты, обеспечить экономный расход масла и</w:t>
            </w:r>
            <w:r>
              <w:rPr>
                <w:rFonts w:hint="eastAsia"/>
                <w:sz w:val="20"/>
                <w:szCs w:val="22"/>
              </w:rPr>
              <w:t xml:space="preserve"> </w:t>
            </w:r>
            <w:r>
              <w:rPr>
                <w:sz w:val="20"/>
                <w:szCs w:val="22"/>
              </w:rPr>
              <w:t>низкий уровень шума и вибрации;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rPr>
              <w:t xml:space="preserve">С целью рационального использования водных ресурсов и </w:t>
            </w:r>
            <w:r>
              <w:rPr>
                <w:sz w:val="20"/>
                <w:szCs w:val="22"/>
              </w:rPr>
              <w:t xml:space="preserve"> обеспечения нормативов допустимых сбросов в горканализацию:</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xml:space="preserve">- внедрена компактная вентиляторная градирня на участке цветного литья ЛЦ, что позволит снизить нагрузку на существующее оборудование и сократить потери оборотной воды;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szCs w:val="22"/>
              </w:rPr>
              <w:t>-</w:t>
            </w:r>
            <w:r>
              <w:rPr>
                <w:sz w:val="28"/>
                <w:szCs w:val="28"/>
              </w:rPr>
              <w:t xml:space="preserve"> </w:t>
            </w:r>
            <w:r>
              <w:rPr>
                <w:sz w:val="20"/>
              </w:rPr>
              <w:t>организовано проведение работ по калибровке резервуаров, емкостей для хранения ГСМ с применением современного, высокотехнологичного и точного метода 3-</w:t>
            </w:r>
            <w:r>
              <w:rPr>
                <w:sz w:val="20"/>
                <w:lang w:val="en-US"/>
              </w:rPr>
              <w:t>D</w:t>
            </w:r>
            <w:r>
              <w:rPr>
                <w:sz w:val="20"/>
              </w:rPr>
              <w:t xml:space="preserve"> сканирования взамен объемного, что позволило снизить объем образования загрязненных стоков;</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ливнеприемники ТрЦ и транспортного участка ЛЦ оснащены фильтровальными кассетами с целью предотвращения попадания нефтепродуктов в систему ливневой канализации.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С целью уменьшения объемов образования отходов производства, их максимального использования в качестве вторичного сырья, предотвращения вредного воздействия отходов производства на окружающую среду:</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szCs w:val="22"/>
              </w:rPr>
            </w:pPr>
            <w:r>
              <w:rPr>
                <w:sz w:val="20"/>
                <w:szCs w:val="22"/>
              </w:rPr>
              <w:t>- внедрен сушильный комплекс для сушки и фитосанитарной обработки древесины с установкой 2-х твердотопливных котлов КСТБ-150, что позволило использовать местные виды топлива в качестве вторичного сырья;</w:t>
            </w:r>
          </w:p>
          <w:p>
            <w:pPr>
              <w:pStyle w:val="2"/>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cs="Times New Roman"/>
                <w:sz w:val="20"/>
              </w:rPr>
            </w:pPr>
            <w:r>
              <w:rPr>
                <w:sz w:val="20"/>
              </w:rPr>
              <w:t>-расширен перечень закладных и иных деталей, для окрашивания которых допускается использование смесей порошковых красок, что позволило с</w:t>
            </w:r>
            <w:r>
              <w:rPr>
                <w:rFonts w:cs="Times New Roman"/>
                <w:sz w:val="20"/>
              </w:rPr>
              <w:t>ократить объем образования отходов порошковой краски на 10 %;</w:t>
            </w:r>
          </w:p>
          <w:p>
            <w:pPr>
              <w:pStyle w:val="2"/>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cs="Mangal"/>
                <w:sz w:val="20"/>
              </w:rPr>
            </w:pPr>
            <w:r>
              <w:rPr>
                <w:rFonts w:cs="Mangal"/>
                <w:sz w:val="20"/>
              </w:rPr>
              <w:t>-</w:t>
            </w:r>
            <w:r>
              <w:rPr>
                <w:rFonts w:cs="Mangal"/>
                <w:sz w:val="20"/>
                <w:lang w:val="ru-RU"/>
              </w:rPr>
              <w:t xml:space="preserve"> </w:t>
            </w:r>
            <w:r>
              <w:rPr>
                <w:rFonts w:cs="Mangal"/>
                <w:sz w:val="20"/>
              </w:rPr>
              <w:t>организована площадка временного сбора и хранения строительных отходов с соблюдением требований экологических норм и правил на промплощадке производства электродвигателей;</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9"/>
              <w:rPr>
                <w:sz w:val="20"/>
              </w:rPr>
            </w:pPr>
            <w:r>
              <w:rPr>
                <w:sz w:val="20"/>
                <w:szCs w:val="22"/>
              </w:rPr>
              <w:t>- осуществлен вывоз выведенного из эксплуатации  в полном объеме ПХБ-содержащего оборудования (ПХБ-содержащих отходов) на обезвреживание  в рамках реализации проекта международной технической помощи «Обращение со стойкими органическими загрязнителями».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1</w:t>
            </w:r>
          </w:p>
        </w:tc>
        <w:tc>
          <w:tcPr>
            <w:tcW w:w="395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2</w:t>
            </w:r>
          </w:p>
        </w:tc>
        <w:tc>
          <w:tcPr>
            <w:tcW w:w="622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szCs w:val="22"/>
              </w:rPr>
            </w:pPr>
            <w:r>
              <w:rPr>
                <w:b/>
                <w:bCs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5</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Принятие экологической политики и определение задач и целевых показателей</w:t>
            </w: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lang w:eastAsia="zh-CN"/>
              </w:rPr>
            </w:pPr>
            <w:r>
              <w:rPr>
                <w:sz w:val="20"/>
                <w:szCs w:val="22"/>
                <w:lang w:eastAsia="zh-CN"/>
              </w:rPr>
              <w:t>Политика в области окружающей среды определяет стратегическое направление деятельности Общества по отношению к окружающей среде в пределах области применения СМОС.</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szCs w:val="22"/>
                <w:lang w:eastAsia="zh-CN"/>
              </w:rPr>
              <w:t xml:space="preserve">Политику в области окружающей среды определяет генеральный директор. Выполнение Политики контролируется представителем руководства по СМОС - заместителем генерального директора, главным инженером. Анализ реализации Политики осуществляется генеральным директором при проведении анализа СМОС со стороны руководства. </w:t>
            </w:r>
            <w:r>
              <w:rPr>
                <w:sz w:val="20"/>
              </w:rPr>
              <w:t>Политика в области окружающей среды, утвержденная генеральным директором 25.07.2025,  прилагается.</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szCs w:val="22"/>
                <w:lang w:eastAsia="zh-CN"/>
              </w:rPr>
              <w:t>Для реализации Политики ежегодно устанавливаются Цели в области окружающей среды, разрабатываются мероприятия по их достижению. Необходимые ресурсы для достижения намеченных целей предусматриваются в бизнес-планах, Комплексном плане технического и социального развития, Программе достижения целей в области окружающей среды.</w:t>
            </w:r>
            <w:r>
              <w:rPr>
                <w:sz w:val="20"/>
                <w:szCs w:val="22"/>
                <w:lang w:eastAsia="zh-CN"/>
              </w:rPr>
              <w:br w:type="textWrapping"/>
            </w:r>
            <w:r>
              <w:rPr>
                <w:sz w:val="20"/>
              </w:rPr>
              <w:t>Цели Общества в области окружающей среды на 2025 год, утвержденные. генеральным директором 14.01.2025,  прилагаются.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6</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Наличие программы экологического усовершенствования для осуществления задач и целевых показателей</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xml:space="preserve">Для достижения установленных Целей разрабатывается Программа достижения целей в области окружающей среды Общества.  </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Программа разрабатывается на 3-5 лет с ежегодной актуализацией и корректировкой.</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В Обществе имеется Программа достижения целей в области окружающей среды на 2021-2025 годы, утвержденная генеральным директором 30.04.2021.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7</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szCs w:val="22"/>
                <w:lang w:eastAsia="zh-CN"/>
              </w:rPr>
            </w:pPr>
            <w:r>
              <w:rPr>
                <w:sz w:val="20"/>
                <w:szCs w:val="22"/>
                <w:lang w:eastAsia="zh-CN"/>
              </w:rPr>
              <w:t>Меры оперативного контроля для</w:t>
            </w:r>
            <w:r>
              <w:rPr>
                <w:sz w:val="20"/>
                <w:szCs w:val="22"/>
                <w:lang w:val="en-US" w:eastAsia="zh-CN"/>
              </w:rPr>
              <w:t> </w:t>
            </w:r>
            <w:r>
              <w:rPr>
                <w:sz w:val="20"/>
                <w:szCs w:val="22"/>
                <w:lang w:eastAsia="zh-CN"/>
              </w:rPr>
              <w:t>предотвращения и</w:t>
            </w:r>
            <w:r>
              <w:rPr>
                <w:sz w:val="20"/>
                <w:szCs w:val="22"/>
                <w:lang w:val="en-US" w:eastAsia="zh-CN"/>
              </w:rPr>
              <w:t> </w:t>
            </w:r>
            <w:r>
              <w:rPr>
                <w:sz w:val="20"/>
                <w:szCs w:val="22"/>
                <w:lang w:eastAsia="zh-CN"/>
              </w:rPr>
              <w:t>минимизации значительного воздействия на</w:t>
            </w:r>
            <w:r>
              <w:rPr>
                <w:sz w:val="20"/>
                <w:szCs w:val="22"/>
                <w:lang w:val="en-US" w:eastAsia="zh-CN"/>
              </w:rPr>
              <w:t> </w:t>
            </w:r>
            <w:r>
              <w:rPr>
                <w:sz w:val="20"/>
                <w:szCs w:val="22"/>
                <w:lang w:eastAsia="zh-CN"/>
              </w:rPr>
              <w:t>окружающую среду</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szCs w:val="22"/>
                <w:lang w:eastAsia="zh-CN"/>
              </w:rPr>
            </w:pPr>
            <w:r>
              <w:rPr>
                <w:sz w:val="20"/>
                <w:szCs w:val="22"/>
                <w:lang w:eastAsia="zh-CN"/>
              </w:rPr>
              <w:t>СМОС применяется ко всем процессам, которые оказывают или могут оказать негативное воздействие на окружающую среду или связанным с выполнением обязательств по соблюдению требований или влияют на достижение целей в области окружающей среды.</w:t>
            </w:r>
            <w:r>
              <w:rPr>
                <w:sz w:val="20"/>
                <w:szCs w:val="22"/>
                <w:lang w:eastAsia="zh-CN"/>
              </w:rPr>
              <w:br w:type="textWrapping"/>
            </w:r>
            <w:r>
              <w:rPr>
                <w:sz w:val="20"/>
                <w:szCs w:val="22"/>
                <w:lang w:eastAsia="zh-CN"/>
              </w:rPr>
              <w:t>СМОС постоянно подвергается мониторингу и периодически пересматривается для обеспечения результативного и своевременного реагирования на изменение внешних и внутренних факторов.</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szCs w:val="22"/>
                <w:lang w:eastAsia="zh-CN"/>
              </w:rPr>
            </w:pPr>
            <w:r>
              <w:rPr>
                <w:sz w:val="20"/>
                <w:szCs w:val="22"/>
                <w:lang w:eastAsia="zh-CN"/>
              </w:rPr>
              <w:t>Результативность процессов контролируется при внутреннем аудите и анализируется руководством.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8</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rPr>
                <w:sz w:val="20"/>
              </w:rPr>
            </w:pPr>
            <w:r>
              <w:rPr>
                <w:sz w:val="20"/>
              </w:rPr>
              <w:t>Готовность к чрезвычайным ситуациям и меры реагирования на них</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pacing w:val="-4"/>
                <w:sz w:val="20"/>
              </w:rPr>
              <w:t>Подготовленность к аварийным ситуациям в Обществе обеспечивается поср</w:t>
            </w:r>
            <w:r>
              <w:rPr>
                <w:sz w:val="20"/>
              </w:rPr>
              <w:t>едством:</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-идентификации потенциальных аварийных ситуаций на территории Общества и прилегающей к ней местности;</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-разработки планов по предупреждению и ликвидации чрезвычайных ситуаций Общества, планов по локализации и ликвидации последствий аварийных ситуаций в подразделениях;</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-обучения персонала Общества, служб, гражданских формирований гражданской обороны, проверкой готовности к аварийным и чрезвычайным ситуациям, реагированию на них;</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-ведения учета и анализа произошедших аварийных и чрезвычайных ситуаций с целью предотвращения их в будущем. Порядок подготовки и реагирования на возможные аварийные ситуации установлен в стандарте Общества по системе менеджмента  окружающей среды.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9</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rPr>
                <w:sz w:val="20"/>
              </w:rPr>
            </w:pPr>
            <w:r>
              <w:rPr>
                <w:sz w:val="20"/>
              </w:rPr>
              <w:t>Информационное взаимодействие: внутреннее, внутри структуры управления, и внешнее, в том числе с общественностью</w:t>
            </w: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lang w:eastAsia="zh-CN"/>
              </w:rPr>
            </w:pPr>
            <w:r>
              <w:rPr>
                <w:sz w:val="20"/>
                <w:szCs w:val="22"/>
                <w:lang w:eastAsia="zh-CN"/>
              </w:rPr>
              <w:t>Внутренний обмен информацией осуществляется с целью распространения документации и информирования персонала Общества о функционировании СМОС, обеспечения основы для понимания и выполнения Политики в области окружающей среды, осознания персоналом своей роли в достижении Целей в области окружающей среды.</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szCs w:val="22"/>
                <w:lang w:eastAsia="zh-CN"/>
              </w:rPr>
              <w:t>Обмен внутренней информацией в ОАО «Могилевлифтмаш» осуществляется посредством:</w:t>
            </w:r>
            <w:r>
              <w:rPr>
                <w:sz w:val="20"/>
                <w:szCs w:val="22"/>
                <w:lang w:eastAsia="zh-CN"/>
              </w:rPr>
              <w:br w:type="textWrapping"/>
            </w:r>
            <w:r>
              <w:rPr>
                <w:sz w:val="20"/>
                <w:szCs w:val="22"/>
                <w:lang w:eastAsia="zh-CN"/>
              </w:rPr>
              <w:t>- проведения совещаний по результатам проверки природоохранной деятельности Общества органами государственного контроля и надзора, органом по сертификации систем менеджмента окружающей среды и другими контролирующими органами;</w:t>
            </w:r>
            <w:r>
              <w:rPr>
                <w:sz w:val="20"/>
                <w:szCs w:val="22"/>
                <w:lang w:eastAsia="zh-CN"/>
              </w:rPr>
              <w:br w:type="textWrapping"/>
            </w:r>
            <w:r>
              <w:rPr>
                <w:sz w:val="20"/>
                <w:szCs w:val="22"/>
                <w:lang w:eastAsia="zh-CN"/>
              </w:rPr>
              <w:t>- проведения производственных совещаний и собраний в подразделениях, на рабочих местах;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1</w:t>
            </w:r>
          </w:p>
        </w:tc>
        <w:tc>
          <w:tcPr>
            <w:tcW w:w="395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2</w:t>
            </w:r>
          </w:p>
        </w:tc>
        <w:tc>
          <w:tcPr>
            <w:tcW w:w="622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szCs w:val="22"/>
                <w:lang w:eastAsia="zh-CN"/>
              </w:rPr>
            </w:pPr>
            <w:r>
              <w:rPr>
                <w:b/>
                <w:bCs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rPr>
                <w:sz w:val="20"/>
              </w:rPr>
            </w:pP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sz w:val="20"/>
                <w:szCs w:val="22"/>
                <w:lang w:eastAsia="zh-CN"/>
              </w:rPr>
            </w:pPr>
            <w:r>
              <w:rPr>
                <w:sz w:val="20"/>
                <w:szCs w:val="22"/>
                <w:lang w:eastAsia="zh-CN"/>
              </w:rPr>
              <w:t>- использования стендов по охране окружающей среды;</w:t>
            </w:r>
            <w:r>
              <w:rPr>
                <w:sz w:val="20"/>
                <w:szCs w:val="22"/>
                <w:lang w:eastAsia="zh-CN"/>
              </w:rPr>
              <w:br w:type="textWrapping"/>
            </w:r>
            <w:r>
              <w:rPr>
                <w:sz w:val="20"/>
                <w:szCs w:val="22"/>
                <w:lang w:eastAsia="zh-CN"/>
              </w:rPr>
              <w:t>- издания организационно-распорядительных документов (приказов, распоряжений, докладных записок);</w:t>
            </w:r>
            <w:r>
              <w:rPr>
                <w:sz w:val="20"/>
                <w:szCs w:val="22"/>
                <w:lang w:eastAsia="zh-CN"/>
              </w:rPr>
              <w:br w:type="textWrapping"/>
            </w:r>
            <w:r>
              <w:rPr>
                <w:sz w:val="20"/>
                <w:szCs w:val="22"/>
                <w:lang w:eastAsia="zh-CN"/>
              </w:rPr>
              <w:t>- использования телефонной связи;</w:t>
            </w:r>
            <w:r>
              <w:rPr>
                <w:sz w:val="20"/>
                <w:szCs w:val="22"/>
                <w:lang w:eastAsia="zh-CN"/>
              </w:rPr>
              <w:br w:type="textWrapping"/>
            </w:r>
            <w:r>
              <w:rPr>
                <w:sz w:val="20"/>
                <w:szCs w:val="22"/>
                <w:lang w:eastAsia="zh-CN"/>
              </w:rPr>
              <w:t>- использования локальной компьютерной сети Общества.</w:t>
            </w:r>
          </w:p>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sz w:val="20"/>
                <w:szCs w:val="22"/>
                <w:lang w:eastAsia="zh-CN"/>
              </w:rPr>
            </w:pPr>
            <w:r>
              <w:rPr>
                <w:sz w:val="20"/>
                <w:szCs w:val="22"/>
                <w:lang w:eastAsia="zh-CN"/>
              </w:rPr>
              <w:t>Внешний обмен информацией осуществляется с целью получения различного рода разрешений в области природопользования и охраны окружающей среды, информирования заинтересованных сторон о чрезвычайных ситуациях, выполнении обязательств по соблюдению требований, пригодности в области окружающей среды и результативности функционирования СМОС.</w:t>
            </w:r>
          </w:p>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sz w:val="20"/>
                <w:szCs w:val="22"/>
                <w:lang w:eastAsia="zh-CN"/>
              </w:rPr>
            </w:pPr>
            <w:r>
              <w:rPr>
                <w:sz w:val="20"/>
                <w:szCs w:val="22"/>
                <w:lang w:eastAsia="zh-CN"/>
              </w:rPr>
              <w:t>Обмен внешней информацией осуществляется посредством:</w:t>
            </w:r>
            <w:r>
              <w:rPr>
                <w:sz w:val="20"/>
                <w:szCs w:val="22"/>
                <w:lang w:eastAsia="zh-CN"/>
              </w:rPr>
              <w:br w:type="textWrapping"/>
            </w:r>
            <w:r>
              <w:rPr>
                <w:sz w:val="20"/>
                <w:szCs w:val="22"/>
                <w:lang w:eastAsia="zh-CN"/>
              </w:rPr>
              <w:t>- участия в выставках различных уровней;</w:t>
            </w:r>
            <w:r>
              <w:rPr>
                <w:sz w:val="20"/>
                <w:szCs w:val="22"/>
                <w:lang w:eastAsia="zh-CN"/>
              </w:rPr>
              <w:br w:type="textWrapping"/>
            </w:r>
            <w:r>
              <w:rPr>
                <w:sz w:val="20"/>
                <w:szCs w:val="22"/>
                <w:lang w:eastAsia="zh-CN"/>
              </w:rPr>
              <w:t>- издания Информационных отчетов о функционировании СМОС;</w:t>
            </w:r>
            <w:r>
              <w:rPr>
                <w:sz w:val="20"/>
                <w:szCs w:val="22"/>
                <w:lang w:eastAsia="zh-CN"/>
              </w:rPr>
              <w:br w:type="textWrapping"/>
            </w:r>
            <w:r>
              <w:rPr>
                <w:sz w:val="20"/>
                <w:szCs w:val="22"/>
                <w:lang w:eastAsia="zh-CN"/>
              </w:rPr>
              <w:t>- предоставления статистических отчетов в области ООС и природопользования;</w:t>
            </w:r>
          </w:p>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sz w:val="20"/>
                <w:szCs w:val="22"/>
                <w:lang w:eastAsia="zh-CN"/>
              </w:rPr>
            </w:pPr>
            <w:r>
              <w:rPr>
                <w:sz w:val="20"/>
                <w:szCs w:val="22"/>
                <w:lang w:eastAsia="zh-CN"/>
              </w:rPr>
              <w:t>- получения запросов и подготовки ответов на запросы и жалобы со стороны внешних заинтересованных сторон;</w:t>
            </w:r>
          </w:p>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sz w:val="20"/>
                <w:szCs w:val="22"/>
                <w:lang w:eastAsia="zh-CN"/>
              </w:rPr>
            </w:pPr>
            <w:r>
              <w:rPr>
                <w:sz w:val="20"/>
                <w:szCs w:val="22"/>
                <w:lang w:eastAsia="zh-CN"/>
              </w:rPr>
              <w:t>- формирования реестра экологической информации о состоянии окружающей среды и воздействии на нее ОАО «Могилевлифтмаш»;</w:t>
            </w:r>
            <w:r>
              <w:rPr>
                <w:sz w:val="20"/>
                <w:szCs w:val="22"/>
                <w:lang w:eastAsia="zh-CN"/>
              </w:rPr>
              <w:br w:type="textWrapping"/>
            </w:r>
            <w:r>
              <w:rPr>
                <w:sz w:val="20"/>
                <w:szCs w:val="22"/>
                <w:lang w:eastAsia="zh-CN"/>
              </w:rPr>
              <w:t>- передачи информации заинтересованным сторонам по электронной почте и телефонной связи.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10</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szCs w:val="22"/>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управления окружающей средой</w:t>
            </w: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36" w:lineRule="auto"/>
              <w:ind w:right="-68"/>
              <w:jc w:val="both"/>
              <w:textAlignment w:val="auto"/>
              <w:outlineLvl w:val="9"/>
              <w:rPr>
                <w:sz w:val="20"/>
                <w:szCs w:val="22"/>
                <w:lang w:eastAsia="zh-CN"/>
              </w:rPr>
            </w:pPr>
            <w:r>
              <w:rPr>
                <w:sz w:val="20"/>
                <w:szCs w:val="22"/>
                <w:lang w:eastAsia="zh-CN"/>
              </w:rPr>
              <w:t>Процедура по управлению внутренней и внешней документированной информацией СМОС изложена в стандартах, описывающих процессы СМОС.</w:t>
            </w:r>
            <w:r>
              <w:rPr>
                <w:sz w:val="20"/>
                <w:szCs w:val="22"/>
                <w:lang w:eastAsia="zh-CN"/>
              </w:rPr>
              <w:br w:type="textWrapping"/>
            </w:r>
            <w:r>
              <w:rPr>
                <w:sz w:val="20"/>
                <w:szCs w:val="22"/>
                <w:lang w:eastAsia="zh-CN"/>
              </w:rPr>
              <w:t xml:space="preserve"> Планирование, разработка и актуализация документов СМОС осуществляется в зависимости от изменения законодательных и других требований, установленной периодичности переработки, обнаружения несоответствий в ходе внутренних и внешних аудитов СМОС, внедрения новых технологий, проверок контролирующих органов, изменения организационной структуры и др.</w:t>
            </w:r>
            <w:r>
              <w:rPr>
                <w:sz w:val="20"/>
                <w:szCs w:val="22"/>
                <w:lang w:eastAsia="zh-CN"/>
              </w:rPr>
              <w:br w:type="textWrapping"/>
            </w:r>
            <w:r>
              <w:rPr>
                <w:spacing w:val="-6"/>
                <w:sz w:val="20"/>
                <w:szCs w:val="22"/>
                <w:lang w:eastAsia="zh-CN"/>
              </w:rPr>
              <w:t xml:space="preserve"> Подразделение-разработчик конкретной документации устанавливаетс</w:t>
            </w:r>
            <w:r>
              <w:rPr>
                <w:sz w:val="20"/>
                <w:szCs w:val="22"/>
                <w:lang w:eastAsia="zh-CN"/>
              </w:rPr>
              <w:t>я в соответствии с областью применения разрабатываемого документа.</w:t>
            </w:r>
            <w:r>
              <w:rPr>
                <w:sz w:val="20"/>
                <w:szCs w:val="22"/>
                <w:lang w:eastAsia="zh-CN"/>
              </w:rPr>
              <w:br w:type="textWrapping"/>
            </w:r>
            <w:r>
              <w:rPr>
                <w:sz w:val="20"/>
                <w:szCs w:val="22"/>
                <w:lang w:eastAsia="zh-CN"/>
              </w:rPr>
              <w:t>За разработчиком сохраняется право и обязанность дальнейшего совершенствования документа, внесения изменений или пересмотр в установленном порядке.</w:t>
            </w:r>
          </w:p>
          <w:p>
            <w:pPr>
              <w:keepNext w:val="0"/>
              <w:keepLines w:val="0"/>
              <w:pageBreakBefore w:val="0"/>
              <w:widowControl/>
              <w:kinsoku/>
              <w:wordWrap/>
              <w:overflowPunct/>
              <w:topLinePunct w:val="0"/>
              <w:autoSpaceDE/>
              <w:autoSpaceDN/>
              <w:bidi w:val="0"/>
              <w:adjustRightInd/>
              <w:snapToGrid/>
              <w:spacing w:after="0" w:line="236" w:lineRule="auto"/>
              <w:jc w:val="both"/>
              <w:textAlignment w:val="auto"/>
              <w:outlineLvl w:val="9"/>
              <w:rPr>
                <w:sz w:val="20"/>
                <w:szCs w:val="22"/>
                <w:lang w:eastAsia="zh-CN"/>
              </w:rPr>
            </w:pPr>
            <w:r>
              <w:rPr>
                <w:sz w:val="20"/>
                <w:szCs w:val="22"/>
                <w:lang w:eastAsia="zh-CN"/>
              </w:rPr>
              <w:t>В целях широкого доступа пользователей электронные копии документов СМОС размещаются на сервере Общества.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11</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szCs w:val="22"/>
              </w:rPr>
            </w:pPr>
            <w:r>
              <w:rPr>
                <w:sz w:val="20"/>
                <w:szCs w:val="22"/>
              </w:rPr>
              <w:t>Подготовка персонала: надлежащие процедуры подготовки всего соответствующего персонала, включая персонал лабораторий, осуществляющих отбор проб и измерения (испытания) в области охраны окружающей среды</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szCs w:val="22"/>
              </w:rPr>
            </w:pPr>
            <w:r>
              <w:rPr>
                <w:sz w:val="20"/>
                <w:szCs w:val="22"/>
              </w:rPr>
              <w:t>Подготовка, переподготовка и повышение квалификации персонала в области охраны окружающей среды имеет непрерывный характер. Непрерывность обучения обеспечивается путем рационального соединения всех видов обучения включая:</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jc w:val="left"/>
              <w:textAlignment w:val="auto"/>
              <w:outlineLvl w:val="9"/>
              <w:rPr>
                <w:sz w:val="20"/>
                <w:szCs w:val="22"/>
              </w:rPr>
            </w:pPr>
            <w:r>
              <w:rPr>
                <w:sz w:val="20"/>
                <w:szCs w:val="22"/>
              </w:rPr>
              <w:t>-инструктажи;</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jc w:val="left"/>
              <w:textAlignment w:val="auto"/>
              <w:outlineLvl w:val="9"/>
              <w:rPr>
                <w:sz w:val="20"/>
                <w:szCs w:val="22"/>
              </w:rPr>
            </w:pPr>
            <w:r>
              <w:rPr>
                <w:sz w:val="20"/>
                <w:szCs w:val="22"/>
              </w:rPr>
              <w:t>-обучение на курсах и семинарах;</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jc w:val="left"/>
              <w:textAlignment w:val="auto"/>
              <w:outlineLvl w:val="9"/>
              <w:rPr>
                <w:sz w:val="20"/>
                <w:szCs w:val="22"/>
              </w:rPr>
            </w:pPr>
            <w:r>
              <w:rPr>
                <w:sz w:val="20"/>
                <w:szCs w:val="22"/>
              </w:rPr>
              <w:t>-самообразование;</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jc w:val="left"/>
              <w:textAlignment w:val="auto"/>
              <w:outlineLvl w:val="9"/>
              <w:rPr>
                <w:sz w:val="20"/>
                <w:szCs w:val="22"/>
              </w:rPr>
            </w:pPr>
            <w:r>
              <w:rPr>
                <w:sz w:val="20"/>
                <w:szCs w:val="22"/>
              </w:rPr>
              <w:t>-стажировка;</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jc w:val="left"/>
              <w:textAlignment w:val="auto"/>
              <w:outlineLvl w:val="9"/>
              <w:rPr>
                <w:sz w:val="20"/>
                <w:szCs w:val="22"/>
              </w:rPr>
            </w:pPr>
            <w:r>
              <w:rPr>
                <w:sz w:val="20"/>
                <w:szCs w:val="22"/>
              </w:rPr>
              <w:t>-переподготовка и повышение квалификации;</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jc w:val="left"/>
              <w:textAlignment w:val="auto"/>
              <w:outlineLvl w:val="9"/>
              <w:rPr>
                <w:sz w:val="20"/>
                <w:szCs w:val="22"/>
              </w:rPr>
            </w:pPr>
            <w:r>
              <w:rPr>
                <w:sz w:val="20"/>
                <w:szCs w:val="22"/>
              </w:rPr>
              <w:t>-обучающие курсы;</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jc w:val="left"/>
              <w:textAlignment w:val="auto"/>
              <w:outlineLvl w:val="9"/>
              <w:rPr>
                <w:sz w:val="20"/>
                <w:szCs w:val="22"/>
                <w:lang w:eastAsia="zh-CN"/>
              </w:rPr>
            </w:pPr>
            <w:r>
              <w:rPr>
                <w:sz w:val="20"/>
                <w:szCs w:val="22"/>
              </w:rPr>
              <w:t xml:space="preserve">-курсы целевого назначения.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12</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Мониторинг и измерение показателей деятельности: ключевые экологические показатели деятельности и порядок мониторинга и обзора прогресса на непрерывной основе</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szCs w:val="22"/>
              </w:rPr>
            </w:pPr>
            <w:r>
              <w:rPr>
                <w:sz w:val="20"/>
                <w:szCs w:val="22"/>
              </w:rPr>
              <w:t xml:space="preserve">На всех промплощадках Общества организована и эффективно функционирует  система производственных наблюдений в области охраны окружающей среды и рационального использования природных ресурсов. Аккредитованными лабораториями Общества осуществляется постоянный контроль объектов воздействия на окружающую среду, в том числе включенных в Национальную программу локального мониторинга Республики Беларусь. </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szCs w:val="22"/>
              </w:rPr>
              <w:t>Основные характеристики операц</w:t>
            </w:r>
            <w:r>
              <w:rPr>
                <w:sz w:val="20"/>
              </w:rPr>
              <w:t>ий и видов деятельности, по которым проводится мониторинг и измерения:</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-выбросы загрязняющих веществ в атмосферу стационарными источниками;</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-эффективность работы газоочистных установок;</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-качество атмосферного воздуха в санитарно-защитных зонах;</w:t>
            </w:r>
          </w:p>
          <w:p>
            <w:pPr>
              <w:pStyle w:val="22"/>
              <w:keepNext w:val="0"/>
              <w:keepLines w:val="0"/>
              <w:pageBreakBefore w:val="0"/>
              <w:widowControl/>
              <w:kinsoku/>
              <w:wordWrap/>
              <w:overflowPunct/>
              <w:topLinePunct w:val="0"/>
              <w:autoSpaceDE/>
              <w:autoSpaceDN/>
              <w:bidi w:val="0"/>
              <w:adjustRightInd/>
              <w:snapToGrid/>
              <w:spacing w:after="0" w:line="236" w:lineRule="auto"/>
              <w:ind w:firstLine="0"/>
              <w:textAlignment w:val="auto"/>
              <w:outlineLvl w:val="9"/>
              <w:rPr>
                <w:sz w:val="20"/>
              </w:rPr>
            </w:pPr>
            <w:r>
              <w:rPr>
                <w:sz w:val="20"/>
              </w:rPr>
              <w:t>-содержание загрязняющих веществ в выхлопных газах механических транспортных средств (мобильные источники выброса);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1</w:t>
            </w:r>
          </w:p>
        </w:tc>
        <w:tc>
          <w:tcPr>
            <w:tcW w:w="395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2</w:t>
            </w:r>
          </w:p>
        </w:tc>
        <w:tc>
          <w:tcPr>
            <w:tcW w:w="6220" w:type="dxa"/>
            <w:tcBorders>
              <w:top w:val="single" w:color="auto" w:sz="4" w:space="0"/>
              <w:left w:val="single" w:color="auto" w:sz="4" w:space="0"/>
              <w:bottom w:val="single" w:color="auto" w:sz="4" w:space="0"/>
              <w:right w:val="single" w:color="auto" w:sz="4" w:space="0"/>
              <w:tl2br w:val="nil"/>
              <w:tr2bl w:val="nil"/>
            </w:tcBorders>
            <w:vAlign w:val="center"/>
          </w:tcPr>
          <w:p>
            <w:pPr>
              <w:pStyle w:val="22"/>
              <w:keepNext w:val="0"/>
              <w:keepLines w:val="0"/>
              <w:pageBreakBefore w:val="0"/>
              <w:widowControl/>
              <w:kinsoku/>
              <w:wordWrap/>
              <w:overflowPunct/>
              <w:topLinePunct w:val="0"/>
              <w:autoSpaceDE/>
              <w:autoSpaceDN/>
              <w:bidi w:val="0"/>
              <w:adjustRightInd/>
              <w:snapToGrid/>
              <w:spacing w:after="0" w:line="226" w:lineRule="auto"/>
              <w:ind w:firstLine="0" w:firstLineChars="0"/>
              <w:jc w:val="center"/>
              <w:textAlignment w:val="auto"/>
              <w:outlineLvl w:val="9"/>
              <w:rPr>
                <w:sz w:val="20"/>
              </w:rPr>
            </w:pPr>
            <w:r>
              <w:rPr>
                <w:b/>
                <w:bCs w:val="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-объем потребления технической и питьевой воды;</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-содержание загрязняющих веществ в сточных водах;</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-эффективность работы локальных очистных сооружений;</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количество использования ТЭР;</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-количество образующихся, использованных, переданных на переработку, захоронение отходов производства;</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-количественные и качественные характеристики используемого сырья и материалов, применение которых сопровождается воздействием на окружающую среду;</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-эксплуатация, техническое обслуживание и ремонт природоохранного оборудования;</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-аспекты в области окружающей среды планируемой деятельности;</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-уровень компетентности, осведомленности персонала;</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-степень готовности персонала к возникновению аварийных ситуаций;</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-затраты на охрану окружающей среды;</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-выполнение требований и процедур СМОС в структурных подразделениях.</w:t>
            </w:r>
          </w:p>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Результаты мониторинга и измерений регистрируются в журналах установленной формы, отчетах, обобщаются и отражаются в формах статотчетности. Результаты мониторинга анализируются, при необходимости разрабатываются корректирующие действия.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13</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Меры по устранению нарушений: порядок анализа несоответствия системе управления окружающей средой (в том числе несоблюдения требований нормативных правовых актов) и принятия мер по предотвращению их повтора</w:t>
            </w: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rPr>
            </w:pPr>
            <w:r>
              <w:rPr>
                <w:sz w:val="20"/>
                <w:szCs w:val="22"/>
                <w:lang w:eastAsia="zh-CN"/>
              </w:rPr>
              <w:t>Идентификация несоответствий, разработка и реализация корректирующих действий направлены на предотвращение, смягчение последствий сверхнормативного воздействия на окружающую среду, устранение причин существующих и потенциальных несоответствий, предупреждение повторного появления несоответствий, а также поддержание и постоянное улучшение СМОС.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14</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Информация о проводимом аудите или самоконтроле: регулярный самоконтроль, независимый аудит с целью проверки того, что все виды деятельности осуществляются в соответствии с требованиями законодательства</w:t>
            </w:r>
          </w:p>
        </w:tc>
        <w:tc>
          <w:tcPr>
            <w:tcW w:w="622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szCs w:val="22"/>
                <w:lang w:eastAsia="zh-CN"/>
              </w:rPr>
            </w:pPr>
            <w:r>
              <w:rPr>
                <w:sz w:val="20"/>
                <w:szCs w:val="22"/>
                <w:lang w:eastAsia="zh-CN"/>
              </w:rPr>
              <w:t xml:space="preserve">Внутренний аудит СМОС проводится в соответствии с планом-графиком с целью определения и предоставления руководству информации о том, соответствует ли система запланированным мероприятиям и правильно ли она применяется и поддерживается в рабочем состоянии, оценки результативности проведенных корректирующих действий, а также для определения возможностей улучшения в СМОС. </w:t>
            </w:r>
          </w:p>
          <w:p>
            <w:pPr>
              <w:pStyle w:val="2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textAlignment w:val="auto"/>
              <w:outlineLvl w:val="9"/>
              <w:rPr>
                <w:sz w:val="20"/>
              </w:rPr>
            </w:pPr>
            <w:r>
              <w:rPr>
                <w:sz w:val="20"/>
                <w:szCs w:val="22"/>
                <w:lang w:eastAsia="zh-CN"/>
              </w:rPr>
              <w:t xml:space="preserve">Помимо того ежегодно проводится инспекционный контроль  органом по сертификации. В рамках аудита проводится оценка функционирования СМОС в подразделениях на соответствие требованиям СТБ </w:t>
            </w:r>
            <w:r>
              <w:rPr>
                <w:sz w:val="20"/>
                <w:szCs w:val="22"/>
                <w:lang w:val="en-US" w:eastAsia="zh-CN"/>
              </w:rPr>
              <w:t>ISO</w:t>
            </w:r>
            <w:r>
              <w:rPr>
                <w:sz w:val="20"/>
                <w:szCs w:val="22"/>
                <w:lang w:eastAsia="zh-CN"/>
              </w:rPr>
              <w:t xml:space="preserve"> 14001-2017 и разработанным процедурам, а также проверка соблюдения требований законодательства в области охраны окружающей среды.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4" w:hRule="atLeast"/>
        </w:trPr>
        <w:tc>
          <w:tcPr>
            <w:tcW w:w="534"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rPr>
                <w:sz w:val="20"/>
              </w:rPr>
            </w:pPr>
            <w:r>
              <w:rPr>
                <w:sz w:val="20"/>
              </w:rPr>
              <w:t>15</w:t>
            </w:r>
          </w:p>
        </w:tc>
        <w:tc>
          <w:tcPr>
            <w:tcW w:w="3950" w:type="dxa"/>
            <w:tcBorders>
              <w:top w:val="single" w:color="auto" w:sz="4" w:space="0"/>
              <w:left w:val="single" w:color="auto" w:sz="4" w:space="0"/>
              <w:bottom w:val="single" w:color="auto" w:sz="4" w:space="0"/>
              <w:right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textAlignment w:val="auto"/>
              <w:outlineLvl w:val="9"/>
              <w:rPr>
                <w:sz w:val="20"/>
              </w:rPr>
            </w:pPr>
            <w:r>
              <w:rPr>
                <w:sz w:val="20"/>
              </w:rPr>
              <w:t xml:space="preserve">Обзор управления и отчетность в области охраны </w:t>
            </w:r>
            <w:r>
              <w:rPr>
                <w:spacing w:val="-4"/>
                <w:sz w:val="20"/>
              </w:rPr>
              <w:t>окружающей среды: процедура проведения обзора высшим руководством (ежегодного или связанного с циклом аудита), представление отчетности, требуемое комплексным природоохранным разр</w:t>
            </w:r>
            <w:r>
              <w:rPr>
                <w:sz w:val="20"/>
              </w:rPr>
              <w:t>ешением, и представление отчетности о достижении внутренних задач и целевых показателей</w:t>
            </w:r>
          </w:p>
        </w:tc>
        <w:tc>
          <w:tcPr>
            <w:tcW w:w="62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lang w:eastAsia="zh-CN"/>
              </w:rPr>
            </w:pPr>
            <w:r>
              <w:rPr>
                <w:sz w:val="20"/>
                <w:szCs w:val="22"/>
                <w:lang w:eastAsia="zh-CN"/>
              </w:rPr>
              <w:t>Анализ СМОС со стороны руководства проводится с целью обеспечения ее пригодности, адекватности, результативности.</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sz w:val="20"/>
                <w:szCs w:val="22"/>
                <w:lang w:eastAsia="zh-CN"/>
              </w:rPr>
            </w:pPr>
            <w:r>
              <w:rPr>
                <w:sz w:val="20"/>
                <w:szCs w:val="22"/>
                <w:lang w:eastAsia="zh-CN"/>
              </w:rPr>
              <w:t>Анализ функционирования СМОС проводится 1 раз в год.</w:t>
            </w:r>
            <w:r>
              <w:rPr>
                <w:sz w:val="20"/>
                <w:szCs w:val="22"/>
                <w:lang w:eastAsia="zh-CN"/>
              </w:rPr>
              <w:br w:type="textWrapping"/>
            </w:r>
            <w:r>
              <w:rPr>
                <w:sz w:val="20"/>
                <w:szCs w:val="22"/>
                <w:lang w:eastAsia="zh-CN"/>
              </w:rPr>
              <w:t>Для анализа со стороны руководства используются зарегистрированные входные данные.</w:t>
            </w:r>
          </w:p>
        </w:tc>
      </w:tr>
    </w:tbl>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p>
    <w:tbl>
      <w:tblPr>
        <w:tblStyle w:val="14"/>
        <w:tblW w:w="10740" w:type="dxa"/>
        <w:tblInd w:w="0" w:type="dxa"/>
        <w:tblLayout w:type="fixed"/>
        <w:tblCellMar>
          <w:top w:w="0" w:type="dxa"/>
          <w:left w:w="108" w:type="dxa"/>
          <w:bottom w:w="0" w:type="dxa"/>
          <w:right w:w="108" w:type="dxa"/>
        </w:tblCellMar>
      </w:tblPr>
      <w:tblGrid>
        <w:gridCol w:w="1403"/>
        <w:gridCol w:w="9337"/>
      </w:tblGrid>
      <w:tr>
        <w:tblPrEx>
          <w:tblLayout w:type="fixed"/>
          <w:tblCellMar>
            <w:top w:w="0" w:type="dxa"/>
            <w:left w:w="108" w:type="dxa"/>
            <w:bottom w:w="0" w:type="dxa"/>
            <w:right w:w="108" w:type="dxa"/>
          </w:tblCellMar>
        </w:tblPrEx>
        <w:tc>
          <w:tcPr>
            <w:tcW w:w="1403" w:type="dxa"/>
            <w:tcBorders>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pPr>
            <w:r>
              <w:t>Настоящим</w:t>
            </w:r>
          </w:p>
        </w:tc>
        <w:tc>
          <w:tcPr>
            <w:tcW w:w="9337" w:type="dxa"/>
            <w:tcBorders>
              <w:bottom w:val="single" w:color="auto" w:sz="4" w:space="0"/>
              <w:tl2br w:val="nil"/>
              <w:tr2bl w:val="nil"/>
            </w:tcBorders>
          </w:tcPr>
          <w:p>
            <w:pPr>
              <w:pStyle w:val="22"/>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outlineLvl w:val="9"/>
            </w:pPr>
            <w:r>
              <w:rPr>
                <w:b/>
                <w:bCs/>
              </w:rPr>
              <w:t xml:space="preserve">Открытое акционерное общество </w:t>
            </w:r>
          </w:p>
        </w:tc>
      </w:tr>
      <w:tr>
        <w:tblPrEx>
          <w:tblLayout w:type="fixed"/>
          <w:tblCellMar>
            <w:top w:w="0" w:type="dxa"/>
            <w:left w:w="108" w:type="dxa"/>
            <w:bottom w:w="0" w:type="dxa"/>
            <w:right w:w="108" w:type="dxa"/>
          </w:tblCellMar>
        </w:tblPrEx>
        <w:tc>
          <w:tcPr>
            <w:tcW w:w="1403" w:type="dxa"/>
            <w:tcBorders>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i/>
                <w:sz w:val="20"/>
              </w:rPr>
            </w:pPr>
          </w:p>
        </w:tc>
        <w:tc>
          <w:tcPr>
            <w:tcW w:w="9337" w:type="dxa"/>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i/>
                <w:sz w:val="20"/>
              </w:rPr>
            </w:pPr>
            <w:r>
              <w:rPr>
                <w:i/>
                <w:sz w:val="20"/>
              </w:rPr>
              <w:t>(наименование юридического лица, фамилия, собственное имя, отчество</w:t>
            </w:r>
          </w:p>
        </w:tc>
      </w:tr>
      <w:tr>
        <w:tblPrEx>
          <w:tblLayout w:type="fixed"/>
          <w:tblCellMar>
            <w:top w:w="0" w:type="dxa"/>
            <w:left w:w="108" w:type="dxa"/>
            <w:bottom w:w="0" w:type="dxa"/>
            <w:right w:w="108" w:type="dxa"/>
          </w:tblCellMar>
        </w:tblPrEx>
        <w:trPr>
          <w:trHeight w:val="60" w:hRule="atLeast"/>
        </w:trPr>
        <w:tc>
          <w:tcPr>
            <w:tcW w:w="10740" w:type="dxa"/>
            <w:gridSpan w:val="2"/>
            <w:tcBorders>
              <w:bottom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pPr>
            <w:r>
              <w:rPr>
                <w:b/>
                <w:bCs/>
              </w:rPr>
              <w:t>«Могилевский завод лифтового машиностроения»</w:t>
            </w:r>
          </w:p>
        </w:tc>
      </w:tr>
      <w:tr>
        <w:tblPrEx>
          <w:tblLayout w:type="fixed"/>
          <w:tblCellMar>
            <w:top w:w="0" w:type="dxa"/>
            <w:left w:w="108" w:type="dxa"/>
            <w:bottom w:w="0" w:type="dxa"/>
            <w:right w:w="108" w:type="dxa"/>
          </w:tblCellMar>
        </w:tblPrEx>
        <w:trPr>
          <w:trHeight w:val="60" w:hRule="atLeast"/>
        </w:trPr>
        <w:tc>
          <w:tcPr>
            <w:tcW w:w="10740" w:type="dxa"/>
            <w:gridSpan w:val="2"/>
            <w:tcBorders>
              <w:top w:val="single" w:color="auto" w:sz="4" w:space="0"/>
              <w:tl2br w:val="nil"/>
              <w:tr2bl w:val="nil"/>
            </w:tcBorders>
          </w:tcPr>
          <w:p>
            <w:pPr>
              <w:pStyle w:val="23"/>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i/>
                <w:sz w:val="20"/>
              </w:rPr>
            </w:pPr>
            <w:r>
              <w:rPr>
                <w:i/>
                <w:sz w:val="20"/>
              </w:rPr>
              <w:t>(если таковое имеется) индивидуального предпринимателя)</w:t>
            </w:r>
          </w:p>
        </w:tc>
      </w:tr>
    </w:tbl>
    <w:p>
      <w:pPr>
        <w:pStyle w:val="23"/>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t>подтверждает, что:</w:t>
      </w:r>
    </w:p>
    <w:p>
      <w:pPr>
        <w:pStyle w:val="22"/>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t>информация, указанная в</w:t>
      </w:r>
      <w:r>
        <w:rPr>
          <w:lang w:val="ru-RU"/>
        </w:rPr>
        <w:t xml:space="preserve"> </w:t>
      </w:r>
      <w:r>
        <w:t>настоящем заявлении, является достоверной, полной и</w:t>
      </w:r>
      <w:r>
        <w:rPr>
          <w:lang w:val="ru-RU"/>
        </w:rPr>
        <w:t xml:space="preserve"> </w:t>
      </w:r>
      <w:r>
        <w:t>точной;</w:t>
      </w:r>
    </w:p>
    <w:p>
      <w:pPr>
        <w:pStyle w:val="22"/>
        <w:keepNext w:val="0"/>
        <w:keepLines w:val="0"/>
        <w:pageBreakBefore w:val="0"/>
        <w:widowControl/>
        <w:kinsoku/>
        <w:wordWrap/>
        <w:overflowPunct/>
        <w:topLinePunct w:val="0"/>
        <w:autoSpaceDE/>
        <w:autoSpaceDN/>
        <w:bidi w:val="0"/>
        <w:adjustRightInd/>
        <w:snapToGrid/>
        <w:spacing w:after="0" w:line="240" w:lineRule="auto"/>
        <w:textAlignment w:val="auto"/>
        <w:outlineLvl w:val="9"/>
      </w:pPr>
      <w:r>
        <w:t>не возражает против размещения общественного уведомления и</w:t>
      </w:r>
      <w:r>
        <w:rPr>
          <w:lang w:val="ru-RU"/>
        </w:rPr>
        <w:t xml:space="preserve"> </w:t>
      </w:r>
      <w:r>
        <w:t>заявления на</w:t>
      </w:r>
      <w:r>
        <w:rPr>
          <w:lang w:val="ru-RU"/>
        </w:rPr>
        <w:t xml:space="preserve"> </w:t>
      </w:r>
      <w:r>
        <w:t>официальном сайте в</w:t>
      </w:r>
      <w:r>
        <w:rPr>
          <w:lang w:val="ru-RU"/>
        </w:rPr>
        <w:t xml:space="preserve"> </w:t>
      </w:r>
      <w:r>
        <w:t>глобальной компьютерной сети Интернет областного и</w:t>
      </w:r>
      <w:r>
        <w:rPr>
          <w:lang w:val="ru-RU"/>
        </w:rPr>
        <w:t xml:space="preserve"> </w:t>
      </w:r>
      <w:r>
        <w:t>Минского городского комитетов природных ресурсов и</w:t>
      </w:r>
      <w:r>
        <w:rPr>
          <w:lang w:val="ru-RU"/>
        </w:rPr>
        <w:t xml:space="preserve"> </w:t>
      </w:r>
      <w:r>
        <w:t>охраны окружающей среды.</w:t>
      </w:r>
    </w:p>
    <w:p>
      <w:pPr>
        <w:pStyle w:val="22"/>
        <w:ind w:firstLine="0"/>
      </w:pPr>
    </w:p>
    <w:tbl>
      <w:tblPr>
        <w:tblStyle w:val="14"/>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5"/>
        <w:gridCol w:w="1134"/>
        <w:gridCol w:w="3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345" w:type="dxa"/>
            <w:tcBorders>
              <w:bottom w:val="single" w:color="auto" w:sz="4" w:space="0"/>
              <w:tl2br w:val="nil"/>
              <w:tr2bl w:val="nil"/>
            </w:tcBorders>
            <w:vAlign w:val="top"/>
          </w:tcPr>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jc w:val="both"/>
              <w:textAlignment w:val="auto"/>
              <w:outlineLvl w:val="9"/>
              <w:rPr>
                <w:rFonts w:hint="default"/>
                <w:sz w:val="20"/>
                <w:lang w:val="ru-RU"/>
              </w:rPr>
            </w:pPr>
            <w:r>
              <w:rPr>
                <w:rFonts w:hint="default"/>
                <w:sz w:val="24"/>
                <w:szCs w:val="24"/>
                <w:lang w:val="ru-RU"/>
              </w:rPr>
              <w:t>Заместитель генерального директора - главный инженер</w:t>
            </w:r>
          </w:p>
        </w:tc>
        <w:tc>
          <w:tcPr>
            <w:tcW w:w="1134" w:type="dxa"/>
            <w:vMerge w:val="restart"/>
            <w:tcBorders>
              <w:tl2br w:val="nil"/>
              <w:tr2bl w:val="nil"/>
            </w:tcBorders>
            <w:vAlign w:val="top"/>
          </w:tcPr>
          <w:p>
            <w:pPr>
              <w:pStyle w:val="22"/>
              <w:spacing w:beforeLines="0" w:afterLines="0"/>
              <w:ind w:firstLine="0"/>
              <w:jc w:val="center"/>
              <w:rPr>
                <w:rFonts w:hint="default"/>
                <w:sz w:val="20"/>
              </w:rPr>
            </w:pPr>
          </w:p>
        </w:tc>
        <w:tc>
          <w:tcPr>
            <w:tcW w:w="3261" w:type="dxa"/>
            <w:tcBorders>
              <w:bottom w:val="single" w:color="auto" w:sz="4" w:space="0"/>
              <w:tl2br w:val="nil"/>
              <w:tr2bl w:val="nil"/>
            </w:tcBorders>
            <w:vAlign w:val="top"/>
          </w:tcPr>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jc w:val="both"/>
              <w:textAlignment w:val="auto"/>
              <w:outlineLvl w:val="9"/>
              <w:rPr>
                <w:rFonts w:hint="default"/>
                <w:sz w:val="20"/>
                <w:lang w:val="ru-RU"/>
              </w:rPr>
            </w:pPr>
            <w:r>
              <w:rPr>
                <w:rFonts w:hint="default"/>
                <w:sz w:val="24"/>
                <w:szCs w:val="24"/>
                <w:lang w:val="ru-RU"/>
              </w:rPr>
              <w:t>В.Н.Тищенко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345" w:type="dxa"/>
            <w:tcBorders>
              <w:top w:val="single" w:color="auto" w:sz="4" w:space="0"/>
              <w:tl2br w:val="nil"/>
              <w:tr2bl w:val="nil"/>
            </w:tcBorders>
            <w:vAlign w:val="top"/>
          </w:tcPr>
          <w:p>
            <w:pPr>
              <w:pStyle w:val="23"/>
              <w:spacing w:beforeLines="0" w:afterLines="0"/>
              <w:jc w:val="center"/>
              <w:rPr>
                <w:rFonts w:hint="default"/>
                <w:i/>
                <w:sz w:val="20"/>
              </w:rPr>
            </w:pPr>
            <w:r>
              <w:rPr>
                <w:rFonts w:hint="default"/>
                <w:i/>
                <w:sz w:val="20"/>
              </w:rPr>
              <w:t>(наименование должности служащего руководителя юридического лица, индивидуальный предприниматель (представитель юридического лица, индивидуального предпринимателя и реквизиты документа, подтверждающего полномочия представителя)</w:t>
            </w:r>
          </w:p>
        </w:tc>
        <w:tc>
          <w:tcPr>
            <w:tcW w:w="1134" w:type="dxa"/>
            <w:vMerge w:val="continue"/>
            <w:tcBorders>
              <w:tl2br w:val="nil"/>
              <w:tr2bl w:val="nil"/>
            </w:tcBorders>
            <w:vAlign w:val="top"/>
          </w:tcPr>
          <w:p>
            <w:pPr>
              <w:pStyle w:val="23"/>
              <w:spacing w:beforeLines="0" w:afterLines="0"/>
              <w:jc w:val="center"/>
              <w:rPr>
                <w:rFonts w:hint="default"/>
                <w:i/>
                <w:sz w:val="20"/>
              </w:rPr>
            </w:pPr>
          </w:p>
        </w:tc>
        <w:tc>
          <w:tcPr>
            <w:tcW w:w="3261" w:type="dxa"/>
            <w:tcBorders>
              <w:top w:val="single" w:color="auto" w:sz="4" w:space="0"/>
              <w:tl2br w:val="nil"/>
              <w:tr2bl w:val="nil"/>
            </w:tcBorders>
            <w:vAlign w:val="top"/>
          </w:tcPr>
          <w:p>
            <w:pPr>
              <w:pStyle w:val="23"/>
              <w:spacing w:beforeLines="0" w:afterLines="0"/>
              <w:jc w:val="center"/>
              <w:rPr>
                <w:rFonts w:hint="default"/>
                <w:i/>
                <w:sz w:val="20"/>
              </w:rPr>
            </w:pPr>
            <w:r>
              <w:rPr>
                <w:rFonts w:hint="default"/>
                <w:i/>
                <w:sz w:val="20"/>
              </w:rPr>
              <w:t>(инициалы, фамилия, подпись)</w:t>
            </w:r>
          </w:p>
        </w:tc>
      </w:tr>
    </w:tbl>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outlineLvl w:val="9"/>
        <w:rPr>
          <w:rFonts w:hint="default"/>
          <w:sz w:val="24"/>
        </w:rPr>
      </w:pPr>
    </w:p>
    <w:tbl>
      <w:tblPr>
        <w:tblStyle w:val="14"/>
        <w:tblW w:w="2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518" w:type="dxa"/>
            <w:tcBorders>
              <w:bottom w:val="single" w:color="auto" w:sz="4" w:space="0"/>
              <w:tl2br w:val="nil"/>
              <w:tr2bl w:val="nil"/>
            </w:tcBorders>
            <w:vAlign w:val="top"/>
          </w:tcPr>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jc w:val="center"/>
              <w:textAlignment w:val="auto"/>
              <w:outlineLvl w:val="9"/>
              <w:rPr>
                <w:rFonts w:hint="default"/>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518" w:type="dxa"/>
            <w:tcBorders>
              <w:top w:val="single" w:color="auto" w:sz="4" w:space="0"/>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beforeLines="0" w:after="0" w:afterLines="0" w:line="240" w:lineRule="auto"/>
              <w:jc w:val="center"/>
              <w:textAlignment w:val="auto"/>
              <w:outlineLvl w:val="9"/>
              <w:rPr>
                <w:rFonts w:hint="default"/>
                <w:i/>
                <w:sz w:val="20"/>
              </w:rPr>
            </w:pPr>
            <w:r>
              <w:rPr>
                <w:rFonts w:hint="default"/>
                <w:i/>
                <w:sz w:val="20"/>
              </w:rPr>
              <w:t>(дата)</w:t>
            </w:r>
          </w:p>
        </w:tc>
      </w:tr>
    </w:tbl>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textAlignment w:val="auto"/>
        <w:outlineLvl w:val="9"/>
        <w:rPr>
          <w:rFonts w:hint="default"/>
          <w:sz w:val="24"/>
        </w:rPr>
      </w:pPr>
    </w:p>
    <w:tbl>
      <w:tblPr>
        <w:tblStyle w:val="1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2376" w:type="dxa"/>
            <w:tcBorders>
              <w:top w:val="nil"/>
              <w:left w:val="nil"/>
              <w:bottom w:val="single" w:color="auto" w:sz="4" w:space="0"/>
              <w:right w:val="nil"/>
              <w:tl2br w:val="nil"/>
              <w:tr2bl w:val="nil"/>
            </w:tcBorders>
            <w:vAlign w:val="top"/>
          </w:tcPr>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jc w:val="center"/>
              <w:textAlignment w:val="auto"/>
              <w:outlineLvl w:val="9"/>
              <w:rPr>
                <w:rFonts w:hint="default"/>
                <w:sz w:val="24"/>
              </w:rPr>
            </w:pPr>
          </w:p>
        </w:tc>
        <w:tc>
          <w:tcPr>
            <w:tcW w:w="8364" w:type="dxa"/>
            <w:tcBorders>
              <w:top w:val="nil"/>
              <w:left w:val="nil"/>
              <w:bottom w:val="nil"/>
              <w:right w:val="nil"/>
              <w:tl2br w:val="nil"/>
              <w:tr2bl w:val="nil"/>
            </w:tcBorders>
            <w:vAlign w:val="top"/>
          </w:tcPr>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jc w:val="center"/>
              <w:textAlignment w:val="auto"/>
              <w:outlineLvl w:val="9"/>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40" w:type="dxa"/>
            <w:gridSpan w:val="2"/>
            <w:tcBorders>
              <w:top w:val="nil"/>
              <w:left w:val="nil"/>
              <w:bottom w:val="nil"/>
              <w:right w:val="nil"/>
              <w:tl2br w:val="nil"/>
              <w:tr2bl w:val="nil"/>
            </w:tcBorders>
            <w:vAlign w:val="top"/>
          </w:tcPr>
          <w:p>
            <w:pPr>
              <w:pStyle w:val="22"/>
              <w:keepNext w:val="0"/>
              <w:keepLines w:val="0"/>
              <w:pageBreakBefore w:val="0"/>
              <w:widowControl/>
              <w:kinsoku/>
              <w:wordWrap/>
              <w:overflowPunct/>
              <w:topLinePunct w:val="0"/>
              <w:autoSpaceDE/>
              <w:autoSpaceDN/>
              <w:bidi w:val="0"/>
              <w:adjustRightInd/>
              <w:snapToGrid/>
              <w:spacing w:beforeLines="0" w:after="0" w:afterLines="0" w:line="240" w:lineRule="auto"/>
              <w:ind w:firstLine="0"/>
              <w:jc w:val="center"/>
              <w:textAlignment w:val="auto"/>
              <w:outlineLvl w:val="9"/>
              <w:rPr>
                <w:rFonts w:hint="default"/>
                <w:sz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40" w:type="dxa"/>
            <w:gridSpan w:val="2"/>
            <w:tcBorders>
              <w:top w:val="nil"/>
              <w:left w:val="nil"/>
              <w:bottom w:val="nil"/>
              <w:right w:val="nil"/>
              <w:tl2br w:val="nil"/>
              <w:tr2bl w:val="nil"/>
            </w:tcBorders>
            <w:vAlign w:val="top"/>
          </w:tcPr>
          <w:p>
            <w:pPr>
              <w:pStyle w:val="27"/>
              <w:keepNext w:val="0"/>
              <w:keepLines w:val="0"/>
              <w:pageBreakBefore w:val="0"/>
              <w:widowControl/>
              <w:kinsoku/>
              <w:wordWrap/>
              <w:overflowPunct/>
              <w:topLinePunct w:val="0"/>
              <w:autoSpaceDE/>
              <w:autoSpaceDN/>
              <w:bidi w:val="0"/>
              <w:adjustRightInd/>
              <w:snapToGrid/>
              <w:spacing w:beforeLines="0" w:after="0" w:afterLines="0" w:line="240" w:lineRule="auto"/>
              <w:ind w:firstLine="567"/>
              <w:textAlignment w:val="auto"/>
              <w:outlineLvl w:val="9"/>
              <w:rPr>
                <w:rFonts w:hint="default"/>
                <w:sz w:val="20"/>
              </w:rPr>
            </w:pPr>
            <w:r>
              <w:rPr>
                <w:rFonts w:hint="default"/>
                <w:sz w:val="20"/>
                <w:vertAlign w:val="superscript"/>
              </w:rPr>
              <w:t>1 </w:t>
            </w:r>
            <w:r>
              <w:rPr>
                <w:rFonts w:hint="default"/>
                <w:sz w:val="20"/>
              </w:rPr>
              <w:t>Общегосударственный классификатор Республики Беларусь ОКРБ 005-2011 "Виды деятельности", утвержденный постановлением Государственного комитета по стандартизации Республики Беларусь от 5 декабря 2011 г. № 85.</w:t>
            </w:r>
          </w:p>
          <w:p>
            <w:pPr>
              <w:pStyle w:val="27"/>
              <w:keepNext w:val="0"/>
              <w:keepLines w:val="0"/>
              <w:pageBreakBefore w:val="0"/>
              <w:widowControl/>
              <w:kinsoku/>
              <w:wordWrap/>
              <w:overflowPunct/>
              <w:topLinePunct w:val="0"/>
              <w:autoSpaceDE/>
              <w:autoSpaceDN/>
              <w:bidi w:val="0"/>
              <w:adjustRightInd/>
              <w:snapToGrid/>
              <w:spacing w:beforeLines="0" w:after="0" w:afterLines="0" w:line="240" w:lineRule="auto"/>
              <w:ind w:firstLine="567"/>
              <w:textAlignment w:val="auto"/>
              <w:outlineLvl w:val="9"/>
              <w:rPr>
                <w:rFonts w:hint="default"/>
                <w:sz w:val="20"/>
              </w:rPr>
            </w:pPr>
            <w:r>
              <w:rPr>
                <w:rFonts w:hint="default"/>
                <w:sz w:val="20"/>
                <w:vertAlign w:val="superscript"/>
              </w:rPr>
              <w:t>2 </w:t>
            </w:r>
            <w:r>
              <w:rPr>
                <w:rFonts w:hint="default"/>
                <w:sz w:val="20"/>
              </w:rPr>
              <w:t>Заполняется с учетом значений, установленных в проектной документации по объектам водоснабжения и водоотведения, связанным с добычей (изъятием) вод и (или) сбросом сточных вод в окружающую среду, и утвержденных индивидуальных технологических нормативов водопользования.</w:t>
            </w:r>
          </w:p>
          <w:p>
            <w:pPr>
              <w:pStyle w:val="27"/>
              <w:keepNext w:val="0"/>
              <w:keepLines w:val="0"/>
              <w:pageBreakBefore w:val="0"/>
              <w:widowControl/>
              <w:kinsoku/>
              <w:wordWrap/>
              <w:overflowPunct/>
              <w:topLinePunct w:val="0"/>
              <w:autoSpaceDE/>
              <w:autoSpaceDN/>
              <w:bidi w:val="0"/>
              <w:adjustRightInd/>
              <w:snapToGrid/>
              <w:spacing w:beforeLines="0" w:after="0" w:afterLines="0" w:line="240" w:lineRule="auto"/>
              <w:ind w:firstLine="567"/>
              <w:textAlignment w:val="auto"/>
              <w:outlineLvl w:val="9"/>
              <w:rPr>
                <w:rFonts w:hint="default"/>
                <w:sz w:val="20"/>
              </w:rPr>
            </w:pPr>
            <w:r>
              <w:rPr>
                <w:rFonts w:hint="default"/>
                <w:sz w:val="20"/>
                <w:vertAlign w:val="superscript"/>
              </w:rPr>
              <w:t>3 </w:t>
            </w:r>
            <w:r>
              <w:rPr>
                <w:rFonts w:hint="default"/>
                <w:sz w:val="20"/>
              </w:rPr>
              <w:t>Указывается количество ртутьсодержащих отходов (ртутных термометров, использованных или испорченных, отработанных люминесцентных трубок и ртутных ламп, игнитронов) в штуках.</w:t>
            </w:r>
          </w:p>
          <w:p>
            <w:pPr>
              <w:pStyle w:val="27"/>
              <w:keepNext w:val="0"/>
              <w:keepLines w:val="0"/>
              <w:pageBreakBefore w:val="0"/>
              <w:widowControl/>
              <w:kinsoku/>
              <w:wordWrap/>
              <w:overflowPunct/>
              <w:topLinePunct w:val="0"/>
              <w:autoSpaceDE/>
              <w:autoSpaceDN/>
              <w:bidi w:val="0"/>
              <w:adjustRightInd/>
              <w:snapToGrid/>
              <w:spacing w:beforeLines="0" w:after="0" w:afterLines="0" w:line="240" w:lineRule="auto"/>
              <w:ind w:firstLine="567"/>
              <w:textAlignment w:val="auto"/>
              <w:outlineLvl w:val="9"/>
              <w:rPr>
                <w:rFonts w:hint="default"/>
                <w:sz w:val="20"/>
              </w:rPr>
            </w:pPr>
            <w:r>
              <w:rPr>
                <w:rFonts w:hint="default"/>
                <w:sz w:val="20"/>
                <w:vertAlign w:val="superscript"/>
              </w:rPr>
              <w:t>4 </w:t>
            </w:r>
            <w:r>
              <w:rPr>
                <w:rFonts w:hint="default"/>
                <w:sz w:val="20"/>
              </w:rPr>
              <w:t>Указывается количество отходов, содержащих полихлорированные бифенилы (далее – ПХБ) (силовых трансформаторов с охлаждающей жидкостью на основе ПХБ, силовых конденсаторов с диэлектриком, пропитанным жидкостью на основе ПХБ, малогабаритных конденсаторов с диэлектриком на основе ПХБ) в штуках.</w:t>
            </w:r>
          </w:p>
        </w:tc>
      </w:tr>
    </w:tbl>
    <w:p>
      <w:pPr>
        <w:pStyle w:val="22"/>
        <w:ind w:firstLine="0"/>
        <w:sectPr>
          <w:pgSz w:w="11906" w:h="16838"/>
          <w:pgMar w:top="851" w:right="567" w:bottom="851" w:left="851" w:header="397" w:footer="709" w:gutter="0"/>
          <w:cols w:space="708" w:num="1"/>
          <w:docGrid w:linePitch="360" w:charSpace="0"/>
        </w:sectPr>
      </w:pPr>
    </w:p>
    <w:p>
      <w:pPr>
        <w:pStyle w:val="22"/>
        <w:ind w:firstLine="0"/>
      </w:pPr>
    </w:p>
    <w:p>
      <w:pPr>
        <w:pStyle w:val="22"/>
        <w:ind w:firstLine="0"/>
      </w:pPr>
    </w:p>
    <w:p>
      <w:pPr>
        <w:pStyle w:val="22"/>
        <w:ind w:firstLine="0"/>
      </w:pPr>
    </w:p>
    <w:p>
      <w:pPr>
        <w:pStyle w:val="22"/>
        <w:ind w:firstLine="0"/>
      </w:pPr>
    </w:p>
    <w:p>
      <w:pPr>
        <w:pStyle w:val="22"/>
        <w:ind w:firstLine="0"/>
      </w:pPr>
    </w:p>
    <w:p>
      <w:pPr>
        <w:pStyle w:val="22"/>
        <w:ind w:firstLine="0"/>
      </w:pPr>
    </w:p>
    <w:p>
      <w:pPr>
        <w:pStyle w:val="22"/>
        <w:ind w:firstLine="0"/>
      </w:pPr>
    </w:p>
    <w:p>
      <w:pPr>
        <w:pStyle w:val="22"/>
        <w:ind w:firstLine="0"/>
      </w:pPr>
    </w:p>
    <w:p>
      <w:pPr>
        <w:pStyle w:val="22"/>
        <w:ind w:firstLine="0"/>
      </w:pPr>
    </w:p>
    <w:p>
      <w:pPr>
        <w:pStyle w:val="22"/>
        <w:ind w:firstLine="0"/>
      </w:pPr>
    </w:p>
    <w:sectPr>
      <w:pgSz w:w="16838" w:h="11906" w:orient="landscape"/>
      <w:pgMar w:top="851" w:right="851" w:bottom="567" w:left="851" w:header="397"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TimesNewRoman">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Times-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oNotHyphenateCaps/>
  <w:drawingGridHorizontalSpacing w:val="120"/>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2CAE"/>
    <w:rsid w:val="00116DE7"/>
    <w:rsid w:val="00172A27"/>
    <w:rsid w:val="001B4506"/>
    <w:rsid w:val="01174433"/>
    <w:rsid w:val="01365DC0"/>
    <w:rsid w:val="01F45930"/>
    <w:rsid w:val="027D515F"/>
    <w:rsid w:val="02DB48CB"/>
    <w:rsid w:val="03925C17"/>
    <w:rsid w:val="04841979"/>
    <w:rsid w:val="04A33947"/>
    <w:rsid w:val="04CC1B25"/>
    <w:rsid w:val="069C0254"/>
    <w:rsid w:val="06F43A3B"/>
    <w:rsid w:val="0723196A"/>
    <w:rsid w:val="076E47A0"/>
    <w:rsid w:val="07A1762D"/>
    <w:rsid w:val="08966B3B"/>
    <w:rsid w:val="08C34296"/>
    <w:rsid w:val="08CA72D2"/>
    <w:rsid w:val="09083F12"/>
    <w:rsid w:val="09707B10"/>
    <w:rsid w:val="098B7DB7"/>
    <w:rsid w:val="09BC65A8"/>
    <w:rsid w:val="09CC2501"/>
    <w:rsid w:val="0B796631"/>
    <w:rsid w:val="0C2C0452"/>
    <w:rsid w:val="0C73466D"/>
    <w:rsid w:val="0DEC456A"/>
    <w:rsid w:val="0DF17A5E"/>
    <w:rsid w:val="0EFF1B3B"/>
    <w:rsid w:val="0F546C36"/>
    <w:rsid w:val="0F5A7BB8"/>
    <w:rsid w:val="0F71693B"/>
    <w:rsid w:val="0F7C47E6"/>
    <w:rsid w:val="0FDD28A3"/>
    <w:rsid w:val="0FEF5854"/>
    <w:rsid w:val="10323158"/>
    <w:rsid w:val="10523238"/>
    <w:rsid w:val="1060687C"/>
    <w:rsid w:val="107832E9"/>
    <w:rsid w:val="10C62790"/>
    <w:rsid w:val="11393C23"/>
    <w:rsid w:val="123C0024"/>
    <w:rsid w:val="12DA7E16"/>
    <w:rsid w:val="13463EFB"/>
    <w:rsid w:val="13791D73"/>
    <w:rsid w:val="138F7FD6"/>
    <w:rsid w:val="13DC0F95"/>
    <w:rsid w:val="13F41881"/>
    <w:rsid w:val="142E283C"/>
    <w:rsid w:val="14417365"/>
    <w:rsid w:val="14947AEC"/>
    <w:rsid w:val="14AE4E15"/>
    <w:rsid w:val="14BB695E"/>
    <w:rsid w:val="150A1228"/>
    <w:rsid w:val="16B91782"/>
    <w:rsid w:val="16DF6E90"/>
    <w:rsid w:val="175C0857"/>
    <w:rsid w:val="179E72A9"/>
    <w:rsid w:val="17DE28AC"/>
    <w:rsid w:val="186C28D9"/>
    <w:rsid w:val="18B864BC"/>
    <w:rsid w:val="192B2C0B"/>
    <w:rsid w:val="1A5053C2"/>
    <w:rsid w:val="1A8B7BBE"/>
    <w:rsid w:val="1AC12CC5"/>
    <w:rsid w:val="1ACF2CEE"/>
    <w:rsid w:val="1BCE55B1"/>
    <w:rsid w:val="1C503955"/>
    <w:rsid w:val="1CB808F6"/>
    <w:rsid w:val="1CDC050A"/>
    <w:rsid w:val="1CE312A6"/>
    <w:rsid w:val="1D3072E6"/>
    <w:rsid w:val="1E125A08"/>
    <w:rsid w:val="1E247347"/>
    <w:rsid w:val="1E421E71"/>
    <w:rsid w:val="1F8A05B6"/>
    <w:rsid w:val="1FAF2DD7"/>
    <w:rsid w:val="20043DB4"/>
    <w:rsid w:val="204272A1"/>
    <w:rsid w:val="205A267F"/>
    <w:rsid w:val="206A473C"/>
    <w:rsid w:val="207249ED"/>
    <w:rsid w:val="20E13B0E"/>
    <w:rsid w:val="218D122E"/>
    <w:rsid w:val="21F60939"/>
    <w:rsid w:val="220C2F99"/>
    <w:rsid w:val="221A528A"/>
    <w:rsid w:val="227A6911"/>
    <w:rsid w:val="22FB2FAB"/>
    <w:rsid w:val="24FD5BB6"/>
    <w:rsid w:val="254B06A9"/>
    <w:rsid w:val="254C11C6"/>
    <w:rsid w:val="254D4ACD"/>
    <w:rsid w:val="26BD2A63"/>
    <w:rsid w:val="27020392"/>
    <w:rsid w:val="272861CF"/>
    <w:rsid w:val="280446A0"/>
    <w:rsid w:val="28593A70"/>
    <w:rsid w:val="299B3AC5"/>
    <w:rsid w:val="2A22359D"/>
    <w:rsid w:val="2AA576BE"/>
    <w:rsid w:val="2B563455"/>
    <w:rsid w:val="2B990E39"/>
    <w:rsid w:val="2BF274A7"/>
    <w:rsid w:val="2C344E86"/>
    <w:rsid w:val="2CE1596E"/>
    <w:rsid w:val="2D244B1F"/>
    <w:rsid w:val="2D450B13"/>
    <w:rsid w:val="2D554BC1"/>
    <w:rsid w:val="2D8C6AF4"/>
    <w:rsid w:val="2EE12BB5"/>
    <w:rsid w:val="2EE70E75"/>
    <w:rsid w:val="2F0A4C33"/>
    <w:rsid w:val="2F221DD1"/>
    <w:rsid w:val="2F977403"/>
    <w:rsid w:val="2FA95FE9"/>
    <w:rsid w:val="300B1AEA"/>
    <w:rsid w:val="30464A63"/>
    <w:rsid w:val="30582811"/>
    <w:rsid w:val="30643702"/>
    <w:rsid w:val="307A2840"/>
    <w:rsid w:val="30846E8B"/>
    <w:rsid w:val="3112525E"/>
    <w:rsid w:val="31193739"/>
    <w:rsid w:val="318409CC"/>
    <w:rsid w:val="319B4809"/>
    <w:rsid w:val="31C06036"/>
    <w:rsid w:val="31CA2387"/>
    <w:rsid w:val="32E2686D"/>
    <w:rsid w:val="334B5E9E"/>
    <w:rsid w:val="34007C68"/>
    <w:rsid w:val="344E42DE"/>
    <w:rsid w:val="349F2EF6"/>
    <w:rsid w:val="352838F2"/>
    <w:rsid w:val="352E7279"/>
    <w:rsid w:val="357C5014"/>
    <w:rsid w:val="358C3DD5"/>
    <w:rsid w:val="35FB4C40"/>
    <w:rsid w:val="36095326"/>
    <w:rsid w:val="36736CB5"/>
    <w:rsid w:val="36B959E7"/>
    <w:rsid w:val="372554BD"/>
    <w:rsid w:val="374821FE"/>
    <w:rsid w:val="377A3F13"/>
    <w:rsid w:val="378723BD"/>
    <w:rsid w:val="38A67CDE"/>
    <w:rsid w:val="38DD6218"/>
    <w:rsid w:val="38EC59AC"/>
    <w:rsid w:val="39BB263F"/>
    <w:rsid w:val="3A097F32"/>
    <w:rsid w:val="3A1209AB"/>
    <w:rsid w:val="3A1E52E5"/>
    <w:rsid w:val="3A39368F"/>
    <w:rsid w:val="3AB70D79"/>
    <w:rsid w:val="3AEA49CC"/>
    <w:rsid w:val="3B203C50"/>
    <w:rsid w:val="3B9F3F89"/>
    <w:rsid w:val="3BDA70B4"/>
    <w:rsid w:val="3BEB671B"/>
    <w:rsid w:val="3C97738E"/>
    <w:rsid w:val="3C9F59A4"/>
    <w:rsid w:val="3CB6093D"/>
    <w:rsid w:val="3D870056"/>
    <w:rsid w:val="3D904B42"/>
    <w:rsid w:val="3DFF631A"/>
    <w:rsid w:val="3E0944B9"/>
    <w:rsid w:val="3E21101C"/>
    <w:rsid w:val="3E274BCA"/>
    <w:rsid w:val="3E6D1A7F"/>
    <w:rsid w:val="3E7F60A8"/>
    <w:rsid w:val="3F1E3A42"/>
    <w:rsid w:val="3F432F58"/>
    <w:rsid w:val="3F683815"/>
    <w:rsid w:val="3F7C2AD9"/>
    <w:rsid w:val="3F9F3E54"/>
    <w:rsid w:val="400F28D9"/>
    <w:rsid w:val="40336120"/>
    <w:rsid w:val="407C699B"/>
    <w:rsid w:val="40A0305E"/>
    <w:rsid w:val="40D40BAF"/>
    <w:rsid w:val="41362C7D"/>
    <w:rsid w:val="419656B7"/>
    <w:rsid w:val="419B78CF"/>
    <w:rsid w:val="420570C7"/>
    <w:rsid w:val="42252340"/>
    <w:rsid w:val="431D6256"/>
    <w:rsid w:val="436D36EE"/>
    <w:rsid w:val="44526D4D"/>
    <w:rsid w:val="44563A86"/>
    <w:rsid w:val="452358F7"/>
    <w:rsid w:val="46597ADD"/>
    <w:rsid w:val="46F61034"/>
    <w:rsid w:val="471F782C"/>
    <w:rsid w:val="4880485F"/>
    <w:rsid w:val="48D1465F"/>
    <w:rsid w:val="48E742CF"/>
    <w:rsid w:val="49406DD2"/>
    <w:rsid w:val="494345DC"/>
    <w:rsid w:val="499708A6"/>
    <w:rsid w:val="49BE0637"/>
    <w:rsid w:val="4A417833"/>
    <w:rsid w:val="4A625FC3"/>
    <w:rsid w:val="4AAE6101"/>
    <w:rsid w:val="4B9E51FC"/>
    <w:rsid w:val="4BC00D4E"/>
    <w:rsid w:val="4D511777"/>
    <w:rsid w:val="4D6030E1"/>
    <w:rsid w:val="4D665D18"/>
    <w:rsid w:val="4D7670DC"/>
    <w:rsid w:val="4E321EE4"/>
    <w:rsid w:val="4E947CA1"/>
    <w:rsid w:val="4F1C1285"/>
    <w:rsid w:val="4F803FB0"/>
    <w:rsid w:val="4FBB35A6"/>
    <w:rsid w:val="4FD43E0F"/>
    <w:rsid w:val="4FE47FB5"/>
    <w:rsid w:val="505E2410"/>
    <w:rsid w:val="50E97492"/>
    <w:rsid w:val="50F1396F"/>
    <w:rsid w:val="510277C3"/>
    <w:rsid w:val="51360FBD"/>
    <w:rsid w:val="516D7EB1"/>
    <w:rsid w:val="51B013C6"/>
    <w:rsid w:val="51E96754"/>
    <w:rsid w:val="521E0D62"/>
    <w:rsid w:val="528C499C"/>
    <w:rsid w:val="529008B7"/>
    <w:rsid w:val="53016FBE"/>
    <w:rsid w:val="5317694F"/>
    <w:rsid w:val="53690035"/>
    <w:rsid w:val="537A746C"/>
    <w:rsid w:val="54144DD8"/>
    <w:rsid w:val="54190388"/>
    <w:rsid w:val="546760B2"/>
    <w:rsid w:val="55685B6E"/>
    <w:rsid w:val="557C0BB3"/>
    <w:rsid w:val="561209AD"/>
    <w:rsid w:val="566F5013"/>
    <w:rsid w:val="573B3962"/>
    <w:rsid w:val="5743481A"/>
    <w:rsid w:val="57474070"/>
    <w:rsid w:val="574E00F7"/>
    <w:rsid w:val="575F74C2"/>
    <w:rsid w:val="579B52E9"/>
    <w:rsid w:val="57A17F3D"/>
    <w:rsid w:val="580D29CE"/>
    <w:rsid w:val="58F5190E"/>
    <w:rsid w:val="59D850AF"/>
    <w:rsid w:val="5A2C0BD7"/>
    <w:rsid w:val="5A526265"/>
    <w:rsid w:val="5B983CE8"/>
    <w:rsid w:val="5BBD5326"/>
    <w:rsid w:val="5CE92D2E"/>
    <w:rsid w:val="5D962092"/>
    <w:rsid w:val="5DDF38F6"/>
    <w:rsid w:val="5E394A9E"/>
    <w:rsid w:val="5E3C7F2A"/>
    <w:rsid w:val="5E4358EF"/>
    <w:rsid w:val="5E45544A"/>
    <w:rsid w:val="5E4817A1"/>
    <w:rsid w:val="5F2E00F6"/>
    <w:rsid w:val="5F3E472D"/>
    <w:rsid w:val="5F6668EF"/>
    <w:rsid w:val="5F6A72D4"/>
    <w:rsid w:val="5FA76C74"/>
    <w:rsid w:val="600B43EF"/>
    <w:rsid w:val="604B35FF"/>
    <w:rsid w:val="607811CF"/>
    <w:rsid w:val="609160BE"/>
    <w:rsid w:val="60C6067E"/>
    <w:rsid w:val="61393868"/>
    <w:rsid w:val="61530322"/>
    <w:rsid w:val="615C51B5"/>
    <w:rsid w:val="618C796A"/>
    <w:rsid w:val="63030E5E"/>
    <w:rsid w:val="630E7EA8"/>
    <w:rsid w:val="64183092"/>
    <w:rsid w:val="641D3E4E"/>
    <w:rsid w:val="648F580A"/>
    <w:rsid w:val="64DB568C"/>
    <w:rsid w:val="656E06D8"/>
    <w:rsid w:val="65A612B7"/>
    <w:rsid w:val="669A7B7A"/>
    <w:rsid w:val="686F0987"/>
    <w:rsid w:val="68B079A5"/>
    <w:rsid w:val="69046F77"/>
    <w:rsid w:val="69D6055A"/>
    <w:rsid w:val="6A3A613C"/>
    <w:rsid w:val="6A4C3F3A"/>
    <w:rsid w:val="6B1970CC"/>
    <w:rsid w:val="6B4240AE"/>
    <w:rsid w:val="6B7E56FC"/>
    <w:rsid w:val="6CF055F8"/>
    <w:rsid w:val="6D1B7824"/>
    <w:rsid w:val="6D2E6505"/>
    <w:rsid w:val="6D89046C"/>
    <w:rsid w:val="6F885B6F"/>
    <w:rsid w:val="705E4868"/>
    <w:rsid w:val="70BA4CC7"/>
    <w:rsid w:val="70BB764C"/>
    <w:rsid w:val="70D241C8"/>
    <w:rsid w:val="70E9789A"/>
    <w:rsid w:val="70FD3F17"/>
    <w:rsid w:val="715C42DD"/>
    <w:rsid w:val="71791C24"/>
    <w:rsid w:val="71FF6689"/>
    <w:rsid w:val="72213681"/>
    <w:rsid w:val="72670693"/>
    <w:rsid w:val="737C1244"/>
    <w:rsid w:val="737E2979"/>
    <w:rsid w:val="746145B0"/>
    <w:rsid w:val="74875A58"/>
    <w:rsid w:val="75437BAC"/>
    <w:rsid w:val="75486AD0"/>
    <w:rsid w:val="761255D8"/>
    <w:rsid w:val="76293E36"/>
    <w:rsid w:val="77505EA9"/>
    <w:rsid w:val="77847245"/>
    <w:rsid w:val="78040055"/>
    <w:rsid w:val="78137C73"/>
    <w:rsid w:val="78246EFF"/>
    <w:rsid w:val="79953A3F"/>
    <w:rsid w:val="79BE140D"/>
    <w:rsid w:val="79F26013"/>
    <w:rsid w:val="7A4637DD"/>
    <w:rsid w:val="7A4E392D"/>
    <w:rsid w:val="7A886906"/>
    <w:rsid w:val="7A8E1C61"/>
    <w:rsid w:val="7B41084A"/>
    <w:rsid w:val="7B8951B9"/>
    <w:rsid w:val="7BD94071"/>
    <w:rsid w:val="7C05323A"/>
    <w:rsid w:val="7C305B0B"/>
    <w:rsid w:val="7D083F6C"/>
    <w:rsid w:val="7D0D7687"/>
    <w:rsid w:val="7DF21A65"/>
    <w:rsid w:val="7DF933B2"/>
    <w:rsid w:val="7E612BD6"/>
    <w:rsid w:val="7E71363F"/>
    <w:rsid w:val="7EAF141D"/>
    <w:rsid w:val="7EAF5D74"/>
    <w:rsid w:val="7EAF7B1A"/>
    <w:rsid w:val="7F16047B"/>
    <w:rsid w:val="7FB57674"/>
    <w:rsid w:val="7FFA20A9"/>
    <w:rsid w:val="7FFC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iPriority="0" w:semiHidden="0" w:name="Normal"/>
    <w:lsdException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semiHidden="0"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iPriority="1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iPriority="11"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iPriority="22" w:name="Strong"/>
    <w:lsdException w:qFormat="1" w:uiPriority="2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semiHidden="0" w:name="Balloon Text"/>
    <w:lsdException w:qFormat="1" w:uiPriority="39" w:name="Table Grid"/>
    <w:lsdException w:unhideWhenUsed="0" w:uiPriority="99" w:semiHidden="0" w:name="Table Theme"/>
    <w:lsdException w:qFormat="1" w:unhideWhenUsed="0" w:uiPriority="1" w:semiHidden="0" w:name="No Spacing"/>
  </w:latentStyles>
  <w:style w:type="paragraph" w:default="1" w:styleId="1">
    <w:name w:val="Normal"/>
    <w:next w:val="2"/>
    <w:unhideWhenUsed/>
    <w:qFormat/>
    <w:uiPriority w:val="0"/>
    <w:pPr>
      <w:spacing w:after="200" w:line="276" w:lineRule="auto"/>
    </w:pPr>
    <w:rPr>
      <w:rFonts w:ascii="Times New Roman" w:hAnsi="Times New Roman" w:eastAsia="SimSun" w:cs="Times New Roman"/>
      <w:sz w:val="24"/>
      <w:lang w:val="ru-RU" w:eastAsia="ru-RU" w:bidi="ar-SA"/>
    </w:rPr>
  </w:style>
  <w:style w:type="paragraph" w:styleId="3">
    <w:name w:val="heading 4"/>
    <w:basedOn w:val="1"/>
    <w:next w:val="1"/>
    <w:semiHidden/>
    <w:unhideWhenUsed/>
    <w:qFormat/>
    <w:uiPriority w:val="9"/>
    <w:pPr>
      <w:keepNext/>
      <w:spacing w:before="240" w:after="60"/>
      <w:outlineLvl w:val="3"/>
    </w:pPr>
    <w:rPr>
      <w:rFonts w:ascii="Calibri" w:hAnsi="Calibri"/>
      <w:b/>
      <w:bCs/>
      <w:sz w:val="28"/>
      <w:szCs w:val="28"/>
      <w:lang w:val="en-US" w:eastAsia="en-US"/>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List"/>
    <w:basedOn w:val="1"/>
    <w:semiHidden/>
    <w:unhideWhenUsed/>
    <w:qFormat/>
    <w:uiPriority w:val="99"/>
    <w:rPr>
      <w:rFonts w:cs="Mangal"/>
    </w:rPr>
  </w:style>
  <w:style w:type="paragraph" w:styleId="4">
    <w:name w:val="Balloon Text"/>
    <w:basedOn w:val="1"/>
    <w:link w:val="38"/>
    <w:unhideWhenUsed/>
    <w:qFormat/>
    <w:uiPriority w:val="99"/>
    <w:rPr>
      <w:rFonts w:ascii="Segoe UI"/>
      <w:sz w:val="18"/>
    </w:rPr>
  </w:style>
  <w:style w:type="paragraph" w:styleId="5">
    <w:name w:val="annotation text"/>
    <w:basedOn w:val="1"/>
    <w:link w:val="36"/>
    <w:unhideWhenUsed/>
    <w:qFormat/>
    <w:uiPriority w:val="99"/>
    <w:rPr>
      <w:sz w:val="20"/>
    </w:rPr>
  </w:style>
  <w:style w:type="paragraph" w:styleId="6">
    <w:name w:val="annotation subject"/>
    <w:basedOn w:val="5"/>
    <w:next w:val="5"/>
    <w:link w:val="37"/>
    <w:unhideWhenUsed/>
    <w:qFormat/>
    <w:uiPriority w:val="99"/>
    <w:rPr>
      <w:b/>
    </w:rPr>
  </w:style>
  <w:style w:type="paragraph" w:styleId="7">
    <w:name w:val="header"/>
    <w:basedOn w:val="1"/>
    <w:link w:val="33"/>
    <w:unhideWhenUsed/>
    <w:qFormat/>
    <w:uiPriority w:val="99"/>
    <w:pPr>
      <w:tabs>
        <w:tab w:val="center" w:pos="4677"/>
        <w:tab w:val="right" w:pos="9355"/>
      </w:tabs>
    </w:pPr>
  </w:style>
  <w:style w:type="paragraph" w:styleId="8">
    <w:name w:val="Title"/>
    <w:basedOn w:val="1"/>
    <w:semiHidden/>
    <w:unhideWhenUsed/>
    <w:qFormat/>
    <w:uiPriority w:val="10"/>
    <w:pPr>
      <w:jc w:val="center"/>
    </w:pPr>
    <w:rPr>
      <w:sz w:val="28"/>
    </w:rPr>
  </w:style>
  <w:style w:type="paragraph" w:styleId="9">
    <w:name w:val="footer"/>
    <w:basedOn w:val="1"/>
    <w:link w:val="34"/>
    <w:unhideWhenUsed/>
    <w:qFormat/>
    <w:uiPriority w:val="99"/>
    <w:pPr>
      <w:tabs>
        <w:tab w:val="center" w:pos="4677"/>
        <w:tab w:val="right" w:pos="9355"/>
      </w:tabs>
    </w:pPr>
  </w:style>
  <w:style w:type="paragraph" w:styleId="10">
    <w:name w:val="Normal (Web)"/>
    <w:basedOn w:val="1"/>
    <w:semiHidden/>
    <w:unhideWhenUsed/>
    <w:qFormat/>
    <w:uiPriority w:val="99"/>
    <w:pPr>
      <w:spacing w:before="100" w:beforeAutospacing="1" w:after="119"/>
    </w:pPr>
  </w:style>
  <w:style w:type="character" w:styleId="12">
    <w:name w:val="annotation reference"/>
    <w:basedOn w:val="11"/>
    <w:unhideWhenUsed/>
    <w:qFormat/>
    <w:uiPriority w:val="99"/>
    <w:rPr>
      <w:rFonts w:hint="default" w:ascii="Times New Roman"/>
      <w:sz w:val="16"/>
    </w:rPr>
  </w:style>
  <w:style w:type="character" w:styleId="13">
    <w:name w:val="Hyperlink"/>
    <w:basedOn w:val="11"/>
    <w:unhideWhenUsed/>
    <w:qFormat/>
    <w:uiPriority w:val="99"/>
    <w:rPr>
      <w:rFonts w:hint="default" w:ascii="Times New Roman"/>
      <w:color w:val="154C94"/>
      <w:sz w:val="24"/>
      <w:u w:val="single"/>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titleu"/>
    <w:basedOn w:val="1"/>
    <w:unhideWhenUsed/>
    <w:qFormat/>
    <w:uiPriority w:val="99"/>
    <w:pPr>
      <w:spacing w:before="240" w:after="240"/>
    </w:pPr>
    <w:rPr>
      <w:b/>
    </w:rPr>
  </w:style>
  <w:style w:type="paragraph" w:customStyle="1" w:styleId="17">
    <w:name w:val="point"/>
    <w:basedOn w:val="1"/>
    <w:unhideWhenUsed/>
    <w:qFormat/>
    <w:uiPriority w:val="0"/>
    <w:pPr>
      <w:ind w:firstLine="567"/>
      <w:jc w:val="both"/>
    </w:pPr>
  </w:style>
  <w:style w:type="paragraph" w:customStyle="1" w:styleId="18">
    <w:name w:val="underpoint"/>
    <w:basedOn w:val="1"/>
    <w:unhideWhenUsed/>
    <w:qFormat/>
    <w:uiPriority w:val="0"/>
    <w:pPr>
      <w:ind w:firstLine="567"/>
      <w:jc w:val="both"/>
    </w:pPr>
  </w:style>
  <w:style w:type="paragraph" w:customStyle="1" w:styleId="19">
    <w:name w:val="table10"/>
    <w:basedOn w:val="1"/>
    <w:unhideWhenUsed/>
    <w:qFormat/>
    <w:uiPriority w:val="0"/>
    <w:rPr>
      <w:sz w:val="20"/>
    </w:rPr>
  </w:style>
  <w:style w:type="paragraph" w:customStyle="1" w:styleId="20">
    <w:name w:val="cap1"/>
    <w:basedOn w:val="1"/>
    <w:unhideWhenUsed/>
    <w:qFormat/>
    <w:uiPriority w:val="99"/>
    <w:rPr>
      <w:sz w:val="22"/>
    </w:rPr>
  </w:style>
  <w:style w:type="paragraph" w:customStyle="1" w:styleId="21">
    <w:name w:val="capu1"/>
    <w:basedOn w:val="1"/>
    <w:unhideWhenUsed/>
    <w:qFormat/>
    <w:uiPriority w:val="99"/>
    <w:pPr>
      <w:spacing w:after="120"/>
    </w:pPr>
    <w:rPr>
      <w:sz w:val="22"/>
    </w:rPr>
  </w:style>
  <w:style w:type="paragraph" w:customStyle="1" w:styleId="22">
    <w:name w:val="newncpi"/>
    <w:basedOn w:val="1"/>
    <w:unhideWhenUsed/>
    <w:qFormat/>
    <w:uiPriority w:val="0"/>
    <w:pPr>
      <w:ind w:firstLine="567"/>
      <w:jc w:val="both"/>
    </w:pPr>
  </w:style>
  <w:style w:type="paragraph" w:customStyle="1" w:styleId="23">
    <w:name w:val="newncpi0"/>
    <w:basedOn w:val="1"/>
    <w:unhideWhenUsed/>
    <w:qFormat/>
    <w:uiPriority w:val="0"/>
    <w:pPr>
      <w:jc w:val="both"/>
    </w:pPr>
  </w:style>
  <w:style w:type="paragraph" w:customStyle="1" w:styleId="24">
    <w:name w:val="undline"/>
    <w:basedOn w:val="1"/>
    <w:unhideWhenUsed/>
    <w:qFormat/>
    <w:uiPriority w:val="0"/>
    <w:pPr>
      <w:jc w:val="both"/>
    </w:pPr>
    <w:rPr>
      <w:sz w:val="20"/>
    </w:rPr>
  </w:style>
  <w:style w:type="paragraph" w:customStyle="1" w:styleId="25">
    <w:name w:val="begform"/>
    <w:basedOn w:val="1"/>
    <w:unhideWhenUsed/>
    <w:qFormat/>
    <w:uiPriority w:val="99"/>
    <w:pPr>
      <w:ind w:firstLine="567"/>
      <w:jc w:val="both"/>
    </w:pPr>
  </w:style>
  <w:style w:type="paragraph" w:customStyle="1" w:styleId="26">
    <w:name w:val="endform"/>
    <w:basedOn w:val="1"/>
    <w:unhideWhenUsed/>
    <w:qFormat/>
    <w:uiPriority w:val="99"/>
    <w:pPr>
      <w:ind w:firstLine="567"/>
      <w:jc w:val="both"/>
    </w:pPr>
  </w:style>
  <w:style w:type="paragraph" w:customStyle="1" w:styleId="27">
    <w:name w:val="snoski"/>
    <w:basedOn w:val="1"/>
    <w:unhideWhenUsed/>
    <w:qFormat/>
    <w:uiPriority w:val="0"/>
    <w:pPr>
      <w:jc w:val="both"/>
    </w:pPr>
    <w:rPr>
      <w:sz w:val="20"/>
    </w:rPr>
  </w:style>
  <w:style w:type="paragraph" w:customStyle="1" w:styleId="28">
    <w:name w:val="titlep"/>
    <w:basedOn w:val="1"/>
    <w:unhideWhenUsed/>
    <w:qFormat/>
    <w:uiPriority w:val="0"/>
    <w:pPr>
      <w:spacing w:before="240" w:after="240"/>
      <w:jc w:val="center"/>
    </w:pPr>
    <w:rPr>
      <w:b/>
    </w:rPr>
  </w:style>
  <w:style w:type="paragraph" w:customStyle="1" w:styleId="29">
    <w:name w:val="append"/>
    <w:basedOn w:val="1"/>
    <w:unhideWhenUsed/>
    <w:qFormat/>
    <w:uiPriority w:val="0"/>
    <w:rPr>
      <w:sz w:val="22"/>
    </w:rPr>
  </w:style>
  <w:style w:type="paragraph" w:customStyle="1" w:styleId="30">
    <w:name w:val="comment"/>
    <w:basedOn w:val="1"/>
    <w:unhideWhenUsed/>
    <w:qFormat/>
    <w:uiPriority w:val="0"/>
    <w:pPr>
      <w:ind w:firstLine="709"/>
      <w:jc w:val="both"/>
    </w:pPr>
    <w:rPr>
      <w:sz w:val="20"/>
    </w:rPr>
  </w:style>
  <w:style w:type="paragraph" w:customStyle="1" w:styleId="31">
    <w:name w:val="nonumheader"/>
    <w:basedOn w:val="1"/>
    <w:unhideWhenUsed/>
    <w:qFormat/>
    <w:uiPriority w:val="0"/>
    <w:pPr>
      <w:spacing w:before="240" w:after="240"/>
      <w:jc w:val="center"/>
    </w:pPr>
    <w:rPr>
      <w:b/>
    </w:rPr>
  </w:style>
  <w:style w:type="paragraph" w:customStyle="1" w:styleId="32">
    <w:name w:val="Рецензия1"/>
    <w:hidden/>
    <w:unhideWhenUsed/>
    <w:qFormat/>
    <w:uiPriority w:val="99"/>
    <w:pPr>
      <w:spacing w:after="200" w:line="276" w:lineRule="auto"/>
    </w:pPr>
    <w:rPr>
      <w:rFonts w:ascii="Times New Roman" w:hAnsi="Times New Roman" w:eastAsia="SimSun" w:cs="Times New Roman"/>
      <w:sz w:val="24"/>
      <w:lang w:val="ru-RU" w:eastAsia="ru-RU" w:bidi="ar-SA"/>
    </w:rPr>
  </w:style>
  <w:style w:type="character" w:customStyle="1" w:styleId="33">
    <w:name w:val="Верхний колонтитул Знак"/>
    <w:basedOn w:val="11"/>
    <w:link w:val="7"/>
    <w:unhideWhenUsed/>
    <w:qFormat/>
    <w:locked/>
    <w:uiPriority w:val="99"/>
    <w:rPr>
      <w:rFonts w:hint="default" w:ascii="Times New Roman"/>
      <w:sz w:val="24"/>
    </w:rPr>
  </w:style>
  <w:style w:type="character" w:customStyle="1" w:styleId="34">
    <w:name w:val="Нижний колонтитул Знак"/>
    <w:basedOn w:val="11"/>
    <w:link w:val="9"/>
    <w:unhideWhenUsed/>
    <w:qFormat/>
    <w:locked/>
    <w:uiPriority w:val="99"/>
    <w:rPr>
      <w:rFonts w:hint="default" w:ascii="Times New Roman"/>
      <w:sz w:val="24"/>
    </w:rPr>
  </w:style>
  <w:style w:type="character" w:customStyle="1" w:styleId="35">
    <w:name w:val="datecity"/>
    <w:basedOn w:val="11"/>
    <w:unhideWhenUsed/>
    <w:qFormat/>
    <w:uiPriority w:val="99"/>
    <w:rPr>
      <w:rFonts w:hint="default" w:ascii="Times New Roman"/>
      <w:sz w:val="24"/>
    </w:rPr>
  </w:style>
  <w:style w:type="character" w:customStyle="1" w:styleId="36">
    <w:name w:val="Текст примечания Знак"/>
    <w:basedOn w:val="11"/>
    <w:link w:val="5"/>
    <w:unhideWhenUsed/>
    <w:qFormat/>
    <w:locked/>
    <w:uiPriority w:val="99"/>
    <w:rPr>
      <w:rFonts w:hint="default" w:ascii="Times New Roman"/>
      <w:sz w:val="20"/>
    </w:rPr>
  </w:style>
  <w:style w:type="character" w:customStyle="1" w:styleId="37">
    <w:name w:val="Тема примечания Знак"/>
    <w:basedOn w:val="36"/>
    <w:link w:val="6"/>
    <w:unhideWhenUsed/>
    <w:qFormat/>
    <w:locked/>
    <w:uiPriority w:val="99"/>
    <w:rPr>
      <w:rFonts w:hint="default" w:ascii="Times New Roman"/>
      <w:b/>
      <w:sz w:val="20"/>
    </w:rPr>
  </w:style>
  <w:style w:type="character" w:customStyle="1" w:styleId="38">
    <w:name w:val="Текст выноски Знак"/>
    <w:basedOn w:val="11"/>
    <w:link w:val="4"/>
    <w:unhideWhenUsed/>
    <w:qFormat/>
    <w:locked/>
    <w:uiPriority w:val="99"/>
    <w:rPr>
      <w:rFonts w:hint="default" w:ascii="Segoe UI"/>
      <w:sz w:val="18"/>
    </w:rPr>
  </w:style>
  <w:style w:type="paragraph" w:customStyle="1" w:styleId="39">
    <w:name w:val="Абзац списка1"/>
    <w:basedOn w:val="1"/>
    <w:qFormat/>
    <w:uiPriority w:val="0"/>
    <w:pPr>
      <w:ind w:left="720"/>
      <w:contextualSpacing/>
    </w:pPr>
    <w:rPr>
      <w:rFonts w:ascii="Calibri" w:hAnsi="Calibri" w:eastAsia="Calibri"/>
      <w:sz w:val="22"/>
      <w:szCs w:val="22"/>
      <w:lang w:eastAsia="en-US"/>
    </w:rPr>
  </w:style>
  <w:style w:type="paragraph" w:customStyle="1" w:styleId="40">
    <w:name w:val="ConsPlusNonformat"/>
    <w:qFormat/>
    <w:uiPriority w:val="0"/>
    <w:pPr>
      <w:autoSpaceDE w:val="0"/>
      <w:autoSpaceDN w:val="0"/>
      <w:adjustRightInd w:val="0"/>
      <w:spacing w:after="200" w:line="276" w:lineRule="auto"/>
    </w:pPr>
    <w:rPr>
      <w:rFonts w:ascii="Courier New" w:hAnsi="Courier New" w:eastAsia="SimSun" w:cs="Courier New"/>
      <w:sz w:val="21"/>
      <w:szCs w:val="22"/>
      <w:lang w:val="ru-RU" w:eastAsia="ru-RU" w:bidi="ar-SA"/>
    </w:rPr>
  </w:style>
  <w:style w:type="paragraph" w:customStyle="1" w:styleId="41">
    <w:name w:val="Основной текст 21"/>
    <w:basedOn w:val="1"/>
    <w:qFormat/>
    <w:uiPriority w:val="0"/>
    <w:pPr>
      <w:spacing w:after="120" w:line="480" w:lineRule="auto"/>
    </w:pPr>
    <w:rPr>
      <w:szCs w:val="24"/>
    </w:rPr>
  </w:style>
  <w:style w:type="character" w:customStyle="1" w:styleId="42">
    <w:name w:val="fontstyle01"/>
    <w:qFormat/>
    <w:uiPriority w:val="0"/>
    <w:rPr>
      <w:rFonts w:ascii="TimesNewRoman" w:hAnsi="TimesNewRoman" w:eastAsia="TimesNewRoman" w:cs="TimesNewRoman"/>
      <w:color w:val="000000"/>
      <w:sz w:val="28"/>
      <w:szCs w:val="28"/>
    </w:rPr>
  </w:style>
  <w:style w:type="character" w:customStyle="1" w:styleId="43">
    <w:name w:val="fontstyle21"/>
    <w:qFormat/>
    <w:uiPriority w:val="0"/>
    <w:rPr>
      <w:rFonts w:ascii="Times-Roman" w:hAnsi="Times-Roman" w:eastAsia="Times-Roman" w:cs="Times-Roman"/>
      <w:color w:val="000000"/>
      <w:sz w:val="28"/>
      <w:szCs w:val="28"/>
    </w:rPr>
  </w:style>
  <w:style w:type="character" w:customStyle="1" w:styleId="44">
    <w:name w:val="fontstyle31"/>
    <w:qFormat/>
    <w:uiPriority w:val="0"/>
    <w:rPr>
      <w:rFonts w:ascii="Times-Bold" w:hAnsi="Times-Bold" w:eastAsia="Times-Bold" w:cs="Times-Bold"/>
      <w:b/>
      <w:color w:val="000000"/>
      <w:sz w:val="28"/>
      <w:szCs w:val="28"/>
    </w:rPr>
  </w:style>
  <w:style w:type="character" w:customStyle="1" w:styleId="45">
    <w:name w:val="Font Style14"/>
    <w:basedOn w:val="11"/>
    <w:qFormat/>
    <w:uiPriority w:val="99"/>
    <w:rPr>
      <w:rFonts w:ascii="Times New Roman" w:hAnsi="Times New Roman" w:cs="Times New Roman"/>
      <w:sz w:val="26"/>
      <w:szCs w:val="26"/>
    </w:rPr>
  </w:style>
  <w:style w:type="paragraph" w:customStyle="1" w:styleId="46">
    <w:name w:val="ConsPlusNormal"/>
    <w:qFormat/>
    <w:uiPriority w:val="0"/>
    <w:pPr>
      <w:autoSpaceDE w:val="0"/>
      <w:autoSpaceDN w:val="0"/>
      <w:adjustRightInd w:val="0"/>
      <w:spacing w:after="200" w:line="276" w:lineRule="auto"/>
    </w:pPr>
    <w:rPr>
      <w:rFonts w:ascii="Arial" w:hAnsi="Arial" w:eastAsia="Times New Roman" w:cs="Arial"/>
      <w:lang w:val="ru-RU" w:eastAsia="ru-RU" w:bidi="ar-SA"/>
    </w:rPr>
  </w:style>
  <w:style w:type="paragraph" w:styleId="47">
    <w:name w:val="No Spacing"/>
    <w:qFormat/>
    <w:uiPriority w:val="1"/>
    <w:pPr>
      <w:spacing w:after="200" w:line="276" w:lineRule="auto"/>
    </w:pPr>
    <w:rPr>
      <w:rFonts w:ascii="Times New Roman" w:hAnsi="Times New Roman" w:eastAsia="Times New Roman" w:cs="Times New Roman"/>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23107</Words>
  <Characters>130544</Characters>
  <Lines>1087</Lines>
  <Paragraphs>306</Paragraphs>
  <TotalTime>82</TotalTime>
  <ScaleCrop>false</ScaleCrop>
  <LinksUpToDate>false</LinksUpToDate>
  <CharactersWithSpaces>153345</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2023-07-12T06:29:00Z</dcterms:created>
  <dc:creator>RomanenkoII</dc:creator>
  <cp:lastModifiedBy>RomanenkoII</cp:lastModifiedBy>
  <cp:lastPrinted>2025-12-23T10:41:00Z</cp:lastPrinted>
  <dcterms:modified xsi:type="dcterms:W3CDTF">2025-12-29T08:59:21Z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1049-10.2.0.7587</vt:lpwstr>
  </property>
</Properties>
</file>