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27AAE" w14:textId="77777777" w:rsidR="002505B8" w:rsidRDefault="002505B8" w:rsidP="002505B8">
      <w:pPr>
        <w:jc w:val="both"/>
      </w:pPr>
    </w:p>
    <w:tbl>
      <w:tblPr>
        <w:tblW w:w="103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828"/>
        <w:gridCol w:w="4743"/>
      </w:tblGrid>
      <w:tr w:rsidR="002505B8" w:rsidRPr="00262A6C" w14:paraId="62AB8EA2" w14:textId="77777777" w:rsidTr="00507CFF">
        <w:trPr>
          <w:trHeight w:val="142"/>
          <w:jc w:val="center"/>
        </w:trPr>
        <w:tc>
          <w:tcPr>
            <w:tcW w:w="4768" w:type="dxa"/>
            <w:vAlign w:val="center"/>
          </w:tcPr>
          <w:p w14:paraId="4179390E" w14:textId="77777777" w:rsidR="002505B8" w:rsidRPr="004A03CE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be-BY"/>
              </w:rPr>
              <w:t>БАБРУИСК</w:t>
            </w:r>
            <w:r>
              <w:rPr>
                <w:sz w:val="21"/>
                <w:szCs w:val="21"/>
                <w:lang w:val="en-US"/>
              </w:rPr>
              <w:t xml:space="preserve">I </w:t>
            </w:r>
            <w:r>
              <w:rPr>
                <w:sz w:val="21"/>
                <w:szCs w:val="21"/>
              </w:rPr>
              <w:t>ГАРАДСК</w:t>
            </w:r>
            <w:r>
              <w:rPr>
                <w:sz w:val="21"/>
                <w:szCs w:val="21"/>
                <w:lang w:val="en-US"/>
              </w:rPr>
              <w:t>I</w:t>
            </w:r>
          </w:p>
        </w:tc>
        <w:tc>
          <w:tcPr>
            <w:tcW w:w="828" w:type="dxa"/>
            <w:vAlign w:val="center"/>
          </w:tcPr>
          <w:p w14:paraId="628EB1BD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17458FD5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БОБРУЙСКИЙ ГОРОДСКОЙ</w:t>
            </w:r>
          </w:p>
        </w:tc>
      </w:tr>
      <w:tr w:rsidR="002505B8" w:rsidRPr="00262A6C" w14:paraId="49F152A0" w14:textId="77777777" w:rsidTr="00507CFF">
        <w:trPr>
          <w:jc w:val="center"/>
        </w:trPr>
        <w:tc>
          <w:tcPr>
            <w:tcW w:w="4768" w:type="dxa"/>
            <w:vAlign w:val="center"/>
          </w:tcPr>
          <w:p w14:paraId="6A8BB5CA" w14:textId="77777777" w:rsidR="002505B8" w:rsidRPr="004A03CE" w:rsidRDefault="002505B8" w:rsidP="00507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ВЫКАНА</w:t>
            </w:r>
            <w:r>
              <w:rPr>
                <w:sz w:val="21"/>
                <w:szCs w:val="21"/>
                <w:lang w:val="be-BY"/>
              </w:rPr>
              <w:t>Ў</w:t>
            </w:r>
            <w:r>
              <w:rPr>
                <w:sz w:val="21"/>
                <w:szCs w:val="21"/>
              </w:rPr>
              <w:t>ЧЫ КАМ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>ТЭТ</w:t>
            </w:r>
          </w:p>
        </w:tc>
        <w:tc>
          <w:tcPr>
            <w:tcW w:w="828" w:type="dxa"/>
            <w:vAlign w:val="center"/>
          </w:tcPr>
          <w:p w14:paraId="0CC9F787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3B29B429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ИСПОЛНИТЕЛЬНЫЙ КОМИТЕТ</w:t>
            </w:r>
          </w:p>
        </w:tc>
      </w:tr>
      <w:tr w:rsidR="002505B8" w:rsidRPr="00262A6C" w14:paraId="618AADD9" w14:textId="77777777" w:rsidTr="00507CFF">
        <w:trPr>
          <w:jc w:val="center"/>
        </w:trPr>
        <w:tc>
          <w:tcPr>
            <w:tcW w:w="4768" w:type="dxa"/>
            <w:vAlign w:val="center"/>
          </w:tcPr>
          <w:p w14:paraId="49FB93C6" w14:textId="77777777" w:rsidR="002505B8" w:rsidRPr="00262A6C" w:rsidRDefault="002505B8" w:rsidP="00507CFF">
            <w:pPr>
              <w:jc w:val="center"/>
              <w:rPr>
                <w:b/>
                <w:sz w:val="21"/>
                <w:szCs w:val="21"/>
                <w:lang w:val="be-BY"/>
              </w:rPr>
            </w:pPr>
            <w:proofErr w:type="spellStart"/>
            <w:r w:rsidRPr="00262A6C">
              <w:rPr>
                <w:b/>
                <w:sz w:val="21"/>
                <w:szCs w:val="21"/>
              </w:rPr>
              <w:t>Ун</w:t>
            </w:r>
            <w:proofErr w:type="spellEnd"/>
            <w:r w:rsidRPr="00262A6C">
              <w:rPr>
                <w:b/>
                <w:sz w:val="21"/>
                <w:szCs w:val="21"/>
                <w:lang w:val="be-BY"/>
              </w:rPr>
              <w:t xml:space="preserve">ітарнае камунальнае </w:t>
            </w:r>
            <w:proofErr w:type="spellStart"/>
            <w:r>
              <w:rPr>
                <w:b/>
                <w:sz w:val="21"/>
                <w:szCs w:val="21"/>
              </w:rPr>
              <w:t>прамысловае</w:t>
            </w:r>
            <w:proofErr w:type="spellEnd"/>
            <w:r w:rsidRPr="00262A6C">
              <w:rPr>
                <w:b/>
                <w:sz w:val="21"/>
                <w:szCs w:val="21"/>
                <w:lang w:val="be-BY"/>
              </w:rPr>
              <w:t>прадпрыемства</w:t>
            </w:r>
            <w:r w:rsidRPr="00552533">
              <w:rPr>
                <w:b/>
                <w:sz w:val="21"/>
                <w:szCs w:val="21"/>
              </w:rPr>
              <w:t>“</w:t>
            </w:r>
            <w:r>
              <w:rPr>
                <w:b/>
                <w:sz w:val="21"/>
                <w:szCs w:val="21"/>
                <w:lang w:val="be-BY"/>
              </w:rPr>
              <w:t>ПРАМАДХОДЫ</w:t>
            </w:r>
            <w:r w:rsidRPr="00552533">
              <w:rPr>
                <w:b/>
                <w:sz w:val="21"/>
                <w:szCs w:val="21"/>
              </w:rPr>
              <w:t>”</w:t>
            </w:r>
          </w:p>
        </w:tc>
        <w:tc>
          <w:tcPr>
            <w:tcW w:w="828" w:type="dxa"/>
            <w:vAlign w:val="center"/>
          </w:tcPr>
          <w:p w14:paraId="5360EFFD" w14:textId="77777777" w:rsidR="002505B8" w:rsidRPr="00262A6C" w:rsidRDefault="002505B8" w:rsidP="00507C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48E3ADAD" w14:textId="77777777" w:rsidR="002505B8" w:rsidRPr="00262A6C" w:rsidRDefault="002505B8" w:rsidP="00507CFF">
            <w:pPr>
              <w:jc w:val="center"/>
              <w:rPr>
                <w:b/>
                <w:sz w:val="21"/>
                <w:szCs w:val="21"/>
              </w:rPr>
            </w:pPr>
            <w:r w:rsidRPr="00262A6C">
              <w:rPr>
                <w:b/>
                <w:sz w:val="21"/>
                <w:szCs w:val="21"/>
              </w:rPr>
              <w:t xml:space="preserve">Унитарное коммунальное </w:t>
            </w:r>
            <w:r>
              <w:rPr>
                <w:b/>
                <w:sz w:val="21"/>
                <w:szCs w:val="21"/>
              </w:rPr>
              <w:t xml:space="preserve">производственное </w:t>
            </w:r>
            <w:proofErr w:type="spellStart"/>
            <w:r w:rsidRPr="00262A6C">
              <w:rPr>
                <w:b/>
                <w:sz w:val="21"/>
                <w:szCs w:val="21"/>
              </w:rPr>
              <w:t>предприятие</w:t>
            </w:r>
            <w:r w:rsidRPr="00552533">
              <w:rPr>
                <w:b/>
                <w:sz w:val="21"/>
                <w:szCs w:val="21"/>
              </w:rPr>
              <w:t>“</w:t>
            </w:r>
            <w:r>
              <w:rPr>
                <w:b/>
                <w:sz w:val="21"/>
                <w:szCs w:val="21"/>
              </w:rPr>
              <w:t>ПРОМОТХОДЫ</w:t>
            </w:r>
            <w:proofErr w:type="spellEnd"/>
            <w:r w:rsidRPr="00552533">
              <w:rPr>
                <w:b/>
                <w:sz w:val="21"/>
                <w:szCs w:val="21"/>
              </w:rPr>
              <w:t>”</w:t>
            </w:r>
          </w:p>
        </w:tc>
      </w:tr>
      <w:tr w:rsidR="002505B8" w:rsidRPr="00262A6C" w14:paraId="3B7F7E20" w14:textId="77777777" w:rsidTr="00507CFF">
        <w:trPr>
          <w:jc w:val="center"/>
        </w:trPr>
        <w:tc>
          <w:tcPr>
            <w:tcW w:w="4768" w:type="dxa"/>
            <w:vAlign w:val="center"/>
          </w:tcPr>
          <w:p w14:paraId="203C3C2B" w14:textId="039C6BE9" w:rsidR="002505B8" w:rsidRPr="00262A6C" w:rsidRDefault="002505B8" w:rsidP="00C127B1">
            <w:pPr>
              <w:jc w:val="center"/>
              <w:rPr>
                <w:sz w:val="21"/>
                <w:szCs w:val="21"/>
                <w:lang w:val="be-BY"/>
              </w:rPr>
            </w:pPr>
            <w:r w:rsidRPr="00262A6C">
              <w:rPr>
                <w:sz w:val="21"/>
                <w:szCs w:val="21"/>
                <w:lang w:val="be-BY"/>
              </w:rPr>
              <w:t xml:space="preserve">Паштовы адрас: </w:t>
            </w:r>
            <w:r w:rsidR="00341C9D" w:rsidRPr="00341C9D">
              <w:rPr>
                <w:sz w:val="21"/>
                <w:szCs w:val="21"/>
                <w:lang w:val="be-BY"/>
              </w:rPr>
              <w:t xml:space="preserve">вул.Максіма Горкага, </w:t>
            </w:r>
            <w:r w:rsidR="00C127B1">
              <w:rPr>
                <w:sz w:val="21"/>
                <w:szCs w:val="21"/>
                <w:lang w:val="be-BY"/>
              </w:rPr>
              <w:t>д.</w:t>
            </w:r>
            <w:r w:rsidR="00341C9D" w:rsidRPr="00341C9D">
              <w:rPr>
                <w:sz w:val="21"/>
                <w:szCs w:val="21"/>
                <w:lang w:val="be-BY"/>
              </w:rPr>
              <w:t>41</w:t>
            </w:r>
            <w:r w:rsidR="009F2E01">
              <w:rPr>
                <w:sz w:val="21"/>
                <w:szCs w:val="21"/>
                <w:lang w:val="be-BY"/>
              </w:rPr>
              <w:t>,</w:t>
            </w:r>
            <w:r w:rsidR="00C127B1">
              <w:rPr>
                <w:sz w:val="21"/>
                <w:szCs w:val="21"/>
                <w:lang w:val="be-BY"/>
              </w:rPr>
              <w:t>п.</w:t>
            </w:r>
            <w:r w:rsidR="00341C9D" w:rsidRPr="00341C9D">
              <w:rPr>
                <w:sz w:val="21"/>
                <w:szCs w:val="21"/>
                <w:lang w:val="be-BY"/>
              </w:rPr>
              <w:t>442</w:t>
            </w:r>
          </w:p>
        </w:tc>
        <w:tc>
          <w:tcPr>
            <w:tcW w:w="828" w:type="dxa"/>
            <w:vAlign w:val="center"/>
          </w:tcPr>
          <w:p w14:paraId="41DD0B66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580B105C" w14:textId="22E48643" w:rsidR="002505B8" w:rsidRPr="00262A6C" w:rsidRDefault="002505B8" w:rsidP="00C127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Почтовый адрес: </w:t>
            </w:r>
            <w:proofErr w:type="spellStart"/>
            <w:r>
              <w:rPr>
                <w:sz w:val="21"/>
                <w:szCs w:val="21"/>
              </w:rPr>
              <w:t>ул.</w:t>
            </w:r>
            <w:r w:rsidR="00341C9D">
              <w:rPr>
                <w:sz w:val="21"/>
                <w:szCs w:val="21"/>
              </w:rPr>
              <w:t>Максима</w:t>
            </w:r>
            <w:proofErr w:type="spellEnd"/>
            <w:r w:rsidR="00341C9D">
              <w:rPr>
                <w:sz w:val="21"/>
                <w:szCs w:val="21"/>
              </w:rPr>
              <w:t xml:space="preserve"> Горького</w:t>
            </w:r>
            <w:r w:rsidRPr="00262A6C">
              <w:rPr>
                <w:sz w:val="21"/>
                <w:szCs w:val="21"/>
              </w:rPr>
              <w:t xml:space="preserve">, </w:t>
            </w:r>
            <w:r w:rsidR="00C127B1">
              <w:rPr>
                <w:sz w:val="21"/>
                <w:szCs w:val="21"/>
              </w:rPr>
              <w:t>д.</w:t>
            </w:r>
            <w:r w:rsidR="00341C9D">
              <w:rPr>
                <w:sz w:val="21"/>
                <w:szCs w:val="21"/>
              </w:rPr>
              <w:t>41</w:t>
            </w:r>
            <w:r w:rsidR="009F2E01">
              <w:rPr>
                <w:sz w:val="21"/>
                <w:szCs w:val="21"/>
              </w:rPr>
              <w:t xml:space="preserve">, </w:t>
            </w:r>
            <w:r w:rsidR="00C127B1">
              <w:rPr>
                <w:sz w:val="21"/>
                <w:szCs w:val="21"/>
              </w:rPr>
              <w:t>п.</w:t>
            </w:r>
            <w:r w:rsidR="00341C9D">
              <w:rPr>
                <w:sz w:val="21"/>
                <w:szCs w:val="21"/>
              </w:rPr>
              <w:t>442</w:t>
            </w:r>
          </w:p>
        </w:tc>
      </w:tr>
      <w:tr w:rsidR="002505B8" w:rsidRPr="00262A6C" w14:paraId="0DBB59E8" w14:textId="77777777" w:rsidTr="00507CFF">
        <w:trPr>
          <w:jc w:val="center"/>
        </w:trPr>
        <w:tc>
          <w:tcPr>
            <w:tcW w:w="4768" w:type="dxa"/>
            <w:vAlign w:val="center"/>
          </w:tcPr>
          <w:p w14:paraId="25167043" w14:textId="4A0AA11E" w:rsidR="002505B8" w:rsidRPr="00262A6C" w:rsidRDefault="002505B8" w:rsidP="00341C9D">
            <w:pPr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</w:rPr>
              <w:t>2138</w:t>
            </w:r>
            <w:r w:rsidR="00341C9D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>,</w:t>
            </w:r>
            <w:r w:rsidRPr="00262A6C">
              <w:rPr>
                <w:sz w:val="21"/>
                <w:szCs w:val="21"/>
              </w:rPr>
              <w:t xml:space="preserve"> г.</w:t>
            </w:r>
            <w:r w:rsidRPr="00262A6C">
              <w:rPr>
                <w:sz w:val="21"/>
                <w:szCs w:val="21"/>
                <w:lang w:val="be-BY"/>
              </w:rPr>
              <w:t xml:space="preserve">Бабруйск, </w:t>
            </w:r>
            <w:r w:rsidRPr="00262A6C">
              <w:rPr>
                <w:sz w:val="21"/>
                <w:szCs w:val="21"/>
              </w:rPr>
              <w:t>М</w:t>
            </w:r>
            <w:r w:rsidRPr="00262A6C">
              <w:rPr>
                <w:sz w:val="21"/>
                <w:szCs w:val="21"/>
                <w:lang w:val="be-BY"/>
              </w:rPr>
              <w:t>агілёўская в</w:t>
            </w:r>
            <w:r w:rsidRPr="00262A6C">
              <w:rPr>
                <w:sz w:val="21"/>
                <w:szCs w:val="21"/>
              </w:rPr>
              <w:t>обл.</w:t>
            </w:r>
          </w:p>
        </w:tc>
        <w:tc>
          <w:tcPr>
            <w:tcW w:w="828" w:type="dxa"/>
            <w:vAlign w:val="center"/>
          </w:tcPr>
          <w:p w14:paraId="68DD7DA0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14294150" w14:textId="014C41B9" w:rsidR="002505B8" w:rsidRPr="00262A6C" w:rsidRDefault="002505B8" w:rsidP="00341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2138</w:t>
            </w:r>
            <w:r w:rsidR="00341C9D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>,</w:t>
            </w:r>
            <w:r w:rsidRPr="00262A6C">
              <w:rPr>
                <w:sz w:val="21"/>
                <w:szCs w:val="21"/>
              </w:rPr>
              <w:t>г.Бобруйск, Могилевская обл.</w:t>
            </w:r>
          </w:p>
        </w:tc>
      </w:tr>
      <w:tr w:rsidR="002505B8" w:rsidRPr="00227ADF" w14:paraId="5E5BF23F" w14:textId="77777777" w:rsidTr="00507CFF">
        <w:trPr>
          <w:jc w:val="center"/>
        </w:trPr>
        <w:tc>
          <w:tcPr>
            <w:tcW w:w="4768" w:type="dxa"/>
            <w:vAlign w:val="center"/>
          </w:tcPr>
          <w:p w14:paraId="6774C377" w14:textId="77777777" w:rsidR="002505B8" w:rsidRPr="00227ADF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  <w:r w:rsidRPr="00262A6C">
              <w:rPr>
                <w:sz w:val="21"/>
                <w:szCs w:val="21"/>
              </w:rPr>
              <w:t>Т</w:t>
            </w:r>
            <w:r w:rsidRPr="00262A6C">
              <w:rPr>
                <w:sz w:val="21"/>
                <w:szCs w:val="21"/>
                <w:lang w:val="be-BY"/>
              </w:rPr>
              <w:t>э</w:t>
            </w:r>
            <w:r>
              <w:rPr>
                <w:sz w:val="21"/>
                <w:szCs w:val="21"/>
              </w:rPr>
              <w:t>л</w:t>
            </w:r>
            <w:r w:rsidRPr="00227ADF">
              <w:rPr>
                <w:sz w:val="21"/>
                <w:szCs w:val="21"/>
                <w:lang w:val="en-US"/>
              </w:rPr>
              <w:t>./</w:t>
            </w:r>
            <w:r>
              <w:rPr>
                <w:sz w:val="21"/>
                <w:szCs w:val="21"/>
              </w:rPr>
              <w:t>факс</w:t>
            </w:r>
            <w:r w:rsidRPr="00227ADF">
              <w:rPr>
                <w:sz w:val="21"/>
                <w:szCs w:val="21"/>
                <w:lang w:val="en-US"/>
              </w:rPr>
              <w:t xml:space="preserve"> (0225) 7</w:t>
            </w:r>
            <w:r>
              <w:rPr>
                <w:sz w:val="21"/>
                <w:szCs w:val="21"/>
              </w:rPr>
              <w:t xml:space="preserve">9 32 30; </w:t>
            </w:r>
            <w:r w:rsidRPr="00227ADF">
              <w:rPr>
                <w:sz w:val="21"/>
                <w:szCs w:val="21"/>
                <w:lang w:val="en-US"/>
              </w:rPr>
              <w:t>70 62 36; 74-74-79</w:t>
            </w:r>
          </w:p>
        </w:tc>
        <w:tc>
          <w:tcPr>
            <w:tcW w:w="828" w:type="dxa"/>
            <w:vAlign w:val="center"/>
          </w:tcPr>
          <w:p w14:paraId="057B9030" w14:textId="77777777" w:rsidR="002505B8" w:rsidRPr="00227ADF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743" w:type="dxa"/>
            <w:vAlign w:val="center"/>
          </w:tcPr>
          <w:p w14:paraId="705740C0" w14:textId="77777777" w:rsidR="002505B8" w:rsidRPr="00227ADF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  <w:r w:rsidRPr="00262A6C">
              <w:rPr>
                <w:sz w:val="21"/>
                <w:szCs w:val="21"/>
              </w:rPr>
              <w:t>Тел</w:t>
            </w:r>
            <w:r w:rsidRPr="00227ADF">
              <w:rPr>
                <w:sz w:val="21"/>
                <w:szCs w:val="21"/>
                <w:lang w:val="en-US"/>
              </w:rPr>
              <w:t>./</w:t>
            </w:r>
            <w:r w:rsidRPr="00262A6C">
              <w:rPr>
                <w:sz w:val="21"/>
                <w:szCs w:val="21"/>
              </w:rPr>
              <w:t>факс</w:t>
            </w:r>
            <w:r w:rsidRPr="00227ADF">
              <w:rPr>
                <w:sz w:val="21"/>
                <w:szCs w:val="21"/>
                <w:lang w:val="en-US"/>
              </w:rPr>
              <w:t xml:space="preserve"> (0225) </w:t>
            </w:r>
            <w:r>
              <w:rPr>
                <w:sz w:val="21"/>
                <w:szCs w:val="21"/>
              </w:rPr>
              <w:t xml:space="preserve">79 32 30; </w:t>
            </w:r>
            <w:r w:rsidRPr="00227ADF">
              <w:rPr>
                <w:sz w:val="21"/>
                <w:szCs w:val="21"/>
                <w:lang w:val="en-US"/>
              </w:rPr>
              <w:t>70 62 36; 74 74 79</w:t>
            </w:r>
          </w:p>
        </w:tc>
      </w:tr>
      <w:tr w:rsidR="002505B8" w:rsidRPr="00B17CEE" w14:paraId="791D14DA" w14:textId="77777777" w:rsidTr="00507CFF">
        <w:trPr>
          <w:jc w:val="center"/>
        </w:trPr>
        <w:tc>
          <w:tcPr>
            <w:tcW w:w="4768" w:type="dxa"/>
            <w:vAlign w:val="center"/>
          </w:tcPr>
          <w:p w14:paraId="08693554" w14:textId="77777777" w:rsidR="002505B8" w:rsidRPr="00262A6C" w:rsidRDefault="002505B8" w:rsidP="00507CFF">
            <w:pPr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en-US"/>
              </w:rPr>
              <w:t>e-mail: info@promothody</w:t>
            </w:r>
            <w:r w:rsidRPr="00262A6C">
              <w:rPr>
                <w:sz w:val="21"/>
                <w:szCs w:val="21"/>
                <w:lang w:val="en-US"/>
              </w:rPr>
              <w:t>.by</w:t>
            </w:r>
          </w:p>
        </w:tc>
        <w:tc>
          <w:tcPr>
            <w:tcW w:w="828" w:type="dxa"/>
            <w:vAlign w:val="center"/>
          </w:tcPr>
          <w:p w14:paraId="472F9435" w14:textId="77777777" w:rsidR="002505B8" w:rsidRPr="00262A6C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743" w:type="dxa"/>
            <w:vAlign w:val="center"/>
          </w:tcPr>
          <w:p w14:paraId="0755940B" w14:textId="77777777" w:rsidR="002505B8" w:rsidRPr="00262A6C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  <w:r w:rsidRPr="00262A6C">
              <w:rPr>
                <w:sz w:val="21"/>
                <w:szCs w:val="21"/>
                <w:lang w:val="en-US"/>
              </w:rPr>
              <w:t xml:space="preserve">e-mail: </w:t>
            </w:r>
            <w:r>
              <w:rPr>
                <w:sz w:val="21"/>
                <w:szCs w:val="21"/>
                <w:lang w:val="en-US"/>
              </w:rPr>
              <w:t>info@promothody</w:t>
            </w:r>
            <w:r w:rsidRPr="00262A6C">
              <w:rPr>
                <w:sz w:val="21"/>
                <w:szCs w:val="21"/>
                <w:lang w:val="en-US"/>
              </w:rPr>
              <w:t>.by</w:t>
            </w:r>
          </w:p>
        </w:tc>
      </w:tr>
      <w:tr w:rsidR="002505B8" w:rsidRPr="00262A6C" w14:paraId="6F9D97CF" w14:textId="77777777" w:rsidTr="00507CFF">
        <w:trPr>
          <w:jc w:val="center"/>
        </w:trPr>
        <w:tc>
          <w:tcPr>
            <w:tcW w:w="4768" w:type="dxa"/>
            <w:vAlign w:val="center"/>
          </w:tcPr>
          <w:p w14:paraId="6BB5EB80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 w:rsidRPr="00262A6C">
              <w:rPr>
                <w:sz w:val="21"/>
                <w:szCs w:val="21"/>
              </w:rPr>
              <w:t>Р</w:t>
            </w:r>
            <w:r w:rsidRPr="00227ADF">
              <w:rPr>
                <w:sz w:val="21"/>
                <w:szCs w:val="21"/>
                <w:lang w:val="en-US"/>
              </w:rPr>
              <w:t>/</w:t>
            </w:r>
            <w:r w:rsidRPr="00262A6C">
              <w:rPr>
                <w:sz w:val="21"/>
                <w:szCs w:val="21"/>
                <w:lang w:val="be-BY"/>
              </w:rPr>
              <w:t>рахунак</w:t>
            </w:r>
            <w:r w:rsidRPr="00DE3F97">
              <w:rPr>
                <w:sz w:val="22"/>
                <w:szCs w:val="22"/>
                <w:lang w:val="en-US"/>
              </w:rPr>
              <w:t xml:space="preserve"> BY</w:t>
            </w:r>
            <w:r w:rsidRPr="00227ADF">
              <w:rPr>
                <w:sz w:val="22"/>
                <w:szCs w:val="22"/>
                <w:lang w:val="en-US"/>
              </w:rPr>
              <w:t>58</w:t>
            </w:r>
            <w:r w:rsidRPr="00DE3F97">
              <w:rPr>
                <w:sz w:val="22"/>
                <w:szCs w:val="22"/>
                <w:lang w:val="en-US"/>
              </w:rPr>
              <w:t>BPSB</w:t>
            </w:r>
            <w:r w:rsidRPr="00227ADF">
              <w:rPr>
                <w:sz w:val="22"/>
                <w:szCs w:val="22"/>
                <w:lang w:val="en-US"/>
              </w:rPr>
              <w:t>301210150101793</w:t>
            </w:r>
            <w:r w:rsidRPr="00DE3F97">
              <w:rPr>
                <w:sz w:val="22"/>
                <w:szCs w:val="22"/>
              </w:rPr>
              <w:t>30000</w:t>
            </w:r>
          </w:p>
        </w:tc>
        <w:tc>
          <w:tcPr>
            <w:tcW w:w="828" w:type="dxa"/>
            <w:vAlign w:val="center"/>
          </w:tcPr>
          <w:p w14:paraId="3D187487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6E3B2F97" w14:textId="77777777" w:rsidR="002505B8" w:rsidRPr="00934D00" w:rsidRDefault="002505B8" w:rsidP="00507CFF">
            <w:pPr>
              <w:jc w:val="center"/>
              <w:rPr>
                <w:sz w:val="21"/>
                <w:szCs w:val="21"/>
                <w:lang w:val="en-US"/>
              </w:rPr>
            </w:pPr>
            <w:r w:rsidRPr="00262A6C">
              <w:rPr>
                <w:sz w:val="21"/>
                <w:szCs w:val="21"/>
              </w:rPr>
              <w:t xml:space="preserve">Р/счет </w:t>
            </w:r>
            <w:r w:rsidRPr="00DE3F97">
              <w:rPr>
                <w:sz w:val="22"/>
                <w:szCs w:val="22"/>
                <w:lang w:val="en-US"/>
              </w:rPr>
              <w:t>BY</w:t>
            </w:r>
            <w:r w:rsidRPr="00DE3F97">
              <w:rPr>
                <w:sz w:val="22"/>
                <w:szCs w:val="22"/>
              </w:rPr>
              <w:t>58</w:t>
            </w:r>
            <w:r w:rsidRPr="00DE3F97">
              <w:rPr>
                <w:sz w:val="22"/>
                <w:szCs w:val="22"/>
                <w:lang w:val="en-US"/>
              </w:rPr>
              <w:t>BPSB</w:t>
            </w:r>
            <w:r w:rsidRPr="00DE3F97">
              <w:rPr>
                <w:sz w:val="22"/>
                <w:szCs w:val="22"/>
              </w:rPr>
              <w:t>30121015010179330000</w:t>
            </w:r>
          </w:p>
        </w:tc>
      </w:tr>
      <w:tr w:rsidR="002505B8" w:rsidRPr="00262A6C" w14:paraId="56E83821" w14:textId="77777777" w:rsidTr="00507CFF">
        <w:trPr>
          <w:jc w:val="center"/>
        </w:trPr>
        <w:tc>
          <w:tcPr>
            <w:tcW w:w="4768" w:type="dxa"/>
            <w:vAlign w:val="center"/>
          </w:tcPr>
          <w:p w14:paraId="0BD5C608" w14:textId="77777777" w:rsidR="002505B8" w:rsidRPr="00262A6C" w:rsidRDefault="002505B8" w:rsidP="00507C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ААТ "</w:t>
            </w:r>
            <w:r>
              <w:rPr>
                <w:sz w:val="21"/>
                <w:szCs w:val="21"/>
                <w:lang w:val="en-US"/>
              </w:rPr>
              <w:t>C</w:t>
            </w:r>
            <w:proofErr w:type="spellStart"/>
            <w:r>
              <w:rPr>
                <w:sz w:val="21"/>
                <w:szCs w:val="21"/>
              </w:rPr>
              <w:t>берБанк</w:t>
            </w:r>
            <w:r w:rsidRPr="00262A6C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г.Мiнск</w:t>
            </w:r>
            <w:proofErr w:type="spellEnd"/>
            <w:r>
              <w:rPr>
                <w:sz w:val="21"/>
                <w:szCs w:val="21"/>
              </w:rPr>
              <w:t xml:space="preserve"> код </w:t>
            </w:r>
            <w:r>
              <w:rPr>
                <w:sz w:val="21"/>
                <w:szCs w:val="21"/>
                <w:lang w:val="en-US"/>
              </w:rPr>
              <w:t>BPSBBY</w:t>
            </w:r>
            <w:r w:rsidRPr="00A6786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Х</w:t>
            </w:r>
          </w:p>
        </w:tc>
        <w:tc>
          <w:tcPr>
            <w:tcW w:w="828" w:type="dxa"/>
            <w:vAlign w:val="center"/>
          </w:tcPr>
          <w:p w14:paraId="231ACEB1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56780F1A" w14:textId="77777777" w:rsidR="002505B8" w:rsidRPr="00262A6C" w:rsidRDefault="002505B8" w:rsidP="00507C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ОАО “</w:t>
            </w:r>
            <w:proofErr w:type="spellStart"/>
            <w:r>
              <w:rPr>
                <w:sz w:val="21"/>
                <w:szCs w:val="21"/>
              </w:rPr>
              <w:t>СберБ</w:t>
            </w:r>
            <w:r w:rsidRPr="00262A6C">
              <w:rPr>
                <w:sz w:val="21"/>
                <w:szCs w:val="21"/>
              </w:rPr>
              <w:t>анк”</w:t>
            </w:r>
            <w:r>
              <w:rPr>
                <w:sz w:val="21"/>
                <w:szCs w:val="21"/>
              </w:rPr>
              <w:t>г.Минск</w:t>
            </w:r>
            <w:proofErr w:type="spellEnd"/>
            <w:r>
              <w:rPr>
                <w:sz w:val="21"/>
                <w:szCs w:val="21"/>
              </w:rPr>
              <w:t xml:space="preserve"> код </w:t>
            </w:r>
            <w:r>
              <w:rPr>
                <w:sz w:val="21"/>
                <w:szCs w:val="21"/>
                <w:lang w:val="en-US"/>
              </w:rPr>
              <w:t>BPSBBY</w:t>
            </w:r>
            <w:r w:rsidRPr="00A6786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Х</w:t>
            </w:r>
          </w:p>
        </w:tc>
      </w:tr>
      <w:tr w:rsidR="002505B8" w:rsidRPr="00262A6C" w14:paraId="4AC25A14" w14:textId="77777777" w:rsidTr="00507CFF">
        <w:trPr>
          <w:jc w:val="center"/>
        </w:trPr>
        <w:tc>
          <w:tcPr>
            <w:tcW w:w="4768" w:type="dxa"/>
            <w:vAlign w:val="center"/>
          </w:tcPr>
          <w:p w14:paraId="25BE221B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 w:rsidRPr="00262A6C">
              <w:rPr>
                <w:sz w:val="21"/>
                <w:szCs w:val="21"/>
              </w:rPr>
              <w:t>УН</w:t>
            </w:r>
            <w:r w:rsidRPr="00262A6C">
              <w:rPr>
                <w:sz w:val="21"/>
                <w:szCs w:val="21"/>
                <w:lang w:val="be-BY"/>
              </w:rPr>
              <w:t>П</w:t>
            </w:r>
            <w:r>
              <w:rPr>
                <w:sz w:val="21"/>
                <w:szCs w:val="21"/>
              </w:rPr>
              <w:t xml:space="preserve"> 700374158</w:t>
            </w:r>
            <w:r w:rsidRPr="00262A6C">
              <w:rPr>
                <w:sz w:val="21"/>
                <w:szCs w:val="21"/>
              </w:rPr>
              <w:t xml:space="preserve">, </w:t>
            </w:r>
            <w:r w:rsidRPr="00262A6C">
              <w:rPr>
                <w:sz w:val="21"/>
                <w:szCs w:val="21"/>
                <w:lang w:val="be-BY"/>
              </w:rPr>
              <w:t>АКПА</w:t>
            </w:r>
            <w:r>
              <w:rPr>
                <w:sz w:val="21"/>
                <w:szCs w:val="21"/>
              </w:rPr>
              <w:t>283362917000</w:t>
            </w:r>
          </w:p>
        </w:tc>
        <w:tc>
          <w:tcPr>
            <w:tcW w:w="828" w:type="dxa"/>
            <w:vAlign w:val="center"/>
          </w:tcPr>
          <w:p w14:paraId="0A2F30AA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4F6AAED7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 w:rsidRPr="00262A6C">
              <w:rPr>
                <w:sz w:val="21"/>
                <w:szCs w:val="21"/>
              </w:rPr>
              <w:t xml:space="preserve">УНП </w:t>
            </w:r>
            <w:r>
              <w:rPr>
                <w:sz w:val="21"/>
                <w:szCs w:val="21"/>
              </w:rPr>
              <w:t>700374158</w:t>
            </w:r>
            <w:r w:rsidRPr="00262A6C">
              <w:rPr>
                <w:sz w:val="21"/>
                <w:szCs w:val="21"/>
              </w:rPr>
              <w:t xml:space="preserve">, ОКПО </w:t>
            </w:r>
            <w:r>
              <w:rPr>
                <w:sz w:val="21"/>
                <w:szCs w:val="21"/>
              </w:rPr>
              <w:t>283362917000</w:t>
            </w:r>
          </w:p>
        </w:tc>
      </w:tr>
      <w:tr w:rsidR="002505B8" w:rsidRPr="00262A6C" w14:paraId="65985441" w14:textId="77777777" w:rsidTr="00507CFF">
        <w:trPr>
          <w:jc w:val="center"/>
        </w:trPr>
        <w:tc>
          <w:tcPr>
            <w:tcW w:w="4768" w:type="dxa"/>
            <w:vAlign w:val="center"/>
          </w:tcPr>
          <w:p w14:paraId="1D06814B" w14:textId="77777777" w:rsidR="002505B8" w:rsidRDefault="002505B8" w:rsidP="00507CFF">
            <w:pPr>
              <w:jc w:val="center"/>
              <w:rPr>
                <w:sz w:val="21"/>
                <w:szCs w:val="21"/>
              </w:rPr>
            </w:pPr>
            <w:proofErr w:type="spellStart"/>
            <w:r w:rsidRPr="00262A6C">
              <w:rPr>
                <w:sz w:val="21"/>
                <w:szCs w:val="21"/>
              </w:rPr>
              <w:t>Адрас</w:t>
            </w:r>
            <w:proofErr w:type="spellEnd"/>
            <w:r w:rsidRPr="00262A6C">
              <w:rPr>
                <w:sz w:val="21"/>
                <w:szCs w:val="21"/>
              </w:rPr>
              <w:t xml:space="preserve"> банка: </w:t>
            </w:r>
            <w:r>
              <w:rPr>
                <w:sz w:val="21"/>
                <w:szCs w:val="21"/>
              </w:rPr>
              <w:t xml:space="preserve">пр-т </w:t>
            </w:r>
            <w:proofErr w:type="spellStart"/>
            <w:r>
              <w:rPr>
                <w:sz w:val="21"/>
                <w:szCs w:val="21"/>
              </w:rPr>
              <w:t>Незалежнасц</w:t>
            </w:r>
            <w:r>
              <w:rPr>
                <w:sz w:val="21"/>
                <w:szCs w:val="21"/>
                <w:lang w:val="en-US"/>
              </w:rPr>
              <w:t>i</w:t>
            </w:r>
            <w:proofErr w:type="spellEnd"/>
            <w:r>
              <w:rPr>
                <w:sz w:val="21"/>
                <w:szCs w:val="21"/>
              </w:rPr>
              <w:t xml:space="preserve">, 32А-1, </w:t>
            </w:r>
          </w:p>
          <w:p w14:paraId="1D9ACD6D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220030</w:t>
            </w:r>
            <w:r w:rsidRPr="00262A6C">
              <w:rPr>
                <w:sz w:val="21"/>
                <w:szCs w:val="21"/>
              </w:rPr>
              <w:t xml:space="preserve">, </w:t>
            </w:r>
            <w:proofErr w:type="spellStart"/>
            <w:r w:rsidRPr="00262A6C">
              <w:rPr>
                <w:sz w:val="21"/>
                <w:szCs w:val="21"/>
              </w:rPr>
              <w:t>г.</w:t>
            </w:r>
            <w:r>
              <w:rPr>
                <w:sz w:val="21"/>
                <w:szCs w:val="21"/>
              </w:rPr>
              <w:t>М</w:t>
            </w:r>
            <w:r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>нск</w:t>
            </w:r>
            <w:proofErr w:type="spellEnd"/>
          </w:p>
        </w:tc>
        <w:tc>
          <w:tcPr>
            <w:tcW w:w="828" w:type="dxa"/>
            <w:vAlign w:val="center"/>
          </w:tcPr>
          <w:p w14:paraId="56C78465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43" w:type="dxa"/>
            <w:vAlign w:val="center"/>
          </w:tcPr>
          <w:p w14:paraId="3F2F0091" w14:textId="77777777" w:rsidR="002505B8" w:rsidRDefault="002505B8" w:rsidP="00507CFF">
            <w:pPr>
              <w:jc w:val="center"/>
              <w:rPr>
                <w:sz w:val="21"/>
                <w:szCs w:val="21"/>
              </w:rPr>
            </w:pPr>
            <w:r w:rsidRPr="00262A6C">
              <w:rPr>
                <w:sz w:val="21"/>
                <w:szCs w:val="21"/>
              </w:rPr>
              <w:t xml:space="preserve">Адрес </w:t>
            </w:r>
            <w:r>
              <w:rPr>
                <w:sz w:val="21"/>
                <w:szCs w:val="21"/>
              </w:rPr>
              <w:t xml:space="preserve">банка: пр-т Независимости, 32А-1, </w:t>
            </w:r>
          </w:p>
          <w:p w14:paraId="09358768" w14:textId="77777777" w:rsidR="002505B8" w:rsidRPr="00262A6C" w:rsidRDefault="002505B8" w:rsidP="00507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5B367B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030</w:t>
            </w:r>
            <w:r w:rsidRPr="00262A6C">
              <w:rPr>
                <w:sz w:val="21"/>
                <w:szCs w:val="21"/>
              </w:rPr>
              <w:t xml:space="preserve">, </w:t>
            </w:r>
            <w:proofErr w:type="spellStart"/>
            <w:r w:rsidRPr="00262A6C">
              <w:rPr>
                <w:sz w:val="21"/>
                <w:szCs w:val="21"/>
              </w:rPr>
              <w:t>г.</w:t>
            </w:r>
            <w:r>
              <w:rPr>
                <w:sz w:val="21"/>
                <w:szCs w:val="21"/>
              </w:rPr>
              <w:t>Минск</w:t>
            </w:r>
            <w:proofErr w:type="spellEnd"/>
          </w:p>
        </w:tc>
      </w:tr>
      <w:tr w:rsidR="002505B8" w:rsidRPr="00262A6C" w14:paraId="34D7A695" w14:textId="77777777" w:rsidTr="00507CFF">
        <w:trPr>
          <w:trHeight w:val="92"/>
          <w:jc w:val="center"/>
        </w:trPr>
        <w:tc>
          <w:tcPr>
            <w:tcW w:w="4768" w:type="dxa"/>
            <w:tcBorders>
              <w:bottom w:val="thinThickMediumGap" w:sz="24" w:space="0" w:color="auto"/>
            </w:tcBorders>
            <w:vAlign w:val="center"/>
          </w:tcPr>
          <w:p w14:paraId="1FE539A7" w14:textId="77777777" w:rsidR="002505B8" w:rsidRPr="00262A6C" w:rsidRDefault="002505B8" w:rsidP="00507C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bottom w:val="thinThickMediumGap" w:sz="24" w:space="0" w:color="auto"/>
            </w:tcBorders>
            <w:vAlign w:val="center"/>
          </w:tcPr>
          <w:p w14:paraId="37E16EB2" w14:textId="77777777" w:rsidR="002505B8" w:rsidRPr="00262A6C" w:rsidRDefault="002505B8" w:rsidP="00507C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43" w:type="dxa"/>
            <w:tcBorders>
              <w:bottom w:val="thinThickMediumGap" w:sz="24" w:space="0" w:color="auto"/>
            </w:tcBorders>
            <w:vAlign w:val="center"/>
          </w:tcPr>
          <w:p w14:paraId="5E6070E3" w14:textId="77777777" w:rsidR="002505B8" w:rsidRPr="00262A6C" w:rsidRDefault="002505B8" w:rsidP="00507CFF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01E6E1B" w14:textId="77777777" w:rsidR="002505B8" w:rsidRDefault="002505B8" w:rsidP="002505B8">
      <w:pPr>
        <w:rPr>
          <w:sz w:val="8"/>
          <w:szCs w:val="8"/>
        </w:rPr>
      </w:pPr>
    </w:p>
    <w:p w14:paraId="3A72E2B1" w14:textId="77777777" w:rsidR="002505B8" w:rsidRPr="003A205E" w:rsidRDefault="002505B8" w:rsidP="002505B8">
      <w:pPr>
        <w:ind w:right="-1372"/>
      </w:pPr>
      <w:r>
        <w:t>№_________________ от________________</w:t>
      </w:r>
    </w:p>
    <w:p w14:paraId="646F74D1" w14:textId="77777777" w:rsidR="002505B8" w:rsidRPr="002505B8" w:rsidRDefault="002505B8" w:rsidP="002505B8">
      <w:pPr>
        <w:ind w:right="-1372"/>
      </w:pPr>
      <w:r w:rsidRPr="002505B8">
        <w:t>на  №______________ от________________</w:t>
      </w:r>
    </w:p>
    <w:p w14:paraId="2E5823B8" w14:textId="77777777" w:rsidR="00825956" w:rsidRPr="002505B8" w:rsidRDefault="00825956" w:rsidP="00825956">
      <w:pPr>
        <w:pStyle w:val="a5"/>
      </w:pPr>
    </w:p>
    <w:p w14:paraId="7CE94247" w14:textId="77777777" w:rsidR="006859A1" w:rsidRPr="002505B8" w:rsidRDefault="006859A1" w:rsidP="006859A1">
      <w:pPr>
        <w:rPr>
          <w:rStyle w:val="a9"/>
          <w:b/>
          <w:bCs/>
        </w:rPr>
      </w:pPr>
      <w:r w:rsidRPr="002505B8">
        <w:rPr>
          <w:rStyle w:val="a9"/>
        </w:rPr>
        <w:t xml:space="preserve">                                                                    </w:t>
      </w:r>
      <w:hyperlink r:id="rId8" w:anchor="a1" w:history="1">
        <w:r w:rsidRPr="002505B8">
          <w:rPr>
            <w:rStyle w:val="a9"/>
            <w:b/>
            <w:bCs/>
          </w:rPr>
          <w:t>ЗАЯВЛЕНИЕ</w:t>
        </w:r>
      </w:hyperlink>
    </w:p>
    <w:p w14:paraId="1BA09635" w14:textId="77777777" w:rsidR="006859A1" w:rsidRPr="002505B8" w:rsidRDefault="006859A1" w:rsidP="006859A1">
      <w:pPr>
        <w:jc w:val="center"/>
      </w:pPr>
      <w:r w:rsidRPr="002505B8">
        <w:rPr>
          <w:b/>
          <w:bCs/>
        </w:rPr>
        <w:t>на получение комплексного природоохранного разрешения</w:t>
      </w:r>
    </w:p>
    <w:p w14:paraId="7AAF1ED5" w14:textId="77777777" w:rsidR="006859A1" w:rsidRPr="002505B8" w:rsidRDefault="006859A1" w:rsidP="006859A1">
      <w:pPr>
        <w:jc w:val="center"/>
      </w:pPr>
    </w:p>
    <w:p w14:paraId="2B3EB855" w14:textId="6C980892" w:rsidR="006859A1" w:rsidRPr="002505B8" w:rsidRDefault="00CF1AF7" w:rsidP="006859A1">
      <w:pPr>
        <w:rPr>
          <w:sz w:val="22"/>
          <w:szCs w:val="22"/>
          <w:u w:val="single"/>
        </w:rPr>
      </w:pPr>
      <w:r w:rsidRPr="002505B8">
        <w:rPr>
          <w:sz w:val="22"/>
          <w:szCs w:val="22"/>
          <w:u w:val="single"/>
        </w:rPr>
        <w:t>1</w:t>
      </w:r>
      <w:r w:rsidR="00D20FF6">
        <w:rPr>
          <w:sz w:val="22"/>
          <w:szCs w:val="22"/>
          <w:u w:val="single"/>
        </w:rPr>
        <w:t>0</w:t>
      </w:r>
      <w:r w:rsidRPr="002505B8">
        <w:rPr>
          <w:sz w:val="22"/>
          <w:szCs w:val="22"/>
          <w:u w:val="single"/>
        </w:rPr>
        <w:t>.0</w:t>
      </w:r>
      <w:r w:rsidR="00DF0777" w:rsidRPr="002505B8">
        <w:rPr>
          <w:sz w:val="22"/>
          <w:szCs w:val="22"/>
          <w:u w:val="single"/>
        </w:rPr>
        <w:t>9</w:t>
      </w:r>
      <w:r w:rsidRPr="002505B8">
        <w:rPr>
          <w:sz w:val="22"/>
          <w:szCs w:val="22"/>
          <w:u w:val="single"/>
        </w:rPr>
        <w:t>.</w:t>
      </w:r>
      <w:r w:rsidR="006859A1" w:rsidRPr="002505B8">
        <w:rPr>
          <w:sz w:val="22"/>
          <w:szCs w:val="22"/>
          <w:u w:val="single"/>
        </w:rPr>
        <w:t>202</w:t>
      </w:r>
      <w:r w:rsidRPr="002505B8">
        <w:rPr>
          <w:sz w:val="22"/>
          <w:szCs w:val="22"/>
          <w:u w:val="single"/>
        </w:rPr>
        <w:t>5</w:t>
      </w:r>
      <w:r w:rsidR="006859A1" w:rsidRPr="002505B8">
        <w:rPr>
          <w:sz w:val="22"/>
          <w:szCs w:val="22"/>
          <w:u w:val="single"/>
        </w:rPr>
        <w:t xml:space="preserve"> г.</w:t>
      </w:r>
    </w:p>
    <w:p w14:paraId="20325E89" w14:textId="69DA632F" w:rsidR="006859A1" w:rsidRPr="002505B8" w:rsidRDefault="006859A1" w:rsidP="006859A1">
      <w:pP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</w:pPr>
      <w:r w:rsidRPr="002505B8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 (число, месяц, год) </w:t>
      </w:r>
    </w:p>
    <w:p w14:paraId="47617673" w14:textId="74FDDA81" w:rsidR="006859A1" w:rsidRPr="002505B8" w:rsidRDefault="006859A1" w:rsidP="006859A1">
      <w:pPr>
        <w:ind w:firstLine="567"/>
        <w:rPr>
          <w:sz w:val="23"/>
          <w:szCs w:val="23"/>
          <w:u w:val="single"/>
        </w:rPr>
      </w:pPr>
      <w:r w:rsidRPr="002505B8">
        <w:t xml:space="preserve">Настоящим заявлением </w:t>
      </w:r>
      <w:r w:rsidRPr="002505B8">
        <w:rPr>
          <w:u w:val="single"/>
        </w:rPr>
        <w:t>Коммунальное унитарное</w:t>
      </w:r>
      <w:r w:rsidR="00DF0777" w:rsidRPr="002505B8">
        <w:rPr>
          <w:u w:val="single"/>
        </w:rPr>
        <w:t xml:space="preserve"> производственное</w:t>
      </w:r>
      <w:r w:rsidRPr="002505B8">
        <w:rPr>
          <w:u w:val="single"/>
        </w:rPr>
        <w:t xml:space="preserve"> предприятие «</w:t>
      </w:r>
      <w:proofErr w:type="spellStart"/>
      <w:r w:rsidR="00DF0777" w:rsidRPr="002505B8">
        <w:rPr>
          <w:u w:val="single"/>
        </w:rPr>
        <w:t>Промотходы</w:t>
      </w:r>
      <w:proofErr w:type="spellEnd"/>
      <w:r w:rsidRPr="002505B8">
        <w:rPr>
          <w:u w:val="single"/>
        </w:rPr>
        <w:t xml:space="preserve">» </w:t>
      </w:r>
      <w:r w:rsidR="00DF0777" w:rsidRPr="002505B8">
        <w:rPr>
          <w:u w:val="single"/>
        </w:rPr>
        <w:t>2138</w:t>
      </w:r>
      <w:r w:rsidR="007E3535">
        <w:rPr>
          <w:u w:val="single"/>
        </w:rPr>
        <w:t>27,</w:t>
      </w:r>
      <w:r w:rsidR="00DF0777" w:rsidRPr="002505B8">
        <w:rPr>
          <w:u w:val="single"/>
        </w:rPr>
        <w:t xml:space="preserve"> Могилевская область, </w:t>
      </w:r>
      <w:proofErr w:type="spellStart"/>
      <w:r w:rsidRPr="002505B8">
        <w:rPr>
          <w:u w:val="single"/>
        </w:rPr>
        <w:t>г.</w:t>
      </w:r>
      <w:r w:rsidR="00DF0777" w:rsidRPr="002505B8">
        <w:rPr>
          <w:u w:val="single"/>
        </w:rPr>
        <w:t>Бобруйск</w:t>
      </w:r>
      <w:proofErr w:type="spellEnd"/>
      <w:r w:rsidRPr="002505B8">
        <w:rPr>
          <w:u w:val="single"/>
        </w:rPr>
        <w:t xml:space="preserve">, </w:t>
      </w:r>
      <w:proofErr w:type="spellStart"/>
      <w:r w:rsidRPr="002505B8">
        <w:rPr>
          <w:u w:val="single"/>
        </w:rPr>
        <w:t>ул.</w:t>
      </w:r>
      <w:r w:rsidR="007E3535">
        <w:rPr>
          <w:u w:val="single"/>
        </w:rPr>
        <w:t>Максима</w:t>
      </w:r>
      <w:proofErr w:type="spellEnd"/>
      <w:r w:rsidR="007E3535">
        <w:rPr>
          <w:u w:val="single"/>
        </w:rPr>
        <w:t xml:space="preserve"> Горького, </w:t>
      </w:r>
      <w:r w:rsidR="00BD12F8">
        <w:rPr>
          <w:u w:val="single"/>
        </w:rPr>
        <w:t>д.</w:t>
      </w:r>
      <w:r w:rsidR="007E3535">
        <w:rPr>
          <w:u w:val="single"/>
        </w:rPr>
        <w:t>41</w:t>
      </w:r>
      <w:r w:rsidR="00BD12F8">
        <w:rPr>
          <w:u w:val="single"/>
        </w:rPr>
        <w:t>пом.</w:t>
      </w:r>
      <w:r w:rsidR="007E3535">
        <w:rPr>
          <w:u w:val="single"/>
        </w:rPr>
        <w:t>442</w:t>
      </w:r>
    </w:p>
    <w:p w14:paraId="0109FAF7" w14:textId="77777777" w:rsidR="006859A1" w:rsidRPr="002505B8" w:rsidRDefault="006859A1" w:rsidP="006859A1">
      <w:pPr>
        <w:pStyle w:val="titlep"/>
        <w:spacing w:before="0" w:after="0"/>
        <w:rPr>
          <w:b w:val="0"/>
          <w:color w:val="auto"/>
          <w:sz w:val="18"/>
          <w:szCs w:val="18"/>
        </w:rPr>
      </w:pPr>
      <w:r w:rsidRPr="002505B8">
        <w:rPr>
          <w:b w:val="0"/>
          <w:color w:val="auto"/>
          <w:sz w:val="18"/>
          <w:szCs w:val="18"/>
        </w:rPr>
        <w:t xml:space="preserve">(полное наименование юридического лица в соответствии с уставом, фамилия, собственное имя, отчество (если таковое имеется) индивидуального предпринимателя, место нахождения эксплуатируемых </w:t>
      </w:r>
      <w:proofErr w:type="spellStart"/>
      <w:r w:rsidRPr="002505B8">
        <w:rPr>
          <w:b w:val="0"/>
          <w:color w:val="auto"/>
          <w:sz w:val="18"/>
          <w:szCs w:val="18"/>
        </w:rPr>
        <w:t>природопользователем</w:t>
      </w:r>
      <w:proofErr w:type="spellEnd"/>
      <w:r w:rsidRPr="002505B8">
        <w:rPr>
          <w:b w:val="0"/>
          <w:color w:val="auto"/>
          <w:sz w:val="18"/>
          <w:szCs w:val="18"/>
        </w:rPr>
        <w:t xml:space="preserve"> объектов)</w:t>
      </w:r>
    </w:p>
    <w:p w14:paraId="76ED7965" w14:textId="31E4F176" w:rsidR="006859A1" w:rsidRPr="002505B8" w:rsidRDefault="006859A1" w:rsidP="006859A1">
      <w:pPr>
        <w:pStyle w:val="newncpi0"/>
        <w:ind w:hanging="142"/>
        <w:jc w:val="left"/>
        <w:rPr>
          <w:color w:val="auto"/>
          <w:u w:val="single"/>
        </w:rPr>
      </w:pPr>
      <w:r w:rsidRPr="002505B8">
        <w:rPr>
          <w:color w:val="auto"/>
        </w:rPr>
        <w:t xml:space="preserve">просит </w:t>
      </w:r>
      <w:r w:rsidRPr="002505B8">
        <w:rPr>
          <w:color w:val="auto"/>
          <w:u w:val="single"/>
        </w:rPr>
        <w:t xml:space="preserve">выдать комплексное природоохранное разрешение на </w:t>
      </w:r>
      <w:r w:rsidR="00DF0777" w:rsidRPr="002505B8">
        <w:rPr>
          <w:color w:val="auto"/>
          <w:u w:val="single"/>
        </w:rPr>
        <w:t>2</w:t>
      </w:r>
      <w:r w:rsidRPr="002505B8">
        <w:rPr>
          <w:color w:val="auto"/>
          <w:u w:val="single"/>
        </w:rPr>
        <w:t xml:space="preserve"> лет</w:t>
      </w:r>
      <w:r w:rsidRPr="002505B8">
        <w:rPr>
          <w:color w:val="auto"/>
          <w:sz w:val="22"/>
          <w:szCs w:val="22"/>
        </w:rPr>
        <w:t>______________________________</w:t>
      </w:r>
    </w:p>
    <w:p w14:paraId="18232D2C" w14:textId="3B4C5DA0" w:rsidR="006859A1" w:rsidRPr="002505B8" w:rsidRDefault="006859A1" w:rsidP="002505B8">
      <w:pPr>
        <w:pStyle w:val="newncpi0"/>
        <w:jc w:val="left"/>
        <w:rPr>
          <w:color w:val="auto"/>
          <w:u w:val="single"/>
        </w:rPr>
      </w:pPr>
      <w:r w:rsidRPr="002505B8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(указывается причина обращения: выдать комплексное природоохранное разрешение (с указанием срока его действия); внести в него изменения и (или) дополнения; продлить срок действия комплексного природоохранного разрешения (с указанием срока его действия)</w:t>
      </w:r>
    </w:p>
    <w:p w14:paraId="1888C2CF" w14:textId="77777777" w:rsidR="006859A1" w:rsidRPr="002505B8" w:rsidRDefault="006859A1" w:rsidP="006859A1">
      <w:pPr>
        <w:pStyle w:val="newncpi0"/>
        <w:jc w:val="center"/>
        <w:rPr>
          <w:b/>
          <w:color w:val="auto"/>
        </w:rPr>
      </w:pPr>
      <w:r w:rsidRPr="002505B8">
        <w:rPr>
          <w:b/>
          <w:color w:val="auto"/>
        </w:rPr>
        <w:t>I. Общие сведения</w:t>
      </w:r>
    </w:p>
    <w:p w14:paraId="51A64029" w14:textId="77777777" w:rsidR="006859A1" w:rsidRPr="002505B8" w:rsidRDefault="006859A1" w:rsidP="006859A1">
      <w:pPr>
        <w:pStyle w:val="onestring"/>
        <w:rPr>
          <w:color w:val="auto"/>
        </w:rPr>
      </w:pPr>
      <w:r w:rsidRPr="002505B8">
        <w:rPr>
          <w:color w:val="auto"/>
        </w:rPr>
        <w:t>Таблица 1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3"/>
        <w:gridCol w:w="5526"/>
        <w:gridCol w:w="4150"/>
      </w:tblGrid>
      <w:tr w:rsidR="006859A1" w:rsidRPr="002505B8" w14:paraId="34A1973A" w14:textId="77777777" w:rsidTr="00482ACB">
        <w:tc>
          <w:tcPr>
            <w:tcW w:w="534" w:type="dxa"/>
            <w:vAlign w:val="center"/>
          </w:tcPr>
          <w:p w14:paraId="71F8513D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N</w:t>
            </w:r>
            <w:r w:rsidRPr="002505B8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14:paraId="5E518406" w14:textId="77777777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Наименование данных</w:t>
            </w:r>
          </w:p>
        </w:tc>
        <w:tc>
          <w:tcPr>
            <w:tcW w:w="4231" w:type="dxa"/>
            <w:vAlign w:val="center"/>
          </w:tcPr>
          <w:p w14:paraId="7842C58C" w14:textId="77777777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Данные</w:t>
            </w:r>
          </w:p>
        </w:tc>
      </w:tr>
      <w:tr w:rsidR="006859A1" w:rsidRPr="002505B8" w14:paraId="7D2F71D0" w14:textId="77777777" w:rsidTr="00482ACB">
        <w:tc>
          <w:tcPr>
            <w:tcW w:w="534" w:type="dxa"/>
            <w:vAlign w:val="center"/>
          </w:tcPr>
          <w:p w14:paraId="36336037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6BFEF725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4231" w:type="dxa"/>
          </w:tcPr>
          <w:p w14:paraId="2DBC821D" w14:textId="77777777" w:rsidR="00BD12F8" w:rsidRPr="00BD12F8" w:rsidRDefault="00DF0777" w:rsidP="00BD12F8">
            <w:pPr>
              <w:rPr>
                <w:sz w:val="23"/>
                <w:szCs w:val="23"/>
              </w:rPr>
            </w:pPr>
            <w:r w:rsidRPr="00BD12F8">
              <w:rPr>
                <w:sz w:val="23"/>
                <w:szCs w:val="23"/>
              </w:rPr>
              <w:t>2138</w:t>
            </w:r>
            <w:r w:rsidR="00BD12F8" w:rsidRPr="00BD12F8">
              <w:rPr>
                <w:sz w:val="23"/>
                <w:szCs w:val="23"/>
              </w:rPr>
              <w:t>27</w:t>
            </w:r>
            <w:r w:rsidR="006859A1" w:rsidRPr="00BD12F8">
              <w:rPr>
                <w:sz w:val="23"/>
                <w:szCs w:val="23"/>
              </w:rPr>
              <w:t xml:space="preserve">, РБ, </w:t>
            </w:r>
            <w:r w:rsidRPr="00BD12F8">
              <w:rPr>
                <w:sz w:val="23"/>
                <w:szCs w:val="23"/>
              </w:rPr>
              <w:t xml:space="preserve">Могилевская область, </w:t>
            </w:r>
            <w:proofErr w:type="spellStart"/>
            <w:r w:rsidRPr="00BD12F8">
              <w:rPr>
                <w:sz w:val="23"/>
                <w:szCs w:val="23"/>
              </w:rPr>
              <w:t>г.Бобруйск</w:t>
            </w:r>
            <w:proofErr w:type="spellEnd"/>
            <w:r w:rsidRPr="00BD12F8">
              <w:rPr>
                <w:sz w:val="23"/>
                <w:szCs w:val="23"/>
              </w:rPr>
              <w:t xml:space="preserve">, </w:t>
            </w:r>
            <w:proofErr w:type="spellStart"/>
            <w:r w:rsidR="00C52E69" w:rsidRPr="00BD12F8">
              <w:rPr>
                <w:sz w:val="23"/>
                <w:szCs w:val="23"/>
              </w:rPr>
              <w:t>ул.</w:t>
            </w:r>
            <w:r w:rsidR="00117AEE" w:rsidRPr="00BD12F8">
              <w:rPr>
                <w:sz w:val="23"/>
                <w:szCs w:val="23"/>
              </w:rPr>
              <w:t>Максима</w:t>
            </w:r>
            <w:proofErr w:type="spellEnd"/>
            <w:r w:rsidR="00117AEE" w:rsidRPr="00BD12F8">
              <w:rPr>
                <w:sz w:val="23"/>
                <w:szCs w:val="23"/>
              </w:rPr>
              <w:t xml:space="preserve"> </w:t>
            </w:r>
            <w:proofErr w:type="spellStart"/>
            <w:r w:rsidR="00117AEE" w:rsidRPr="00BD12F8">
              <w:rPr>
                <w:sz w:val="23"/>
                <w:szCs w:val="23"/>
              </w:rPr>
              <w:t>Горрького</w:t>
            </w:r>
            <w:proofErr w:type="spellEnd"/>
            <w:r w:rsidR="00C52E69" w:rsidRPr="00BD12F8">
              <w:rPr>
                <w:sz w:val="23"/>
                <w:szCs w:val="23"/>
              </w:rPr>
              <w:t xml:space="preserve">, </w:t>
            </w:r>
            <w:r w:rsidR="00BD12F8" w:rsidRPr="00BD12F8">
              <w:rPr>
                <w:sz w:val="23"/>
                <w:szCs w:val="23"/>
              </w:rPr>
              <w:t>д.</w:t>
            </w:r>
            <w:r w:rsidR="00117AEE" w:rsidRPr="00BD12F8">
              <w:rPr>
                <w:sz w:val="23"/>
                <w:szCs w:val="23"/>
              </w:rPr>
              <w:t>41</w:t>
            </w:r>
          </w:p>
          <w:p w14:paraId="2F5C2620" w14:textId="33D86269" w:rsidR="006859A1" w:rsidRPr="00BD12F8" w:rsidRDefault="00BD12F8" w:rsidP="00BD12F8">
            <w:pPr>
              <w:rPr>
                <w:sz w:val="23"/>
                <w:szCs w:val="23"/>
              </w:rPr>
            </w:pPr>
            <w:r w:rsidRPr="00BD12F8">
              <w:rPr>
                <w:sz w:val="23"/>
                <w:szCs w:val="23"/>
              </w:rPr>
              <w:t xml:space="preserve">пом. </w:t>
            </w:r>
            <w:r w:rsidR="007503A8" w:rsidRPr="00BD12F8">
              <w:rPr>
                <w:sz w:val="23"/>
                <w:szCs w:val="23"/>
              </w:rPr>
              <w:t>442</w:t>
            </w:r>
          </w:p>
        </w:tc>
      </w:tr>
      <w:tr w:rsidR="006859A1" w:rsidRPr="002505B8" w14:paraId="2C13F1BC" w14:textId="77777777" w:rsidTr="00482ACB">
        <w:tc>
          <w:tcPr>
            <w:tcW w:w="534" w:type="dxa"/>
            <w:vAlign w:val="center"/>
          </w:tcPr>
          <w:p w14:paraId="202E30C0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</w:tcPr>
          <w:p w14:paraId="2710F6B7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4231" w:type="dxa"/>
          </w:tcPr>
          <w:p w14:paraId="50D59076" w14:textId="60CC6CE1" w:rsidR="006859A1" w:rsidRPr="002505B8" w:rsidRDefault="00DF0777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Скурат Сергей Михайлович</w:t>
            </w:r>
          </w:p>
        </w:tc>
      </w:tr>
      <w:tr w:rsidR="006859A1" w:rsidRPr="002505B8" w14:paraId="7451CB52" w14:textId="77777777" w:rsidTr="00482ACB">
        <w:tc>
          <w:tcPr>
            <w:tcW w:w="534" w:type="dxa"/>
            <w:vAlign w:val="center"/>
          </w:tcPr>
          <w:p w14:paraId="142D7E3C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30507B78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Телефон, факс приемной, электронный адрес, интернет-сайт</w:t>
            </w:r>
          </w:p>
        </w:tc>
        <w:tc>
          <w:tcPr>
            <w:tcW w:w="4231" w:type="dxa"/>
          </w:tcPr>
          <w:p w14:paraId="1A9D82DD" w14:textId="3B2B2F2C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+375 2</w:t>
            </w:r>
            <w:r w:rsidR="00DF0777" w:rsidRPr="002505B8">
              <w:rPr>
                <w:sz w:val="23"/>
                <w:szCs w:val="23"/>
              </w:rPr>
              <w:t>25</w:t>
            </w:r>
            <w:r w:rsidRPr="002505B8">
              <w:rPr>
                <w:sz w:val="23"/>
                <w:szCs w:val="23"/>
              </w:rPr>
              <w:t xml:space="preserve"> </w:t>
            </w:r>
            <w:r w:rsidR="00DF0777" w:rsidRPr="002505B8">
              <w:rPr>
                <w:sz w:val="23"/>
                <w:szCs w:val="23"/>
              </w:rPr>
              <w:t>74</w:t>
            </w:r>
            <w:r w:rsidRPr="002505B8">
              <w:rPr>
                <w:sz w:val="23"/>
                <w:szCs w:val="23"/>
              </w:rPr>
              <w:t xml:space="preserve"> </w:t>
            </w:r>
            <w:r w:rsidR="00DF0777" w:rsidRPr="002505B8">
              <w:rPr>
                <w:sz w:val="23"/>
                <w:szCs w:val="23"/>
              </w:rPr>
              <w:t>74</w:t>
            </w:r>
            <w:r w:rsidRPr="002505B8">
              <w:rPr>
                <w:sz w:val="23"/>
                <w:szCs w:val="23"/>
              </w:rPr>
              <w:t xml:space="preserve"> </w:t>
            </w:r>
            <w:r w:rsidR="00DF0777" w:rsidRPr="002505B8">
              <w:rPr>
                <w:sz w:val="23"/>
                <w:szCs w:val="23"/>
              </w:rPr>
              <w:t>79</w:t>
            </w:r>
          </w:p>
          <w:p w14:paraId="27B20AB7" w14:textId="3C8471B1" w:rsidR="006859A1" w:rsidRPr="002505B8" w:rsidRDefault="00DF0777" w:rsidP="00DF0777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  <w:lang w:val="en-US"/>
              </w:rPr>
              <w:t>info</w:t>
            </w:r>
            <w:r w:rsidR="006859A1" w:rsidRPr="002505B8">
              <w:rPr>
                <w:sz w:val="23"/>
                <w:szCs w:val="23"/>
              </w:rPr>
              <w:t>@</w:t>
            </w:r>
            <w:proofErr w:type="spellStart"/>
            <w:r w:rsidRPr="002505B8">
              <w:rPr>
                <w:sz w:val="23"/>
                <w:szCs w:val="23"/>
                <w:lang w:val="en-US"/>
              </w:rPr>
              <w:t>promothody</w:t>
            </w:r>
            <w:proofErr w:type="spellEnd"/>
            <w:r w:rsidR="006859A1" w:rsidRPr="002505B8">
              <w:rPr>
                <w:sz w:val="23"/>
                <w:szCs w:val="23"/>
              </w:rPr>
              <w:t>.</w:t>
            </w:r>
            <w:proofErr w:type="spellStart"/>
            <w:r w:rsidR="006859A1" w:rsidRPr="002505B8">
              <w:rPr>
                <w:sz w:val="23"/>
                <w:szCs w:val="23"/>
              </w:rPr>
              <w:t>by</w:t>
            </w:r>
            <w:proofErr w:type="spellEnd"/>
          </w:p>
        </w:tc>
      </w:tr>
      <w:tr w:rsidR="006859A1" w:rsidRPr="002505B8" w14:paraId="580CD932" w14:textId="77777777" w:rsidTr="00482ACB">
        <w:tc>
          <w:tcPr>
            <w:tcW w:w="534" w:type="dxa"/>
            <w:vAlign w:val="center"/>
          </w:tcPr>
          <w:p w14:paraId="00F1F584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</w:tcPr>
          <w:p w14:paraId="5D646BA5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 xml:space="preserve">Вид деятельности основной </w:t>
            </w:r>
            <w:r w:rsidRPr="002505B8">
              <w:t xml:space="preserve">по </w:t>
            </w:r>
            <w:hyperlink r:id="rId9" w:history="1">
              <w:r w:rsidRPr="002505B8">
                <w:rPr>
                  <w:rStyle w:val="aff"/>
                </w:rPr>
                <w:t>ОКЭД</w:t>
              </w:r>
            </w:hyperlink>
            <w:r w:rsidRPr="002505B8">
              <w:t xml:space="preserve"> </w:t>
            </w:r>
            <w:hyperlink w:anchor="P2458" w:history="1">
              <w:r w:rsidRPr="002505B8">
                <w:rPr>
                  <w:rStyle w:val="aff"/>
                </w:rPr>
                <w:t>&lt;*&gt;</w:t>
              </w:r>
            </w:hyperlink>
          </w:p>
        </w:tc>
        <w:tc>
          <w:tcPr>
            <w:tcW w:w="4231" w:type="dxa"/>
          </w:tcPr>
          <w:p w14:paraId="7082769A" w14:textId="23C69EB3" w:rsidR="006859A1" w:rsidRPr="002505B8" w:rsidRDefault="00DF0777" w:rsidP="00BD12F8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38110, 38220</w:t>
            </w:r>
            <w:r w:rsidR="00BD12F8">
              <w:rPr>
                <w:sz w:val="23"/>
                <w:szCs w:val="23"/>
              </w:rPr>
              <w:t>,</w:t>
            </w:r>
            <w:r w:rsidRPr="002505B8">
              <w:rPr>
                <w:sz w:val="23"/>
                <w:szCs w:val="23"/>
              </w:rPr>
              <w:t xml:space="preserve"> 38210</w:t>
            </w:r>
            <w:r w:rsidR="00BD12F8">
              <w:rPr>
                <w:sz w:val="23"/>
                <w:szCs w:val="23"/>
              </w:rPr>
              <w:t>,</w:t>
            </w:r>
            <w:r w:rsidRPr="002505B8">
              <w:rPr>
                <w:sz w:val="23"/>
                <w:szCs w:val="23"/>
              </w:rPr>
              <w:t xml:space="preserve"> 38323</w:t>
            </w:r>
          </w:p>
        </w:tc>
      </w:tr>
      <w:tr w:rsidR="006859A1" w:rsidRPr="002505B8" w14:paraId="07798412" w14:textId="77777777" w:rsidTr="00482ACB">
        <w:tc>
          <w:tcPr>
            <w:tcW w:w="534" w:type="dxa"/>
            <w:vAlign w:val="center"/>
          </w:tcPr>
          <w:p w14:paraId="7FF538B0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</w:tcPr>
          <w:p w14:paraId="7D8CBCDB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4231" w:type="dxa"/>
          </w:tcPr>
          <w:p w14:paraId="1B3626C1" w14:textId="6BAAC881" w:rsidR="006859A1" w:rsidRPr="002505B8" w:rsidRDefault="00DF0777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700374158</w:t>
            </w:r>
          </w:p>
        </w:tc>
      </w:tr>
      <w:tr w:rsidR="006859A1" w:rsidRPr="002505B8" w14:paraId="20B9B5BB" w14:textId="77777777" w:rsidTr="00482ACB">
        <w:tc>
          <w:tcPr>
            <w:tcW w:w="534" w:type="dxa"/>
            <w:vAlign w:val="center"/>
          </w:tcPr>
          <w:p w14:paraId="5BCC64BA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</w:tcPr>
          <w:p w14:paraId="4B412AA2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4231" w:type="dxa"/>
          </w:tcPr>
          <w:p w14:paraId="541ACA08" w14:textId="77777777" w:rsidR="006859A1" w:rsidRPr="00D20FF6" w:rsidRDefault="00E002E6" w:rsidP="00F815EB">
            <w:pPr>
              <w:rPr>
                <w:sz w:val="23"/>
                <w:szCs w:val="23"/>
              </w:rPr>
            </w:pPr>
            <w:r w:rsidRPr="00D20FF6">
              <w:rPr>
                <w:sz w:val="23"/>
                <w:szCs w:val="23"/>
              </w:rPr>
              <w:t>№</w:t>
            </w:r>
            <w:r w:rsidR="009C1B4B" w:rsidRPr="00D20FF6">
              <w:rPr>
                <w:sz w:val="23"/>
                <w:szCs w:val="23"/>
              </w:rPr>
              <w:t>70034158</w:t>
            </w:r>
            <w:r w:rsidRPr="00D20FF6">
              <w:rPr>
                <w:sz w:val="23"/>
                <w:szCs w:val="23"/>
              </w:rPr>
              <w:t xml:space="preserve"> от</w:t>
            </w:r>
            <w:r w:rsidR="00F815EB" w:rsidRPr="00D20FF6">
              <w:rPr>
                <w:sz w:val="23"/>
                <w:szCs w:val="23"/>
              </w:rPr>
              <w:t xml:space="preserve"> 12</w:t>
            </w:r>
            <w:r w:rsidRPr="00D20FF6">
              <w:rPr>
                <w:sz w:val="23"/>
                <w:szCs w:val="23"/>
              </w:rPr>
              <w:t>.0</w:t>
            </w:r>
            <w:r w:rsidR="009C1B4B" w:rsidRPr="00D20FF6">
              <w:rPr>
                <w:sz w:val="23"/>
                <w:szCs w:val="23"/>
              </w:rPr>
              <w:t>6</w:t>
            </w:r>
            <w:r w:rsidRPr="00D20FF6">
              <w:rPr>
                <w:sz w:val="23"/>
                <w:szCs w:val="23"/>
              </w:rPr>
              <w:t>.20</w:t>
            </w:r>
            <w:r w:rsidR="00F815EB" w:rsidRPr="00D20FF6">
              <w:rPr>
                <w:sz w:val="23"/>
                <w:szCs w:val="23"/>
              </w:rPr>
              <w:t>00</w:t>
            </w:r>
          </w:p>
          <w:p w14:paraId="006AEAAE" w14:textId="2AEB0A51" w:rsidR="00117AEE" w:rsidRPr="00D20FF6" w:rsidRDefault="00117AEE" w:rsidP="00F815EB">
            <w:pPr>
              <w:rPr>
                <w:sz w:val="23"/>
                <w:szCs w:val="23"/>
              </w:rPr>
            </w:pPr>
            <w:r w:rsidRPr="00D20FF6">
              <w:rPr>
                <w:sz w:val="23"/>
                <w:szCs w:val="23"/>
              </w:rPr>
              <w:t>решение Могилевского облисполкома от 12 июня 2000 г. № 13-7</w:t>
            </w:r>
          </w:p>
        </w:tc>
      </w:tr>
      <w:tr w:rsidR="006859A1" w:rsidRPr="002505B8" w14:paraId="18039C49" w14:textId="77777777" w:rsidTr="00482ACB">
        <w:tc>
          <w:tcPr>
            <w:tcW w:w="534" w:type="dxa"/>
            <w:vAlign w:val="center"/>
          </w:tcPr>
          <w:p w14:paraId="0F7D9A55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</w:tcPr>
          <w:p w14:paraId="60967439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Наименование и количество обособленных подразделений</w:t>
            </w:r>
          </w:p>
        </w:tc>
        <w:tc>
          <w:tcPr>
            <w:tcW w:w="4231" w:type="dxa"/>
          </w:tcPr>
          <w:p w14:paraId="06F59FE4" w14:textId="73D74983" w:rsidR="006859A1" w:rsidRPr="002505B8" w:rsidRDefault="00117AEE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отсутствуют</w:t>
            </w:r>
          </w:p>
        </w:tc>
      </w:tr>
      <w:tr w:rsidR="006859A1" w:rsidRPr="002505B8" w14:paraId="15D903A8" w14:textId="77777777" w:rsidTr="00482ACB">
        <w:tc>
          <w:tcPr>
            <w:tcW w:w="534" w:type="dxa"/>
            <w:vAlign w:val="center"/>
          </w:tcPr>
          <w:p w14:paraId="5D8F67AC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</w:tcPr>
          <w:p w14:paraId="61891271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Количество работающего персонала</w:t>
            </w:r>
          </w:p>
        </w:tc>
        <w:tc>
          <w:tcPr>
            <w:tcW w:w="4231" w:type="dxa"/>
          </w:tcPr>
          <w:p w14:paraId="62955489" w14:textId="0BA8C380" w:rsidR="006859A1" w:rsidRPr="002505B8" w:rsidRDefault="002229B9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149</w:t>
            </w:r>
          </w:p>
        </w:tc>
      </w:tr>
      <w:tr w:rsidR="006859A1" w:rsidRPr="002505B8" w14:paraId="6E1D326A" w14:textId="77777777" w:rsidTr="00482ACB">
        <w:tc>
          <w:tcPr>
            <w:tcW w:w="534" w:type="dxa"/>
            <w:vAlign w:val="center"/>
          </w:tcPr>
          <w:p w14:paraId="416E0F7C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</w:tcPr>
          <w:p w14:paraId="3654DE84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4231" w:type="dxa"/>
          </w:tcPr>
          <w:p w14:paraId="70E938F4" w14:textId="14EA2A10" w:rsidR="006859A1" w:rsidRPr="002505B8" w:rsidRDefault="006859A1" w:rsidP="00482ACB">
            <w:pPr>
              <w:rPr>
                <w:sz w:val="23"/>
                <w:szCs w:val="23"/>
                <w:u w:val="single"/>
              </w:rPr>
            </w:pPr>
            <w:r w:rsidRPr="002505B8">
              <w:rPr>
                <w:sz w:val="23"/>
                <w:szCs w:val="23"/>
              </w:rPr>
              <w:t>Водоснабжения</w:t>
            </w:r>
            <w:r w:rsidR="00117AEE" w:rsidRPr="002505B8">
              <w:rPr>
                <w:sz w:val="23"/>
                <w:szCs w:val="23"/>
              </w:rPr>
              <w:t xml:space="preserve"> </w:t>
            </w:r>
            <w:r w:rsidR="00117AEE" w:rsidRPr="002505B8">
              <w:rPr>
                <w:sz w:val="23"/>
                <w:szCs w:val="23"/>
                <w:u w:val="single"/>
              </w:rPr>
              <w:t>отсутствуют</w:t>
            </w:r>
          </w:p>
          <w:p w14:paraId="3E3AE206" w14:textId="765C75A9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водоотведения _</w:t>
            </w:r>
            <w:r w:rsidR="00117AEE" w:rsidRPr="002505B8">
              <w:rPr>
                <w:sz w:val="23"/>
                <w:szCs w:val="23"/>
                <w:u w:val="single"/>
              </w:rPr>
              <w:t>отсутствуют</w:t>
            </w:r>
            <w:r w:rsidRPr="002505B8">
              <w:rPr>
                <w:sz w:val="23"/>
                <w:szCs w:val="23"/>
              </w:rPr>
              <w:t xml:space="preserve">__ </w:t>
            </w:r>
          </w:p>
          <w:p w14:paraId="73FDE3E8" w14:textId="77777777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(канализации)</w:t>
            </w:r>
          </w:p>
        </w:tc>
      </w:tr>
      <w:tr w:rsidR="006859A1" w:rsidRPr="002505B8" w14:paraId="697CE173" w14:textId="77777777" w:rsidTr="00482ACB">
        <w:tc>
          <w:tcPr>
            <w:tcW w:w="534" w:type="dxa"/>
            <w:vAlign w:val="center"/>
          </w:tcPr>
          <w:p w14:paraId="71240584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</w:tcPr>
          <w:p w14:paraId="0DF48048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Наличие аккредитованной лаборатории</w:t>
            </w:r>
          </w:p>
        </w:tc>
        <w:tc>
          <w:tcPr>
            <w:tcW w:w="4231" w:type="dxa"/>
          </w:tcPr>
          <w:p w14:paraId="77EA1036" w14:textId="77777777" w:rsidR="006859A1" w:rsidRPr="002505B8" w:rsidRDefault="006859A1" w:rsidP="00482ACB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отсутствует</w:t>
            </w:r>
          </w:p>
        </w:tc>
      </w:tr>
      <w:tr w:rsidR="006859A1" w:rsidRPr="002505B8" w14:paraId="6709ECEC" w14:textId="77777777" w:rsidTr="00482ACB">
        <w:trPr>
          <w:trHeight w:val="242"/>
        </w:trPr>
        <w:tc>
          <w:tcPr>
            <w:tcW w:w="534" w:type="dxa"/>
            <w:vMerge w:val="restart"/>
            <w:vAlign w:val="center"/>
          </w:tcPr>
          <w:p w14:paraId="76E1E01A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Merge w:val="restart"/>
          </w:tcPr>
          <w:p w14:paraId="525F31CA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 xml:space="preserve">Фамилия, собственное имя, отчество (если таковое имеется) специалиста по охране окружающей среды, номер рабочего телефона 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29060566" w14:textId="69D0AFD2" w:rsidR="006859A1" w:rsidRPr="002505B8" w:rsidRDefault="00DF0777" w:rsidP="00482ACB">
            <w:pPr>
              <w:rPr>
                <w:sz w:val="23"/>
                <w:szCs w:val="23"/>
              </w:rPr>
            </w:pPr>
            <w:proofErr w:type="spellStart"/>
            <w:r w:rsidRPr="002505B8">
              <w:rPr>
                <w:sz w:val="23"/>
                <w:szCs w:val="23"/>
              </w:rPr>
              <w:t>Адаськова</w:t>
            </w:r>
            <w:proofErr w:type="spellEnd"/>
            <w:r w:rsidRPr="002505B8">
              <w:rPr>
                <w:sz w:val="23"/>
                <w:szCs w:val="23"/>
              </w:rPr>
              <w:t xml:space="preserve"> Елена Анатольевна</w:t>
            </w:r>
            <w:r w:rsidR="006859A1" w:rsidRPr="002505B8">
              <w:rPr>
                <w:sz w:val="23"/>
                <w:szCs w:val="23"/>
              </w:rPr>
              <w:t xml:space="preserve"> </w:t>
            </w:r>
          </w:p>
        </w:tc>
      </w:tr>
      <w:tr w:rsidR="006859A1" w:rsidRPr="002505B8" w14:paraId="3F476957" w14:textId="77777777" w:rsidTr="00482ACB">
        <w:trPr>
          <w:trHeight w:val="516"/>
        </w:trPr>
        <w:tc>
          <w:tcPr>
            <w:tcW w:w="534" w:type="dxa"/>
            <w:vMerge/>
            <w:vAlign w:val="center"/>
          </w:tcPr>
          <w:p w14:paraId="02D315E5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0" w:type="dxa"/>
            <w:vMerge/>
          </w:tcPr>
          <w:p w14:paraId="76FBA4D7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2EEFC438" w14:textId="4366036F" w:rsidR="006859A1" w:rsidRPr="002505B8" w:rsidRDefault="006859A1" w:rsidP="00DF0777">
            <w:pPr>
              <w:rPr>
                <w:sz w:val="23"/>
                <w:szCs w:val="23"/>
                <w:lang w:val="en-US"/>
              </w:rPr>
            </w:pPr>
            <w:r w:rsidRPr="002505B8">
              <w:rPr>
                <w:sz w:val="23"/>
                <w:szCs w:val="23"/>
              </w:rPr>
              <w:t xml:space="preserve">+375 </w:t>
            </w:r>
            <w:r w:rsidR="00D156EF">
              <w:rPr>
                <w:sz w:val="23"/>
                <w:szCs w:val="23"/>
              </w:rPr>
              <w:t>2</w:t>
            </w:r>
            <w:r w:rsidRPr="002505B8">
              <w:rPr>
                <w:sz w:val="23"/>
                <w:szCs w:val="23"/>
              </w:rPr>
              <w:t>2</w:t>
            </w:r>
            <w:r w:rsidR="00DF0777" w:rsidRPr="002505B8">
              <w:rPr>
                <w:sz w:val="23"/>
                <w:szCs w:val="23"/>
                <w:lang w:val="en-US"/>
              </w:rPr>
              <w:t>5</w:t>
            </w:r>
            <w:r w:rsidRPr="002505B8">
              <w:rPr>
                <w:sz w:val="23"/>
                <w:szCs w:val="23"/>
              </w:rPr>
              <w:t xml:space="preserve"> </w:t>
            </w:r>
            <w:r w:rsidR="00DF0777" w:rsidRPr="002505B8">
              <w:rPr>
                <w:sz w:val="23"/>
                <w:szCs w:val="23"/>
                <w:lang w:val="en-US"/>
              </w:rPr>
              <w:t>7</w:t>
            </w:r>
            <w:r w:rsidRPr="002505B8">
              <w:rPr>
                <w:sz w:val="23"/>
                <w:szCs w:val="23"/>
              </w:rPr>
              <w:t xml:space="preserve">4 </w:t>
            </w:r>
            <w:r w:rsidR="00DF0777" w:rsidRPr="002505B8">
              <w:rPr>
                <w:sz w:val="23"/>
                <w:szCs w:val="23"/>
                <w:lang w:val="en-US"/>
              </w:rPr>
              <w:t>74</w:t>
            </w:r>
            <w:r w:rsidR="002229B9" w:rsidRPr="002505B8">
              <w:rPr>
                <w:sz w:val="23"/>
                <w:szCs w:val="23"/>
              </w:rPr>
              <w:t xml:space="preserve"> </w:t>
            </w:r>
            <w:r w:rsidR="00DF0777" w:rsidRPr="002505B8">
              <w:rPr>
                <w:sz w:val="23"/>
                <w:szCs w:val="23"/>
                <w:lang w:val="en-US"/>
              </w:rPr>
              <w:t>79</w:t>
            </w:r>
          </w:p>
        </w:tc>
      </w:tr>
      <w:tr w:rsidR="006859A1" w:rsidRPr="002505B8" w14:paraId="162A578F" w14:textId="77777777" w:rsidTr="00482ACB">
        <w:tc>
          <w:tcPr>
            <w:tcW w:w="534" w:type="dxa"/>
            <w:vAlign w:val="center"/>
          </w:tcPr>
          <w:p w14:paraId="31A11602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</w:p>
          <w:p w14:paraId="0BD617AE" w14:textId="77777777" w:rsidR="006859A1" w:rsidRPr="002505B8" w:rsidRDefault="006859A1" w:rsidP="00482ACB">
            <w:pPr>
              <w:jc w:val="center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</w:tcPr>
          <w:p w14:paraId="2F573698" w14:textId="77777777" w:rsidR="006859A1" w:rsidRPr="002505B8" w:rsidRDefault="006859A1" w:rsidP="00341C9D">
            <w:pPr>
              <w:ind w:right="-108"/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t xml:space="preserve">Сведения, предусмотренные в абзаце девятом части первой пункта 5 статьи 14 Закона Республики Беларусь "Об основах административных процедур" (в случае уплаты посредством использования платежной </w:t>
            </w:r>
            <w:r w:rsidRPr="002505B8">
              <w:rPr>
                <w:sz w:val="23"/>
                <w:szCs w:val="23"/>
              </w:rPr>
              <w:lastRenderedPageBreak/>
              <w:t>системы в едином расчетном и информационном пространстве)</w:t>
            </w:r>
          </w:p>
        </w:tc>
        <w:tc>
          <w:tcPr>
            <w:tcW w:w="4231" w:type="dxa"/>
          </w:tcPr>
          <w:p w14:paraId="3FD62A87" w14:textId="1D9C392F" w:rsidR="006859A1" w:rsidRPr="002505B8" w:rsidRDefault="006859A1" w:rsidP="00341C9D">
            <w:pPr>
              <w:rPr>
                <w:sz w:val="23"/>
                <w:szCs w:val="23"/>
              </w:rPr>
            </w:pPr>
            <w:r w:rsidRPr="002505B8">
              <w:rPr>
                <w:sz w:val="23"/>
                <w:szCs w:val="23"/>
              </w:rPr>
              <w:lastRenderedPageBreak/>
              <w:t>отсутству</w:t>
            </w:r>
            <w:r w:rsidR="00341C9D">
              <w:rPr>
                <w:sz w:val="23"/>
                <w:szCs w:val="23"/>
              </w:rPr>
              <w:t>ю</w:t>
            </w:r>
            <w:r w:rsidRPr="002505B8">
              <w:rPr>
                <w:sz w:val="23"/>
                <w:szCs w:val="23"/>
              </w:rPr>
              <w:t>т</w:t>
            </w:r>
          </w:p>
        </w:tc>
      </w:tr>
    </w:tbl>
    <w:p w14:paraId="39787715" w14:textId="77777777" w:rsidR="00C52E69" w:rsidRPr="002505B8" w:rsidRDefault="00C52E69" w:rsidP="002505B8">
      <w:pPr>
        <w:pStyle w:val="nonumheader"/>
        <w:spacing w:before="0" w:after="0"/>
        <w:jc w:val="left"/>
        <w:rPr>
          <w:color w:val="auto"/>
        </w:rPr>
      </w:pPr>
    </w:p>
    <w:p w14:paraId="4637C5CD" w14:textId="77777777" w:rsidR="006859A1" w:rsidRPr="002505B8" w:rsidRDefault="006859A1" w:rsidP="006859A1">
      <w:pPr>
        <w:pStyle w:val="nonumheader"/>
        <w:spacing w:before="0" w:after="0"/>
        <w:rPr>
          <w:color w:val="auto"/>
        </w:rPr>
      </w:pPr>
      <w:r w:rsidRPr="002505B8">
        <w:rPr>
          <w:color w:val="auto"/>
        </w:rPr>
        <w:t xml:space="preserve">II. Данные о месте нахождения эксплуатируемых </w:t>
      </w:r>
      <w:proofErr w:type="spellStart"/>
      <w:r w:rsidRPr="002505B8">
        <w:rPr>
          <w:color w:val="auto"/>
        </w:rPr>
        <w:t>природопользователем</w:t>
      </w:r>
      <w:proofErr w:type="spellEnd"/>
      <w:r w:rsidRPr="002505B8">
        <w:rPr>
          <w:color w:val="auto"/>
        </w:rPr>
        <w:t xml:space="preserve"> объектов, оказывающих воздействие на окружающую среду</w:t>
      </w:r>
    </w:p>
    <w:p w14:paraId="64AC325F" w14:textId="77777777" w:rsidR="006859A1" w:rsidRPr="002505B8" w:rsidRDefault="006859A1" w:rsidP="006859A1">
      <w:pPr>
        <w:pStyle w:val="nonumheader"/>
        <w:rPr>
          <w:color w:val="auto"/>
        </w:rPr>
      </w:pPr>
      <w:r w:rsidRPr="002505B8">
        <w:rPr>
          <w:color w:val="auto"/>
        </w:rPr>
        <w:t>Информация об основных и вспомогательных видах деятельности</w:t>
      </w:r>
    </w:p>
    <w:p w14:paraId="3D154BBE" w14:textId="77777777" w:rsidR="006859A1" w:rsidRPr="002505B8" w:rsidRDefault="006859A1" w:rsidP="006859A1">
      <w:pPr>
        <w:pStyle w:val="onestring"/>
        <w:rPr>
          <w:color w:val="auto"/>
          <w:sz w:val="24"/>
          <w:szCs w:val="24"/>
        </w:rPr>
      </w:pPr>
      <w:r w:rsidRPr="002505B8">
        <w:rPr>
          <w:color w:val="auto"/>
          <w:sz w:val="24"/>
          <w:szCs w:val="24"/>
        </w:rPr>
        <w:t>Таблица 2</w:t>
      </w:r>
    </w:p>
    <w:p w14:paraId="75077AB5" w14:textId="77777777" w:rsidR="006859A1" w:rsidRPr="002505B8" w:rsidRDefault="006859A1" w:rsidP="006859A1">
      <w:pPr>
        <w:pStyle w:val="newncpi"/>
        <w:rPr>
          <w:color w:val="auto"/>
        </w:rPr>
      </w:pPr>
      <w:r w:rsidRPr="002505B8">
        <w:rPr>
          <w:color w:val="auto"/>
        </w:rPr>
        <w:t> </w:t>
      </w:r>
    </w:p>
    <w:tbl>
      <w:tblPr>
        <w:tblW w:w="5064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6" w:type="dxa"/>
        </w:tblCellMar>
        <w:tblLook w:val="00A0" w:firstRow="1" w:lastRow="0" w:firstColumn="1" w:lastColumn="0" w:noHBand="0" w:noVBand="0"/>
      </w:tblPr>
      <w:tblGrid>
        <w:gridCol w:w="343"/>
        <w:gridCol w:w="2117"/>
        <w:gridCol w:w="1554"/>
        <w:gridCol w:w="2462"/>
        <w:gridCol w:w="1191"/>
        <w:gridCol w:w="1463"/>
        <w:gridCol w:w="1231"/>
      </w:tblGrid>
      <w:tr w:rsidR="00F96066" w:rsidRPr="00341C9D" w14:paraId="496BCAAF" w14:textId="77777777" w:rsidTr="00C52E69">
        <w:trPr>
          <w:trHeight w:val="24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AFB64EB" w14:textId="77777777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>№</w:t>
            </w:r>
            <w:r w:rsidRPr="00DB2F99">
              <w:rPr>
                <w:color w:val="auto"/>
                <w:spacing w:val="-6"/>
                <w:sz w:val="22"/>
                <w:szCs w:val="22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95B6C41" w14:textId="52B9EF16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 xml:space="preserve">Наименование </w:t>
            </w:r>
            <w:r w:rsidR="00DB2F99" w:rsidRPr="00DB2F99">
              <w:rPr>
                <w:color w:val="auto"/>
                <w:spacing w:val="-6"/>
                <w:sz w:val="22"/>
                <w:szCs w:val="22"/>
              </w:rPr>
              <w:t xml:space="preserve">производственной (промышленной) площадки, </w:t>
            </w:r>
            <w:r w:rsidRPr="00DB2F99">
              <w:rPr>
                <w:color w:val="auto"/>
                <w:spacing w:val="-6"/>
                <w:sz w:val="22"/>
                <w:szCs w:val="22"/>
              </w:rPr>
              <w:t>обособленного подразделения</w:t>
            </w:r>
            <w:r w:rsidR="00DB2F99" w:rsidRPr="00DB2F99">
              <w:rPr>
                <w:color w:val="auto"/>
                <w:spacing w:val="-6"/>
                <w:sz w:val="22"/>
                <w:szCs w:val="22"/>
              </w:rPr>
              <w:t>, филиала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54CE22" w14:textId="4215FF0D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>Вид деятельности по ОКЭД</w:t>
            </w:r>
            <w:r w:rsidR="00DB2F99" w:rsidRPr="00DB2F99">
              <w:rPr>
                <w:color w:val="auto"/>
                <w:spacing w:val="-6"/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774C400" w14:textId="77777777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>Место нахождения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8FD8B8" w14:textId="77777777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>Занимаемая территория, га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A79BE79" w14:textId="77777777" w:rsidR="00C52E69" w:rsidRPr="00DB2F99" w:rsidRDefault="00C52E69" w:rsidP="00482ACB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DB2F99">
              <w:rPr>
                <w:rFonts w:eastAsia="Calibri"/>
                <w:spacing w:val="-6"/>
                <w:sz w:val="22"/>
                <w:szCs w:val="22"/>
              </w:rPr>
              <w:t>Дата ввода в</w:t>
            </w:r>
          </w:p>
          <w:p w14:paraId="4B8CE134" w14:textId="77777777" w:rsidR="00C52E69" w:rsidRPr="00DB2F99" w:rsidRDefault="00C52E69" w:rsidP="00482ACB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DB2F99">
              <w:rPr>
                <w:rFonts w:eastAsia="Calibri"/>
                <w:spacing w:val="-6"/>
                <w:sz w:val="22"/>
                <w:szCs w:val="22"/>
              </w:rPr>
              <w:t>эксплуатацию</w:t>
            </w:r>
          </w:p>
          <w:p w14:paraId="76A85909" w14:textId="77777777" w:rsidR="00C52E69" w:rsidRPr="00DB2F99" w:rsidRDefault="00C52E69" w:rsidP="00482ACB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DB2F99">
              <w:rPr>
                <w:rFonts w:eastAsia="Calibri"/>
                <w:spacing w:val="-6"/>
                <w:sz w:val="22"/>
                <w:szCs w:val="22"/>
              </w:rPr>
              <w:t>(последней</w:t>
            </w:r>
          </w:p>
          <w:p w14:paraId="336CA39C" w14:textId="77777777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rFonts w:eastAsia="Calibri"/>
                <w:color w:val="auto"/>
                <w:spacing w:val="-6"/>
                <w:sz w:val="22"/>
                <w:szCs w:val="22"/>
              </w:rPr>
              <w:t>реконструкции)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D5C87" w14:textId="77777777" w:rsidR="00C52E69" w:rsidRPr="00DB2F99" w:rsidRDefault="00C52E69" w:rsidP="00482ACB">
            <w:pPr>
              <w:pStyle w:val="table10"/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B2F99">
              <w:rPr>
                <w:color w:val="auto"/>
                <w:spacing w:val="-6"/>
                <w:sz w:val="22"/>
                <w:szCs w:val="22"/>
              </w:rPr>
              <w:t>Проектная мощность (фактическое производство)</w:t>
            </w:r>
          </w:p>
        </w:tc>
      </w:tr>
      <w:tr w:rsidR="00F96066" w:rsidRPr="00341C9D" w14:paraId="35CA41D6" w14:textId="77777777" w:rsidTr="00C52E69">
        <w:trPr>
          <w:trHeight w:val="24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A99258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F601261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AE2055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1B118D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B7D42AA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F733192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41A8A0" w14:textId="31F5DE7F" w:rsidR="00C52E69" w:rsidRPr="00341C9D" w:rsidRDefault="00C52E69" w:rsidP="00C52E69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7</w:t>
            </w:r>
          </w:p>
        </w:tc>
      </w:tr>
      <w:tr w:rsidR="00F96066" w:rsidRPr="00341C9D" w14:paraId="33096354" w14:textId="77777777" w:rsidTr="00C52E69">
        <w:trPr>
          <w:trHeight w:val="240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7AB1BC1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A549F11" w14:textId="4576F57B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УКПП «</w:t>
            </w:r>
            <w:proofErr w:type="spellStart"/>
            <w:r w:rsidRPr="00341C9D">
              <w:rPr>
                <w:color w:val="auto"/>
                <w:sz w:val="22"/>
                <w:szCs w:val="22"/>
              </w:rPr>
              <w:t>Промотходы</w:t>
            </w:r>
            <w:proofErr w:type="spellEnd"/>
            <w:r w:rsidRPr="00341C9D">
              <w:rPr>
                <w:color w:val="auto"/>
                <w:sz w:val="22"/>
                <w:szCs w:val="22"/>
              </w:rPr>
              <w:t>»</w:t>
            </w:r>
          </w:p>
          <w:p w14:paraId="5B6734DA" w14:textId="544D2BEA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(</w:t>
            </w:r>
            <w:r w:rsidR="00117AEE" w:rsidRPr="00341C9D">
              <w:rPr>
                <w:sz w:val="22"/>
                <w:szCs w:val="22"/>
              </w:rPr>
              <w:t>М</w:t>
            </w:r>
            <w:r w:rsidRPr="00341C9D">
              <w:rPr>
                <w:sz w:val="22"/>
                <w:szCs w:val="22"/>
              </w:rPr>
              <w:t xml:space="preserve">усороперерабатывающий завод для </w:t>
            </w:r>
            <w:proofErr w:type="spellStart"/>
            <w:r w:rsidRPr="00341C9D">
              <w:rPr>
                <w:sz w:val="22"/>
                <w:szCs w:val="22"/>
              </w:rPr>
              <w:t>г.Бобруйска</w:t>
            </w:r>
            <w:proofErr w:type="spellEnd"/>
            <w:r w:rsidRPr="00341C9D">
              <w:rPr>
                <w:color w:val="auto"/>
                <w:sz w:val="22"/>
                <w:szCs w:val="22"/>
              </w:rPr>
              <w:t>)</w:t>
            </w:r>
          </w:p>
          <w:p w14:paraId="21637BB2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08D0FBE" w14:textId="7406CA9D" w:rsidR="00C52E69" w:rsidRPr="00341C9D" w:rsidRDefault="00C52E69" w:rsidP="00C52E69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sz w:val="22"/>
                <w:szCs w:val="22"/>
              </w:rPr>
              <w:t>38110, 38220. 38210, 38323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C5AE7B" w14:textId="75EE082C" w:rsidR="00C52E69" w:rsidRPr="00341C9D" w:rsidRDefault="00C52E69" w:rsidP="00C52E69">
            <w:pPr>
              <w:suppressAutoHyphens/>
              <w:jc w:val="center"/>
              <w:rPr>
                <w:sz w:val="22"/>
                <w:szCs w:val="22"/>
              </w:rPr>
            </w:pPr>
            <w:r w:rsidRPr="00341C9D">
              <w:rPr>
                <w:sz w:val="22"/>
                <w:szCs w:val="22"/>
              </w:rPr>
              <w:t xml:space="preserve">Могилевская область, </w:t>
            </w:r>
            <w:proofErr w:type="spellStart"/>
            <w:r w:rsidRPr="00341C9D">
              <w:rPr>
                <w:sz w:val="22"/>
                <w:szCs w:val="22"/>
              </w:rPr>
              <w:t>Бобруйский</w:t>
            </w:r>
            <w:proofErr w:type="spellEnd"/>
            <w:r w:rsidRPr="00341C9D">
              <w:rPr>
                <w:sz w:val="22"/>
                <w:szCs w:val="22"/>
              </w:rPr>
              <w:t xml:space="preserve"> район,</w:t>
            </w:r>
          </w:p>
          <w:p w14:paraId="5BC36113" w14:textId="7D410BDA" w:rsidR="00C52E69" w:rsidRPr="00341C9D" w:rsidRDefault="00C52E69" w:rsidP="0081186C">
            <w:pPr>
              <w:suppressAutoHyphens/>
              <w:jc w:val="center"/>
              <w:rPr>
                <w:sz w:val="22"/>
                <w:szCs w:val="22"/>
              </w:rPr>
            </w:pPr>
            <w:r w:rsidRPr="00341C9D">
              <w:rPr>
                <w:sz w:val="22"/>
                <w:szCs w:val="22"/>
              </w:rPr>
              <w:t>Вишневский с/с, 53/20</w:t>
            </w:r>
            <w:r w:rsidR="0081186C" w:rsidRPr="00341C9D">
              <w:rPr>
                <w:sz w:val="22"/>
                <w:szCs w:val="22"/>
              </w:rPr>
              <w:t xml:space="preserve"> </w:t>
            </w:r>
            <w:r w:rsidRPr="00341C9D">
              <w:rPr>
                <w:sz w:val="22"/>
                <w:szCs w:val="22"/>
              </w:rPr>
              <w:t>вблизи д. Вишневка</w:t>
            </w:r>
          </w:p>
          <w:p w14:paraId="3EA1A8B7" w14:textId="716FFF2D" w:rsidR="00C52E69" w:rsidRPr="00341C9D" w:rsidRDefault="00C52E69" w:rsidP="00C52E69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sz w:val="22"/>
                <w:szCs w:val="22"/>
              </w:rPr>
              <w:t xml:space="preserve">Мусороперерабатывающий завод для </w:t>
            </w:r>
            <w:proofErr w:type="spellStart"/>
            <w:r w:rsidRPr="00341C9D">
              <w:rPr>
                <w:sz w:val="22"/>
                <w:szCs w:val="22"/>
              </w:rPr>
              <w:t>г.Бобруйска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D25344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>4,0015 га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1D13463" w14:textId="77777777" w:rsidR="00C52E69" w:rsidRPr="00341C9D" w:rsidRDefault="00C52E69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 xml:space="preserve"> 2025 г.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D3AE40" w14:textId="4E7F7BA2" w:rsidR="00C52E69" w:rsidRPr="00341C9D" w:rsidRDefault="00552113" w:rsidP="00482ACB">
            <w:pPr>
              <w:pStyle w:val="table10"/>
              <w:jc w:val="center"/>
              <w:rPr>
                <w:color w:val="auto"/>
                <w:sz w:val="22"/>
                <w:szCs w:val="22"/>
              </w:rPr>
            </w:pPr>
            <w:r w:rsidRPr="00341C9D">
              <w:rPr>
                <w:color w:val="auto"/>
                <w:sz w:val="22"/>
                <w:szCs w:val="22"/>
              </w:rPr>
              <w:t xml:space="preserve">100 </w:t>
            </w:r>
            <w:proofErr w:type="spellStart"/>
            <w:r w:rsidRPr="00341C9D">
              <w:rPr>
                <w:color w:val="auto"/>
                <w:sz w:val="22"/>
                <w:szCs w:val="22"/>
              </w:rPr>
              <w:t>тыс.тонн</w:t>
            </w:r>
            <w:proofErr w:type="spellEnd"/>
            <w:r w:rsidRPr="00341C9D">
              <w:rPr>
                <w:color w:val="auto"/>
                <w:sz w:val="22"/>
                <w:szCs w:val="22"/>
              </w:rPr>
              <w:t xml:space="preserve"> </w:t>
            </w:r>
            <w:r w:rsidR="00117AEE" w:rsidRPr="00341C9D">
              <w:rPr>
                <w:color w:val="auto"/>
                <w:sz w:val="22"/>
                <w:szCs w:val="22"/>
              </w:rPr>
              <w:t xml:space="preserve">смешанных </w:t>
            </w:r>
            <w:r w:rsidRPr="00341C9D">
              <w:rPr>
                <w:color w:val="auto"/>
                <w:sz w:val="22"/>
                <w:szCs w:val="22"/>
              </w:rPr>
              <w:t>ТКО</w:t>
            </w:r>
            <w:r w:rsidR="00C52E69" w:rsidRPr="00341C9D">
              <w:rPr>
                <w:color w:val="auto"/>
                <w:sz w:val="22"/>
                <w:szCs w:val="22"/>
              </w:rPr>
              <w:t>/г</w:t>
            </w:r>
            <w:r w:rsidRPr="00341C9D">
              <w:rPr>
                <w:color w:val="auto"/>
                <w:sz w:val="22"/>
                <w:szCs w:val="22"/>
              </w:rPr>
              <w:t>од</w:t>
            </w:r>
          </w:p>
        </w:tc>
      </w:tr>
    </w:tbl>
    <w:p w14:paraId="34DCB305" w14:textId="77777777" w:rsidR="006859A1" w:rsidRPr="002505B8" w:rsidRDefault="006859A1" w:rsidP="006859A1">
      <w:pPr>
        <w:pStyle w:val="newncpi"/>
        <w:rPr>
          <w:color w:val="auto"/>
        </w:rPr>
      </w:pPr>
      <w:r w:rsidRPr="002505B8">
        <w:rPr>
          <w:color w:val="auto"/>
        </w:rPr>
        <w:t> </w:t>
      </w:r>
    </w:p>
    <w:p w14:paraId="11CCA634" w14:textId="6C2348A2" w:rsidR="006859A1" w:rsidRPr="002505B8" w:rsidRDefault="006859A1" w:rsidP="006859A1">
      <w:pPr>
        <w:pStyle w:val="newncpi"/>
        <w:rPr>
          <w:color w:val="auto"/>
        </w:rPr>
      </w:pPr>
      <w:r w:rsidRPr="002505B8">
        <w:rPr>
          <w:color w:val="auto"/>
        </w:rPr>
        <w:t xml:space="preserve">Сведения о состоянии производственных (промышленных) площадок согласно карт-схем на </w:t>
      </w:r>
      <w:r w:rsidRPr="002505B8">
        <w:rPr>
          <w:color w:val="auto"/>
          <w:sz w:val="22"/>
          <w:szCs w:val="22"/>
        </w:rPr>
        <w:t>3</w:t>
      </w:r>
      <w:r w:rsidRPr="002505B8">
        <w:rPr>
          <w:color w:val="auto"/>
        </w:rPr>
        <w:t xml:space="preserve"> листах.</w:t>
      </w:r>
    </w:p>
    <w:p w14:paraId="7310D521" w14:textId="77777777" w:rsidR="006859A1" w:rsidRPr="002505B8" w:rsidRDefault="006859A1" w:rsidP="006859A1">
      <w:pPr>
        <w:pStyle w:val="nonumheader"/>
        <w:rPr>
          <w:color w:val="auto"/>
        </w:rPr>
      </w:pPr>
      <w:r w:rsidRPr="002505B8">
        <w:rPr>
          <w:color w:val="auto"/>
        </w:rPr>
        <w:t>III. Производственная программа</w:t>
      </w:r>
    </w:p>
    <w:p w14:paraId="67CD54B0" w14:textId="77777777" w:rsidR="006859A1" w:rsidRPr="002505B8" w:rsidRDefault="006859A1" w:rsidP="006859A1">
      <w:pPr>
        <w:pStyle w:val="onestring"/>
        <w:rPr>
          <w:color w:val="auto"/>
          <w:sz w:val="24"/>
          <w:szCs w:val="24"/>
        </w:rPr>
      </w:pPr>
      <w:r w:rsidRPr="002505B8">
        <w:rPr>
          <w:color w:val="auto"/>
          <w:sz w:val="24"/>
          <w:szCs w:val="24"/>
        </w:rPr>
        <w:t>Таблица 3</w:t>
      </w:r>
    </w:p>
    <w:p w14:paraId="4B36CDF6" w14:textId="77777777" w:rsidR="006859A1" w:rsidRPr="002505B8" w:rsidRDefault="006859A1" w:rsidP="006859A1">
      <w:pPr>
        <w:pStyle w:val="newncpi"/>
        <w:rPr>
          <w:color w:val="auto"/>
        </w:rPr>
      </w:pPr>
      <w:r w:rsidRPr="002505B8">
        <w:rPr>
          <w:color w:val="auto"/>
        </w:rPr>
        <w:t> </w:t>
      </w:r>
    </w:p>
    <w:tbl>
      <w:tblPr>
        <w:tblW w:w="5000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6" w:type="dxa"/>
        </w:tblCellMar>
        <w:tblLook w:val="00A0" w:firstRow="1" w:lastRow="0" w:firstColumn="1" w:lastColumn="0" w:noHBand="0" w:noVBand="0"/>
      </w:tblPr>
      <w:tblGrid>
        <w:gridCol w:w="398"/>
        <w:gridCol w:w="2091"/>
        <w:gridCol w:w="771"/>
        <w:gridCol w:w="771"/>
        <w:gridCol w:w="772"/>
        <w:gridCol w:w="772"/>
        <w:gridCol w:w="772"/>
        <w:gridCol w:w="772"/>
        <w:gridCol w:w="772"/>
        <w:gridCol w:w="772"/>
        <w:gridCol w:w="772"/>
        <w:gridCol w:w="774"/>
      </w:tblGrid>
      <w:tr w:rsidR="00F96066" w:rsidRPr="002505B8" w14:paraId="1354AEF0" w14:textId="77777777" w:rsidTr="00482ACB">
        <w:trPr>
          <w:trHeight w:val="240"/>
        </w:trPr>
        <w:tc>
          <w:tcPr>
            <w:tcW w:w="4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0883109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№</w:t>
            </w:r>
            <w:r w:rsidRPr="002505B8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F9CF53" w14:textId="77777777" w:rsidR="007A2589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 xml:space="preserve">Вид деятельности, основной по </w:t>
            </w:r>
          </w:p>
          <w:p w14:paraId="38FCB749" w14:textId="0E9396D8" w:rsidR="006859A1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ОКЭД</w:t>
            </w:r>
          </w:p>
          <w:p w14:paraId="53CDD181" w14:textId="5210437C" w:rsidR="007A2589" w:rsidRPr="002505B8" w:rsidRDefault="007A2589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F07CDA">
              <w:rPr>
                <w:color w:val="auto"/>
                <w:spacing w:val="-6"/>
                <w:sz w:val="22"/>
                <w:szCs w:val="22"/>
              </w:rPr>
              <w:t>&lt;1&gt;</w:t>
            </w:r>
          </w:p>
        </w:tc>
        <w:tc>
          <w:tcPr>
            <w:tcW w:w="773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EB1449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 или фактическому производству</w:t>
            </w:r>
          </w:p>
        </w:tc>
      </w:tr>
      <w:tr w:rsidR="00F96066" w:rsidRPr="002505B8" w14:paraId="3A24FE5E" w14:textId="77777777" w:rsidTr="00482ACB">
        <w:trPr>
          <w:trHeight w:val="240"/>
        </w:trPr>
        <w:tc>
          <w:tcPr>
            <w:tcW w:w="4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14:paraId="4CF23E07" w14:textId="77777777" w:rsidR="006859A1" w:rsidRPr="002505B8" w:rsidRDefault="006859A1" w:rsidP="00482ACB"/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14:paraId="0442620C" w14:textId="77777777" w:rsidR="006859A1" w:rsidRPr="002505B8" w:rsidRDefault="006859A1" w:rsidP="00482ACB"/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1B80F20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D28EAE9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5C8AD88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EB636C7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F604F14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2029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CC6837D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2030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AF285A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</w:t>
            </w:r>
            <w:r w:rsidRPr="002505B8">
              <w:rPr>
                <w:color w:val="auto"/>
                <w:sz w:val="24"/>
                <w:szCs w:val="24"/>
                <w:lang w:val="en-US"/>
              </w:rPr>
              <w:t>3</w:t>
            </w:r>
            <w:r w:rsidRPr="002505B8">
              <w:rPr>
                <w:color w:val="auto"/>
                <w:sz w:val="24"/>
                <w:szCs w:val="24"/>
              </w:rPr>
              <w:t>1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8ABEBA6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2032 год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7C08F6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2033 год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F708E0C" w14:textId="77777777" w:rsidR="006859A1" w:rsidRPr="002505B8" w:rsidRDefault="006859A1" w:rsidP="00482ACB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2034 год</w:t>
            </w:r>
          </w:p>
        </w:tc>
      </w:tr>
      <w:tr w:rsidR="00F96066" w:rsidRPr="002505B8" w14:paraId="6CD31366" w14:textId="77777777" w:rsidTr="00482ACB">
        <w:trPr>
          <w:trHeight w:val="240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759F587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12D0134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693F477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5166B80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826C10D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C8E85E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870D0D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F0CA0AF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27D482B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46775C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5DC0D1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BAD4D7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12</w:t>
            </w:r>
          </w:p>
        </w:tc>
      </w:tr>
      <w:tr w:rsidR="00F96066" w:rsidRPr="002505B8" w14:paraId="17482FF1" w14:textId="77777777" w:rsidTr="00F815EB">
        <w:trPr>
          <w:trHeight w:val="240"/>
        </w:trPr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B8CB39" w14:textId="77777777" w:rsidR="009C1B4B" w:rsidRPr="002505B8" w:rsidRDefault="009C1B4B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F591875" w14:textId="297657DF" w:rsidR="009C1B4B" w:rsidRPr="002505B8" w:rsidRDefault="009C1B4B" w:rsidP="00341C9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sz w:val="23"/>
                <w:szCs w:val="23"/>
              </w:rPr>
              <w:t>38110, 38220</w:t>
            </w:r>
            <w:r w:rsidR="00341C9D">
              <w:rPr>
                <w:sz w:val="23"/>
                <w:szCs w:val="23"/>
              </w:rPr>
              <w:t>,</w:t>
            </w:r>
            <w:r w:rsidRPr="002505B8">
              <w:rPr>
                <w:sz w:val="23"/>
                <w:szCs w:val="23"/>
              </w:rPr>
              <w:t xml:space="preserve"> 38210</w:t>
            </w:r>
            <w:r w:rsidR="00341C9D">
              <w:rPr>
                <w:sz w:val="23"/>
                <w:szCs w:val="23"/>
              </w:rPr>
              <w:t>,</w:t>
            </w:r>
            <w:r w:rsidRPr="002505B8">
              <w:rPr>
                <w:sz w:val="23"/>
                <w:szCs w:val="23"/>
              </w:rPr>
              <w:t xml:space="preserve"> 38323</w:t>
            </w: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80C16AD" w14:textId="26D5813F" w:rsidR="009C1B4B" w:rsidRPr="002505B8" w:rsidRDefault="009C1B4B" w:rsidP="00482ACB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2505B8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2CE99FA" w14:textId="5DA60A66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AF5EF53" w14:textId="35B76568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7EB2563" w14:textId="178E4773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305FF77" w14:textId="69F2B160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18262A0F" w14:textId="6EA42FCF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B285347" w14:textId="25AB44D3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50F7C66" w14:textId="52316D0F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E2411F8" w14:textId="09F2CBA2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8D24AC9" w14:textId="7727D413" w:rsidR="009C1B4B" w:rsidRPr="002505B8" w:rsidRDefault="009C1B4B" w:rsidP="00482ACB">
            <w:pPr>
              <w:jc w:val="center"/>
            </w:pPr>
            <w:r w:rsidRPr="002505B8">
              <w:rPr>
                <w:sz w:val="24"/>
                <w:szCs w:val="24"/>
              </w:rPr>
              <w:t>100</w:t>
            </w:r>
          </w:p>
        </w:tc>
      </w:tr>
    </w:tbl>
    <w:p w14:paraId="5B331FCE" w14:textId="77777777" w:rsidR="006859A1" w:rsidRPr="002505B8" w:rsidRDefault="006859A1" w:rsidP="006859A1">
      <w:pPr>
        <w:sectPr w:rsidR="006859A1" w:rsidRPr="002505B8" w:rsidSect="00DD7530">
          <w:footerReference w:type="default" r:id="rId10"/>
          <w:pgSz w:w="11920" w:h="16838"/>
          <w:pgMar w:top="425" w:right="567" w:bottom="567" w:left="1134" w:header="0" w:footer="0" w:gutter="0"/>
          <w:cols w:space="720"/>
          <w:formProt w:val="0"/>
          <w:docGrid w:linePitch="240" w:charSpace="-6145"/>
        </w:sectPr>
      </w:pPr>
    </w:p>
    <w:p w14:paraId="5357FE39" w14:textId="77777777" w:rsidR="006859A1" w:rsidRPr="002505B8" w:rsidRDefault="006859A1" w:rsidP="006859A1">
      <w:pPr>
        <w:pStyle w:val="nonumheader"/>
        <w:rPr>
          <w:color w:val="auto"/>
        </w:rPr>
      </w:pPr>
      <w:bookmarkStart w:id="0" w:name="_Hlk53498566"/>
      <w:r w:rsidRPr="002505B8">
        <w:rPr>
          <w:color w:val="auto"/>
        </w:rPr>
        <w:lastRenderedPageBreak/>
        <w:t>IV. Сравнение планируемых (существующих) технологических процессов (циклов) с наилучшими доступными техническими методами</w:t>
      </w:r>
    </w:p>
    <w:p w14:paraId="71C0A91F" w14:textId="77777777" w:rsidR="006859A1" w:rsidRPr="002505B8" w:rsidRDefault="006859A1" w:rsidP="006859A1">
      <w:pPr>
        <w:pStyle w:val="nonumheader"/>
        <w:spacing w:after="120"/>
        <w:jc w:val="right"/>
        <w:rPr>
          <w:color w:val="auto"/>
        </w:rPr>
      </w:pPr>
      <w:r w:rsidRPr="002505B8">
        <w:rPr>
          <w:color w:val="auto"/>
        </w:rPr>
        <w:t>Таблица 4</w:t>
      </w:r>
    </w:p>
    <w:tbl>
      <w:tblPr>
        <w:tblW w:w="1588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2068"/>
        <w:gridCol w:w="7438"/>
        <w:gridCol w:w="5105"/>
        <w:gridCol w:w="1275"/>
      </w:tblGrid>
      <w:tr w:rsidR="006859A1" w:rsidRPr="002505B8" w14:paraId="44D601AB" w14:textId="77777777" w:rsidTr="00482ACB">
        <w:trPr>
          <w:trHeight w:val="1439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724F0FE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F3DF4F3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Краткая техническая характеристика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6EADC59" w14:textId="37E73284" w:rsidR="006859A1" w:rsidRPr="002505B8" w:rsidRDefault="006859A1" w:rsidP="007A2589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B144CE0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6859A1" w:rsidRPr="002505B8" w14:paraId="35A56FAA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10AE439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2505B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9E23625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2505B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64428AB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2505B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FD91272" w14:textId="77777777" w:rsidR="006859A1" w:rsidRPr="002505B8" w:rsidRDefault="006859A1" w:rsidP="00482AC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2505B8">
              <w:rPr>
                <w:color w:val="auto"/>
                <w:sz w:val="20"/>
                <w:szCs w:val="20"/>
              </w:rPr>
              <w:t>4</w:t>
            </w:r>
          </w:p>
        </w:tc>
      </w:tr>
      <w:tr w:rsidR="00724108" w:rsidRPr="002505B8" w14:paraId="4387733C" w14:textId="77777777" w:rsidTr="00257B66">
        <w:trPr>
          <w:trHeight w:val="972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BA745C4" w14:textId="154B338E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Использование квалифицированного персонала на предприятии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73258C6" w14:textId="1E68BDC8" w:rsidR="00380294" w:rsidRPr="002505B8" w:rsidRDefault="00380294" w:rsidP="00380294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Каждый из этих этапов </w:t>
            </w:r>
            <w:r w:rsidR="0021164B" w:rsidRPr="002505B8">
              <w:rPr>
                <w:color w:val="auto"/>
                <w:sz w:val="20"/>
                <w:szCs w:val="20"/>
                <w:lang w:val="ru-RU"/>
              </w:rPr>
              <w:t xml:space="preserve">переработки отходов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требует знания и контроля отходов, а также специального управления приемкой и переработкой.</w:t>
            </w:r>
          </w:p>
          <w:p w14:paraId="3345549C" w14:textId="6CC43CEF" w:rsidR="0021164B" w:rsidRPr="002505B8" w:rsidRDefault="0021164B" w:rsidP="00380294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Персонал соблюдает порядок приемки отходов: а) предварительная приемка, б) приемка, в) хранение, г) обработка и д) хранение остатков и выбросов.</w:t>
            </w:r>
          </w:p>
          <w:p w14:paraId="4B2C4326" w14:textId="0780E0DE" w:rsidR="00724108" w:rsidRPr="002505B8" w:rsidRDefault="00380294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Знание отходов до их приема, хранения или обработки является ключевым фактором для управления заводом по переработке отходов.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>Оборудование мусороперерабатывающего завода обслуживается персоналом, соответствующим требования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м к численности, квалификации и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>компетентности. Персонал обучен, осведомлен и компетентен. Разработаны программы обучения персонала. Аварийный план действий разработан для всех подразделений. Персонал обучен алгоритму действий в аварийных ситуациях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E49F04B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7C18E590" w14:textId="2A1BF21C" w:rsidR="00724108" w:rsidRPr="002505B8" w:rsidRDefault="00724108" w:rsidP="00380294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2.1.</w:t>
            </w:r>
            <w:r w:rsidR="00380294" w:rsidRPr="002505B8">
              <w:rPr>
                <w:color w:val="auto"/>
                <w:sz w:val="20"/>
                <w:szCs w:val="20"/>
                <w:lang w:val="ru-RU"/>
              </w:rPr>
              <w:t>1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  с.32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 2.3.1.3</w:t>
            </w:r>
            <w:r w:rsidR="0021164B" w:rsidRPr="002505B8">
              <w:rPr>
                <w:color w:val="auto"/>
                <w:sz w:val="20"/>
                <w:szCs w:val="20"/>
                <w:lang w:val="ru-RU"/>
              </w:rPr>
              <w:t xml:space="preserve"> с.66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22BC091" w14:textId="1A951BF3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24108" w:rsidRPr="002505B8" w14:paraId="0019F099" w14:textId="77777777" w:rsidTr="001E4154">
        <w:trPr>
          <w:trHeight w:val="1916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178CD26" w14:textId="10FFA7BD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Предварительная приемка отходов (заключение договоров)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2DB508A" w14:textId="3EF4EDBD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b/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Предварительная приемка отходов для обеспечения соответствия  типа отходов, подлежащих переработке, возможностям завода и требованиям разрешения на эксплуатацию объекта (техническим  возможностям и юридическим требованиям). Предварительная приемка также включает в себя оценку характера отходов для получения достаточных информации об их составе на всех этапах сортировки (хранения, использования): б) приемка, в) хранение, г) обработка и д) хранение остатков и выбросов. В наличии схема управления приемкой и переработкой отходов.</w:t>
            </w:r>
          </w:p>
          <w:p w14:paraId="063FC0AC" w14:textId="6CAFCFAF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Действует процедура заключения договоров на приемку отходов, договор содержит информацию:</w:t>
            </w:r>
          </w:p>
          <w:p w14:paraId="56CF274D" w14:textId="3F97A0C0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наименование, местонахождение и контактные данные производителя отходов;</w:t>
            </w:r>
          </w:p>
          <w:p w14:paraId="6423A43D" w14:textId="64C6E403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соответствующие сведения о процессе, приводящем к образованию отходов;</w:t>
            </w:r>
          </w:p>
          <w:p w14:paraId="37231FA8" w14:textId="4D62C69A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надлежащее описание отходов, включая их физическую форму, опасные свойства;</w:t>
            </w:r>
          </w:p>
          <w:p w14:paraId="72C6AACE" w14:textId="4098D946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подтверждение того, что отходы не содержат радиоактивного источника, или, если существует риск радиоактивного загрязнения, подтверждение того, что отходы не являются радиоактивными;</w:t>
            </w:r>
          </w:p>
          <w:p w14:paraId="4AFE7ADF" w14:textId="41D08033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оценка совместимости, риска негативного воздействия на оборудования, риск выделения загрязняющих веществ;</w:t>
            </w:r>
          </w:p>
          <w:p w14:paraId="5262F19D" w14:textId="2ED1DF3F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- предполагаемое количество, которое, как ожидается, будет поставлено оператору за одну загрузку в течение года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F27A0A1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38DBEBED" w14:textId="2932101D" w:rsidR="00724108" w:rsidRPr="002505B8" w:rsidRDefault="00724108" w:rsidP="00F9089C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2.1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с.32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,2.1.1</w:t>
            </w:r>
            <w:bookmarkStart w:id="1" w:name="_GoBack"/>
            <w:bookmarkEnd w:id="1"/>
            <w:r w:rsidR="00E125DC" w:rsidRPr="002505B8">
              <w:rPr>
                <w:color w:val="auto"/>
                <w:sz w:val="20"/>
                <w:szCs w:val="20"/>
                <w:lang w:val="ru-RU"/>
              </w:rPr>
              <w:t>с.32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,2.1.1.1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 с.32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 2.3.2.1</w:t>
            </w:r>
            <w:r w:rsidR="00630735" w:rsidRPr="002505B8">
              <w:rPr>
                <w:color w:val="auto"/>
                <w:sz w:val="20"/>
                <w:szCs w:val="20"/>
                <w:lang w:val="ru-RU"/>
              </w:rPr>
              <w:t xml:space="preserve"> с.67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 2.3.2.8</w:t>
            </w:r>
            <w:r w:rsidR="00E200B0" w:rsidRPr="002505B8">
              <w:rPr>
                <w:color w:val="auto"/>
                <w:sz w:val="20"/>
                <w:szCs w:val="20"/>
                <w:lang w:val="ru-RU"/>
              </w:rPr>
              <w:t xml:space="preserve"> с.86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7F6BF68" w14:textId="14F90112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24108" w:rsidRPr="002505B8" w14:paraId="582EBBEE" w14:textId="77777777" w:rsidTr="006877E6">
        <w:trPr>
          <w:trHeight w:val="1116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6B994D7" w14:textId="32B8AF29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Приемка, сортировка, хранение </w:t>
            </w:r>
            <w:r w:rsidR="0021164B" w:rsidRPr="002505B8">
              <w:rPr>
                <w:color w:val="auto"/>
                <w:sz w:val="20"/>
                <w:szCs w:val="20"/>
                <w:lang w:val="ru-RU"/>
              </w:rPr>
              <w:t xml:space="preserve">поступающих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14CAA0C" w14:textId="4286D357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Используется процедура приёмки для подтверждения характеристик отходов, определенных на этапе предварительной приёмки.</w:t>
            </w:r>
            <w:r w:rsidR="00E200B0" w:rsidRPr="002505B8">
              <w:rPr>
                <w:color w:val="auto"/>
                <w:sz w:val="20"/>
                <w:szCs w:val="20"/>
                <w:lang w:val="ru-RU"/>
              </w:rPr>
              <w:t xml:space="preserve"> Проводится оценка совместимости отходов. </w:t>
            </w:r>
            <w:proofErr w:type="spellStart"/>
            <w:r w:rsidR="00E200B0" w:rsidRPr="002505B8">
              <w:rPr>
                <w:color w:val="auto"/>
                <w:sz w:val="20"/>
                <w:szCs w:val="20"/>
                <w:lang w:val="ru-RU"/>
              </w:rPr>
              <w:t>Принимаеются</w:t>
            </w:r>
            <w:proofErr w:type="spellEnd"/>
            <w:r w:rsidR="00E200B0" w:rsidRPr="002505B8">
              <w:rPr>
                <w:color w:val="auto"/>
                <w:sz w:val="20"/>
                <w:szCs w:val="20"/>
                <w:lang w:val="ru-RU"/>
              </w:rPr>
              <w:t xml:space="preserve"> только </w:t>
            </w:r>
            <w:proofErr w:type="gramStart"/>
            <w:r w:rsidR="00E200B0" w:rsidRPr="002505B8">
              <w:rPr>
                <w:color w:val="auto"/>
                <w:sz w:val="20"/>
                <w:szCs w:val="20"/>
                <w:lang w:val="ru-RU"/>
              </w:rPr>
              <w:t>отходы</w:t>
            </w:r>
            <w:proofErr w:type="gramEnd"/>
            <w:r w:rsidR="00E200B0" w:rsidRPr="002505B8">
              <w:rPr>
                <w:color w:val="auto"/>
                <w:sz w:val="20"/>
                <w:szCs w:val="20"/>
                <w:lang w:val="ru-RU"/>
              </w:rPr>
              <w:t xml:space="preserve"> определенные при предварительной приемке отходов.</w:t>
            </w:r>
          </w:p>
          <w:p w14:paraId="61D1CB03" w14:textId="33A5541D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Определены критерии отказа в приемке отходов. Обеспечены условия для проведения визуального осмотра поступающих отходов для проверки соответствия, контроль радиологической, пожарной безопасности и взвешивание. Организован документированный учет приемки и переработки отходов.</w:t>
            </w:r>
          </w:p>
          <w:p w14:paraId="486612E6" w14:textId="77777777" w:rsidR="00724108" w:rsidRPr="002505B8" w:rsidRDefault="00724108" w:rsidP="00724108">
            <w:r w:rsidRPr="002505B8">
              <w:t xml:space="preserve">Имеются в наличии оборудование по приемке отходов: </w:t>
            </w:r>
            <w:proofErr w:type="spellStart"/>
            <w:r w:rsidRPr="002505B8">
              <w:t>автовесовая</w:t>
            </w:r>
            <w:proofErr w:type="spellEnd"/>
            <w:r w:rsidRPr="002505B8">
              <w:t xml:space="preserve"> на два проезда оборудованная весами автомобильными электронными Енисей-60-20-С-Б-18, система шлагбаумов, видеонаблюдения и автоматической идентификации транспортных средств, дозиметры-радиометры МКС-АТ6130С.</w:t>
            </w:r>
          </w:p>
          <w:p w14:paraId="3971E7AE" w14:textId="2C0DCC75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На мусороперерабатывающий завод принимаются отходы в твердом агрегатном состоянии. Весь поток смешанных ТКО доставляется на </w:t>
            </w:r>
            <w:proofErr w:type="gramStart"/>
            <w:r w:rsidRPr="002505B8">
              <w:rPr>
                <w:color w:val="auto"/>
                <w:sz w:val="20"/>
                <w:szCs w:val="20"/>
                <w:lang w:val="ru-RU"/>
              </w:rPr>
              <w:t>площадку  завода</w:t>
            </w:r>
            <w:proofErr w:type="gram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в мусоровозах, отходы выгружаются на пол участка приемки и предварительной сортировки ТКО в мусоровозах. На случай непредвиденных ситуаций (выхода оборудования из строя оборудования и пр.) площади участка обеспечивают возможность </w:t>
            </w:r>
            <w:r w:rsidR="0021164B" w:rsidRPr="002505B8">
              <w:rPr>
                <w:color w:val="auto"/>
                <w:sz w:val="20"/>
                <w:szCs w:val="20"/>
                <w:lang w:val="ru-RU"/>
              </w:rPr>
              <w:t xml:space="preserve">безопасного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хранения не менее чем двухсуточный запас ТКО. В зоне выгрузки отходов проводится отделение опасных отходов (ртутьсодержащих), трупов животных и др., а также крупногабаритных отходов (электрического и электронного оборудования, мебели, древесных отходов, строительных отходов, камней, веток и сучьев от обрезки деревьев и др.).</w:t>
            </w:r>
          </w:p>
          <w:p w14:paraId="3EBB9C8A" w14:textId="77777777" w:rsidR="00724108" w:rsidRPr="002505B8" w:rsidRDefault="00724108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Действует система планового ремонта и обслуживания оборудования.</w:t>
            </w:r>
          </w:p>
          <w:p w14:paraId="1BE87BB2" w14:textId="0B9C6713" w:rsidR="00E125DC" w:rsidRPr="002505B8" w:rsidRDefault="00E125DC" w:rsidP="00E125D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AB93B60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40DE2279" w14:textId="6C61BF02" w:rsidR="00724108" w:rsidRPr="002505B8" w:rsidRDefault="00724108" w:rsidP="00F9089C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2.1</w:t>
            </w:r>
            <w:r w:rsidR="0021164B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>с.32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2.1.1.2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 с.32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</w:t>
            </w:r>
            <w:r w:rsidR="00E125DC" w:rsidRPr="002505B8">
              <w:rPr>
                <w:color w:val="auto"/>
                <w:sz w:val="20"/>
                <w:szCs w:val="20"/>
                <w:lang w:val="ru-RU"/>
              </w:rPr>
              <w:t xml:space="preserve">2.1.2 с.33,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2.3.2.3</w:t>
            </w:r>
            <w:r w:rsidR="00E200B0" w:rsidRPr="002505B8">
              <w:rPr>
                <w:color w:val="auto"/>
                <w:sz w:val="20"/>
                <w:szCs w:val="20"/>
                <w:lang w:val="ru-RU"/>
              </w:rPr>
              <w:t>, с.73, 2.3.2.8 с.86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4DD4863" w14:textId="77777777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24108" w:rsidRPr="002505B8" w14:paraId="070A7B95" w14:textId="77777777" w:rsidTr="00DB6BAB">
        <w:trPr>
          <w:trHeight w:val="664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08FF02" w14:textId="2E2026EB" w:rsidR="00724108" w:rsidRPr="002505B8" w:rsidRDefault="00724108" w:rsidP="00724108">
            <w:r w:rsidRPr="002505B8">
              <w:t>Учет отходов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531BE84" w14:textId="48BBB9E2" w:rsidR="00724108" w:rsidRPr="002505B8" w:rsidRDefault="00724108" w:rsidP="00724108">
            <w:r w:rsidRPr="002505B8">
              <w:t>Ведется учет отходов с использованием поверенного в установленном порядке весового оборудования весов автомобильных электронных Енисей-60-20-С-Б-18 и весов платформенные «ВП», тип ВП-1500-0,5-1,2*1,2-АК11 «</w:t>
            </w:r>
            <w:proofErr w:type="spellStart"/>
            <w:r w:rsidRPr="002505B8">
              <w:t>Квадро</w:t>
            </w:r>
            <w:proofErr w:type="spellEnd"/>
            <w:r w:rsidRPr="002505B8">
              <w:t>»  с использованием журналов по формам ПОД-9, ПОД-10 и бухгалтерских учетных документов</w:t>
            </w:r>
            <w:r w:rsidR="00443694" w:rsidRPr="002505B8">
              <w:t>,</w:t>
            </w:r>
            <w:r w:rsidRPr="002505B8">
              <w:t xml:space="preserve"> производственных журналов. Существуют нормативы образования и разрешение.</w:t>
            </w:r>
          </w:p>
          <w:p w14:paraId="61543BDC" w14:textId="3488A4E3" w:rsidR="00724108" w:rsidRPr="002505B8" w:rsidRDefault="00724108" w:rsidP="00724108">
            <w:r w:rsidRPr="002505B8">
              <w:t xml:space="preserve">Учет автомобилей, ввозящих и вывозящих грузы автоматизирован, </w:t>
            </w:r>
            <w:r w:rsidR="00443694" w:rsidRPr="002505B8">
              <w:t xml:space="preserve">действует </w:t>
            </w:r>
            <w:r w:rsidRPr="002505B8">
              <w:t>систем</w:t>
            </w:r>
            <w:r w:rsidR="00443694" w:rsidRPr="002505B8">
              <w:t>а</w:t>
            </w:r>
            <w:r w:rsidRPr="002505B8">
              <w:t xml:space="preserve"> автоматического взвешивания и распознавания номеров</w:t>
            </w:r>
            <w:r w:rsidR="00443694" w:rsidRPr="002505B8">
              <w:t xml:space="preserve"> </w:t>
            </w:r>
            <w:proofErr w:type="gramStart"/>
            <w:r w:rsidR="00443694" w:rsidRPr="002505B8">
              <w:t xml:space="preserve">которая </w:t>
            </w:r>
            <w:r w:rsidRPr="002505B8">
              <w:t xml:space="preserve"> передает</w:t>
            </w:r>
            <w:proofErr w:type="gramEnd"/>
            <w:r w:rsidRPr="002505B8">
              <w:t xml:space="preserve"> информацию оператору, принимающему отходы.</w:t>
            </w:r>
          </w:p>
          <w:p w14:paraId="186968D3" w14:textId="03F669FD" w:rsidR="00724108" w:rsidRPr="002505B8" w:rsidRDefault="00724108" w:rsidP="00724108">
            <w:r w:rsidRPr="002505B8">
              <w:t xml:space="preserve">Записи ведутся в компьютеризированной системе управления процессами обращения с отходами и постоянно обновляются для отражения поставок, обработки на месте и отправки отходов. </w:t>
            </w:r>
          </w:p>
          <w:p w14:paraId="332BD867" w14:textId="780D36F9" w:rsidR="00724108" w:rsidRPr="002505B8" w:rsidRDefault="00724108" w:rsidP="00724108">
            <w:r w:rsidRPr="002505B8">
              <w:t>Система отслеживания отходов (локально-</w:t>
            </w:r>
            <w:r w:rsidR="00DA2C84" w:rsidRPr="002505B8">
              <w:t>вычислительная</w:t>
            </w:r>
            <w:r w:rsidRPr="002505B8">
              <w:t xml:space="preserve"> сеть), обеспечивает поддержание актуального инвентарного списка отходов, пр</w:t>
            </w:r>
            <w:r w:rsidR="002505B8">
              <w:t xml:space="preserve">едотвращает накопления </w:t>
            </w:r>
            <w:proofErr w:type="spellStart"/>
            <w:r w:rsidR="002505B8">
              <w:t>отходов.</w:t>
            </w:r>
            <w:r w:rsidRPr="00264153">
              <w:rPr>
                <w:spacing w:val="-6"/>
              </w:rPr>
              <w:t>Проводится</w:t>
            </w:r>
            <w:proofErr w:type="spellEnd"/>
            <w:r w:rsidRPr="00264153">
              <w:rPr>
                <w:spacing w:val="-6"/>
              </w:rPr>
              <w:t xml:space="preserve"> мониторинг (инвентаризация)поступления и переработки отходов.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931E8B6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3419B7BE" w14:textId="12D9BFF0" w:rsidR="00724108" w:rsidRPr="002505B8" w:rsidRDefault="00724108" w:rsidP="00724108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2.3.2.5</w:t>
            </w:r>
            <w:r w:rsidR="00443694" w:rsidRPr="002505B8">
              <w:rPr>
                <w:color w:val="auto"/>
                <w:sz w:val="20"/>
                <w:szCs w:val="20"/>
                <w:lang w:val="ru-RU"/>
              </w:rPr>
              <w:t xml:space="preserve"> с.79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9AAC312" w14:textId="412EE4E1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24108" w:rsidRPr="002505B8" w14:paraId="04584973" w14:textId="77777777" w:rsidTr="00D129AC">
        <w:trPr>
          <w:trHeight w:val="416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6CAC769" w14:textId="065341E3" w:rsidR="00724108" w:rsidRPr="002505B8" w:rsidRDefault="00724108" w:rsidP="00724108">
            <w:r w:rsidRPr="002505B8">
              <w:t>Выгрузка смешанных ТКО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C50E448" w14:textId="56229B59" w:rsidR="00724108" w:rsidRPr="002505B8" w:rsidRDefault="00724108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Отходы доставляются на участок приемки и предварительной сортировки ТКО в мусоровозах, смешанные ТКО выгружаются на пол участка, вручную отбираются КГО и опасные отходы, </w:t>
            </w:r>
            <w:proofErr w:type="gramStart"/>
            <w:r w:rsidRPr="002505B8">
              <w:rPr>
                <w:color w:val="auto"/>
                <w:sz w:val="20"/>
                <w:szCs w:val="20"/>
                <w:lang w:val="ru-RU"/>
              </w:rPr>
              <w:t>далее  погрузчиком</w:t>
            </w:r>
            <w:proofErr w:type="gram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с механической лопатой, оснащенной специальным захватом для отходов, подаются в зону работы грейферного погрузчика для загрузки в бункер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мешковскрывателя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для подачи выгруженных отходов на линии сортировки. Действует система планового ремонта и </w:t>
            </w:r>
            <w:r w:rsidR="00D129AC" w:rsidRPr="002505B8">
              <w:rPr>
                <w:color w:val="auto"/>
                <w:sz w:val="20"/>
                <w:szCs w:val="20"/>
                <w:lang w:val="ru-RU"/>
              </w:rPr>
              <w:t>обслуживания оборудования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4AD58BB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06526F88" w14:textId="5AB03097" w:rsidR="00724108" w:rsidRPr="002505B8" w:rsidRDefault="00724108" w:rsidP="00724108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2.1.3</w:t>
            </w:r>
            <w:r w:rsidR="00D129AC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 xml:space="preserve"> с.35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8D71ED" w14:textId="7FB21689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24108" w:rsidRPr="002505B8" w14:paraId="3D716E47" w14:textId="77777777" w:rsidTr="006877E6">
        <w:trPr>
          <w:trHeight w:val="1271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DA8A441" w14:textId="7E63F54E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>Сортировка отходов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89C8EC" w14:textId="3A81D4A1" w:rsidR="00724108" w:rsidRPr="002505B8" w:rsidRDefault="00576F5C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Отходы сортируются для обеспечения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 xml:space="preserve"> экологически безопасно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го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обращения, включая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>переработку. Сортировка основана на применении стратегии пози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тивной и негативной сортировки с учетом совместимости отходов.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>Отходы проходят на предварительную ручную сортировку на предмет наличия крупногабаритных отходов (КГО) и опасных отходов. Далее отходы поступают на транспортеры линии сортировки мусороперерабатывающего завода (участок сепарации ТКО, участок автоматической сортировки ТКО), где проходят процесс полуавтоматической сортировки с использованием ручной сортировки и  автоматической сортировки по фракциям с применением грохота, магнитных и оптических сепараторов. На участке сепарации ТКО отсеивается фракция  менее 70 мм «хвост 1-го рода», направляемая на захоронение.</w:t>
            </w:r>
          </w:p>
          <w:p w14:paraId="46384D7E" w14:textId="04B8EFD9" w:rsidR="00724108" w:rsidRPr="002505B8" w:rsidRDefault="00724108" w:rsidP="00724108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Ручная сортировка с визуальным осмотром отходов персоналом проводится при приемке отходов и на линиях сортировки для выборочного удаления целевого материала из общего потока отходов или для удаления загрязнений из выходного потока для повышения чистоты выборки. Отсортированные отходы размещаются в контейнерах или отсеках и затем перемещаются на последующее прессование и склады для хранения.</w:t>
            </w:r>
          </w:p>
          <w:p w14:paraId="7866C2B6" w14:textId="77777777" w:rsidR="00724108" w:rsidRPr="002505B8" w:rsidRDefault="00724108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Постоянное рабочее место для ручной сортировки находится в крытой кабине, изолированной от остальной части помещения для обработки и оборудованной местной приточно-вытяжной вентиляцией и ВПА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СовПлим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для ограничения воздействия пыли, движения транспортных средств и вибрации на персонал. Скорость подачи регулируется, при сортировке обеспечивается постоянную скорость подачи материала. Действует система планового ремонта и обслуживания оборудования.</w:t>
            </w:r>
          </w:p>
          <w:p w14:paraId="49B254AA" w14:textId="53588F15" w:rsidR="00724108" w:rsidRPr="002505B8" w:rsidRDefault="00724108" w:rsidP="008C101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Состав оборудования для сортировки ТКО: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мешковскрыватель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кабина предварительной ручной сортировки на 12 постов, электромагнитный сепаратор черных металлов, сепаратор цветных металлов, барабанный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трехсекционный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грохот, блоки автоматической сортировки 7 шт., баллистический сепаратор, кабина контроля качества, ленточные и ленточно-цепные транспортёры. В результате сортировки смешанные ТКО разделяются на вторичные материальные ресурсы (бумага (картон),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стеклобой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, черные металлы, цветные металлы, полимерная  пленка, твердые пластики),   пре-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и «хвосты 1-го рода»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A6A8CEE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5966CBC2" w14:textId="21C6EC32" w:rsidR="00724108" w:rsidRPr="002505B8" w:rsidRDefault="00724108" w:rsidP="00724108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2.3.2.7</w:t>
            </w:r>
            <w:r w:rsidR="00576F5C" w:rsidRPr="002505B8">
              <w:rPr>
                <w:color w:val="auto"/>
                <w:sz w:val="20"/>
                <w:szCs w:val="20"/>
                <w:lang w:val="ru-RU"/>
              </w:rPr>
              <w:t xml:space="preserve"> с.82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 2.3.2.8</w:t>
            </w:r>
            <w:r w:rsidR="00576F5C" w:rsidRPr="002505B8">
              <w:rPr>
                <w:color w:val="auto"/>
                <w:sz w:val="20"/>
                <w:szCs w:val="20"/>
                <w:lang w:val="ru-RU"/>
              </w:rPr>
              <w:t xml:space="preserve"> с.86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, 2.3.2.9</w:t>
            </w:r>
            <w:r w:rsidR="00576F5C" w:rsidRPr="002505B8">
              <w:rPr>
                <w:color w:val="auto"/>
                <w:sz w:val="20"/>
                <w:szCs w:val="20"/>
                <w:lang w:val="ru-RU"/>
              </w:rPr>
              <w:t xml:space="preserve"> с.88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7A3AEB0" w14:textId="6673C1C4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8C101B" w:rsidRPr="002505B8" w14:paraId="0553DD46" w14:textId="77777777" w:rsidTr="006877E6">
        <w:trPr>
          <w:trHeight w:val="1271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AA55346" w14:textId="6CE614FE" w:rsidR="008C101B" w:rsidRPr="002505B8" w:rsidRDefault="008C101B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Транспортировка отходов и материалов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785BA7" w14:textId="52E95FE6" w:rsidR="008C101B" w:rsidRPr="002505B8" w:rsidRDefault="008C101B" w:rsidP="008C101B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Отходы и материалы, находящиеся в твердом агрегатном состоянии</w:t>
            </w:r>
            <w:r w:rsidR="001A20B7" w:rsidRPr="002505B8">
              <w:rPr>
                <w:color w:val="auto"/>
                <w:sz w:val="20"/>
                <w:szCs w:val="20"/>
                <w:lang w:val="ru-RU"/>
              </w:rPr>
              <w:t>,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транспортируются </w:t>
            </w:r>
            <w:r w:rsidR="00397C4C" w:rsidRPr="002505B8">
              <w:rPr>
                <w:color w:val="auto"/>
                <w:sz w:val="20"/>
                <w:szCs w:val="20"/>
                <w:lang w:val="ru-RU"/>
              </w:rPr>
              <w:t xml:space="preserve">ленточными, ленточно-цепными транспортёрами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и транспортными средствами: перегружателем на колесном ходу </w:t>
            </w:r>
            <w:r w:rsidRPr="002505B8">
              <w:rPr>
                <w:color w:val="auto"/>
                <w:sz w:val="20"/>
                <w:szCs w:val="20"/>
              </w:rPr>
              <w:t>UMG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</w:rPr>
              <w:t>E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215</w:t>
            </w:r>
            <w:r w:rsidRPr="002505B8">
              <w:rPr>
                <w:color w:val="auto"/>
                <w:sz w:val="20"/>
                <w:szCs w:val="20"/>
              </w:rPr>
              <w:t>WH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автомобилем МАЗ-631228 специальным для перевозки сменных контейнеров, трактором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Беларус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82.1 23/12 </w:t>
            </w:r>
            <w:r w:rsidR="00397C4C" w:rsidRPr="002505B8">
              <w:rPr>
                <w:color w:val="auto"/>
                <w:sz w:val="20"/>
                <w:szCs w:val="20"/>
                <w:lang w:val="ru-RU"/>
              </w:rPr>
              <w:t xml:space="preserve">с фронтальным погрузчиком,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мини</w:t>
            </w:r>
            <w:r w:rsidR="00397C4C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погрузчиком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Амкодор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211 с ковшом,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четырехопорными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вилочными дизельными погрузчиками </w:t>
            </w:r>
            <w:r w:rsidRPr="002505B8">
              <w:rPr>
                <w:color w:val="auto"/>
                <w:sz w:val="20"/>
                <w:szCs w:val="20"/>
              </w:rPr>
              <w:t>VLIFT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</w:rPr>
              <w:t>CPCD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35, телескопическими погрузчиками </w:t>
            </w:r>
            <w:r w:rsidR="00397C4C" w:rsidRPr="002505B8">
              <w:rPr>
                <w:color w:val="auto"/>
                <w:sz w:val="20"/>
                <w:szCs w:val="20"/>
              </w:rPr>
              <w:t>LGMG</w:t>
            </w:r>
            <w:r w:rsidR="00397C4C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397C4C" w:rsidRPr="002505B8">
              <w:rPr>
                <w:color w:val="auto"/>
                <w:sz w:val="20"/>
                <w:szCs w:val="20"/>
              </w:rPr>
              <w:t>HA</w:t>
            </w:r>
            <w:r w:rsidRPr="002505B8">
              <w:rPr>
                <w:color w:val="auto"/>
                <w:sz w:val="20"/>
                <w:szCs w:val="20"/>
                <w:lang w:val="be-BY"/>
              </w:rPr>
              <w:t>735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397C4C" w:rsidRPr="002505B8">
              <w:rPr>
                <w:color w:val="auto"/>
                <w:sz w:val="20"/>
                <w:szCs w:val="20"/>
                <w:lang w:val="ru-RU"/>
              </w:rPr>
              <w:t>в комплекте с ковшом, вилами и захватом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DCDC77C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5B60EA7C" w14:textId="42FF1D75" w:rsidR="008C101B" w:rsidRPr="002505B8" w:rsidRDefault="008C101B" w:rsidP="008C101B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2.1.2 с.34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0108891" w14:textId="77777777" w:rsidR="008C101B" w:rsidRPr="002505B8" w:rsidRDefault="008C101B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724108" w:rsidRPr="002505B8" w14:paraId="7D500C87" w14:textId="77777777" w:rsidTr="00576F5C">
        <w:trPr>
          <w:trHeight w:val="408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A9C6D9A" w14:textId="56EDC619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Хранение отходов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7DE8BA" w14:textId="6035CC88" w:rsidR="00724108" w:rsidRPr="002505B8" w:rsidRDefault="00724108" w:rsidP="00576F5C">
            <w:pPr>
              <w:jc w:val="both"/>
            </w:pPr>
            <w:r w:rsidRPr="002505B8">
              <w:t xml:space="preserve">Обеспечено безопасное </w:t>
            </w:r>
            <w:r w:rsidR="0021164B" w:rsidRPr="002505B8">
              <w:t xml:space="preserve">раздельное </w:t>
            </w:r>
            <w:r w:rsidRPr="002505B8">
              <w:t xml:space="preserve">хранение </w:t>
            </w:r>
            <w:r w:rsidR="0021164B" w:rsidRPr="002505B8">
              <w:t>ВМР</w:t>
            </w:r>
            <w:r w:rsidRPr="002505B8">
              <w:t xml:space="preserve"> </w:t>
            </w:r>
            <w:r w:rsidR="0021164B" w:rsidRPr="002505B8">
              <w:t>и пре-</w:t>
            </w:r>
            <w:r w:rsidR="0021164B" w:rsidRPr="002505B8">
              <w:rPr>
                <w:lang w:val="en-US"/>
              </w:rPr>
              <w:t>RDF</w:t>
            </w:r>
            <w:r w:rsidR="0021164B" w:rsidRPr="002505B8">
              <w:t>топлива после линии сортировки, «хвостов 1-го рода»</w:t>
            </w:r>
            <w:r w:rsidRPr="002505B8">
              <w:t>. В наличии склады для накопления и хранения отходов, обеспечивающие накопление объемов отходов для перевозки и переработки: склад вторичных материальных ресурсов под навесом 1009, 4 м</w:t>
            </w:r>
            <w:r w:rsidRPr="002505B8">
              <w:rPr>
                <w:vertAlign w:val="superscript"/>
              </w:rPr>
              <w:t>2</w:t>
            </w:r>
            <w:r w:rsidRPr="002505B8">
              <w:t xml:space="preserve">, склад хранения </w:t>
            </w:r>
            <w:proofErr w:type="spellStart"/>
            <w:r w:rsidRPr="002505B8">
              <w:t>стеклобоя</w:t>
            </w:r>
            <w:proofErr w:type="spellEnd"/>
            <w:r w:rsidRPr="002505B8">
              <w:t xml:space="preserve"> 185, 25 м</w:t>
            </w:r>
            <w:r w:rsidRPr="002505B8">
              <w:rPr>
                <w:vertAlign w:val="superscript"/>
              </w:rPr>
              <w:t>2</w:t>
            </w:r>
            <w:r w:rsidRPr="002505B8">
              <w:t xml:space="preserve">, участок сортировки и дробления КГО под навесом 60х12 м, контейнеры для сбора и хранения отходов.  Хранение отходов осуществляется по </w:t>
            </w:r>
            <w:r w:rsidRPr="002505B8">
              <w:lastRenderedPageBreak/>
              <w:t xml:space="preserve">видам в кипах, </w:t>
            </w:r>
            <w:proofErr w:type="spellStart"/>
            <w:r w:rsidRPr="002505B8">
              <w:t>биг-бэгах</w:t>
            </w:r>
            <w:proofErr w:type="spellEnd"/>
            <w:r w:rsidRPr="002505B8">
              <w:t xml:space="preserve">, контейнерах и навалом на оборудованных площадках (складах) с твердым покрытием. </w:t>
            </w:r>
            <w:r w:rsidR="00DA2BC5" w:rsidRPr="002505B8">
              <w:t>«Хвосты 1-го рола» Отходы жизнедеятельности населения код 9120100 собираются в контейнер-</w:t>
            </w:r>
            <w:proofErr w:type="spellStart"/>
            <w:r w:rsidR="00DA2BC5" w:rsidRPr="002505B8">
              <w:t>мультилифт</w:t>
            </w:r>
            <w:proofErr w:type="spellEnd"/>
            <w:r w:rsidR="00DA2BC5" w:rsidRPr="002505B8">
              <w:t xml:space="preserve"> 30 м</w:t>
            </w:r>
            <w:r w:rsidR="00DA2BC5" w:rsidRPr="002505B8">
              <w:rPr>
                <w:vertAlign w:val="superscript"/>
              </w:rPr>
              <w:t>3</w:t>
            </w:r>
            <w:r w:rsidR="00DA2BC5" w:rsidRPr="002505B8">
              <w:t xml:space="preserve">, установленный </w:t>
            </w:r>
            <w:proofErr w:type="gramStart"/>
            <w:r w:rsidR="00DA2BC5" w:rsidRPr="002505B8">
              <w:t>на контейнерной площадки</w:t>
            </w:r>
            <w:proofErr w:type="gramEnd"/>
            <w:r w:rsidR="00DA2BC5" w:rsidRPr="002505B8">
              <w:t xml:space="preserve"> снаружи производственного корпуса. </w:t>
            </w:r>
            <w:r w:rsidR="0021164B" w:rsidRPr="002505B8">
              <w:t xml:space="preserve">Обеспечена </w:t>
            </w:r>
            <w:r w:rsidRPr="002505B8">
              <w:t>совместимост</w:t>
            </w:r>
            <w:r w:rsidR="0021164B" w:rsidRPr="002505B8">
              <w:t>ь</w:t>
            </w:r>
            <w:r w:rsidRPr="002505B8">
              <w:t xml:space="preserve"> при хранении.</w:t>
            </w:r>
          </w:p>
          <w:p w14:paraId="0F55EAA2" w14:textId="77777777" w:rsidR="00724108" w:rsidRPr="002505B8" w:rsidRDefault="00724108" w:rsidP="00576F5C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Вместимость складов обеспечивает непрерывную работу мусороперерабатывающего завода</w:t>
            </w:r>
          </w:p>
          <w:p w14:paraId="0E25ACDA" w14:textId="4DD326A3" w:rsidR="00724108" w:rsidRPr="002505B8" w:rsidRDefault="00724108" w:rsidP="00576F5C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Обеспечена раздельная передача отходов для использования (обезвреживания, </w:t>
            </w:r>
            <w:r w:rsidR="00D14AA8" w:rsidRPr="002505B8">
              <w:rPr>
                <w:color w:val="auto"/>
                <w:sz w:val="20"/>
                <w:szCs w:val="20"/>
                <w:lang w:val="ru-RU"/>
              </w:rPr>
              <w:t>захоронения).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5EC58E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lastRenderedPageBreak/>
              <w:t xml:space="preserve">Best Available Techniques (BAT) Reference Document for Waste Treatment Industrial Emissions Directive 2010/75/EU Integrated Pollution Prevention and control, 2018 </w:t>
            </w:r>
          </w:p>
          <w:p w14:paraId="5664DCFE" w14:textId="5A0DDEC3" w:rsidR="00724108" w:rsidRPr="002505B8" w:rsidRDefault="0021164B" w:rsidP="00D14AA8">
            <w:pPr>
              <w:pStyle w:val="Standard"/>
              <w:tabs>
                <w:tab w:val="left" w:pos="2692"/>
              </w:tabs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2.1.2 с.33, </w:t>
            </w:r>
            <w:r w:rsidR="00724108" w:rsidRPr="002505B8">
              <w:rPr>
                <w:color w:val="auto"/>
                <w:sz w:val="20"/>
                <w:szCs w:val="20"/>
                <w:lang w:val="ru-RU"/>
              </w:rPr>
              <w:t>2.3.2.8</w:t>
            </w:r>
            <w:r w:rsidR="00576F5C" w:rsidRPr="002505B8">
              <w:rPr>
                <w:color w:val="auto"/>
                <w:sz w:val="20"/>
                <w:szCs w:val="20"/>
                <w:lang w:val="ru-RU"/>
              </w:rPr>
              <w:t xml:space="preserve"> с.86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67EE625" w14:textId="7E292E6B" w:rsidR="00724108" w:rsidRPr="002505B8" w:rsidRDefault="00724108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31525E76" w14:textId="77777777" w:rsidTr="00576F5C">
        <w:trPr>
          <w:trHeight w:val="408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C40BAEE" w14:textId="7D267523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>Производство пре-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топлива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73AC5A8" w14:textId="73C1AD61" w:rsidR="00794457" w:rsidRPr="002505B8" w:rsidRDefault="00794457" w:rsidP="00EA6FF8">
            <w:pPr>
              <w:jc w:val="both"/>
            </w:pPr>
            <w:r w:rsidRPr="002505B8">
              <w:t>Производимое сырье пре-RDF топливо для производства RDF-топлива представляет собой «хвосты 2-го рода», образовавшиеся после прохождения сортировки смешанными ТКО</w:t>
            </w:r>
            <w:r w:rsidR="0010143A" w:rsidRPr="002505B8">
              <w:t>,</w:t>
            </w:r>
            <w:r w:rsidRPr="002505B8">
              <w:t xml:space="preserve"> выборки ВМР</w:t>
            </w:r>
            <w:r w:rsidR="0010143A" w:rsidRPr="002505B8">
              <w:t xml:space="preserve"> и удаления низкокалорийной фракции</w:t>
            </w:r>
            <w:r w:rsidRPr="002505B8">
              <w:t>.</w:t>
            </w:r>
          </w:p>
          <w:p w14:paraId="5D45CBD3" w14:textId="77777777" w:rsidR="00794457" w:rsidRPr="002505B8" w:rsidRDefault="00794457" w:rsidP="00EA6FF8">
            <w:pPr>
              <w:jc w:val="both"/>
            </w:pPr>
            <w:r w:rsidRPr="002505B8">
              <w:t xml:space="preserve">RDF-топливо включает высококалорийные фракции, представляющие собой более крупные фракции из отходов, содержащие материалы с высокой теплотворной способностью, которые не были переработаны глубоко, содержат высококалорийные </w:t>
            </w:r>
            <w:proofErr w:type="spellStart"/>
            <w:r w:rsidRPr="002505B8">
              <w:t>биоразлагаемые</w:t>
            </w:r>
            <w:proofErr w:type="spellEnd"/>
            <w:r w:rsidRPr="002505B8">
              <w:t xml:space="preserve"> отходы, такие как древесина, бумага, текстиль и пластиковые отходы.</w:t>
            </w:r>
          </w:p>
          <w:p w14:paraId="1AB240DA" w14:textId="77777777" w:rsidR="00794457" w:rsidRPr="002505B8" w:rsidRDefault="00794457" w:rsidP="00794457">
            <w:pPr>
              <w:jc w:val="both"/>
            </w:pPr>
            <w:r w:rsidRPr="002505B8">
              <w:t>Отходы требуют дополнительной сортировки для удаления нежелательных в составе RDF-топлива компонентов и дробления</w:t>
            </w:r>
          </w:p>
          <w:p w14:paraId="6A501A7E" w14:textId="3518CF96" w:rsidR="007B0C18" w:rsidRPr="002505B8" w:rsidRDefault="007B0C18" w:rsidP="00794457">
            <w:pPr>
              <w:jc w:val="both"/>
            </w:pPr>
            <w:r w:rsidRPr="002505B8">
              <w:t xml:space="preserve">Для снижения выбросов пыли в атмосферу от процесса производства пре-RDF топливо используются </w:t>
            </w:r>
            <w:r w:rsidRPr="002505B8">
              <w:rPr>
                <w:bCs/>
              </w:rPr>
              <w:t>ВПА «</w:t>
            </w:r>
            <w:proofErr w:type="spellStart"/>
            <w:r w:rsidRPr="002505B8">
              <w:rPr>
                <w:bCs/>
              </w:rPr>
              <w:t>СовПлим</w:t>
            </w:r>
            <w:proofErr w:type="spellEnd"/>
            <w:r w:rsidRPr="002505B8">
              <w:rPr>
                <w:bCs/>
              </w:rPr>
              <w:t>» ПУ-1500 со степенью очистки по твердым частицам 92 %</w:t>
            </w:r>
            <w:r w:rsidRPr="002505B8">
              <w:t xml:space="preserve"> 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4CE5DB8" w14:textId="099F9D36" w:rsidR="00794457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1E155268" w14:textId="2452E1EF" w:rsidR="00794457" w:rsidRPr="002505B8" w:rsidRDefault="00794457" w:rsidP="00E856D2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3.3.2 с .30</w:t>
            </w:r>
            <w:r w:rsidR="00E856D2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5</w:t>
            </w:r>
            <w:r w:rsidR="007B0C18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, 3.3.4.1.1 с.320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3071236" w14:textId="0FE31393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5080E531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3CF44B5" w14:textId="3360BEB3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Прессование, упаковка пре-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и прессование ВМР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22797C4" w14:textId="77777777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Сформированные потоки отходов поступают на участок контроля качества и прессования ВМР, где проходят дополнительную ручную сортировку и  сбрасываются  по видам в накопительные бункеры. По мере наполнения бункера, отходы выгружаются на транспортер и подаются на специальный высокопроизводительный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пакетировочный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автоматический пресс.</w:t>
            </w:r>
          </w:p>
          <w:p w14:paraId="4235FF3C" w14:textId="65863275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Остатки отходов, после прохождения всех этапов сортировки являются ресурсом для пре-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данные отходы прессуются </w:t>
            </w:r>
            <w:r w:rsidRPr="002505B8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2505B8">
              <w:rPr>
                <w:sz w:val="20"/>
                <w:szCs w:val="20"/>
              </w:rPr>
              <w:t>pecc</w:t>
            </w:r>
            <w:proofErr w:type="spellEnd"/>
            <w:r w:rsidRPr="002505B8">
              <w:rPr>
                <w:sz w:val="20"/>
                <w:szCs w:val="20"/>
                <w:lang w:val="ru-RU"/>
              </w:rPr>
              <w:t xml:space="preserve">ом </w:t>
            </w:r>
            <w:proofErr w:type="spellStart"/>
            <w:r w:rsidRPr="002505B8">
              <w:rPr>
                <w:sz w:val="20"/>
                <w:szCs w:val="20"/>
                <w:lang w:val="ru-RU"/>
              </w:rPr>
              <w:t>пакетировочным</w:t>
            </w:r>
            <w:proofErr w:type="spellEnd"/>
            <w:r w:rsidRPr="002505B8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505B8">
              <w:rPr>
                <w:sz w:val="20"/>
                <w:szCs w:val="20"/>
                <w:lang w:val="ru-RU"/>
              </w:rPr>
              <w:t xml:space="preserve">автоматическим  </w:t>
            </w:r>
            <w:r w:rsidRPr="002505B8">
              <w:rPr>
                <w:sz w:val="20"/>
                <w:szCs w:val="20"/>
              </w:rPr>
              <w:t>RMZ</w:t>
            </w:r>
            <w:proofErr w:type="gramEnd"/>
            <w:r w:rsidRPr="002505B8">
              <w:rPr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sz w:val="20"/>
                <w:szCs w:val="20"/>
              </w:rPr>
              <w:t>GAP</w:t>
            </w:r>
            <w:r w:rsidRPr="002505B8">
              <w:rPr>
                <w:sz w:val="20"/>
                <w:szCs w:val="20"/>
                <w:lang w:val="ru-RU"/>
              </w:rPr>
              <w:t xml:space="preserve">-90 </w:t>
            </w:r>
            <w:r w:rsidRPr="002505B8">
              <w:rPr>
                <w:sz w:val="20"/>
                <w:szCs w:val="20"/>
              </w:rPr>
              <w:t>F</w:t>
            </w:r>
            <w:r w:rsidRPr="002505B8">
              <w:rPr>
                <w:sz w:val="20"/>
                <w:szCs w:val="20"/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в кипы, обвязываются металлической проволокой и упаковываются в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стрейч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-пленку. Пре-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является сырьем для производства </w:t>
            </w:r>
            <w:r w:rsidRPr="002505B8">
              <w:rPr>
                <w:color w:val="auto"/>
                <w:sz w:val="20"/>
                <w:szCs w:val="20"/>
              </w:rPr>
              <w:t>RDF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топлива из коммунальных отходов.</w:t>
            </w:r>
          </w:p>
          <w:p w14:paraId="118B9DF0" w14:textId="3F3A0653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Действует система планового ремонта и обслуживания оборудования.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84299F5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3436ACEC" w14:textId="12CF0614" w:rsidR="00794457" w:rsidRPr="002505B8" w:rsidRDefault="00794457" w:rsidP="009112BD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2.1.3 с.36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0949E12" w14:textId="123CA760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2CE45265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DA1FF2A" w14:textId="6D3D980F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Мойка и очистка оборудования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AC6B8BC" w14:textId="147CCC82" w:rsidR="00794457" w:rsidRPr="002505B8" w:rsidRDefault="00794457" w:rsidP="002A593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Для ежедневной мойки и дезинфекции оборудования использу</w:t>
            </w:r>
            <w:r w:rsidR="002A593B" w:rsidRPr="002505B8">
              <w:rPr>
                <w:color w:val="auto"/>
                <w:sz w:val="20"/>
                <w:szCs w:val="20"/>
                <w:lang w:val="ru-RU"/>
              </w:rPr>
              <w:t>ю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тся</w:t>
            </w:r>
            <w:r w:rsidR="002A593B" w:rsidRPr="002505B8">
              <w:rPr>
                <w:color w:val="auto"/>
                <w:sz w:val="20"/>
                <w:szCs w:val="20"/>
                <w:lang w:val="ru-RU"/>
              </w:rPr>
              <w:t xml:space="preserve"> пылесос и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моечная машина с применением дезинфицирующего раствора.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Спецавтотранспорт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проезжает дезинфекционную ванну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59A602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64A9F344" w14:textId="7814FDE2" w:rsidR="00794457" w:rsidRPr="002505B8" w:rsidRDefault="00794457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2.1.6</w:t>
            </w:r>
            <w:r w:rsidR="002A593B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 xml:space="preserve"> с.40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E651FD" w14:textId="6A4B02AF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05C7D419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8A394D6" w14:textId="12A0B2F8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Производство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691C829" w14:textId="1AF1E93F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>Переработка  вторичного ПЭТ (ПЭТ-бутылок, контейнеров и т.п.) в ПЭТ-</w:t>
            </w:r>
            <w:proofErr w:type="spellStart"/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>флексу</w:t>
            </w:r>
            <w:proofErr w:type="spellEnd"/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 на технологической линии производительностью </w:t>
            </w:r>
            <w:r w:rsidRPr="002505B8">
              <w:rPr>
                <w:bCs/>
                <w:color w:val="auto"/>
                <w:sz w:val="20"/>
                <w:szCs w:val="20"/>
              </w:rPr>
              <w:t xml:space="preserve">400 </w:t>
            </w:r>
            <w:proofErr w:type="spellStart"/>
            <w:r w:rsidRPr="002505B8">
              <w:rPr>
                <w:bCs/>
                <w:color w:val="auto"/>
                <w:sz w:val="20"/>
                <w:szCs w:val="20"/>
              </w:rPr>
              <w:t>кг</w:t>
            </w:r>
            <w:proofErr w:type="spellEnd"/>
            <w:r w:rsidRPr="002505B8">
              <w:rPr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2505B8">
              <w:rPr>
                <w:bCs/>
                <w:color w:val="auto"/>
                <w:sz w:val="20"/>
                <w:szCs w:val="20"/>
              </w:rPr>
              <w:t>час</w:t>
            </w:r>
            <w:proofErr w:type="spellEnd"/>
            <w:r w:rsidRPr="002505B8">
              <w:rPr>
                <w:bCs/>
                <w:color w:val="auto"/>
                <w:sz w:val="20"/>
                <w:szCs w:val="20"/>
              </w:rPr>
              <w:t xml:space="preserve">. </w:t>
            </w: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Применяемая технология производства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(хлопьев из вторичного полиэтилентерефталата) -</w:t>
            </w: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 механический способ (измельчение) механическое дробление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отходов. Сырье подается на разделочный стол, персонал снимает обвязку тюков и направляет сырье на транспортер, оборудованный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металлодетектором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для ручную сортировки, где удаляются лишние включения, далее последовательно проходит следующее технологическое оборудование: моющий отделитель этикетки, оснащенный виброситом,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просеиватель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для удаления мелких включений, моющую дробилку для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дробления и первичной промывки сырья, шнековый транспортер, центрифугу для механического удаления примесей из сырья, воздушный разделитель для отделения легких фракций, циклоны накопители для отходов переработки (этикеток, пробок и др.), ванну флотации для дополнительной очистки от посторонних включений, мойку с использованием  высокоскоростного ротора при температуре 80-95 </w:t>
            </w:r>
            <w:r w:rsidRPr="002505B8">
              <w:rPr>
                <w:color w:val="auto"/>
                <w:sz w:val="20"/>
                <w:szCs w:val="20"/>
                <w:vertAlign w:val="superscript"/>
                <w:lang w:val="ru-RU"/>
              </w:rPr>
              <w:t>0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С, центрифугу и воздушные отделители для окончательной сушки и очистки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. ПЭТ-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флекса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собирается в циклонах для накопления  и далее загружается в ПЭ тару. Действует система планового ремонта и обслуживания оборудования.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327BBBA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lastRenderedPageBreak/>
              <w:t xml:space="preserve">Best Available Techniques (BAT) Reference Document for Waste Treatment Industrial Emissions Directive 2010/75/EU Integrated Pollution Prevention and control, 2018 </w:t>
            </w:r>
          </w:p>
          <w:p w14:paraId="71B88E61" w14:textId="6FE97ADA" w:rsidR="00794457" w:rsidRPr="002505B8" w:rsidRDefault="00794457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2.1.7</w:t>
            </w:r>
            <w:r w:rsidR="00D160B7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 xml:space="preserve"> с.41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03B1600" w14:textId="354F4399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6CDA6D51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10999BA" w14:textId="39FE85EC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>Производство гранул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85B4486" w14:textId="4BD0E9F6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Переработка  полимерных материалов (ПВД, ПНД, ПП)  на линии переработки пленочных и нитевидных отходов производительностью 500 кг/час. Применяемая технология производства гранул включает механическое измельчение сырья с использованием дробилки, далее сырье подается в ванну флотационной мойки и интенсивную шнековую мойку для отмывки от загрязнений, далее сырье подается для сушки во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влагоотделитель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окончательную сушку сырье проходит с использованием пресс-отжима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гранулятора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, на выходе получается продукт агломерат, который подается в экструдер, где проходит стадии расплава, дегазации и фильтрации через сетку, резки, охлаждения гранул и сортировки по фракциям на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вибростоле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. Готовая продукция накапливается в циклоне и затем перегружается в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биг-бэги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. Действует система планового ремонта и обслуживания оборудования.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DB9D20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30608BE4" w14:textId="061A52DE" w:rsidR="00794457" w:rsidRPr="002505B8" w:rsidRDefault="00F9089C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2.1.7 с.41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2E3810C" w14:textId="29EFC9BA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08DC64AA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647591E" w14:textId="6FCF57CC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Сортировка и дробление КГО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048CEB6" w14:textId="6905639B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Применяемая технология производства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древесного топлива по ТУ- </w:t>
            </w: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механический способ (измельчение)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путем дробления древесных отходов, древесины от обрезки деревьев, мебели и прочих на высокопроизводительной мобильной электрической дробилке валковой комбинированной с комплектным разгрузочным транспортером и стационарным сепаратором черных металлов, </w:t>
            </w:r>
            <w:proofErr w:type="gramStart"/>
            <w:r w:rsidRPr="002505B8">
              <w:rPr>
                <w:color w:val="auto"/>
                <w:sz w:val="20"/>
                <w:szCs w:val="20"/>
                <w:lang w:val="ru-RU"/>
              </w:rPr>
              <w:t>комплектом  быстросменных</w:t>
            </w:r>
            <w:proofErr w:type="gram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перфорированных сит для различного размера конечной фракции от 3300 до 30 мм. Высота выгрузки транспортера обеспечивает загрузку измельченной фракции непосредственно в контейнер либо прицеп ПСМ-6,5 т. Загрузка бункера питателя дробилки осуществляется фронтальным погрузчиком.</w:t>
            </w:r>
          </w:p>
          <w:p w14:paraId="32B790A1" w14:textId="77777777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Применяемая технология производства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щебня вторичного по ТУ - </w:t>
            </w: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механический способ (измельчение)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путем дробления строительных </w:t>
            </w:r>
            <w:proofErr w:type="gramStart"/>
            <w:r w:rsidRPr="002505B8">
              <w:rPr>
                <w:color w:val="auto"/>
                <w:sz w:val="20"/>
                <w:szCs w:val="20"/>
                <w:lang w:val="ru-RU"/>
              </w:rPr>
              <w:t>отходов  (</w:t>
            </w:r>
            <w:proofErr w:type="gramEnd"/>
            <w:r w:rsidRPr="002505B8">
              <w:rPr>
                <w:color w:val="auto"/>
                <w:sz w:val="20"/>
                <w:szCs w:val="20"/>
                <w:lang w:val="ru-RU"/>
              </w:rPr>
              <w:t>бетон, железобетон с высоким содержанием арматуры, бой кирпича, камни, валуны и прю) на мобильной электрической щековой дробилке системы «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мультилифт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» с комплектным разгрузочным транспортёром м стационарным сепаратором черных металлов. Действует система планового ремонта и обслуживания оборудования.</w:t>
            </w:r>
          </w:p>
          <w:p w14:paraId="5A32B24F" w14:textId="473432F3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05AD661" w14:textId="36D9931A" w:rsidR="00794457" w:rsidRPr="002505B8" w:rsidRDefault="00794457" w:rsidP="00724108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>Best Available Techniques (BAT) Reference Document for Waste Treatment Industrial Emissions Directive 2010/75/EU Integrated Pollution Prevention and control</w:t>
            </w:r>
            <w:r w:rsidR="00B84150" w:rsidRPr="002505B8">
              <w:rPr>
                <w:sz w:val="20"/>
                <w:szCs w:val="20"/>
              </w:rPr>
              <w:t>, 2018</w:t>
            </w:r>
            <w:r w:rsidRPr="002505B8">
              <w:rPr>
                <w:sz w:val="20"/>
                <w:szCs w:val="20"/>
              </w:rPr>
              <w:t xml:space="preserve"> </w:t>
            </w:r>
          </w:p>
          <w:p w14:paraId="65EF5571" w14:textId="37445AB7" w:rsidR="00794457" w:rsidRPr="002505B8" w:rsidRDefault="00F9089C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2.1.7 с.41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9ADBA9A" w14:textId="08A2C496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1D6062EB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D7CFD8C" w14:textId="3FCEB501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Очистка выбросов загрязняющих веществ в атмосферный воздух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F746F6A" w14:textId="72B4715C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>Для очистки воздуха рабочей зоны от  твердых частиц (пыли) на сортировочных линиях завода используются ВПА «</w:t>
            </w:r>
            <w:proofErr w:type="spellStart"/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>СовПлим</w:t>
            </w:r>
            <w:proofErr w:type="spellEnd"/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» ПУ-1500 со степенью очистки по твердым частицам 92 %.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Для ежедневной мойки и дезинфекции оборудования используется моечная машина с применением дезинфицирующего раствора с целью </w:t>
            </w:r>
            <w:r w:rsidR="00D64F35" w:rsidRPr="002505B8">
              <w:rPr>
                <w:color w:val="auto"/>
                <w:sz w:val="20"/>
                <w:szCs w:val="20"/>
                <w:lang w:val="ru-RU"/>
              </w:rPr>
              <w:t xml:space="preserve">профилактики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снижения концентрации пыли в воздухе. </w:t>
            </w:r>
          </w:p>
          <w:p w14:paraId="3F17D959" w14:textId="1586BA2F" w:rsidR="00794457" w:rsidRPr="002505B8" w:rsidRDefault="00264153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Разработаны нормативы сбросов</w:t>
            </w:r>
            <w:r w:rsidR="00794457" w:rsidRPr="002505B8">
              <w:rPr>
                <w:color w:val="auto"/>
                <w:sz w:val="20"/>
                <w:szCs w:val="20"/>
                <w:lang w:val="ru-RU"/>
              </w:rPr>
              <w:t>. Действует система планового ремонта и обслуживания оборудования.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B7B14D9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10F9FDFB" w14:textId="0D872F8D" w:rsidR="00794457" w:rsidRPr="002505B8" w:rsidRDefault="00D64F35" w:rsidP="00D64F35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2.3.4.1 с.108,  с.</w:t>
            </w:r>
            <w:r w:rsidR="00794457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2.3.4</w:t>
            </w: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.2 с.108, 2.3.4.4 с.109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1914712" w14:textId="61E109B1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51AE6605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25941F6" w14:textId="23345D7F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Очистка сточных вод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61450F0" w14:textId="28062EF6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На заводе функционируют: локальные очистные сооружения производственных сточных вод от мойки оборудования и полов в составе колодца-отстойника и двух ступеней колодцев с фильтрами; локальные очистные сооружения участка  производства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и участка производства гранул; очистных сооружений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дождевых сточных вод в составе аккумулирующих емкостей,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нефтесборщика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АСН-2 и очистных сооружений </w:t>
            </w:r>
            <w:r w:rsidRPr="002505B8">
              <w:rPr>
                <w:sz w:val="20"/>
                <w:szCs w:val="20"/>
                <w:lang w:val="ru-RU"/>
              </w:rPr>
              <w:t>СП-Установка БО-15 (</w:t>
            </w:r>
            <w:r w:rsidRPr="002505B8">
              <w:rPr>
                <w:sz w:val="20"/>
                <w:szCs w:val="20"/>
              </w:rPr>
              <w:t>DN</w:t>
            </w:r>
            <w:r w:rsidRPr="002505B8">
              <w:rPr>
                <w:sz w:val="20"/>
                <w:szCs w:val="20"/>
                <w:lang w:val="ru-RU"/>
              </w:rPr>
              <w:t xml:space="preserve"> 160)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хоз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-бытовых сточных вод</w:t>
            </w:r>
            <w:r w:rsidRPr="002505B8">
              <w:rPr>
                <w:lang w:val="ru-RU"/>
              </w:rPr>
              <w:t xml:space="preserve">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и производственных сточных вод после предварительной очистки: </w:t>
            </w:r>
            <w:r w:rsidRPr="002505B8">
              <w:rPr>
                <w:sz w:val="20"/>
                <w:szCs w:val="20"/>
                <w:lang w:val="ru-RU"/>
              </w:rPr>
              <w:t>станция глубокой биологической очистки «БОС БИО 30» производительностью  30 м</w:t>
            </w:r>
            <w:r w:rsidRPr="002505B8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2505B8">
              <w:rPr>
                <w:sz w:val="20"/>
                <w:szCs w:val="20"/>
                <w:lang w:val="ru-RU"/>
              </w:rPr>
              <w:t>/сутки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; очистные сооружения  в составе технологических линий участка  производства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и участка производства гранул. Действует система планового ремонта и обслуживания оборудования.</w:t>
            </w:r>
          </w:p>
          <w:p w14:paraId="35441AF6" w14:textId="0CF8FC4D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Дождевые стоки собираются и проходят очистку отдельно от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хоз</w:t>
            </w:r>
            <w:proofErr w:type="spellEnd"/>
            <w:r w:rsidRPr="002505B8">
              <w:rPr>
                <w:color w:val="auto"/>
                <w:sz w:val="20"/>
                <w:szCs w:val="20"/>
                <w:lang w:val="ru-RU"/>
              </w:rPr>
              <w:t>-бытовых и производственных сточных вод</w:t>
            </w:r>
            <w:r w:rsidR="00520FA9" w:rsidRPr="002505B8">
              <w:rPr>
                <w:color w:val="auto"/>
                <w:sz w:val="20"/>
                <w:szCs w:val="20"/>
                <w:lang w:val="ru-RU"/>
              </w:rPr>
              <w:t>. Функционирует система оборотного водоснабжения 45,80 м</w:t>
            </w:r>
            <w:r w:rsidR="00520FA9" w:rsidRPr="002505B8">
              <w:rPr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  <w:r w:rsidR="00520FA9" w:rsidRPr="002505B8">
              <w:rPr>
                <w:color w:val="auto"/>
                <w:sz w:val="20"/>
                <w:szCs w:val="20"/>
                <w:lang w:val="ru-RU"/>
              </w:rPr>
              <w:t xml:space="preserve">/сутки для экономии водных ресурсов и снижения объема образования сточных вод 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59442BE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lastRenderedPageBreak/>
              <w:t xml:space="preserve">Best Available Techniques (BAT) Reference Document for Waste Treatment Industrial Emissions Directive 2010/75/EU Integrated Pollution Prevention and control, 2018 </w:t>
            </w:r>
          </w:p>
          <w:p w14:paraId="0B482B61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2.3.6.1 с.129, 2.3.7 с.211</w:t>
            </w:r>
          </w:p>
          <w:p w14:paraId="10CB29BC" w14:textId="11451522" w:rsidR="00B84150" w:rsidRPr="002505B8" w:rsidRDefault="00B84150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D0CDE06" w14:textId="147F20F0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>В соответствии с НДТМ</w:t>
            </w:r>
          </w:p>
        </w:tc>
      </w:tr>
      <w:tr w:rsidR="00794457" w:rsidRPr="002505B8" w14:paraId="20517E40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41098D4" w14:textId="2AD17FC8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lastRenderedPageBreak/>
              <w:t>Мониторинг воздействия на окружающую среду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8C44B54" w14:textId="7E001C30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Проводится сбор данных о качественном и количественном составе сточных вод,</w:t>
            </w:r>
          </w:p>
          <w:p w14:paraId="3BC401F0" w14:textId="520A32EA" w:rsidR="00794457" w:rsidRPr="002505B8" w:rsidRDefault="00794457" w:rsidP="00B00414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выброс</w:t>
            </w:r>
            <w:r w:rsidR="00B00414" w:rsidRPr="002505B8">
              <w:rPr>
                <w:color w:val="auto"/>
                <w:sz w:val="20"/>
                <w:szCs w:val="20"/>
                <w:lang w:val="ru-RU"/>
              </w:rPr>
              <w:t>ах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загрязняющих веществ в атмосферный воздух, </w:t>
            </w:r>
            <w:r w:rsidR="00B00414" w:rsidRPr="002505B8">
              <w:rPr>
                <w:color w:val="auto"/>
                <w:sz w:val="20"/>
                <w:szCs w:val="20"/>
                <w:lang w:val="ru-RU"/>
              </w:rPr>
              <w:t xml:space="preserve">качественном составе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>атмосферного воздуха на границе санитарно-защитной зоны и др. Проводится оценка качества работы очистных сооружений выбросов и сбросов</w:t>
            </w:r>
            <w:r w:rsidR="00B00414" w:rsidRPr="002505B8">
              <w:rPr>
                <w:color w:val="auto"/>
                <w:sz w:val="20"/>
                <w:szCs w:val="20"/>
                <w:lang w:val="ru-RU"/>
              </w:rPr>
              <w:t>, инвентаризация и нормирование выбросов загрязняющих веществ в атмосферный воздух. Ведется учет добычи подземных вод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D1302B" w14:textId="77777777" w:rsidR="00B84150" w:rsidRPr="002505B8" w:rsidRDefault="00B84150" w:rsidP="00B84150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Treatment Industrial Emissions Directive 2010/75/EU Integrated Pollution Prevention and control, 2018 </w:t>
            </w:r>
          </w:p>
          <w:p w14:paraId="698B3704" w14:textId="19F42CAC" w:rsidR="00794457" w:rsidRPr="002505B8" w:rsidRDefault="00794457" w:rsidP="00724108">
            <w:pPr>
              <w:pStyle w:val="Standard"/>
              <w:tabs>
                <w:tab w:val="left" w:pos="2692"/>
              </w:tabs>
              <w:jc w:val="center"/>
              <w:rPr>
                <w:rFonts w:eastAsiaTheme="minorHAnsi"/>
                <w:color w:val="000000"/>
                <w:sz w:val="20"/>
                <w:szCs w:val="20"/>
                <w:lang w:val="ru-RU"/>
              </w:rPr>
            </w:pP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2.3.1.2</w:t>
            </w:r>
            <w:r w:rsidR="00DA3325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 xml:space="preserve"> с.</w:t>
            </w:r>
            <w:r w:rsidR="00B00414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64</w:t>
            </w:r>
            <w:r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>, 2.3.3</w:t>
            </w:r>
            <w:r w:rsidR="00B00414" w:rsidRPr="002505B8">
              <w:rPr>
                <w:rFonts w:eastAsiaTheme="minorHAnsi"/>
                <w:color w:val="000000"/>
                <w:sz w:val="20"/>
                <w:szCs w:val="20"/>
                <w:lang w:val="ru-RU"/>
              </w:rPr>
              <w:t xml:space="preserve"> с.102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CCA84B3" w14:textId="0558275F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794457" w:rsidRPr="002505B8" w14:paraId="169CE246" w14:textId="77777777" w:rsidTr="00482ACB"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03958DB" w14:textId="4BEFDDB1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bCs/>
                <w:sz w:val="20"/>
                <w:szCs w:val="20"/>
                <w:lang w:val="ru-RU"/>
              </w:rPr>
              <w:t>Очистка выбросов в атмосферный воздух от сжигания топлива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C5ADE7" w14:textId="4AB35B43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sz w:val="20"/>
                <w:szCs w:val="20"/>
                <w:lang w:val="ru-RU"/>
              </w:rPr>
              <w:t>Котлы КВТСм-0,7-2 шт. оснащены газоочистной установкой в составе циклона ЦБ-4 (</w:t>
            </w:r>
            <w:r w:rsidRPr="002505B8">
              <w:rPr>
                <w:bCs/>
                <w:color w:val="auto"/>
                <w:sz w:val="20"/>
                <w:szCs w:val="20"/>
                <w:lang w:val="ru-RU"/>
              </w:rPr>
              <w:t xml:space="preserve">степень улавливания твердых частиц 92 %) и рукавного фильтра со степенью улавливания 98 %. </w:t>
            </w:r>
          </w:p>
          <w:p w14:paraId="4AF68F41" w14:textId="07E1365A" w:rsidR="00794457" w:rsidRPr="002505B8" w:rsidRDefault="00794457" w:rsidP="00724108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Котел КВТС-0,3  оборудован системой очистки отходящих газов в составе циклона ЦН-15-400*1УП с зольником и улиткой со степенью улавливания твердых частиц 80 %.</w:t>
            </w:r>
          </w:p>
          <w:p w14:paraId="1312A580" w14:textId="334A1FB8" w:rsidR="00794457" w:rsidRPr="002505B8" w:rsidRDefault="00264153" w:rsidP="0026415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Разработаны нормативы выбросов</w:t>
            </w:r>
            <w:r w:rsidR="00794457" w:rsidRPr="002505B8">
              <w:rPr>
                <w:color w:val="auto"/>
                <w:sz w:val="20"/>
                <w:szCs w:val="20"/>
                <w:lang w:val="ru-RU"/>
              </w:rPr>
              <w:t>. Действует система планового ремонта и обслуживания оборудования.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8C628B" w14:textId="2FF849DD" w:rsidR="00794457" w:rsidRPr="002505B8" w:rsidRDefault="00794457" w:rsidP="00724108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Best Available Techniques (BAT) Reference Document for Waste Incineration Industrial </w:t>
            </w:r>
            <w:r w:rsidR="00B84150" w:rsidRPr="002505B8">
              <w:rPr>
                <w:sz w:val="20"/>
                <w:szCs w:val="20"/>
              </w:rPr>
              <w:t xml:space="preserve">Emissions Directive 2010/75/EU </w:t>
            </w:r>
            <w:r w:rsidRPr="002505B8">
              <w:rPr>
                <w:sz w:val="20"/>
                <w:szCs w:val="20"/>
              </w:rPr>
              <w:t>Integrated Po</w:t>
            </w:r>
            <w:r w:rsidR="00B84150" w:rsidRPr="002505B8">
              <w:rPr>
                <w:sz w:val="20"/>
                <w:szCs w:val="20"/>
              </w:rPr>
              <w:t xml:space="preserve">llution Prevention and Control </w:t>
            </w:r>
            <w:r w:rsidRPr="002505B8">
              <w:rPr>
                <w:sz w:val="20"/>
                <w:szCs w:val="20"/>
              </w:rPr>
              <w:t>2019</w:t>
            </w:r>
          </w:p>
          <w:p w14:paraId="4D63CE1B" w14:textId="38C99BC7" w:rsidR="00794457" w:rsidRPr="002505B8" w:rsidRDefault="00B84150" w:rsidP="00F666B4">
            <w:pPr>
              <w:pStyle w:val="Standard"/>
              <w:tabs>
                <w:tab w:val="left" w:pos="2692"/>
              </w:tabs>
              <w:jc w:val="center"/>
              <w:rPr>
                <w:sz w:val="20"/>
                <w:szCs w:val="20"/>
                <w:lang w:val="ru-RU"/>
              </w:rPr>
            </w:pPr>
            <w:r w:rsidRPr="002505B8">
              <w:rPr>
                <w:sz w:val="20"/>
                <w:szCs w:val="20"/>
                <w:lang w:val="ru-RU"/>
              </w:rPr>
              <w:t>2.5.3.5 с.97, 2.5.3.6 с.99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8E6BAE7" w14:textId="7D0317E2" w:rsidR="00794457" w:rsidRPr="002505B8" w:rsidRDefault="00794457" w:rsidP="00724108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</w:tbl>
    <w:p w14:paraId="72F4C618" w14:textId="77777777" w:rsidR="006859A1" w:rsidRPr="002505B8" w:rsidRDefault="006859A1" w:rsidP="006859A1">
      <w:pPr>
        <w:rPr>
          <w:lang w:val="en-US"/>
        </w:rPr>
        <w:sectPr w:rsidR="006859A1" w:rsidRPr="002505B8" w:rsidSect="00482ACB">
          <w:pgSz w:w="16838" w:h="11920" w:orient="landscape"/>
          <w:pgMar w:top="568" w:right="567" w:bottom="567" w:left="567" w:header="0" w:footer="0" w:gutter="0"/>
          <w:cols w:space="720"/>
          <w:formProt w:val="0"/>
          <w:docGrid w:linePitch="326" w:charSpace="-6145"/>
        </w:sectPr>
      </w:pPr>
    </w:p>
    <w:bookmarkEnd w:id="0"/>
    <w:p w14:paraId="33607E3B" w14:textId="77777777" w:rsidR="006859A1" w:rsidRPr="002505B8" w:rsidRDefault="006859A1" w:rsidP="006859A1">
      <w:pPr>
        <w:jc w:val="center"/>
        <w:rPr>
          <w:b/>
        </w:rPr>
      </w:pPr>
      <w:r w:rsidRPr="002505B8">
        <w:rPr>
          <w:b/>
        </w:rPr>
        <w:lastRenderedPageBreak/>
        <w:t>V. Использование и охрана водных ресурсов</w:t>
      </w:r>
    </w:p>
    <w:p w14:paraId="17D76C7C" w14:textId="77777777" w:rsidR="006859A1" w:rsidRPr="002505B8" w:rsidRDefault="006859A1" w:rsidP="006859A1">
      <w:pPr>
        <w:jc w:val="center"/>
      </w:pPr>
    </w:p>
    <w:p w14:paraId="3E699CBA" w14:textId="77777777" w:rsidR="006859A1" w:rsidRPr="002505B8" w:rsidRDefault="006859A1" w:rsidP="006859A1">
      <w:pPr>
        <w:jc w:val="center"/>
      </w:pPr>
      <w:r w:rsidRPr="002505B8">
        <w:t>Цели водопользования</w:t>
      </w:r>
    </w:p>
    <w:p w14:paraId="74AE5094" w14:textId="77777777" w:rsidR="006859A1" w:rsidRPr="002505B8" w:rsidRDefault="006859A1" w:rsidP="006859A1">
      <w:pPr>
        <w:jc w:val="right"/>
      </w:pPr>
      <w:bookmarkStart w:id="2" w:name="Par173"/>
      <w:bookmarkEnd w:id="2"/>
      <w:r w:rsidRPr="002505B8">
        <w:t>Таблица 5</w:t>
      </w:r>
    </w:p>
    <w:tbl>
      <w:tblPr>
        <w:tblW w:w="1028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24"/>
        <w:gridCol w:w="3063"/>
        <w:gridCol w:w="2194"/>
        <w:gridCol w:w="2551"/>
      </w:tblGrid>
      <w:tr w:rsidR="006859A1" w:rsidRPr="002505B8" w14:paraId="7644948F" w14:textId="77777777" w:rsidTr="00482ACB"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5E5622C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2980B3B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01"/>
            <w:bookmarkEnd w:id="3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497B264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2"/>
            <w:bookmarkEnd w:id="4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147877D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03"/>
            <w:bookmarkEnd w:id="5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9A4B3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04"/>
            <w:bookmarkEnd w:id="6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6859A1" w:rsidRPr="002505B8" w14:paraId="08856FF5" w14:textId="77777777" w:rsidTr="00B00414">
        <w:trPr>
          <w:trHeight w:val="97"/>
        </w:trPr>
        <w:tc>
          <w:tcPr>
            <w:tcW w:w="453" w:type="dxa"/>
            <w:vAlign w:val="center"/>
          </w:tcPr>
          <w:p w14:paraId="40041D7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</w:tcPr>
          <w:p w14:paraId="78EB779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  <w:vAlign w:val="center"/>
          </w:tcPr>
          <w:p w14:paraId="7C586E8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center"/>
          </w:tcPr>
          <w:p w14:paraId="6795A07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7238CFB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9A1" w:rsidRPr="002505B8" w14:paraId="09243032" w14:textId="77777777" w:rsidTr="00482ACB">
        <w:tc>
          <w:tcPr>
            <w:tcW w:w="453" w:type="dxa"/>
          </w:tcPr>
          <w:p w14:paraId="0224C0C8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14:paraId="570463AA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хозяйственно-питьевые нужды</w:t>
            </w:r>
          </w:p>
        </w:tc>
        <w:tc>
          <w:tcPr>
            <w:tcW w:w="3063" w:type="dxa"/>
          </w:tcPr>
          <w:p w14:paraId="5E7054A3" w14:textId="2018B535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подземных вод с применением водозаборных сооружений</w:t>
            </w:r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том числе самоизливающихся буровых скважин</w:t>
            </w:r>
          </w:p>
        </w:tc>
        <w:tc>
          <w:tcPr>
            <w:tcW w:w="2194" w:type="dxa"/>
          </w:tcPr>
          <w:p w14:paraId="166BE6EE" w14:textId="0FE9CB9A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подземные воды, одиночные артезианские скважины, бассейн реки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Брожка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(бас. </w:t>
            </w:r>
            <w:proofErr w:type="spellStart"/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р.Днепр</w:t>
            </w:r>
            <w:proofErr w:type="spellEnd"/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486F9A6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Могилевская область,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Бобруйский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полигон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д.Вишневка</w:t>
            </w:r>
            <w:proofErr w:type="spellEnd"/>
          </w:p>
        </w:tc>
      </w:tr>
      <w:tr w:rsidR="008223E6" w:rsidRPr="002505B8" w14:paraId="2C053506" w14:textId="77777777" w:rsidTr="00482ACB">
        <w:tc>
          <w:tcPr>
            <w:tcW w:w="453" w:type="dxa"/>
            <w:tcBorders>
              <w:bottom w:val="single" w:sz="4" w:space="0" w:color="auto"/>
            </w:tcBorders>
          </w:tcPr>
          <w:p w14:paraId="4C59AE4D" w14:textId="77777777" w:rsidR="008223E6" w:rsidRPr="002505B8" w:rsidRDefault="008223E6" w:rsidP="00822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780AC65" w14:textId="77777777" w:rsidR="008223E6" w:rsidRPr="002505B8" w:rsidRDefault="008223E6" w:rsidP="00822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0E62722A" w14:textId="1306EF40" w:rsidR="008223E6" w:rsidRPr="002505B8" w:rsidRDefault="008223E6" w:rsidP="00822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1C27611" w14:textId="49651A4F" w:rsidR="008223E6" w:rsidRPr="002505B8" w:rsidRDefault="008223E6" w:rsidP="00822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подземные воды, одиночные артезианские скважины, бассейн реки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Брожка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(бас.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р.Днепр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386EF3" w14:textId="46AF24B6" w:rsidR="008223E6" w:rsidRPr="002505B8" w:rsidRDefault="008223E6" w:rsidP="00822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2Могилевская область,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Бобруйский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полигон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д.Вишневка</w:t>
            </w:r>
            <w:proofErr w:type="spellEnd"/>
          </w:p>
        </w:tc>
      </w:tr>
      <w:tr w:rsidR="006859A1" w:rsidRPr="002505B8" w14:paraId="1FA10AAD" w14:textId="77777777" w:rsidTr="00482ACB">
        <w:tc>
          <w:tcPr>
            <w:tcW w:w="453" w:type="dxa"/>
            <w:tcBorders>
              <w:bottom w:val="single" w:sz="4" w:space="0" w:color="auto"/>
            </w:tcBorders>
          </w:tcPr>
          <w:p w14:paraId="5ECFEB5D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698533DC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иные нужды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36238066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сброс сточных вод в окружающую среду с применением гидротехнических сооружений и устройств, в том числе через систему дождевой канализации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B019E1A" w14:textId="59F7CE2D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р.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Брожка</w:t>
            </w:r>
            <w:proofErr w:type="spellEnd"/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(бас. </w:t>
            </w:r>
            <w:proofErr w:type="spellStart"/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р.Днепр</w:t>
            </w:r>
            <w:proofErr w:type="spellEnd"/>
            <w:r w:rsidR="008223E6"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1B0524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Могилевская область,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Бобруйский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полигон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д.Вишневка</w:t>
            </w:r>
            <w:proofErr w:type="spellEnd"/>
          </w:p>
        </w:tc>
      </w:tr>
    </w:tbl>
    <w:p w14:paraId="0023451A" w14:textId="77777777" w:rsidR="006859A1" w:rsidRPr="002505B8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218"/>
      <w:bookmarkEnd w:id="7"/>
    </w:p>
    <w:p w14:paraId="665E6E20" w14:textId="6FBC4095" w:rsidR="00B461C7" w:rsidRDefault="00B461C7" w:rsidP="006859A1">
      <w:r w:rsidRPr="002505B8">
        <w:t xml:space="preserve"> </w:t>
      </w:r>
    </w:p>
    <w:p w14:paraId="240678FC" w14:textId="77777777" w:rsidR="00B461C7" w:rsidRDefault="00B461C7" w:rsidP="006859A1"/>
    <w:p w14:paraId="275C21E8" w14:textId="77777777" w:rsidR="00B461C7" w:rsidRDefault="00B461C7" w:rsidP="006859A1"/>
    <w:p w14:paraId="148D8A44" w14:textId="77777777" w:rsidR="00B461C7" w:rsidRDefault="00B461C7" w:rsidP="006859A1"/>
    <w:p w14:paraId="14FE0309" w14:textId="77777777" w:rsidR="00B461C7" w:rsidRDefault="00B461C7" w:rsidP="006859A1"/>
    <w:p w14:paraId="6FC729D0" w14:textId="77777777" w:rsidR="00B461C7" w:rsidRDefault="00B461C7" w:rsidP="006859A1"/>
    <w:p w14:paraId="469BFD95" w14:textId="77777777" w:rsidR="00B461C7" w:rsidRDefault="00B461C7" w:rsidP="006859A1"/>
    <w:p w14:paraId="695C220E" w14:textId="77777777" w:rsidR="00B461C7" w:rsidRDefault="00B461C7" w:rsidP="006859A1"/>
    <w:p w14:paraId="0E9366A1" w14:textId="77777777" w:rsidR="00B461C7" w:rsidRDefault="00B461C7" w:rsidP="006859A1"/>
    <w:p w14:paraId="47D4E569" w14:textId="77777777" w:rsidR="00B461C7" w:rsidRDefault="00B461C7" w:rsidP="006859A1"/>
    <w:p w14:paraId="4D71CC74" w14:textId="77777777" w:rsidR="00B461C7" w:rsidRDefault="00B461C7" w:rsidP="006859A1"/>
    <w:p w14:paraId="21BD59C8" w14:textId="77777777" w:rsidR="00B461C7" w:rsidRDefault="00B461C7" w:rsidP="006859A1"/>
    <w:p w14:paraId="782A06C0" w14:textId="77777777" w:rsidR="00B461C7" w:rsidRDefault="00B461C7" w:rsidP="006859A1"/>
    <w:p w14:paraId="7F51DD52" w14:textId="77777777" w:rsidR="00B461C7" w:rsidRDefault="00B461C7" w:rsidP="006859A1"/>
    <w:p w14:paraId="02A49073" w14:textId="77777777" w:rsidR="00B461C7" w:rsidRDefault="00B461C7" w:rsidP="006859A1"/>
    <w:p w14:paraId="7E46306A" w14:textId="77777777" w:rsidR="00B461C7" w:rsidRDefault="00B461C7" w:rsidP="006859A1"/>
    <w:p w14:paraId="65BC4BE4" w14:textId="77777777" w:rsidR="00B461C7" w:rsidRPr="002505B8" w:rsidRDefault="00B461C7" w:rsidP="006859A1"/>
    <w:p w14:paraId="04953500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производственных процессах, в ходе которых используются водные ресурсы и (или) образуются сточные воды</w:t>
      </w:r>
    </w:p>
    <w:p w14:paraId="2013E149" w14:textId="6099E691" w:rsidR="006859A1" w:rsidRPr="002505B8" w:rsidRDefault="002505B8" w:rsidP="002505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7229"/>
        <w:gridCol w:w="33"/>
      </w:tblGrid>
      <w:tr w:rsidR="006859A1" w:rsidRPr="002505B8" w14:paraId="3227E72E" w14:textId="77777777" w:rsidTr="005155D4">
        <w:tc>
          <w:tcPr>
            <w:tcW w:w="624" w:type="dxa"/>
            <w:vAlign w:val="center"/>
          </w:tcPr>
          <w:p w14:paraId="35B6666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N</w:t>
            </w:r>
            <w:r w:rsidRPr="002505B8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2495" w:type="dxa"/>
            <w:vAlign w:val="center"/>
          </w:tcPr>
          <w:p w14:paraId="3182DF0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Перечень 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7262" w:type="dxa"/>
            <w:gridSpan w:val="2"/>
            <w:vAlign w:val="center"/>
          </w:tcPr>
          <w:p w14:paraId="04B1C03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Описание производственных процессов</w:t>
            </w:r>
          </w:p>
        </w:tc>
      </w:tr>
      <w:tr w:rsidR="006859A1" w:rsidRPr="002505B8" w14:paraId="7CBD75C9" w14:textId="77777777" w:rsidTr="005155D4">
        <w:tc>
          <w:tcPr>
            <w:tcW w:w="624" w:type="dxa"/>
            <w:vAlign w:val="center"/>
          </w:tcPr>
          <w:p w14:paraId="3FDCAA7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5" w:type="dxa"/>
            <w:vAlign w:val="center"/>
          </w:tcPr>
          <w:p w14:paraId="0F83D65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62" w:type="dxa"/>
            <w:gridSpan w:val="2"/>
            <w:vAlign w:val="center"/>
          </w:tcPr>
          <w:p w14:paraId="4FC2BC4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859A1" w:rsidRPr="002505B8" w14:paraId="7DDF1E16" w14:textId="77777777" w:rsidTr="005155D4">
        <w:tc>
          <w:tcPr>
            <w:tcW w:w="624" w:type="dxa"/>
          </w:tcPr>
          <w:p w14:paraId="0B5C8E3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95" w:type="dxa"/>
          </w:tcPr>
          <w:p w14:paraId="78C99B7D" w14:textId="4F0129C9" w:rsidR="006859A1" w:rsidRPr="002505B8" w:rsidRDefault="009A5C8C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Участок</w:t>
            </w:r>
            <w:r w:rsidR="006859A1" w:rsidRPr="002505B8">
              <w:rPr>
                <w:rFonts w:ascii="Times New Roman" w:hAnsi="Times New Roman" w:cs="Times New Roman"/>
                <w:sz w:val="20"/>
              </w:rPr>
              <w:t xml:space="preserve"> производства </w:t>
            </w:r>
            <w:proofErr w:type="spellStart"/>
            <w:r w:rsidR="006859A1" w:rsidRPr="002505B8">
              <w:rPr>
                <w:rFonts w:ascii="Times New Roman" w:hAnsi="Times New Roman" w:cs="Times New Roman"/>
                <w:sz w:val="20"/>
              </w:rPr>
              <w:t>флексы</w:t>
            </w:r>
            <w:proofErr w:type="spellEnd"/>
          </w:p>
        </w:tc>
        <w:tc>
          <w:tcPr>
            <w:tcW w:w="7262" w:type="dxa"/>
            <w:gridSpan w:val="2"/>
            <w:vAlign w:val="center"/>
          </w:tcPr>
          <w:p w14:paraId="695F08BD" w14:textId="057C00B8" w:rsidR="006859A1" w:rsidRPr="002505B8" w:rsidRDefault="006859A1" w:rsidP="00A11E8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 xml:space="preserve">При производстве </w:t>
            </w:r>
            <w:proofErr w:type="spellStart"/>
            <w:r w:rsidRPr="002505B8">
              <w:rPr>
                <w:rFonts w:ascii="Times New Roman" w:hAnsi="Times New Roman" w:cs="Times New Roman"/>
                <w:sz w:val="20"/>
              </w:rPr>
              <w:t>флексы</w:t>
            </w:r>
            <w:proofErr w:type="spellEnd"/>
            <w:r w:rsidRPr="002505B8">
              <w:rPr>
                <w:rFonts w:ascii="Times New Roman" w:hAnsi="Times New Roman" w:cs="Times New Roman"/>
                <w:sz w:val="20"/>
              </w:rPr>
              <w:t xml:space="preserve"> вода используется для отделения этикет</w:t>
            </w:r>
            <w:r w:rsidR="00F23093" w:rsidRPr="002505B8">
              <w:rPr>
                <w:rFonts w:ascii="Times New Roman" w:hAnsi="Times New Roman" w:cs="Times New Roman"/>
                <w:sz w:val="20"/>
              </w:rPr>
              <w:t>ок</w:t>
            </w:r>
            <w:r w:rsidRPr="002505B8">
              <w:rPr>
                <w:rFonts w:ascii="Times New Roman" w:hAnsi="Times New Roman" w:cs="Times New Roman"/>
                <w:sz w:val="20"/>
              </w:rPr>
              <w:t xml:space="preserve"> от ПЭТ бутылок, а также для промывки </w:t>
            </w:r>
            <w:proofErr w:type="spellStart"/>
            <w:r w:rsidRPr="002505B8">
              <w:rPr>
                <w:rFonts w:ascii="Times New Roman" w:hAnsi="Times New Roman" w:cs="Times New Roman"/>
                <w:sz w:val="20"/>
              </w:rPr>
              <w:t>флексы</w:t>
            </w:r>
            <w:proofErr w:type="spellEnd"/>
            <w:r w:rsidRPr="002505B8">
              <w:rPr>
                <w:rFonts w:ascii="Times New Roman" w:hAnsi="Times New Roman" w:cs="Times New Roman"/>
                <w:sz w:val="20"/>
              </w:rPr>
              <w:t xml:space="preserve"> от примесей и загрязнений</w:t>
            </w:r>
            <w:r w:rsidR="00D1060A" w:rsidRPr="002505B8">
              <w:rPr>
                <w:rFonts w:ascii="Times New Roman" w:hAnsi="Times New Roman" w:cs="Times New Roman"/>
                <w:sz w:val="20"/>
              </w:rPr>
              <w:t>. Приготовление реагентов для очистки сточных вод</w:t>
            </w:r>
          </w:p>
        </w:tc>
      </w:tr>
      <w:tr w:rsidR="006859A1" w:rsidRPr="002505B8" w14:paraId="4EF06DD3" w14:textId="77777777" w:rsidTr="005155D4">
        <w:tc>
          <w:tcPr>
            <w:tcW w:w="624" w:type="dxa"/>
          </w:tcPr>
          <w:p w14:paraId="7392339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D3178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95" w:type="dxa"/>
          </w:tcPr>
          <w:p w14:paraId="1F3A7BDF" w14:textId="6EA7F583" w:rsidR="006859A1" w:rsidRPr="002505B8" w:rsidRDefault="009A5C8C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Участок</w:t>
            </w:r>
            <w:r w:rsidR="006859A1" w:rsidRPr="002505B8">
              <w:rPr>
                <w:rFonts w:ascii="Times New Roman" w:hAnsi="Times New Roman" w:cs="Times New Roman"/>
                <w:sz w:val="20"/>
              </w:rPr>
              <w:t xml:space="preserve"> производства гранул</w:t>
            </w:r>
          </w:p>
        </w:tc>
        <w:tc>
          <w:tcPr>
            <w:tcW w:w="7262" w:type="dxa"/>
            <w:gridSpan w:val="2"/>
            <w:vAlign w:val="center"/>
          </w:tcPr>
          <w:p w14:paraId="21AEEE15" w14:textId="6BD2D15E" w:rsidR="006859A1" w:rsidRPr="002505B8" w:rsidRDefault="006859A1" w:rsidP="00FF3F45">
            <w:pPr>
              <w:jc w:val="both"/>
              <w:rPr>
                <w:rFonts w:eastAsia="Calibri"/>
              </w:rPr>
            </w:pPr>
            <w:r w:rsidRPr="002505B8">
              <w:t>При производстве гранул вода используется для отделения этикет</w:t>
            </w:r>
            <w:r w:rsidR="00F23093" w:rsidRPr="002505B8">
              <w:t>ок</w:t>
            </w:r>
            <w:r w:rsidRPr="002505B8">
              <w:t xml:space="preserve"> от </w:t>
            </w:r>
            <w:r w:rsidR="00A11E8D" w:rsidRPr="002505B8">
              <w:t>ПЭ, ПП</w:t>
            </w:r>
            <w:r w:rsidRPr="002505B8">
              <w:t xml:space="preserve"> плен</w:t>
            </w:r>
            <w:r w:rsidR="00A11E8D" w:rsidRPr="002505B8">
              <w:t>ки</w:t>
            </w:r>
            <w:r w:rsidRPr="002505B8">
              <w:t>, а также для промывки плен</w:t>
            </w:r>
            <w:r w:rsidR="00A11E8D" w:rsidRPr="002505B8">
              <w:t>ки</w:t>
            </w:r>
            <w:r w:rsidRPr="002505B8">
              <w:t xml:space="preserve"> от примесей и загрязнений</w:t>
            </w:r>
            <w:r w:rsidR="00FF3F45" w:rsidRPr="002505B8">
              <w:t>, в системе охлаждения технологического оборудования, при нарезке и охлаждении гранул</w:t>
            </w:r>
            <w:r w:rsidR="00D1060A" w:rsidRPr="002505B8">
              <w:t>. Приготовление реагентов для очистки сточных вод</w:t>
            </w:r>
          </w:p>
        </w:tc>
      </w:tr>
      <w:tr w:rsidR="006859A1" w:rsidRPr="002505B8" w14:paraId="58D48DE6" w14:textId="77777777" w:rsidTr="005155D4">
        <w:tc>
          <w:tcPr>
            <w:tcW w:w="624" w:type="dxa"/>
          </w:tcPr>
          <w:p w14:paraId="78B21B7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95" w:type="dxa"/>
          </w:tcPr>
          <w:p w14:paraId="63D42F3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05B8">
              <w:rPr>
                <w:rFonts w:ascii="Times New Roman" w:hAnsi="Times New Roman" w:cs="Times New Roman"/>
                <w:sz w:val="20"/>
              </w:rPr>
              <w:t>Энергоцентр</w:t>
            </w:r>
            <w:proofErr w:type="spellEnd"/>
          </w:p>
        </w:tc>
        <w:tc>
          <w:tcPr>
            <w:tcW w:w="7262" w:type="dxa"/>
            <w:gridSpan w:val="2"/>
          </w:tcPr>
          <w:p w14:paraId="5E255256" w14:textId="1DE790D8" w:rsidR="006859A1" w:rsidRPr="002505B8" w:rsidRDefault="006859A1" w:rsidP="00A11E8D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Вода используется как теплоноситель</w:t>
            </w:r>
            <w:r w:rsidR="00AA755F" w:rsidRPr="002505B8">
              <w:rPr>
                <w:color w:val="auto"/>
                <w:sz w:val="20"/>
                <w:szCs w:val="20"/>
                <w:lang w:val="ru-RU"/>
              </w:rPr>
              <w:t xml:space="preserve">, </w:t>
            </w:r>
            <w:r w:rsidR="00A90910" w:rsidRPr="002505B8">
              <w:rPr>
                <w:color w:val="auto"/>
                <w:sz w:val="20"/>
                <w:szCs w:val="20"/>
                <w:lang w:val="ru-RU"/>
              </w:rPr>
              <w:t>д</w:t>
            </w:r>
            <w:r w:rsidR="00AA755F" w:rsidRPr="002505B8">
              <w:rPr>
                <w:color w:val="auto"/>
                <w:sz w:val="20"/>
                <w:szCs w:val="20"/>
                <w:lang w:val="ru-RU"/>
              </w:rPr>
              <w:t>ля регенерации фильтров станции водоподготовки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  </w:t>
            </w:r>
            <w:r w:rsidR="00A90910" w:rsidRPr="002505B8">
              <w:rPr>
                <w:color w:val="auto"/>
                <w:sz w:val="20"/>
                <w:szCs w:val="20"/>
                <w:lang w:val="ru-RU"/>
              </w:rPr>
              <w:t xml:space="preserve">и </w:t>
            </w:r>
            <w:r w:rsidR="005F1141" w:rsidRPr="002505B8">
              <w:rPr>
                <w:color w:val="auto"/>
                <w:sz w:val="20"/>
                <w:szCs w:val="20"/>
                <w:lang w:val="ru-RU"/>
              </w:rPr>
              <w:t xml:space="preserve">для </w:t>
            </w:r>
            <w:r w:rsidR="00A90910" w:rsidRPr="002505B8">
              <w:rPr>
                <w:color w:val="auto"/>
                <w:sz w:val="20"/>
                <w:szCs w:val="20"/>
                <w:lang w:val="ru-RU"/>
              </w:rPr>
              <w:t>подпитки системы</w:t>
            </w:r>
          </w:p>
        </w:tc>
      </w:tr>
      <w:tr w:rsidR="006859A1" w:rsidRPr="002505B8" w14:paraId="687C986B" w14:textId="77777777" w:rsidTr="005155D4">
        <w:trPr>
          <w:gridAfter w:val="1"/>
          <w:wAfter w:w="33" w:type="dxa"/>
        </w:trPr>
        <w:tc>
          <w:tcPr>
            <w:tcW w:w="624" w:type="dxa"/>
          </w:tcPr>
          <w:p w14:paraId="6D549688" w14:textId="46CA17C7" w:rsidR="006859A1" w:rsidRPr="002505B8" w:rsidRDefault="00505657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95" w:type="dxa"/>
          </w:tcPr>
          <w:p w14:paraId="611FC169" w14:textId="4BD2B95E" w:rsidR="006859A1" w:rsidRPr="002505B8" w:rsidRDefault="002A04CE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Мойка полов и оборудования</w:t>
            </w:r>
          </w:p>
        </w:tc>
        <w:tc>
          <w:tcPr>
            <w:tcW w:w="7229" w:type="dxa"/>
            <w:vAlign w:val="center"/>
          </w:tcPr>
          <w:p w14:paraId="1A4BC977" w14:textId="65E2D575" w:rsidR="006859A1" w:rsidRPr="002505B8" w:rsidRDefault="002A04CE" w:rsidP="00A11E8D">
            <w:pPr>
              <w:pStyle w:val="afb"/>
              <w:spacing w:after="0"/>
              <w:ind w:left="5" w:right="118" w:firstLine="0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>Полы и оборудование</w:t>
            </w:r>
            <w:r w:rsidR="00DF26A8" w:rsidRPr="002505B8">
              <w:rPr>
                <w:sz w:val="20"/>
                <w:szCs w:val="20"/>
              </w:rPr>
              <w:t xml:space="preserve"> и др.</w:t>
            </w:r>
            <w:r w:rsidRPr="002505B8">
              <w:rPr>
                <w:sz w:val="20"/>
                <w:szCs w:val="20"/>
              </w:rPr>
              <w:t xml:space="preserve">, задействованное в процессе сортировки и переработки </w:t>
            </w:r>
            <w:r w:rsidR="00DF26A8" w:rsidRPr="002505B8">
              <w:rPr>
                <w:sz w:val="20"/>
                <w:szCs w:val="20"/>
              </w:rPr>
              <w:t>отходов, проходят</w:t>
            </w:r>
            <w:r w:rsidRPr="002505B8">
              <w:rPr>
                <w:sz w:val="20"/>
                <w:szCs w:val="20"/>
              </w:rPr>
              <w:t xml:space="preserve"> регулярную мойку и дезинфекцию </w:t>
            </w:r>
          </w:p>
        </w:tc>
      </w:tr>
      <w:tr w:rsidR="006859A1" w:rsidRPr="002505B8" w14:paraId="4800203C" w14:textId="77777777" w:rsidTr="005155D4">
        <w:trPr>
          <w:gridAfter w:val="1"/>
          <w:wAfter w:w="33" w:type="dxa"/>
        </w:trPr>
        <w:tc>
          <w:tcPr>
            <w:tcW w:w="624" w:type="dxa"/>
            <w:tcBorders>
              <w:bottom w:val="single" w:sz="4" w:space="0" w:color="auto"/>
            </w:tcBorders>
          </w:tcPr>
          <w:p w14:paraId="0EF037EF" w14:textId="4111C5E4" w:rsidR="006859A1" w:rsidRPr="002505B8" w:rsidRDefault="00505657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09E975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Добыча подземных вод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F213521" w14:textId="77777777" w:rsidR="006859A1" w:rsidRPr="002505B8" w:rsidRDefault="006859A1" w:rsidP="00A11E8D">
            <w:pPr>
              <w:pStyle w:val="afb"/>
              <w:spacing w:after="0"/>
              <w:ind w:left="5" w:right="118" w:firstLine="0"/>
              <w:rPr>
                <w:rFonts w:eastAsia="Calibri"/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 xml:space="preserve">Добываемая подземная вода используется для хозяйственно-питьевых, производственных и противопожарных нужд предприятия. </w:t>
            </w:r>
            <w:r w:rsidRPr="002505B8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859A1" w:rsidRPr="002505B8" w14:paraId="06C1F85A" w14:textId="77777777" w:rsidTr="005155D4">
        <w:trPr>
          <w:gridAfter w:val="1"/>
          <w:wAfter w:w="33" w:type="dxa"/>
        </w:trPr>
        <w:tc>
          <w:tcPr>
            <w:tcW w:w="624" w:type="dxa"/>
            <w:tcBorders>
              <w:bottom w:val="single" w:sz="4" w:space="0" w:color="auto"/>
            </w:tcBorders>
          </w:tcPr>
          <w:p w14:paraId="47E17131" w14:textId="28A196FD" w:rsidR="006859A1" w:rsidRPr="002505B8" w:rsidRDefault="00505657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EC0450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 xml:space="preserve">Прачечная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1244042" w14:textId="77777777" w:rsidR="006859A1" w:rsidRPr="002505B8" w:rsidRDefault="006859A1" w:rsidP="00A11E8D">
            <w:pPr>
              <w:ind w:left="5"/>
              <w:jc w:val="both"/>
            </w:pPr>
            <w:r w:rsidRPr="002505B8">
              <w:rPr>
                <w:rFonts w:eastAsia="Calibri"/>
              </w:rPr>
              <w:t>В прачечной предусмотрена стирка, сушка, глажка и мелкий ремонт</w:t>
            </w:r>
            <w:r w:rsidRPr="002505B8">
              <w:rPr>
                <w:rFonts w:eastAsia="Calibri"/>
              </w:rPr>
              <w:br/>
              <w:t xml:space="preserve">спецодежды.   Стирка спецодежды предусмотрена в стиральной машине </w:t>
            </w:r>
          </w:p>
        </w:tc>
      </w:tr>
      <w:tr w:rsidR="006859A1" w:rsidRPr="002505B8" w14:paraId="3F352F2A" w14:textId="77777777" w:rsidTr="0022171B">
        <w:trPr>
          <w:gridAfter w:val="1"/>
          <w:wAfter w:w="33" w:type="dxa"/>
        </w:trPr>
        <w:tc>
          <w:tcPr>
            <w:tcW w:w="624" w:type="dxa"/>
          </w:tcPr>
          <w:p w14:paraId="5A61360A" w14:textId="218B1B89" w:rsidR="006859A1" w:rsidRPr="002505B8" w:rsidRDefault="00505657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95" w:type="dxa"/>
          </w:tcPr>
          <w:p w14:paraId="5E62F0F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Сбор и очистка сточных вод</w:t>
            </w:r>
          </w:p>
        </w:tc>
        <w:tc>
          <w:tcPr>
            <w:tcW w:w="7229" w:type="dxa"/>
            <w:vAlign w:val="center"/>
          </w:tcPr>
          <w:p w14:paraId="14C299E2" w14:textId="39C6D0DE" w:rsidR="006859A1" w:rsidRPr="002505B8" w:rsidRDefault="006859A1" w:rsidP="00A11E8D">
            <w:pPr>
              <w:pStyle w:val="afb"/>
              <w:spacing w:after="0"/>
              <w:ind w:left="5" w:right="0" w:firstLine="0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>Хозяйственно-бытовая канализация выполнена для приема бытовых сточных вод, образующихся от санитарных приборов и душевых, установленных в административно-бытовых и производственных зданиях предприятия</w:t>
            </w:r>
            <w:r w:rsidR="00161D85" w:rsidRPr="002505B8">
              <w:rPr>
                <w:sz w:val="20"/>
                <w:szCs w:val="20"/>
              </w:rPr>
              <w:t xml:space="preserve">, </w:t>
            </w:r>
            <w:r w:rsidR="00FF3F45" w:rsidRPr="002505B8">
              <w:rPr>
                <w:sz w:val="20"/>
                <w:szCs w:val="20"/>
              </w:rPr>
              <w:t>сточные воды</w:t>
            </w:r>
            <w:r w:rsidRPr="002505B8">
              <w:rPr>
                <w:sz w:val="20"/>
                <w:szCs w:val="20"/>
              </w:rPr>
              <w:t xml:space="preserve"> отводятся на существующие очистные сооружения </w:t>
            </w:r>
            <w:r w:rsidR="00030123" w:rsidRPr="002505B8">
              <w:rPr>
                <w:sz w:val="20"/>
                <w:szCs w:val="20"/>
              </w:rPr>
              <w:t>хозяйственно</w:t>
            </w:r>
            <w:r w:rsidRPr="002505B8">
              <w:rPr>
                <w:sz w:val="20"/>
                <w:szCs w:val="20"/>
              </w:rPr>
              <w:t>-бытовых сто</w:t>
            </w:r>
            <w:r w:rsidR="00030123" w:rsidRPr="002505B8">
              <w:rPr>
                <w:sz w:val="20"/>
                <w:szCs w:val="20"/>
              </w:rPr>
              <w:t>чных вод</w:t>
            </w:r>
            <w:r w:rsidRPr="002505B8">
              <w:rPr>
                <w:sz w:val="20"/>
                <w:szCs w:val="20"/>
              </w:rPr>
              <w:t xml:space="preserve">. </w:t>
            </w:r>
          </w:p>
          <w:p w14:paraId="68A7092F" w14:textId="468D6775" w:rsidR="00030123" w:rsidRPr="002505B8" w:rsidRDefault="006859A1" w:rsidP="00A11E8D">
            <w:pPr>
              <w:pStyle w:val="ConsPlusCell"/>
              <w:ind w:left="5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Производственные сточные воды </w:t>
            </w:r>
            <w:r w:rsidR="00030123" w:rsidRPr="002505B8">
              <w:rPr>
                <w:color w:val="auto"/>
                <w:sz w:val="20"/>
                <w:szCs w:val="20"/>
                <w:lang w:val="ru-RU"/>
              </w:rPr>
              <w:t xml:space="preserve">от участка производства </w:t>
            </w:r>
            <w:proofErr w:type="spellStart"/>
            <w:r w:rsidR="00030123" w:rsidRPr="002505B8">
              <w:rPr>
                <w:color w:val="auto"/>
                <w:sz w:val="20"/>
                <w:szCs w:val="20"/>
                <w:lang w:val="ru-RU"/>
              </w:rPr>
              <w:t>флексы</w:t>
            </w:r>
            <w:proofErr w:type="spellEnd"/>
            <w:r w:rsidR="00030123" w:rsidRPr="002505B8">
              <w:rPr>
                <w:color w:val="auto"/>
                <w:sz w:val="20"/>
                <w:szCs w:val="20"/>
                <w:lang w:val="ru-RU"/>
              </w:rPr>
              <w:t xml:space="preserve"> и участка производства гранул отводятся для предварительной очистки на локальные очистные сооружения в составе технологических линий, где проходят механическую и физико-химическую очистку  с использованием </w:t>
            </w:r>
            <w:r w:rsidR="00161D85" w:rsidRPr="002505B8">
              <w:rPr>
                <w:color w:val="auto"/>
                <w:sz w:val="20"/>
                <w:szCs w:val="20"/>
                <w:lang w:val="ru-RU"/>
              </w:rPr>
              <w:t xml:space="preserve">циклонов </w:t>
            </w:r>
            <w:r w:rsidR="00030123" w:rsidRPr="002505B8">
              <w:rPr>
                <w:color w:val="auto"/>
                <w:sz w:val="20"/>
                <w:szCs w:val="20"/>
                <w:lang w:val="ru-RU"/>
              </w:rPr>
              <w:t xml:space="preserve">и ванн флотации, после очистки воды </w:t>
            </w: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направляются </w:t>
            </w:r>
            <w:r w:rsidR="00030123" w:rsidRPr="002505B8">
              <w:rPr>
                <w:color w:val="auto"/>
                <w:sz w:val="20"/>
                <w:szCs w:val="20"/>
                <w:lang w:val="ru-RU"/>
              </w:rPr>
              <w:t xml:space="preserve">в системы оборотного водоснабжения технологических линий, предусмотрен периодический сброс сточных вод оборотных систем </w:t>
            </w:r>
            <w:r w:rsidR="00F44E94" w:rsidRPr="002505B8">
              <w:rPr>
                <w:color w:val="auto"/>
                <w:sz w:val="20"/>
                <w:szCs w:val="20"/>
                <w:lang w:val="ru-RU"/>
              </w:rPr>
              <w:t xml:space="preserve">в внутриплощадочную сеть канализации и далее </w:t>
            </w:r>
            <w:r w:rsidR="00030123" w:rsidRPr="002505B8">
              <w:rPr>
                <w:color w:val="auto"/>
                <w:sz w:val="20"/>
                <w:szCs w:val="20"/>
                <w:lang w:val="ru-RU"/>
              </w:rPr>
              <w:t xml:space="preserve">на очистные сооружения хозяйственно-бытовых стоков. </w:t>
            </w:r>
          </w:p>
          <w:p w14:paraId="7ADEE21F" w14:textId="0A98D11E" w:rsidR="00D1060A" w:rsidRPr="002505B8" w:rsidRDefault="00A37D72" w:rsidP="00A11E8D">
            <w:pPr>
              <w:pStyle w:val="ConsPlusCell"/>
              <w:ind w:left="5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С</w:t>
            </w:r>
            <w:r w:rsidR="00030123" w:rsidRPr="002505B8">
              <w:rPr>
                <w:color w:val="auto"/>
                <w:sz w:val="20"/>
                <w:szCs w:val="20"/>
                <w:lang w:val="ru-RU"/>
              </w:rPr>
              <w:t>точные воды от мойки полов и оборудования в производственном корпусе проходя очистку на локальных очистных сооружениях</w:t>
            </w:r>
            <w:r w:rsidR="00E717FA" w:rsidRPr="002505B8">
              <w:rPr>
                <w:color w:val="auto"/>
                <w:sz w:val="20"/>
                <w:szCs w:val="20"/>
                <w:lang w:val="ru-RU"/>
              </w:rPr>
              <w:t xml:space="preserve"> в составе колодца отстойника и колодцев с 2-х ступенчатой системой фильтрования и далее отводятся </w:t>
            </w:r>
            <w:r w:rsidR="00F44E94" w:rsidRPr="002505B8">
              <w:rPr>
                <w:color w:val="auto"/>
                <w:sz w:val="20"/>
                <w:szCs w:val="20"/>
                <w:lang w:val="ru-RU"/>
              </w:rPr>
              <w:t>во внутриплощадочные сети канализации на КНС</w:t>
            </w:r>
            <w:r w:rsidR="00D1060A" w:rsidRPr="002505B8">
              <w:rPr>
                <w:color w:val="auto"/>
                <w:sz w:val="20"/>
                <w:szCs w:val="20"/>
                <w:lang w:val="ru-RU"/>
              </w:rPr>
              <w:t>.</w:t>
            </w:r>
            <w:r w:rsidR="00E717FA" w:rsidRPr="002505B8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3206081A" w14:textId="677E0664" w:rsidR="00D1060A" w:rsidRPr="002505B8" w:rsidRDefault="00D1060A" w:rsidP="00A11E8D">
            <w:pPr>
              <w:pStyle w:val="ConsPlusCell"/>
              <w:ind w:left="5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Дождевые сточные воды с площадки завода поступают на очистку на локальные очистные сооружения дождевых стоков</w:t>
            </w:r>
            <w:r w:rsidR="006C6A17" w:rsidRPr="002505B8">
              <w:rPr>
                <w:color w:val="auto"/>
                <w:sz w:val="20"/>
                <w:szCs w:val="20"/>
                <w:lang w:val="ru-RU"/>
              </w:rPr>
              <w:t xml:space="preserve">. Стоки с территории склада вторичных материальных ресурсов под навесом, склада хранения </w:t>
            </w:r>
            <w:proofErr w:type="spellStart"/>
            <w:r w:rsidR="006C6A17" w:rsidRPr="002505B8">
              <w:rPr>
                <w:color w:val="auto"/>
                <w:sz w:val="20"/>
                <w:szCs w:val="20"/>
                <w:lang w:val="ru-RU"/>
              </w:rPr>
              <w:t>стеклобоя</w:t>
            </w:r>
            <w:proofErr w:type="spellEnd"/>
            <w:r w:rsidR="006C6A17" w:rsidRPr="002505B8">
              <w:rPr>
                <w:color w:val="auto"/>
                <w:sz w:val="20"/>
                <w:szCs w:val="20"/>
                <w:lang w:val="ru-RU"/>
              </w:rPr>
              <w:t>, с территории участка сортировки и дробления КГО под навесом отводятся в колодцы и приямки и далее откачиваются передвижным насосом в систему производственной канализации. Стоки с территории склада  хранения древесного топлива поступают в систему дождевой канализации через дождеприемники.</w:t>
            </w:r>
          </w:p>
          <w:p w14:paraId="117DA7C0" w14:textId="77777777" w:rsidR="00D1060A" w:rsidRPr="002505B8" w:rsidRDefault="00D1060A" w:rsidP="00A11E8D">
            <w:pPr>
              <w:pStyle w:val="ConsPlusCell"/>
              <w:ind w:left="5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>Солесодержащие сточные воды от ХВО котельной отводятся в выгреб, откуда вывозятся  на городские очистные сооружения.</w:t>
            </w:r>
          </w:p>
          <w:p w14:paraId="43A8D661" w14:textId="4B40CEB3" w:rsidR="006859A1" w:rsidRPr="002505B8" w:rsidRDefault="00D1060A" w:rsidP="0022171B">
            <w:pPr>
              <w:pStyle w:val="ConsPlusCell"/>
              <w:ind w:left="5"/>
              <w:jc w:val="both"/>
              <w:rPr>
                <w:sz w:val="20"/>
                <w:szCs w:val="20"/>
                <w:lang w:val="ru-RU"/>
              </w:rPr>
            </w:pPr>
            <w:r w:rsidRPr="002505B8">
              <w:rPr>
                <w:color w:val="auto"/>
                <w:sz w:val="20"/>
                <w:szCs w:val="20"/>
                <w:lang w:val="ru-RU"/>
              </w:rPr>
              <w:t xml:space="preserve">Нормативно очищенные сточные воды после локальных очистных сооружений отводятся на КНС и далее по напорной сети в мелиоративный канал, впадающий в р. </w:t>
            </w:r>
            <w:proofErr w:type="spellStart"/>
            <w:r w:rsidRPr="002505B8">
              <w:rPr>
                <w:color w:val="auto"/>
                <w:sz w:val="20"/>
                <w:szCs w:val="20"/>
                <w:lang w:val="ru-RU"/>
              </w:rPr>
              <w:t>Брожка</w:t>
            </w:r>
            <w:proofErr w:type="spellEnd"/>
          </w:p>
        </w:tc>
      </w:tr>
      <w:tr w:rsidR="0022171B" w:rsidRPr="002505B8" w14:paraId="06B6B17B" w14:textId="77777777" w:rsidTr="005155D4">
        <w:trPr>
          <w:gridAfter w:val="1"/>
          <w:wAfter w:w="33" w:type="dxa"/>
        </w:trPr>
        <w:tc>
          <w:tcPr>
            <w:tcW w:w="624" w:type="dxa"/>
            <w:tcBorders>
              <w:bottom w:val="single" w:sz="4" w:space="0" w:color="auto"/>
            </w:tcBorders>
          </w:tcPr>
          <w:p w14:paraId="355628A2" w14:textId="29C36426" w:rsidR="0022171B" w:rsidRPr="002505B8" w:rsidRDefault="0022171B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561B07C" w14:textId="1F1D2284" w:rsidR="0022171B" w:rsidRPr="002505B8" w:rsidRDefault="0022171B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Полив территории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FBC5286" w14:textId="73C05DD4" w:rsidR="0022171B" w:rsidRPr="002505B8" w:rsidRDefault="0022171B" w:rsidP="00A11E8D">
            <w:pPr>
              <w:pStyle w:val="afb"/>
              <w:spacing w:after="0"/>
              <w:ind w:left="5" w:right="0" w:firstLine="0"/>
              <w:rPr>
                <w:sz w:val="20"/>
                <w:szCs w:val="20"/>
              </w:rPr>
            </w:pPr>
            <w:r w:rsidRPr="002505B8">
              <w:rPr>
                <w:sz w:val="20"/>
                <w:szCs w:val="20"/>
              </w:rPr>
              <w:t>Для обеспечения надлежащего санитарного состояния территории и снижения распространяя пыли используется полив</w:t>
            </w:r>
            <w:r w:rsidR="004713EF" w:rsidRPr="002505B8">
              <w:rPr>
                <w:sz w:val="20"/>
                <w:szCs w:val="20"/>
              </w:rPr>
              <w:t xml:space="preserve"> территории 1,5 м</w:t>
            </w:r>
            <w:r w:rsidR="004713EF" w:rsidRPr="002505B8">
              <w:rPr>
                <w:sz w:val="20"/>
                <w:szCs w:val="20"/>
                <w:vertAlign w:val="superscript"/>
              </w:rPr>
              <w:t>3</w:t>
            </w:r>
            <w:r w:rsidR="004713EF" w:rsidRPr="002505B8">
              <w:rPr>
                <w:sz w:val="20"/>
                <w:szCs w:val="20"/>
              </w:rPr>
              <w:t>/</w:t>
            </w:r>
            <w:proofErr w:type="spellStart"/>
            <w:r w:rsidR="004713EF" w:rsidRPr="002505B8">
              <w:rPr>
                <w:sz w:val="20"/>
                <w:szCs w:val="20"/>
              </w:rPr>
              <w:t>сут</w:t>
            </w:r>
            <w:proofErr w:type="spellEnd"/>
            <w:r w:rsidR="004713EF" w:rsidRPr="002505B8">
              <w:rPr>
                <w:sz w:val="20"/>
                <w:szCs w:val="20"/>
              </w:rPr>
              <w:t>.</w:t>
            </w:r>
          </w:p>
        </w:tc>
      </w:tr>
    </w:tbl>
    <w:p w14:paraId="33956730" w14:textId="77777777" w:rsidR="006859A1" w:rsidRPr="002505B8" w:rsidRDefault="006859A1" w:rsidP="002505B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5A46546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DD0D3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0F071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BF8B8" w14:textId="1F718BF4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2D2B3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E44FA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>Описание схемы водоснабжения и канализации</w:t>
      </w:r>
    </w:p>
    <w:p w14:paraId="3C78E21E" w14:textId="77777777" w:rsidR="006859A1" w:rsidRPr="002505B8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232"/>
      <w:bookmarkEnd w:id="8"/>
      <w:r w:rsidRPr="002505B8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Style w:val="afa"/>
        <w:tblW w:w="10456" w:type="dxa"/>
        <w:tblLayout w:type="fixed"/>
        <w:tblLook w:val="04A0" w:firstRow="1" w:lastRow="0" w:firstColumn="1" w:lastColumn="0" w:noHBand="0" w:noVBand="1"/>
      </w:tblPr>
      <w:tblGrid>
        <w:gridCol w:w="642"/>
        <w:gridCol w:w="2585"/>
        <w:gridCol w:w="7229"/>
      </w:tblGrid>
      <w:tr w:rsidR="008D01AE" w:rsidRPr="002505B8" w14:paraId="01FD4691" w14:textId="77777777" w:rsidTr="008D01AE">
        <w:tc>
          <w:tcPr>
            <w:tcW w:w="642" w:type="dxa"/>
            <w:vAlign w:val="center"/>
          </w:tcPr>
          <w:p w14:paraId="048774B1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N</w:t>
            </w:r>
            <w:r w:rsidRPr="002505B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585" w:type="dxa"/>
            <w:vAlign w:val="center"/>
          </w:tcPr>
          <w:p w14:paraId="5B944AF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Наименование схемы</w:t>
            </w:r>
          </w:p>
        </w:tc>
        <w:tc>
          <w:tcPr>
            <w:tcW w:w="7229" w:type="dxa"/>
            <w:vAlign w:val="center"/>
          </w:tcPr>
          <w:p w14:paraId="630CED6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Описание схемы</w:t>
            </w:r>
          </w:p>
        </w:tc>
      </w:tr>
      <w:tr w:rsidR="008D01AE" w:rsidRPr="002505B8" w14:paraId="4C01D214" w14:textId="77777777" w:rsidTr="008D01AE">
        <w:tc>
          <w:tcPr>
            <w:tcW w:w="642" w:type="dxa"/>
            <w:vAlign w:val="center"/>
          </w:tcPr>
          <w:p w14:paraId="6C88E59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  <w:vAlign w:val="center"/>
          </w:tcPr>
          <w:p w14:paraId="5ADCC58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vAlign w:val="center"/>
          </w:tcPr>
          <w:p w14:paraId="629367C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3</w:t>
            </w:r>
          </w:p>
        </w:tc>
      </w:tr>
      <w:tr w:rsidR="008D01AE" w:rsidRPr="002505B8" w14:paraId="14E9F5B3" w14:textId="77777777" w:rsidTr="008D01AE">
        <w:trPr>
          <w:trHeight w:val="1609"/>
        </w:trPr>
        <w:tc>
          <w:tcPr>
            <w:tcW w:w="642" w:type="dxa"/>
          </w:tcPr>
          <w:p w14:paraId="7CE5225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</w:tcPr>
          <w:p w14:paraId="27C09AAC" w14:textId="77777777" w:rsidR="008D01AE" w:rsidRPr="002505B8" w:rsidRDefault="008D01AE" w:rsidP="008D01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5B8">
              <w:rPr>
                <w:rFonts w:ascii="Times New Roman" w:hAnsi="Times New Roman" w:cs="Times New Roman"/>
                <w:color w:val="000000"/>
              </w:rPr>
              <w:t xml:space="preserve">Схема водоснабжения, включая </w:t>
            </w:r>
            <w:proofErr w:type="gramStart"/>
            <w:r w:rsidRPr="002505B8">
              <w:rPr>
                <w:rFonts w:ascii="Times New Roman" w:hAnsi="Times New Roman" w:cs="Times New Roman"/>
                <w:color w:val="000000"/>
              </w:rPr>
              <w:t>оборотное,  повторно</w:t>
            </w:r>
            <w:proofErr w:type="gramEnd"/>
          </w:p>
          <w:p w14:paraId="7A0CE92A" w14:textId="0861B746" w:rsidR="006859A1" w:rsidRPr="002505B8" w:rsidRDefault="008D01AE" w:rsidP="008D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  <w:color w:val="000000"/>
              </w:rPr>
              <w:t>последовательное водоснабжение</w:t>
            </w:r>
          </w:p>
        </w:tc>
        <w:tc>
          <w:tcPr>
            <w:tcW w:w="7229" w:type="dxa"/>
            <w:vAlign w:val="center"/>
          </w:tcPr>
          <w:p w14:paraId="7D3CB1D5" w14:textId="771C36BF" w:rsidR="008F464A" w:rsidRPr="002505B8" w:rsidRDefault="008F464A" w:rsidP="007D0D02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2505B8">
              <w:rPr>
                <w:rFonts w:ascii="Times New Roman" w:hAnsi="Times New Roman"/>
                <w:szCs w:val="20"/>
              </w:rPr>
              <w:t xml:space="preserve">Водоснабжение завода обеспечивают 2 артезианские скважины </w:t>
            </w:r>
            <w:proofErr w:type="gramStart"/>
            <w:r w:rsidRPr="002505B8">
              <w:rPr>
                <w:rFonts w:ascii="Times New Roman" w:hAnsi="Times New Roman"/>
                <w:szCs w:val="20"/>
              </w:rPr>
              <w:t>( 1</w:t>
            </w:r>
            <w:proofErr w:type="gramEnd"/>
            <w:r w:rsidRPr="002505B8">
              <w:rPr>
                <w:rFonts w:ascii="Times New Roman" w:hAnsi="Times New Roman"/>
                <w:szCs w:val="20"/>
              </w:rPr>
              <w:t xml:space="preserve"> рабочая, 1 резервная), скважины работают в переменном режиме, переключение в ручном режиме каждые 48 часов. Вода от </w:t>
            </w:r>
            <w:proofErr w:type="spellStart"/>
            <w:r w:rsidRPr="002505B8">
              <w:rPr>
                <w:rFonts w:ascii="Times New Roman" w:hAnsi="Times New Roman"/>
                <w:szCs w:val="20"/>
              </w:rPr>
              <w:t>артскважин</w:t>
            </w:r>
            <w:proofErr w:type="spellEnd"/>
            <w:r w:rsidRPr="002505B8">
              <w:rPr>
                <w:rFonts w:ascii="Times New Roman" w:hAnsi="Times New Roman"/>
                <w:szCs w:val="20"/>
              </w:rPr>
              <w:t xml:space="preserve"> по двум внеплощадочным ниткам водопровода подается на площадку завода в АБК на мембранный </w:t>
            </w:r>
            <w:proofErr w:type="spellStart"/>
            <w:r w:rsidR="000527CC" w:rsidRPr="002505B8">
              <w:rPr>
                <w:rFonts w:ascii="Times New Roman" w:hAnsi="Times New Roman"/>
                <w:szCs w:val="20"/>
              </w:rPr>
              <w:t>гидробак</w:t>
            </w:r>
            <w:proofErr w:type="spellEnd"/>
            <w:r w:rsidR="000527CC" w:rsidRPr="002505B8">
              <w:rPr>
                <w:rFonts w:ascii="Times New Roman" w:hAnsi="Times New Roman"/>
                <w:szCs w:val="20"/>
              </w:rPr>
              <w:t xml:space="preserve"> и</w:t>
            </w:r>
            <w:r w:rsidRPr="002505B8">
              <w:rPr>
                <w:rFonts w:ascii="Times New Roman" w:hAnsi="Times New Roman"/>
                <w:szCs w:val="20"/>
              </w:rPr>
              <w:t xml:space="preserve"> далее по внутриплощадочным сетям потребителям. Учет воды ведется в АБК, </w:t>
            </w:r>
            <w:proofErr w:type="spellStart"/>
            <w:r w:rsidRPr="002505B8">
              <w:rPr>
                <w:rFonts w:ascii="Times New Roman" w:hAnsi="Times New Roman"/>
                <w:szCs w:val="20"/>
              </w:rPr>
              <w:t>энергоцентре</w:t>
            </w:r>
            <w:proofErr w:type="spellEnd"/>
            <w:r w:rsidRPr="002505B8">
              <w:rPr>
                <w:rFonts w:ascii="Times New Roman" w:hAnsi="Times New Roman"/>
                <w:szCs w:val="20"/>
              </w:rPr>
              <w:t>, блоке вспомогательных служб и производственном корпусе.</w:t>
            </w:r>
          </w:p>
          <w:p w14:paraId="7F204AFE" w14:textId="5E4C7B20" w:rsidR="008F464A" w:rsidRPr="002505B8" w:rsidRDefault="008F464A" w:rsidP="007D0D02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2505B8">
              <w:rPr>
                <w:rFonts w:ascii="Times New Roman" w:hAnsi="Times New Roman"/>
                <w:szCs w:val="20"/>
              </w:rPr>
              <w:t xml:space="preserve">Предусмотрены системы оборотного водоснабжения на участке производства </w:t>
            </w:r>
            <w:proofErr w:type="spellStart"/>
            <w:r w:rsidRPr="002505B8">
              <w:rPr>
                <w:rFonts w:ascii="Times New Roman" w:hAnsi="Times New Roman"/>
                <w:szCs w:val="20"/>
              </w:rPr>
              <w:t>флексы</w:t>
            </w:r>
            <w:proofErr w:type="spellEnd"/>
            <w:r w:rsidRPr="002505B8">
              <w:rPr>
                <w:rFonts w:ascii="Times New Roman" w:hAnsi="Times New Roman"/>
                <w:szCs w:val="20"/>
              </w:rPr>
              <w:t xml:space="preserve"> и участке производства гранул</w:t>
            </w:r>
            <w:r w:rsidR="005F1141" w:rsidRPr="002505B8">
              <w:rPr>
                <w:rFonts w:ascii="Times New Roman" w:hAnsi="Times New Roman"/>
                <w:szCs w:val="20"/>
              </w:rPr>
              <w:t xml:space="preserve"> </w:t>
            </w:r>
            <w:r w:rsidR="0095128E" w:rsidRPr="002505B8">
              <w:rPr>
                <w:rFonts w:ascii="Times New Roman" w:hAnsi="Times New Roman"/>
                <w:szCs w:val="20"/>
              </w:rPr>
              <w:t xml:space="preserve">для охлаждения подшипников и мойки общей производительностью 45,80 м3/ </w:t>
            </w:r>
            <w:proofErr w:type="spellStart"/>
            <w:r w:rsidR="0095128E" w:rsidRPr="002505B8">
              <w:rPr>
                <w:rFonts w:ascii="Times New Roman" w:hAnsi="Times New Roman"/>
                <w:szCs w:val="20"/>
              </w:rPr>
              <w:t>сут</w:t>
            </w:r>
            <w:proofErr w:type="spellEnd"/>
            <w:r w:rsidR="0095128E" w:rsidRPr="002505B8">
              <w:rPr>
                <w:rFonts w:ascii="Times New Roman" w:hAnsi="Times New Roman"/>
                <w:szCs w:val="20"/>
              </w:rPr>
              <w:t>.</w:t>
            </w:r>
            <w:r w:rsidR="00293861" w:rsidRPr="002505B8">
              <w:rPr>
                <w:rFonts w:ascii="Times New Roman" w:hAnsi="Times New Roman"/>
                <w:szCs w:val="20"/>
              </w:rPr>
              <w:t xml:space="preserve"> </w:t>
            </w:r>
            <w:r w:rsidRPr="002505B8">
              <w:rPr>
                <w:rFonts w:ascii="Times New Roman" w:hAnsi="Times New Roman"/>
                <w:szCs w:val="20"/>
              </w:rPr>
              <w:t xml:space="preserve">Подпитка оборотных систем </w:t>
            </w:r>
            <w:r w:rsidR="00293861" w:rsidRPr="002505B8">
              <w:rPr>
                <w:rFonts w:ascii="Times New Roman" w:hAnsi="Times New Roman"/>
                <w:szCs w:val="20"/>
              </w:rPr>
              <w:t>водоснабжения</w:t>
            </w:r>
            <w:r w:rsidRPr="002505B8">
              <w:rPr>
                <w:rFonts w:ascii="Times New Roman" w:hAnsi="Times New Roman"/>
                <w:szCs w:val="20"/>
              </w:rPr>
              <w:t xml:space="preserve"> </w:t>
            </w:r>
            <w:r w:rsidR="00293861" w:rsidRPr="002505B8">
              <w:rPr>
                <w:rFonts w:ascii="Times New Roman" w:hAnsi="Times New Roman"/>
                <w:szCs w:val="20"/>
              </w:rPr>
              <w:t>2-х участков</w:t>
            </w:r>
            <w:r w:rsidRPr="002505B8">
              <w:rPr>
                <w:rFonts w:ascii="Times New Roman" w:hAnsi="Times New Roman"/>
                <w:szCs w:val="20"/>
              </w:rPr>
              <w:t xml:space="preserve"> </w:t>
            </w:r>
            <w:r w:rsidR="0095128E" w:rsidRPr="002505B8">
              <w:rPr>
                <w:rFonts w:ascii="Times New Roman" w:hAnsi="Times New Roman"/>
                <w:szCs w:val="20"/>
              </w:rPr>
              <w:t>4</w:t>
            </w:r>
            <w:r w:rsidR="00293861" w:rsidRPr="002505B8">
              <w:rPr>
                <w:rFonts w:ascii="Times New Roman" w:hAnsi="Times New Roman"/>
                <w:szCs w:val="20"/>
              </w:rPr>
              <w:t xml:space="preserve">,28 м3/ </w:t>
            </w:r>
            <w:proofErr w:type="spellStart"/>
            <w:r w:rsidR="00293861" w:rsidRPr="002505B8">
              <w:rPr>
                <w:rFonts w:ascii="Times New Roman" w:hAnsi="Times New Roman"/>
                <w:szCs w:val="20"/>
              </w:rPr>
              <w:t>сут</w:t>
            </w:r>
            <w:proofErr w:type="spellEnd"/>
            <w:r w:rsidR="00293861" w:rsidRPr="002505B8">
              <w:rPr>
                <w:rFonts w:ascii="Times New Roman" w:hAnsi="Times New Roman"/>
                <w:szCs w:val="20"/>
              </w:rPr>
              <w:t xml:space="preserve">. </w:t>
            </w:r>
          </w:p>
        </w:tc>
      </w:tr>
      <w:tr w:rsidR="008D01AE" w:rsidRPr="002505B8" w14:paraId="63EAC772" w14:textId="77777777" w:rsidTr="008D01AE">
        <w:tc>
          <w:tcPr>
            <w:tcW w:w="642" w:type="dxa"/>
          </w:tcPr>
          <w:p w14:paraId="6E839E9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</w:tcPr>
          <w:p w14:paraId="4A6789B4" w14:textId="121749F0" w:rsidR="006859A1" w:rsidRPr="002505B8" w:rsidRDefault="008D01AE" w:rsidP="008D0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="Times New Roman"/>
                <w:color w:val="000000"/>
              </w:rPr>
              <w:t>Схема канализации, включая систему дождевой канализации</w:t>
            </w:r>
          </w:p>
        </w:tc>
        <w:tc>
          <w:tcPr>
            <w:tcW w:w="7229" w:type="dxa"/>
            <w:vAlign w:val="center"/>
          </w:tcPr>
          <w:p w14:paraId="1F6CFB25" w14:textId="0F387D18" w:rsidR="006859A1" w:rsidRPr="002505B8" w:rsidRDefault="00F815EB" w:rsidP="008D01AE">
            <w:pPr>
              <w:jc w:val="both"/>
            </w:pPr>
            <w:r w:rsidRPr="002505B8">
              <w:t>Дождевые</w:t>
            </w:r>
            <w:r w:rsidR="006859A1" w:rsidRPr="002505B8">
              <w:t xml:space="preserve"> сточные воды </w:t>
            </w:r>
            <w:r w:rsidR="00DD0EE4" w:rsidRPr="002505B8">
              <w:t>(308,21 л/с; 11423,30 м</w:t>
            </w:r>
            <w:r w:rsidR="00DD0EE4" w:rsidRPr="002505B8">
              <w:rPr>
                <w:vertAlign w:val="superscript"/>
              </w:rPr>
              <w:t>3</w:t>
            </w:r>
            <w:r w:rsidR="00DD0EE4" w:rsidRPr="002505B8">
              <w:t xml:space="preserve">/гол) </w:t>
            </w:r>
            <w:r w:rsidR="006859A1" w:rsidRPr="002505B8">
              <w:t xml:space="preserve">с </w:t>
            </w:r>
            <w:r w:rsidRPr="002505B8">
              <w:t>площадки</w:t>
            </w:r>
            <w:r w:rsidR="006859A1" w:rsidRPr="002505B8">
              <w:t xml:space="preserve"> предприятия</w:t>
            </w:r>
            <w:r w:rsidRPr="002505B8">
              <w:t xml:space="preserve"> отводятся</w:t>
            </w:r>
            <w:r w:rsidR="006859A1" w:rsidRPr="002505B8">
              <w:t xml:space="preserve"> в </w:t>
            </w:r>
            <w:r w:rsidR="00293861" w:rsidRPr="002505B8">
              <w:t xml:space="preserve">ДНС в составе 3-х погружных насосов </w:t>
            </w:r>
            <w:r w:rsidR="00697F4E" w:rsidRPr="002505B8">
              <w:t xml:space="preserve">200 </w:t>
            </w:r>
            <w:r w:rsidR="00697F4E" w:rsidRPr="002505B8">
              <w:rPr>
                <w:lang w:val="en-US"/>
              </w:rPr>
              <w:t>WQ</w:t>
            </w:r>
            <w:r w:rsidR="00697F4E" w:rsidRPr="002505B8">
              <w:t xml:space="preserve">400-10-22 </w:t>
            </w:r>
            <w:r w:rsidR="00697F4E" w:rsidRPr="002505B8">
              <w:rPr>
                <w:lang w:val="en-US"/>
              </w:rPr>
              <w:t>AC</w:t>
            </w:r>
            <w:r w:rsidR="00697F4E" w:rsidRPr="002505B8">
              <w:t>(</w:t>
            </w:r>
            <w:r w:rsidR="00697F4E" w:rsidRPr="002505B8">
              <w:rPr>
                <w:lang w:val="en-US"/>
              </w:rPr>
              <w:t>I</w:t>
            </w:r>
            <w:r w:rsidR="00697F4E" w:rsidRPr="002505B8">
              <w:t>) (</w:t>
            </w:r>
            <w:r w:rsidR="00697F4E" w:rsidRPr="002505B8">
              <w:rPr>
                <w:lang w:val="en-US"/>
              </w:rPr>
              <w:t>DN</w:t>
            </w:r>
            <w:r w:rsidR="00697F4E" w:rsidRPr="002505B8">
              <w:t xml:space="preserve"> 200 22кВт, 3*380 В) </w:t>
            </w:r>
            <w:r w:rsidR="00293861" w:rsidRPr="002505B8">
              <w:t xml:space="preserve">и далее в </w:t>
            </w:r>
            <w:r w:rsidR="006C6A17" w:rsidRPr="002505B8">
              <w:t xml:space="preserve">2-х секционную </w:t>
            </w:r>
            <w:r w:rsidR="006859A1" w:rsidRPr="002505B8">
              <w:t>аккумулирующ</w:t>
            </w:r>
            <w:r w:rsidR="006C6A17" w:rsidRPr="002505B8">
              <w:t>ую</w:t>
            </w:r>
            <w:r w:rsidR="006859A1" w:rsidRPr="002505B8">
              <w:t xml:space="preserve"> емкост</w:t>
            </w:r>
            <w:r w:rsidR="006C6A17" w:rsidRPr="002505B8">
              <w:t>ь</w:t>
            </w:r>
            <w:r w:rsidR="00F6233D" w:rsidRPr="002505B8">
              <w:t xml:space="preserve">, где после 12-часового отстаивания происходит осаждение взвешенных частиц и всплытие нефтепродуктов удаляемых </w:t>
            </w:r>
            <w:proofErr w:type="spellStart"/>
            <w:r w:rsidR="00F6233D" w:rsidRPr="002505B8">
              <w:t>нефтесборщиком</w:t>
            </w:r>
            <w:proofErr w:type="spellEnd"/>
            <w:r w:rsidR="00293861" w:rsidRPr="002505B8">
              <w:t xml:space="preserve"> АСН-</w:t>
            </w:r>
            <w:r w:rsidR="001E76A2" w:rsidRPr="002505B8">
              <w:t>2</w:t>
            </w:r>
            <w:r w:rsidR="00293861" w:rsidRPr="002505B8">
              <w:t xml:space="preserve"> </w:t>
            </w:r>
            <w:r w:rsidR="003D6CE7" w:rsidRPr="002505B8">
              <w:t xml:space="preserve">с электродвигателем в комплекте с кабелем </w:t>
            </w:r>
            <w:r w:rsidR="003D6CE7" w:rsidRPr="002505B8">
              <w:rPr>
                <w:lang w:val="en-US"/>
              </w:rPr>
              <w:t>L</w:t>
            </w:r>
            <w:r w:rsidR="003D6CE7" w:rsidRPr="002505B8">
              <w:t>=10.0 м и шлангом-2шт.</w:t>
            </w:r>
            <w:r w:rsidR="00293861" w:rsidRPr="002505B8">
              <w:t xml:space="preserve">, удаление осадка из емкости производится  краном оборудованным грейфером, далее сточные воды самотеком поступают на локальные очистные сооружения дождевых сточных вод </w:t>
            </w:r>
            <w:r w:rsidR="003D6CE7" w:rsidRPr="002505B8">
              <w:t>СП-Установка БО-15 (</w:t>
            </w:r>
            <w:r w:rsidR="003D6CE7" w:rsidRPr="002505B8">
              <w:rPr>
                <w:lang w:val="en-US"/>
              </w:rPr>
              <w:t>DN</w:t>
            </w:r>
            <w:r w:rsidR="003D6CE7" w:rsidRPr="002505B8">
              <w:t xml:space="preserve"> 160)</w:t>
            </w:r>
            <w:r w:rsidR="006C6A17" w:rsidRPr="002505B8">
              <w:t xml:space="preserve"> производительностью 15 л/с </w:t>
            </w:r>
            <w:r w:rsidR="00293861" w:rsidRPr="002505B8">
              <w:t xml:space="preserve">в составе </w:t>
            </w:r>
            <w:r w:rsidR="006C6A17" w:rsidRPr="002505B8">
              <w:t>интегрированного</w:t>
            </w:r>
            <w:r w:rsidR="00293861" w:rsidRPr="002505B8">
              <w:t xml:space="preserve"> </w:t>
            </w:r>
            <w:proofErr w:type="spellStart"/>
            <w:r w:rsidR="006C6A17" w:rsidRPr="002505B8">
              <w:t>пескоуловителя</w:t>
            </w:r>
            <w:proofErr w:type="spellEnd"/>
            <w:r w:rsidR="006C6A17" w:rsidRPr="002505B8">
              <w:t xml:space="preserve">, </w:t>
            </w:r>
            <w:proofErr w:type="spellStart"/>
            <w:r w:rsidR="006C6A17" w:rsidRPr="002505B8">
              <w:t>бензомаслоотделителя</w:t>
            </w:r>
            <w:proofErr w:type="spellEnd"/>
            <w:r w:rsidR="006C6A17" w:rsidRPr="002505B8">
              <w:t>.</w:t>
            </w:r>
            <w:r w:rsidR="006859A1" w:rsidRPr="002505B8">
              <w:t xml:space="preserve"> </w:t>
            </w:r>
          </w:p>
          <w:p w14:paraId="64056B11" w14:textId="0039902B" w:rsidR="00161D85" w:rsidRPr="002505B8" w:rsidRDefault="00161D85" w:rsidP="008D01AE">
            <w:pPr>
              <w:jc w:val="both"/>
            </w:pPr>
            <w:r w:rsidRPr="002505B8">
              <w:t xml:space="preserve">Солесодержащие сточные воды от ХВО </w:t>
            </w:r>
            <w:proofErr w:type="spellStart"/>
            <w:r w:rsidRPr="002505B8">
              <w:t>энергоцентра</w:t>
            </w:r>
            <w:proofErr w:type="spellEnd"/>
            <w:r w:rsidRPr="002505B8">
              <w:t xml:space="preserve"> 0,328 м3/</w:t>
            </w:r>
            <w:proofErr w:type="spellStart"/>
            <w:r w:rsidRPr="002505B8">
              <w:t>сут</w:t>
            </w:r>
            <w:proofErr w:type="spellEnd"/>
            <w:r w:rsidRPr="002505B8">
              <w:t xml:space="preserve">. </w:t>
            </w:r>
            <w:r w:rsidR="00A90910" w:rsidRPr="002505B8">
              <w:t>о</w:t>
            </w:r>
            <w:r w:rsidRPr="002505B8">
              <w:t>тводятся  в выгреб и далее вывозятся на городские очистные сооружения.</w:t>
            </w:r>
          </w:p>
          <w:p w14:paraId="3586EC04" w14:textId="34F9CC08" w:rsidR="0037189D" w:rsidRPr="002505B8" w:rsidRDefault="0037189D" w:rsidP="008D01AE">
            <w:pPr>
              <w:jc w:val="both"/>
            </w:pPr>
            <w:r w:rsidRPr="002505B8">
              <w:t xml:space="preserve">Производственные сточные воды </w:t>
            </w:r>
            <w:r w:rsidR="005F1141" w:rsidRPr="002505B8">
              <w:t xml:space="preserve">21,50*2 </w:t>
            </w:r>
            <w:r w:rsidR="00F52690" w:rsidRPr="002505B8">
              <w:t>м</w:t>
            </w:r>
            <w:r w:rsidR="00F52690" w:rsidRPr="002505B8">
              <w:rPr>
                <w:vertAlign w:val="superscript"/>
              </w:rPr>
              <w:t>3</w:t>
            </w:r>
            <w:r w:rsidR="00F52690" w:rsidRPr="002505B8">
              <w:t>/</w:t>
            </w:r>
            <w:proofErr w:type="spellStart"/>
            <w:r w:rsidR="00F52690" w:rsidRPr="002505B8">
              <w:t>сут</w:t>
            </w:r>
            <w:proofErr w:type="spellEnd"/>
            <w:r w:rsidR="00F52690" w:rsidRPr="002505B8">
              <w:t xml:space="preserve">. </w:t>
            </w:r>
            <w:r w:rsidRPr="002505B8">
              <w:t xml:space="preserve">от </w:t>
            </w:r>
            <w:r w:rsidR="00A90910" w:rsidRPr="002505B8">
              <w:t xml:space="preserve">периодического </w:t>
            </w:r>
            <w:r w:rsidR="00F52690" w:rsidRPr="002505B8">
              <w:t>опорожнения</w:t>
            </w:r>
            <w:r w:rsidR="00D003BB" w:rsidRPr="002505B8">
              <w:t xml:space="preserve"> (один раз в три недели)</w:t>
            </w:r>
            <w:r w:rsidR="00F52690" w:rsidRPr="002505B8">
              <w:t xml:space="preserve"> систем оборотного водоснабжения </w:t>
            </w:r>
            <w:r w:rsidRPr="002505B8">
              <w:t xml:space="preserve">участка производства </w:t>
            </w:r>
            <w:proofErr w:type="spellStart"/>
            <w:r w:rsidRPr="002505B8">
              <w:t>флексы</w:t>
            </w:r>
            <w:proofErr w:type="spellEnd"/>
            <w:r w:rsidR="00F52690" w:rsidRPr="002505B8">
              <w:t xml:space="preserve"> и участка производства </w:t>
            </w:r>
            <w:r w:rsidR="00767738" w:rsidRPr="002505B8">
              <w:t>гранул проходят</w:t>
            </w:r>
            <w:r w:rsidR="00F52690" w:rsidRPr="002505B8">
              <w:t xml:space="preserve"> </w:t>
            </w:r>
            <w:r w:rsidR="00767738" w:rsidRPr="002505B8">
              <w:t xml:space="preserve">предварительную </w:t>
            </w:r>
            <w:r w:rsidR="00F52690" w:rsidRPr="002505B8">
              <w:t>очистку на локальных очистных сооружениях в составе технологического оборудования линий (центрифуги, воздушные отделители этикетки, циклоны накопители, ванны флотации)</w:t>
            </w:r>
            <w:r w:rsidR="00767738" w:rsidRPr="002505B8">
              <w:t>.</w:t>
            </w:r>
          </w:p>
          <w:p w14:paraId="5CB7458B" w14:textId="3DE7A365" w:rsidR="008D01AE" w:rsidRPr="002505B8" w:rsidRDefault="003D6CE7" w:rsidP="008D01AE">
            <w:pPr>
              <w:jc w:val="both"/>
            </w:pPr>
            <w:r w:rsidRPr="002505B8">
              <w:t xml:space="preserve">Хозяйственно-бытовые </w:t>
            </w:r>
            <w:r w:rsidR="00767738" w:rsidRPr="002505B8">
              <w:t xml:space="preserve">и производственные сточные воды от участка производства </w:t>
            </w:r>
            <w:proofErr w:type="spellStart"/>
            <w:r w:rsidR="00767738" w:rsidRPr="002505B8">
              <w:t>флексы</w:t>
            </w:r>
            <w:proofErr w:type="spellEnd"/>
            <w:r w:rsidR="00767738" w:rsidRPr="002505B8">
              <w:t xml:space="preserve"> и участка производства гранул </w:t>
            </w:r>
            <w:r w:rsidR="00DB52E2" w:rsidRPr="002505B8">
              <w:t>(</w:t>
            </w:r>
            <w:r w:rsidR="00767738" w:rsidRPr="002505B8">
              <w:t>24,641</w:t>
            </w:r>
            <w:r w:rsidR="00DB52E2" w:rsidRPr="002505B8">
              <w:t xml:space="preserve"> м</w:t>
            </w:r>
            <w:r w:rsidR="00DB52E2" w:rsidRPr="002505B8">
              <w:rPr>
                <w:vertAlign w:val="superscript"/>
              </w:rPr>
              <w:t>3</w:t>
            </w:r>
            <w:r w:rsidR="00DB52E2" w:rsidRPr="002505B8">
              <w:t>/</w:t>
            </w:r>
            <w:proofErr w:type="spellStart"/>
            <w:r w:rsidR="00DB52E2" w:rsidRPr="002505B8">
              <w:t>сут</w:t>
            </w:r>
            <w:proofErr w:type="spellEnd"/>
            <w:r w:rsidR="00DB52E2" w:rsidRPr="002505B8">
              <w:t xml:space="preserve">,) </w:t>
            </w:r>
            <w:r w:rsidR="0037189D" w:rsidRPr="002505B8">
              <w:t xml:space="preserve">самотеком </w:t>
            </w:r>
            <w:r w:rsidRPr="002505B8">
              <w:t xml:space="preserve">поступают на локальные очистные сооружения  хозяйственно-бытовых сточных вод: станцию </w:t>
            </w:r>
            <w:r w:rsidR="00FA189E" w:rsidRPr="002505B8">
              <w:t>глубокой биологической очистки «БОС БИО</w:t>
            </w:r>
            <w:r w:rsidR="00A77B82" w:rsidRPr="002505B8">
              <w:t xml:space="preserve"> 30</w:t>
            </w:r>
            <w:r w:rsidR="00FA189E" w:rsidRPr="002505B8">
              <w:t>» производительностью  30 м</w:t>
            </w:r>
            <w:r w:rsidR="00FA189E" w:rsidRPr="002505B8">
              <w:rPr>
                <w:vertAlign w:val="superscript"/>
              </w:rPr>
              <w:t>3</w:t>
            </w:r>
            <w:r w:rsidR="00FA189E" w:rsidRPr="002505B8">
              <w:t xml:space="preserve">/сутки </w:t>
            </w:r>
            <w:r w:rsidRPr="002505B8">
              <w:t xml:space="preserve">в составе </w:t>
            </w:r>
            <w:r w:rsidR="007D6080" w:rsidRPr="002505B8">
              <w:t xml:space="preserve">технического колодца с вентиляцией и </w:t>
            </w:r>
            <w:r w:rsidRPr="002505B8">
              <w:t>корзиной</w:t>
            </w:r>
            <w:r w:rsidR="007D6080" w:rsidRPr="002505B8">
              <w:t xml:space="preserve"> из нержавеющей стали </w:t>
            </w:r>
            <w:r w:rsidRPr="002505B8">
              <w:t xml:space="preserve"> для мусора, </w:t>
            </w:r>
            <w:proofErr w:type="spellStart"/>
            <w:r w:rsidR="00FA189E" w:rsidRPr="002505B8">
              <w:t>усреднителя</w:t>
            </w:r>
            <w:proofErr w:type="spellEnd"/>
            <w:r w:rsidR="00FA189E" w:rsidRPr="002505B8">
              <w:t xml:space="preserve">, первичного отстойника с зоной дополнительной аэрации, дисковых аэраторов, системы эрлифта,  </w:t>
            </w:r>
            <w:proofErr w:type="spellStart"/>
            <w:r w:rsidR="00FA189E" w:rsidRPr="002505B8">
              <w:t>аэротенка</w:t>
            </w:r>
            <w:proofErr w:type="spellEnd"/>
            <w:r w:rsidR="00FA189E" w:rsidRPr="002505B8">
              <w:t xml:space="preserve"> в комплекте с </w:t>
            </w:r>
            <w:proofErr w:type="spellStart"/>
            <w:r w:rsidR="00FA189E" w:rsidRPr="002505B8">
              <w:t>биозагрузкой</w:t>
            </w:r>
            <w:proofErr w:type="spellEnd"/>
            <w:r w:rsidR="00FA189E" w:rsidRPr="002505B8">
              <w:t>, вторич</w:t>
            </w:r>
            <w:r w:rsidR="007D6080" w:rsidRPr="002505B8">
              <w:t>н</w:t>
            </w:r>
            <w:r w:rsidR="00FA189E" w:rsidRPr="002505B8">
              <w:t xml:space="preserve">ого отстойника с коническим дном и регулируемой перегородкой, блока с </w:t>
            </w:r>
            <w:proofErr w:type="spellStart"/>
            <w:r w:rsidR="00FA189E" w:rsidRPr="002505B8">
              <w:t>врздуходовкой</w:t>
            </w:r>
            <w:proofErr w:type="spellEnd"/>
            <w:r w:rsidR="00FA189E" w:rsidRPr="002505B8">
              <w:t xml:space="preserve">, </w:t>
            </w:r>
            <w:r w:rsidR="007D6080" w:rsidRPr="002505B8">
              <w:t>колодца</w:t>
            </w:r>
            <w:r w:rsidR="00FA189E" w:rsidRPr="002505B8">
              <w:t xml:space="preserve"> с системой обеззараживания</w:t>
            </w:r>
            <w:r w:rsidR="007D6080" w:rsidRPr="002505B8">
              <w:t xml:space="preserve"> УФ-лампами, </w:t>
            </w:r>
            <w:r w:rsidR="0037189D" w:rsidRPr="002505B8">
              <w:t>шкафа управления уличного исполнения.</w:t>
            </w:r>
          </w:p>
          <w:p w14:paraId="3E6F56A0" w14:textId="64C5667B" w:rsidR="00767738" w:rsidRPr="002505B8" w:rsidRDefault="00767738" w:rsidP="008D01AE">
            <w:pPr>
              <w:jc w:val="both"/>
            </w:pPr>
            <w:r w:rsidRPr="002505B8">
              <w:t>Сточные воды 2,90 м</w:t>
            </w:r>
            <w:r w:rsidRPr="002505B8">
              <w:rPr>
                <w:vertAlign w:val="superscript"/>
              </w:rPr>
              <w:t>3</w:t>
            </w:r>
            <w:r w:rsidRPr="002505B8">
              <w:t>/</w:t>
            </w:r>
            <w:proofErr w:type="spellStart"/>
            <w:r w:rsidRPr="002505B8">
              <w:t>сут</w:t>
            </w:r>
            <w:proofErr w:type="spellEnd"/>
            <w:r w:rsidRPr="002505B8">
              <w:t xml:space="preserve"> от мойки полов и оборудования отводятся на локальные очистные сооружения в составе колодца-отстойника</w:t>
            </w:r>
            <w:r w:rsidR="006B522F" w:rsidRPr="002505B8">
              <w:t xml:space="preserve">, откуда отстоянные нефтепродукты удаляются </w:t>
            </w:r>
            <w:proofErr w:type="spellStart"/>
            <w:r w:rsidR="006B522F" w:rsidRPr="002505B8">
              <w:t>нефтесборщиком</w:t>
            </w:r>
            <w:proofErr w:type="spellEnd"/>
            <w:r w:rsidR="006B522F" w:rsidRPr="002505B8">
              <w:t xml:space="preserve"> АСН-</w:t>
            </w:r>
            <w:r w:rsidR="001E76A2" w:rsidRPr="002505B8">
              <w:t>1</w:t>
            </w:r>
            <w:r w:rsidR="006B522F" w:rsidRPr="002505B8">
              <w:t xml:space="preserve"> в переносную тару, осадок  удаляется ассенизационной машиной</w:t>
            </w:r>
            <w:r w:rsidRPr="002505B8">
              <w:t xml:space="preserve">, </w:t>
            </w:r>
            <w:r w:rsidR="006B522F" w:rsidRPr="002505B8">
              <w:t xml:space="preserve">далее стоки поступают в систему </w:t>
            </w:r>
            <w:r w:rsidRPr="002505B8">
              <w:t>колодцев с фильтрами 1, 2-ступени и далее во внутриплощадочную систему канализации.</w:t>
            </w:r>
          </w:p>
          <w:p w14:paraId="6966988D" w14:textId="4022CA80" w:rsidR="007A2EAD" w:rsidRPr="002505B8" w:rsidRDefault="007A2EAD" w:rsidP="008D01AE">
            <w:pPr>
              <w:jc w:val="both"/>
            </w:pPr>
            <w:r w:rsidRPr="002505B8">
              <w:t xml:space="preserve">Нормативно очищенные сточные воды после локальных очистных сооружений отводятся на КНС </w:t>
            </w:r>
            <w:r w:rsidR="00A77B82" w:rsidRPr="002505B8">
              <w:t xml:space="preserve">«БОС НАСОС К» ТУ </w:t>
            </w:r>
            <w:r w:rsidR="00A77B82" w:rsidRPr="002505B8">
              <w:rPr>
                <w:lang w:val="en-US"/>
              </w:rPr>
              <w:t>BY</w:t>
            </w:r>
            <w:r w:rsidR="00A77B82" w:rsidRPr="002505B8">
              <w:t xml:space="preserve"> 192828934.004-2021</w:t>
            </w:r>
            <w:r w:rsidRPr="002505B8">
              <w:t xml:space="preserve">и далее по напорной сети в мелиоративный канал, впадающий в р. </w:t>
            </w:r>
            <w:proofErr w:type="spellStart"/>
            <w:r w:rsidRPr="002505B8">
              <w:t>Брожка</w:t>
            </w:r>
            <w:proofErr w:type="spellEnd"/>
            <w:r w:rsidRPr="002505B8">
              <w:t xml:space="preserve">. </w:t>
            </w:r>
            <w:proofErr w:type="gramStart"/>
            <w:r w:rsidRPr="002505B8">
              <w:t>Выпуск  в</w:t>
            </w:r>
            <w:proofErr w:type="gramEnd"/>
            <w:r w:rsidRPr="002505B8">
              <w:t xml:space="preserve"> канал состоит из монолитного бетонного оголовка и канала с </w:t>
            </w:r>
            <w:proofErr w:type="spellStart"/>
            <w:r w:rsidRPr="002505B8">
              <w:t>креплением.Место</w:t>
            </w:r>
            <w:proofErr w:type="spellEnd"/>
            <w:r w:rsidRPr="002505B8">
              <w:t xml:space="preserve"> выпуска расположено в 1,7 км выше по течению от места впадения канала в </w:t>
            </w:r>
            <w:proofErr w:type="spellStart"/>
            <w:r w:rsidRPr="002505B8">
              <w:t>р.Брожка</w:t>
            </w:r>
            <w:proofErr w:type="spellEnd"/>
            <w:r w:rsidRPr="002505B8">
              <w:t>.</w:t>
            </w:r>
          </w:p>
          <w:p w14:paraId="73C4E74F" w14:textId="53256597" w:rsidR="0037189D" w:rsidRPr="002505B8" w:rsidRDefault="0037189D" w:rsidP="008D01AE">
            <w:pPr>
              <w:jc w:val="both"/>
              <w:rPr>
                <w:rStyle w:val="FontStyle54"/>
                <w:sz w:val="20"/>
                <w:szCs w:val="20"/>
                <w:u w:val="single"/>
              </w:rPr>
            </w:pPr>
          </w:p>
        </w:tc>
      </w:tr>
    </w:tbl>
    <w:p w14:paraId="7B0F9FB9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6F742B" w14:textId="77777777" w:rsidR="006859A1" w:rsidRPr="002505B8" w:rsidRDefault="006859A1" w:rsidP="006859A1">
      <w:pPr>
        <w:rPr>
          <w:sz w:val="28"/>
          <w:szCs w:val="28"/>
        </w:rPr>
      </w:pPr>
    </w:p>
    <w:p w14:paraId="4BC8681E" w14:textId="77777777" w:rsidR="006859A1" w:rsidRPr="002505B8" w:rsidRDefault="006859A1" w:rsidP="006859A1">
      <w:pPr>
        <w:rPr>
          <w:sz w:val="28"/>
          <w:szCs w:val="28"/>
        </w:rPr>
      </w:pPr>
    </w:p>
    <w:p w14:paraId="624F2036" w14:textId="77777777" w:rsidR="006859A1" w:rsidRPr="002505B8" w:rsidRDefault="006859A1" w:rsidP="006859A1">
      <w:pPr>
        <w:rPr>
          <w:sz w:val="28"/>
          <w:szCs w:val="28"/>
        </w:rPr>
      </w:pPr>
    </w:p>
    <w:p w14:paraId="1093A53E" w14:textId="77777777" w:rsidR="006859A1" w:rsidRPr="002505B8" w:rsidRDefault="006859A1" w:rsidP="006859A1">
      <w:pPr>
        <w:rPr>
          <w:sz w:val="28"/>
          <w:szCs w:val="28"/>
        </w:rPr>
      </w:pPr>
    </w:p>
    <w:p w14:paraId="0B36E50A" w14:textId="77777777" w:rsidR="006859A1" w:rsidRPr="002505B8" w:rsidRDefault="006859A1" w:rsidP="006859A1">
      <w:pPr>
        <w:rPr>
          <w:sz w:val="28"/>
          <w:szCs w:val="28"/>
        </w:rPr>
      </w:pPr>
    </w:p>
    <w:p w14:paraId="53FD55DF" w14:textId="77777777" w:rsidR="006859A1" w:rsidRPr="002505B8" w:rsidRDefault="006859A1" w:rsidP="006859A1">
      <w:pPr>
        <w:rPr>
          <w:sz w:val="28"/>
          <w:szCs w:val="28"/>
        </w:rPr>
      </w:pPr>
    </w:p>
    <w:p w14:paraId="38D4306B" w14:textId="77777777" w:rsidR="006859A1" w:rsidRPr="002505B8" w:rsidRDefault="006859A1" w:rsidP="006859A1">
      <w:pPr>
        <w:rPr>
          <w:sz w:val="28"/>
          <w:szCs w:val="28"/>
        </w:rPr>
      </w:pPr>
    </w:p>
    <w:p w14:paraId="3F523BA2" w14:textId="77777777" w:rsidR="006859A1" w:rsidRPr="002505B8" w:rsidRDefault="006859A1" w:rsidP="006859A1">
      <w:pPr>
        <w:rPr>
          <w:sz w:val="28"/>
          <w:szCs w:val="28"/>
        </w:rPr>
      </w:pPr>
    </w:p>
    <w:p w14:paraId="0B674212" w14:textId="77777777" w:rsidR="00EB7320" w:rsidRPr="002505B8" w:rsidRDefault="00EB7320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EEABD" w14:textId="77777777" w:rsidR="00EB7320" w:rsidRPr="002505B8" w:rsidRDefault="00EB7320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2D8F" w14:textId="135E603E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 xml:space="preserve">Характеристика водозаборных сооружений, </w:t>
      </w:r>
    </w:p>
    <w:p w14:paraId="5DD780F1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>предназначенных для изъятия поверхностных вод</w:t>
      </w:r>
    </w:p>
    <w:p w14:paraId="2F7A8E05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A721F2" w14:textId="77777777" w:rsidR="006859A1" w:rsidRPr="002505B8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249"/>
      <w:bookmarkEnd w:id="9"/>
      <w:r w:rsidRPr="002505B8">
        <w:rPr>
          <w:rFonts w:ascii="Times New Roman" w:hAnsi="Times New Roman" w:cs="Times New Roman"/>
          <w:sz w:val="24"/>
          <w:szCs w:val="24"/>
        </w:rPr>
        <w:t>Таблица 8</w:t>
      </w:r>
    </w:p>
    <w:p w14:paraId="25CE095F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643"/>
        <w:gridCol w:w="1814"/>
        <w:gridCol w:w="1870"/>
        <w:gridCol w:w="3462"/>
      </w:tblGrid>
      <w:tr w:rsidR="006859A1" w:rsidRPr="002505B8" w14:paraId="3A9B1D26" w14:textId="77777777" w:rsidTr="00482ACB">
        <w:tc>
          <w:tcPr>
            <w:tcW w:w="680" w:type="dxa"/>
            <w:vMerge w:val="restart"/>
            <w:vAlign w:val="center"/>
          </w:tcPr>
          <w:p w14:paraId="6C4A4DC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94" w:type="dxa"/>
            <w:gridSpan w:val="3"/>
            <w:vAlign w:val="center"/>
          </w:tcPr>
          <w:p w14:paraId="799714C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870" w:type="dxa"/>
            <w:vMerge w:val="restart"/>
            <w:vAlign w:val="center"/>
          </w:tcPr>
          <w:p w14:paraId="3404DA6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53"/>
            <w:bookmarkEnd w:id="10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3462" w:type="dxa"/>
            <w:vMerge w:val="restart"/>
            <w:vAlign w:val="center"/>
          </w:tcPr>
          <w:p w14:paraId="393B7F9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54"/>
            <w:bookmarkEnd w:id="11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на сооружениях для изъятия поверхностных вод</w:t>
            </w:r>
          </w:p>
        </w:tc>
      </w:tr>
      <w:tr w:rsidR="006859A1" w:rsidRPr="002505B8" w14:paraId="22008CC5" w14:textId="77777777" w:rsidTr="00482ACB">
        <w:tc>
          <w:tcPr>
            <w:tcW w:w="680" w:type="dxa"/>
            <w:vMerge/>
          </w:tcPr>
          <w:p w14:paraId="6BBA0B5A" w14:textId="77777777" w:rsidR="006859A1" w:rsidRPr="002505B8" w:rsidRDefault="006859A1" w:rsidP="00482ACB"/>
        </w:tc>
        <w:tc>
          <w:tcPr>
            <w:tcW w:w="737" w:type="dxa"/>
            <w:vMerge w:val="restart"/>
            <w:vAlign w:val="center"/>
          </w:tcPr>
          <w:p w14:paraId="5B525FA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55"/>
            <w:bookmarkEnd w:id="12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7" w:type="dxa"/>
            <w:gridSpan w:val="2"/>
            <w:vAlign w:val="center"/>
          </w:tcPr>
          <w:p w14:paraId="022C492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1870" w:type="dxa"/>
            <w:vMerge/>
          </w:tcPr>
          <w:p w14:paraId="77FE716B" w14:textId="77777777" w:rsidR="006859A1" w:rsidRPr="002505B8" w:rsidRDefault="006859A1" w:rsidP="00482ACB"/>
        </w:tc>
        <w:tc>
          <w:tcPr>
            <w:tcW w:w="3462" w:type="dxa"/>
            <w:vMerge/>
          </w:tcPr>
          <w:p w14:paraId="77520E6E" w14:textId="77777777" w:rsidR="006859A1" w:rsidRPr="002505B8" w:rsidRDefault="006859A1" w:rsidP="00482ACB"/>
        </w:tc>
      </w:tr>
      <w:tr w:rsidR="006859A1" w:rsidRPr="002505B8" w14:paraId="7EC33EB0" w14:textId="77777777" w:rsidTr="00482ACB">
        <w:tc>
          <w:tcPr>
            <w:tcW w:w="680" w:type="dxa"/>
            <w:vMerge/>
          </w:tcPr>
          <w:p w14:paraId="0A253052" w14:textId="77777777" w:rsidR="006859A1" w:rsidRPr="002505B8" w:rsidRDefault="006859A1" w:rsidP="00482ACB"/>
        </w:tc>
        <w:tc>
          <w:tcPr>
            <w:tcW w:w="737" w:type="dxa"/>
            <w:vMerge/>
          </w:tcPr>
          <w:p w14:paraId="4FBB6998" w14:textId="77777777" w:rsidR="006859A1" w:rsidRPr="002505B8" w:rsidRDefault="006859A1" w:rsidP="00482ACB"/>
        </w:tc>
        <w:tc>
          <w:tcPr>
            <w:tcW w:w="1643" w:type="dxa"/>
            <w:vAlign w:val="center"/>
          </w:tcPr>
          <w:p w14:paraId="63CEC1B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257"/>
            <w:bookmarkEnd w:id="13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1814" w:type="dxa"/>
            <w:vAlign w:val="center"/>
          </w:tcPr>
          <w:p w14:paraId="0DEA46A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258"/>
            <w:bookmarkEnd w:id="14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870" w:type="dxa"/>
            <w:vMerge/>
          </w:tcPr>
          <w:p w14:paraId="6FA423FD" w14:textId="77777777" w:rsidR="006859A1" w:rsidRPr="002505B8" w:rsidRDefault="006859A1" w:rsidP="00482ACB"/>
        </w:tc>
        <w:tc>
          <w:tcPr>
            <w:tcW w:w="3462" w:type="dxa"/>
            <w:vMerge/>
          </w:tcPr>
          <w:p w14:paraId="0705A623" w14:textId="77777777" w:rsidR="006859A1" w:rsidRPr="002505B8" w:rsidRDefault="006859A1" w:rsidP="00482ACB"/>
        </w:tc>
      </w:tr>
      <w:tr w:rsidR="006859A1" w:rsidRPr="002505B8" w14:paraId="25D693C7" w14:textId="77777777" w:rsidTr="00482ACB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348EC1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F94DAAF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C96403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B2B6E1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0C2BC4A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14:paraId="0623C8AF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9A1" w:rsidRPr="002505B8" w14:paraId="1A6024F1" w14:textId="77777777" w:rsidTr="00482ACB"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3F0079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575F967" w14:textId="77777777" w:rsidR="006859A1" w:rsidRPr="002505B8" w:rsidRDefault="006859A1" w:rsidP="006859A1">
      <w:pPr>
        <w:rPr>
          <w:sz w:val="28"/>
          <w:szCs w:val="28"/>
        </w:rPr>
      </w:pPr>
    </w:p>
    <w:p w14:paraId="49EDEC0A" w14:textId="77777777" w:rsidR="006859A1" w:rsidRPr="002505B8" w:rsidRDefault="006859A1" w:rsidP="006859A1">
      <w:pPr>
        <w:rPr>
          <w:sz w:val="28"/>
          <w:szCs w:val="28"/>
        </w:rPr>
        <w:sectPr w:rsidR="006859A1" w:rsidRPr="002505B8" w:rsidSect="00482ACB">
          <w:pgSz w:w="11906" w:h="16838"/>
          <w:pgMar w:top="1134" w:right="849" w:bottom="1134" w:left="1134" w:header="0" w:footer="0" w:gutter="0"/>
          <w:cols w:space="720"/>
          <w:formProt w:val="0"/>
          <w:docGrid w:linePitch="360"/>
        </w:sectPr>
      </w:pPr>
    </w:p>
    <w:p w14:paraId="47850CC8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4823A1" w14:textId="77777777" w:rsidR="006859A1" w:rsidRPr="002505B8" w:rsidRDefault="006859A1" w:rsidP="006859A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>Характеристика водозаборных сооружений, предназначенных для добычи подземных вод</w:t>
      </w:r>
    </w:p>
    <w:p w14:paraId="288BC290" w14:textId="77777777" w:rsidR="006859A1" w:rsidRPr="002505B8" w:rsidRDefault="006859A1" w:rsidP="006859A1">
      <w:pPr>
        <w:pStyle w:val="ConsPlusNormal"/>
        <w:ind w:right="141" w:firstLine="13183"/>
        <w:jc w:val="right"/>
        <w:rPr>
          <w:rFonts w:ascii="Times New Roman" w:hAnsi="Times New Roman" w:cs="Times New Roman"/>
          <w:sz w:val="24"/>
          <w:szCs w:val="24"/>
        </w:rPr>
      </w:pPr>
      <w:r w:rsidRPr="002505B8">
        <w:rPr>
          <w:rFonts w:ascii="Times New Roman" w:hAnsi="Times New Roman" w:cs="Times New Roman"/>
          <w:sz w:val="24"/>
          <w:szCs w:val="24"/>
        </w:rPr>
        <w:t>Таблица 9</w:t>
      </w:r>
    </w:p>
    <w:p w14:paraId="14B3D772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126"/>
        <w:gridCol w:w="1559"/>
        <w:gridCol w:w="1560"/>
        <w:gridCol w:w="1417"/>
        <w:gridCol w:w="1701"/>
        <w:gridCol w:w="1985"/>
        <w:gridCol w:w="2693"/>
      </w:tblGrid>
      <w:tr w:rsidR="006859A1" w:rsidRPr="002505B8" w14:paraId="63E0EC40" w14:textId="77777777" w:rsidTr="00482ACB">
        <w:tc>
          <w:tcPr>
            <w:tcW w:w="1134" w:type="dxa"/>
            <w:vMerge w:val="restart"/>
            <w:vAlign w:val="center"/>
          </w:tcPr>
          <w:p w14:paraId="525CEEAE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99" w:type="dxa"/>
            <w:gridSpan w:val="7"/>
            <w:vAlign w:val="center"/>
          </w:tcPr>
          <w:p w14:paraId="523D60E0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693" w:type="dxa"/>
            <w:vMerge w:val="restart"/>
            <w:vAlign w:val="center"/>
          </w:tcPr>
          <w:p w14:paraId="17BA5F26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6859A1" w:rsidRPr="002505B8" w14:paraId="2B0DCC31" w14:textId="77777777" w:rsidTr="00482ACB">
        <w:tc>
          <w:tcPr>
            <w:tcW w:w="1134" w:type="dxa"/>
            <w:vMerge/>
          </w:tcPr>
          <w:p w14:paraId="46D43CF9" w14:textId="77777777" w:rsidR="006859A1" w:rsidRPr="002505B8" w:rsidRDefault="006859A1" w:rsidP="00482ACB">
            <w:pPr>
              <w:ind w:left="-11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5734019C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  <w:vAlign w:val="center"/>
          </w:tcPr>
          <w:p w14:paraId="012E9FC2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3119" w:type="dxa"/>
            <w:gridSpan w:val="2"/>
            <w:vAlign w:val="center"/>
          </w:tcPr>
          <w:p w14:paraId="74B38008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глубина, м</w:t>
            </w:r>
          </w:p>
        </w:tc>
        <w:tc>
          <w:tcPr>
            <w:tcW w:w="5103" w:type="dxa"/>
            <w:gridSpan w:val="3"/>
            <w:vAlign w:val="center"/>
          </w:tcPr>
          <w:p w14:paraId="2543B9B5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693" w:type="dxa"/>
            <w:vMerge/>
          </w:tcPr>
          <w:p w14:paraId="32380B14" w14:textId="77777777" w:rsidR="006859A1" w:rsidRPr="002505B8" w:rsidRDefault="006859A1" w:rsidP="00482ACB">
            <w:pPr>
              <w:ind w:left="-11"/>
              <w:jc w:val="center"/>
            </w:pPr>
          </w:p>
        </w:tc>
      </w:tr>
      <w:tr w:rsidR="006859A1" w:rsidRPr="002505B8" w14:paraId="5BDCB0D3" w14:textId="77777777" w:rsidTr="00482ACB">
        <w:tc>
          <w:tcPr>
            <w:tcW w:w="1134" w:type="dxa"/>
            <w:vMerge/>
          </w:tcPr>
          <w:p w14:paraId="4B5F4A0B" w14:textId="77777777" w:rsidR="006859A1" w:rsidRPr="002505B8" w:rsidRDefault="006859A1" w:rsidP="00482ACB">
            <w:pPr>
              <w:ind w:left="-11"/>
              <w:jc w:val="center"/>
            </w:pPr>
          </w:p>
        </w:tc>
        <w:tc>
          <w:tcPr>
            <w:tcW w:w="851" w:type="dxa"/>
            <w:vMerge/>
          </w:tcPr>
          <w:p w14:paraId="21A86476" w14:textId="77777777" w:rsidR="006859A1" w:rsidRPr="002505B8" w:rsidRDefault="006859A1" w:rsidP="00482ACB">
            <w:pPr>
              <w:ind w:left="-11"/>
              <w:jc w:val="center"/>
            </w:pPr>
          </w:p>
        </w:tc>
        <w:tc>
          <w:tcPr>
            <w:tcW w:w="2126" w:type="dxa"/>
            <w:vMerge/>
          </w:tcPr>
          <w:p w14:paraId="5422BBE3" w14:textId="77777777" w:rsidR="006859A1" w:rsidRPr="002505B8" w:rsidRDefault="006859A1" w:rsidP="00482ACB">
            <w:pPr>
              <w:ind w:left="-11"/>
              <w:jc w:val="center"/>
            </w:pPr>
          </w:p>
        </w:tc>
        <w:tc>
          <w:tcPr>
            <w:tcW w:w="1559" w:type="dxa"/>
            <w:vAlign w:val="center"/>
          </w:tcPr>
          <w:p w14:paraId="538ED612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560" w:type="dxa"/>
            <w:vAlign w:val="center"/>
          </w:tcPr>
          <w:p w14:paraId="29B74BE1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417" w:type="dxa"/>
            <w:vAlign w:val="center"/>
          </w:tcPr>
          <w:p w14:paraId="77E6BA52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суммарная</w:t>
            </w:r>
          </w:p>
        </w:tc>
        <w:tc>
          <w:tcPr>
            <w:tcW w:w="1701" w:type="dxa"/>
            <w:vAlign w:val="center"/>
          </w:tcPr>
          <w:p w14:paraId="6986D5D8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985" w:type="dxa"/>
            <w:vAlign w:val="center"/>
          </w:tcPr>
          <w:p w14:paraId="74C6BB9F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2693" w:type="dxa"/>
            <w:vMerge/>
          </w:tcPr>
          <w:p w14:paraId="0718C225" w14:textId="77777777" w:rsidR="006859A1" w:rsidRPr="002505B8" w:rsidRDefault="006859A1" w:rsidP="00482ACB">
            <w:pPr>
              <w:ind w:left="-11"/>
              <w:jc w:val="center"/>
            </w:pPr>
          </w:p>
        </w:tc>
      </w:tr>
      <w:tr w:rsidR="006859A1" w:rsidRPr="002505B8" w14:paraId="4C93876E" w14:textId="77777777" w:rsidTr="00482ACB">
        <w:trPr>
          <w:trHeight w:val="142"/>
        </w:trPr>
        <w:tc>
          <w:tcPr>
            <w:tcW w:w="1134" w:type="dxa"/>
            <w:vAlign w:val="center"/>
          </w:tcPr>
          <w:p w14:paraId="3C786F03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3479031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B739A4B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CF2F7B4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01580AB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3F5F683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DFEE9FC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6763660D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B4EE426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59A1" w:rsidRPr="002505B8" w14:paraId="1455DA1C" w14:textId="77777777" w:rsidTr="00482ACB">
        <w:tc>
          <w:tcPr>
            <w:tcW w:w="15026" w:type="dxa"/>
            <w:gridSpan w:val="9"/>
          </w:tcPr>
          <w:p w14:paraId="52BF6A17" w14:textId="77777777" w:rsidR="006859A1" w:rsidRPr="002505B8" w:rsidRDefault="006859A1" w:rsidP="00482ACB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Для добычи пресных вод:</w:t>
            </w:r>
          </w:p>
        </w:tc>
      </w:tr>
      <w:tr w:rsidR="006859A1" w:rsidRPr="002505B8" w14:paraId="33790A37" w14:textId="77777777" w:rsidTr="00482ACB">
        <w:tc>
          <w:tcPr>
            <w:tcW w:w="1134" w:type="dxa"/>
          </w:tcPr>
          <w:p w14:paraId="3C9D3146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7820BF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C8D22D2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</w:p>
        </w:tc>
        <w:tc>
          <w:tcPr>
            <w:tcW w:w="1559" w:type="dxa"/>
          </w:tcPr>
          <w:p w14:paraId="6D7D8743" w14:textId="7496F036" w:rsidR="006859A1" w:rsidRPr="00270131" w:rsidRDefault="005D49DE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14:paraId="03BAFF4B" w14:textId="4BB582C9" w:rsidR="006859A1" w:rsidRPr="00270131" w:rsidRDefault="0027013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3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14:paraId="37E08DBA" w14:textId="2D4A566F" w:rsidR="006859A1" w:rsidRPr="00270131" w:rsidRDefault="00B405F4" w:rsidP="00270131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CA9FC3A" w14:textId="1975F991" w:rsidR="006859A1" w:rsidRPr="00270131" w:rsidRDefault="005D49DE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603E06DF" w14:textId="7E3F5FD8" w:rsidR="006859A1" w:rsidRPr="00270131" w:rsidRDefault="0027013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469A95FE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9A1" w:rsidRPr="002505B8" w14:paraId="4D68B8F4" w14:textId="77777777" w:rsidTr="00482ACB">
        <w:tc>
          <w:tcPr>
            <w:tcW w:w="15026" w:type="dxa"/>
            <w:gridSpan w:val="9"/>
          </w:tcPr>
          <w:p w14:paraId="4589AAC2" w14:textId="77777777" w:rsidR="006859A1" w:rsidRPr="002505B8" w:rsidRDefault="006859A1" w:rsidP="00482ACB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Для добычи минеральных вод:</w:t>
            </w:r>
          </w:p>
        </w:tc>
      </w:tr>
      <w:tr w:rsidR="006859A1" w:rsidRPr="002505B8" w14:paraId="68034ED6" w14:textId="77777777" w:rsidTr="00482ACB">
        <w:tc>
          <w:tcPr>
            <w:tcW w:w="1134" w:type="dxa"/>
          </w:tcPr>
          <w:p w14:paraId="458C58BC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434F3F2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E7F67F9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8C4AC3A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C0FEEC9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4853F6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3C9CE06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FF184DC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F82CD1A" w14:textId="77777777" w:rsidR="006859A1" w:rsidRPr="002505B8" w:rsidRDefault="006859A1" w:rsidP="00482ACB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F45343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2B2447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1BAA10" w14:textId="77777777" w:rsidR="006859A1" w:rsidRPr="002505B8" w:rsidRDefault="006859A1" w:rsidP="006859A1">
      <w:r w:rsidRPr="002505B8">
        <w:br w:type="page"/>
      </w:r>
    </w:p>
    <w:p w14:paraId="2757DB71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очистных сооружений сточных вод</w:t>
      </w:r>
    </w:p>
    <w:p w14:paraId="708A374B" w14:textId="77777777" w:rsidR="006859A1" w:rsidRPr="002505B8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P320"/>
      <w:bookmarkEnd w:id="15"/>
      <w:r w:rsidRPr="002505B8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98"/>
        <w:gridCol w:w="8010"/>
        <w:gridCol w:w="1275"/>
        <w:gridCol w:w="1559"/>
        <w:gridCol w:w="2525"/>
      </w:tblGrid>
      <w:tr w:rsidR="006859A1" w:rsidRPr="002505B8" w14:paraId="08C9E324" w14:textId="77777777" w:rsidTr="00482ACB">
        <w:trPr>
          <w:trHeight w:val="1390"/>
        </w:trPr>
        <w:tc>
          <w:tcPr>
            <w:tcW w:w="534" w:type="dxa"/>
            <w:vMerge w:val="restart"/>
            <w:vAlign w:val="center"/>
          </w:tcPr>
          <w:p w14:paraId="01782FC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N</w:t>
            </w:r>
            <w:r w:rsidRPr="002505B8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798" w:type="dxa"/>
            <w:vMerge w:val="restart"/>
            <w:vAlign w:val="center"/>
          </w:tcPr>
          <w:p w14:paraId="7ACCF486" w14:textId="77777777" w:rsidR="006859A1" w:rsidRPr="002505B8" w:rsidRDefault="006859A1" w:rsidP="00482ACB">
            <w:pPr>
              <w:jc w:val="center"/>
              <w:rPr>
                <w:rFonts w:ascii="TimesNewRoman" w:eastAsia="Calibri" w:hAnsi="TimesNewRoman" w:cs="TimesNewRoman"/>
                <w:sz w:val="18"/>
                <w:szCs w:val="18"/>
              </w:rPr>
            </w:pPr>
            <w:r w:rsidRPr="002505B8">
              <w:rPr>
                <w:rFonts w:ascii="TimesNewRoman" w:eastAsia="Calibri" w:hAnsi="TimesNewRoman" w:cs="TimesNewRoman"/>
                <w:sz w:val="18"/>
                <w:szCs w:val="18"/>
              </w:rPr>
              <w:t>Метод очистки</w:t>
            </w:r>
          </w:p>
          <w:p w14:paraId="23CDAAB9" w14:textId="77777777" w:rsidR="006859A1" w:rsidRPr="002505B8" w:rsidRDefault="006859A1" w:rsidP="00482ACB">
            <w:pPr>
              <w:jc w:val="center"/>
              <w:rPr>
                <w:rFonts w:ascii="TimesNewRoman" w:eastAsia="Calibri" w:hAnsi="TimesNewRoman" w:cs="TimesNewRoman"/>
                <w:sz w:val="18"/>
                <w:szCs w:val="18"/>
              </w:rPr>
            </w:pPr>
            <w:r w:rsidRPr="002505B8">
              <w:rPr>
                <w:rFonts w:ascii="TimesNewRoman" w:eastAsia="Calibri" w:hAnsi="TimesNewRoman" w:cs="TimesNewRoman"/>
                <w:sz w:val="18"/>
                <w:szCs w:val="18"/>
              </w:rPr>
              <w:t>сточных вод (код</w:t>
            </w:r>
          </w:p>
          <w:p w14:paraId="241B4BC2" w14:textId="77777777" w:rsidR="006859A1" w:rsidRPr="002505B8" w:rsidRDefault="006859A1" w:rsidP="00482ACB">
            <w:pPr>
              <w:jc w:val="center"/>
              <w:rPr>
                <w:rFonts w:ascii="TimesNewRoman" w:eastAsia="Calibri" w:hAnsi="TimesNewRoman" w:cs="TimesNewRoman"/>
                <w:sz w:val="18"/>
                <w:szCs w:val="18"/>
              </w:rPr>
            </w:pPr>
            <w:r w:rsidRPr="002505B8">
              <w:rPr>
                <w:rFonts w:ascii="TimesNewRoman" w:eastAsia="Calibri" w:hAnsi="TimesNewRoman" w:cs="TimesNewRoman"/>
                <w:sz w:val="18"/>
                <w:szCs w:val="18"/>
              </w:rPr>
              <w:t>очистных</w:t>
            </w:r>
          </w:p>
          <w:p w14:paraId="46360F11" w14:textId="77777777" w:rsidR="006859A1" w:rsidRPr="002505B8" w:rsidRDefault="006859A1" w:rsidP="00482ACB">
            <w:pPr>
              <w:jc w:val="center"/>
              <w:rPr>
                <w:rFonts w:ascii="TimesNewRoman" w:eastAsia="Calibri" w:hAnsi="TimesNewRoman" w:cs="TimesNewRoman"/>
                <w:sz w:val="18"/>
                <w:szCs w:val="18"/>
              </w:rPr>
            </w:pPr>
            <w:r w:rsidRPr="002505B8">
              <w:rPr>
                <w:rFonts w:ascii="TimesNewRoman" w:eastAsia="Calibri" w:hAnsi="TimesNewRoman" w:cs="TimesNewRoman"/>
                <w:sz w:val="18"/>
                <w:szCs w:val="18"/>
              </w:rPr>
              <w:t>сооружений</w:t>
            </w:r>
          </w:p>
          <w:p w14:paraId="22ECE4DB" w14:textId="77777777" w:rsidR="006859A1" w:rsidRPr="002505B8" w:rsidRDefault="006859A1" w:rsidP="00482ACB">
            <w:pPr>
              <w:jc w:val="center"/>
            </w:pPr>
            <w:r w:rsidRPr="002505B8">
              <w:rPr>
                <w:rFonts w:ascii="TimesNewRoman" w:eastAsia="Calibri" w:hAnsi="TimesNewRoman" w:cs="TimesNewRoman"/>
                <w:sz w:val="18"/>
                <w:szCs w:val="18"/>
              </w:rPr>
              <w:t>по способу очистки)</w:t>
            </w:r>
          </w:p>
        </w:tc>
        <w:tc>
          <w:tcPr>
            <w:tcW w:w="8010" w:type="dxa"/>
            <w:vMerge w:val="restart"/>
            <w:vAlign w:val="center"/>
          </w:tcPr>
          <w:p w14:paraId="75146BB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2505B8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2505B8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4" w:type="dxa"/>
            <w:gridSpan w:val="2"/>
            <w:vAlign w:val="center"/>
          </w:tcPr>
          <w:p w14:paraId="2B743FB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2505B8">
              <w:rPr>
                <w:rFonts w:ascii="Times New Roman" w:hAnsi="Times New Roman" w:cs="Times New Roman"/>
                <w:szCs w:val="22"/>
              </w:rPr>
              <w:br/>
              <w:t>куб. м/сутки (л/сек)</w:t>
            </w:r>
          </w:p>
        </w:tc>
        <w:tc>
          <w:tcPr>
            <w:tcW w:w="2525" w:type="dxa"/>
            <w:vMerge w:val="restart"/>
            <w:vAlign w:val="center"/>
          </w:tcPr>
          <w:p w14:paraId="25BE18C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6859A1" w:rsidRPr="002505B8" w14:paraId="3B77E2E0" w14:textId="77777777" w:rsidTr="00482ACB">
        <w:tc>
          <w:tcPr>
            <w:tcW w:w="534" w:type="dxa"/>
            <w:vMerge/>
            <w:vAlign w:val="center"/>
          </w:tcPr>
          <w:p w14:paraId="441B82D1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6E76623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vMerge/>
            <w:vAlign w:val="center"/>
          </w:tcPr>
          <w:p w14:paraId="4EA3C7F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C3AB6F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8A7EC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525" w:type="dxa"/>
            <w:vMerge/>
            <w:vAlign w:val="center"/>
          </w:tcPr>
          <w:p w14:paraId="232E1F6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A1" w:rsidRPr="002505B8" w14:paraId="247B9DE4" w14:textId="77777777" w:rsidTr="00482ACB">
        <w:tc>
          <w:tcPr>
            <w:tcW w:w="534" w:type="dxa"/>
            <w:vAlign w:val="center"/>
          </w:tcPr>
          <w:p w14:paraId="01477C2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8" w:type="dxa"/>
            <w:vAlign w:val="center"/>
          </w:tcPr>
          <w:p w14:paraId="2E72904D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010" w:type="dxa"/>
            <w:vAlign w:val="center"/>
          </w:tcPr>
          <w:p w14:paraId="7C16B34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DE8F0A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64A23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25" w:type="dxa"/>
            <w:vAlign w:val="center"/>
          </w:tcPr>
          <w:p w14:paraId="7BAFDB4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859A1" w:rsidRPr="002505B8" w14:paraId="317B3D0A" w14:textId="77777777" w:rsidTr="00482ACB">
        <w:tc>
          <w:tcPr>
            <w:tcW w:w="534" w:type="dxa"/>
          </w:tcPr>
          <w:p w14:paraId="3564F3B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8" w:type="dxa"/>
          </w:tcPr>
          <w:p w14:paraId="4A206D44" w14:textId="70B2A94B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Механические (отстаивание, фильтрование)</w:t>
            </w:r>
            <w:r w:rsidR="00A11CFD" w:rsidRPr="002505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E79789" w14:textId="311AC86A" w:rsidR="00E002E6" w:rsidRPr="002505B8" w:rsidRDefault="00A11CFD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Код группы очистных сооружений</w:t>
            </w:r>
            <w:r w:rsidR="007E50B2" w:rsidRPr="002505B8">
              <w:rPr>
                <w:rFonts w:ascii="Times New Roman" w:hAnsi="Times New Roman" w:cs="Times New Roman"/>
                <w:sz w:val="22"/>
                <w:szCs w:val="22"/>
              </w:rPr>
              <w:t xml:space="preserve"> МОО.ОО.О</w:t>
            </w:r>
          </w:p>
        </w:tc>
        <w:tc>
          <w:tcPr>
            <w:tcW w:w="8010" w:type="dxa"/>
          </w:tcPr>
          <w:p w14:paraId="5BAD68F7" w14:textId="62CA7F34" w:rsidR="006859A1" w:rsidRPr="002505B8" w:rsidRDefault="006859A1" w:rsidP="00482ACB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Очистные сооружения </w:t>
            </w:r>
            <w:r w:rsidR="008E2D88" w:rsidRPr="002505B8">
              <w:rPr>
                <w:sz w:val="22"/>
                <w:szCs w:val="22"/>
              </w:rPr>
              <w:t>дождевой</w:t>
            </w:r>
            <w:r w:rsidRPr="002505B8">
              <w:rPr>
                <w:sz w:val="22"/>
                <w:szCs w:val="22"/>
              </w:rPr>
              <w:t xml:space="preserve"> канализации</w:t>
            </w:r>
            <w:r w:rsidR="00D22383" w:rsidRPr="002505B8">
              <w:rPr>
                <w:sz w:val="22"/>
                <w:szCs w:val="22"/>
              </w:rPr>
              <w:t xml:space="preserve"> в составе</w:t>
            </w:r>
            <w:r w:rsidRPr="002505B8">
              <w:rPr>
                <w:sz w:val="22"/>
                <w:szCs w:val="22"/>
              </w:rPr>
              <w:t xml:space="preserve">: </w:t>
            </w:r>
          </w:p>
          <w:p w14:paraId="6A5038B5" w14:textId="32CB11A2" w:rsidR="00BB6CDE" w:rsidRPr="002505B8" w:rsidRDefault="00654D28" w:rsidP="00482ACB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1.</w:t>
            </w:r>
            <w:r w:rsidR="00BB6CDE" w:rsidRPr="002505B8">
              <w:rPr>
                <w:sz w:val="22"/>
                <w:szCs w:val="22"/>
              </w:rPr>
              <w:t xml:space="preserve"> аккумулирующая емкость 2-х секционная;</w:t>
            </w:r>
          </w:p>
          <w:p w14:paraId="174B17FC" w14:textId="7680EF8C" w:rsidR="002C4C5A" w:rsidRPr="002505B8" w:rsidRDefault="00654D28" w:rsidP="002C4C5A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2.</w:t>
            </w:r>
            <w:r w:rsidR="002C4C5A" w:rsidRPr="002505B8">
              <w:rPr>
                <w:sz w:val="22"/>
                <w:szCs w:val="22"/>
              </w:rPr>
              <w:t xml:space="preserve"> </w:t>
            </w:r>
            <w:proofErr w:type="spellStart"/>
            <w:r w:rsidR="002C4C5A" w:rsidRPr="002505B8">
              <w:rPr>
                <w:sz w:val="22"/>
                <w:szCs w:val="22"/>
              </w:rPr>
              <w:t>нефтесборщик</w:t>
            </w:r>
            <w:proofErr w:type="spellEnd"/>
            <w:r w:rsidR="002C4C5A" w:rsidRPr="002505B8">
              <w:rPr>
                <w:sz w:val="22"/>
                <w:szCs w:val="22"/>
              </w:rPr>
              <w:t xml:space="preserve"> АСН-</w:t>
            </w:r>
            <w:r w:rsidR="001E76A2" w:rsidRPr="002505B8">
              <w:rPr>
                <w:sz w:val="22"/>
                <w:szCs w:val="22"/>
              </w:rPr>
              <w:t>2</w:t>
            </w:r>
            <w:r w:rsidR="002C4C5A" w:rsidRPr="002505B8">
              <w:rPr>
                <w:sz w:val="22"/>
                <w:szCs w:val="22"/>
              </w:rPr>
              <w:t xml:space="preserve"> с электродвигателем (в комплекте с кабелем L=10,0м и шлангом) - 2 шт.;</w:t>
            </w:r>
          </w:p>
          <w:p w14:paraId="7DD40E7F" w14:textId="0D3B7A4B" w:rsidR="006859A1" w:rsidRPr="002505B8" w:rsidRDefault="00654D28" w:rsidP="00482ACB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3.</w:t>
            </w:r>
            <w:r w:rsidR="002C4C5A" w:rsidRPr="002505B8">
              <w:rPr>
                <w:sz w:val="22"/>
                <w:szCs w:val="22"/>
              </w:rPr>
              <w:t xml:space="preserve"> СП-Установка БО-15 (DN160)15л/с в составе: </w:t>
            </w:r>
            <w:proofErr w:type="spellStart"/>
            <w:r w:rsidR="002C4C5A" w:rsidRPr="002505B8">
              <w:rPr>
                <w:sz w:val="22"/>
                <w:szCs w:val="22"/>
              </w:rPr>
              <w:t>пескоуловитель</w:t>
            </w:r>
            <w:proofErr w:type="spellEnd"/>
            <w:r w:rsidR="002C4C5A" w:rsidRPr="002505B8">
              <w:rPr>
                <w:sz w:val="22"/>
                <w:szCs w:val="22"/>
              </w:rPr>
              <w:t xml:space="preserve">, </w:t>
            </w:r>
            <w:proofErr w:type="spellStart"/>
            <w:r w:rsidR="002C4C5A" w:rsidRPr="002505B8">
              <w:rPr>
                <w:sz w:val="22"/>
                <w:szCs w:val="22"/>
              </w:rPr>
              <w:t>бензомаслоотделитель</w:t>
            </w:r>
            <w:proofErr w:type="spellEnd"/>
          </w:p>
          <w:p w14:paraId="4B3D2C93" w14:textId="3026C2B8" w:rsidR="00BB6CDE" w:rsidRPr="002505B8" w:rsidRDefault="002C4C5A" w:rsidP="00667D6E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Выпуск: в</w:t>
            </w:r>
            <w:r w:rsidR="006859A1" w:rsidRPr="002505B8">
              <w:rPr>
                <w:sz w:val="22"/>
                <w:szCs w:val="22"/>
              </w:rPr>
              <w:t xml:space="preserve">одоток- р. </w:t>
            </w:r>
            <w:proofErr w:type="spellStart"/>
            <w:r w:rsidR="006859A1" w:rsidRPr="002505B8">
              <w:rPr>
                <w:sz w:val="22"/>
                <w:szCs w:val="22"/>
              </w:rPr>
              <w:t>Брожка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E3E8C9" w14:textId="0D362499" w:rsidR="006859A1" w:rsidRPr="002505B8" w:rsidRDefault="00A26802" w:rsidP="00482ACB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15 л/с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661148" w14:textId="5EFFA028" w:rsidR="00A26802" w:rsidRPr="002505B8" w:rsidRDefault="00A26802" w:rsidP="004C768C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15 л/с</w:t>
            </w:r>
          </w:p>
        </w:tc>
        <w:tc>
          <w:tcPr>
            <w:tcW w:w="2525" w:type="dxa"/>
          </w:tcPr>
          <w:p w14:paraId="04B1BBB8" w14:textId="77777777" w:rsidR="006859A1" w:rsidRPr="002505B8" w:rsidRDefault="006859A1" w:rsidP="00482ACB">
            <w:pPr>
              <w:jc w:val="center"/>
              <w:rPr>
                <w:sz w:val="22"/>
                <w:szCs w:val="22"/>
              </w:rPr>
            </w:pPr>
            <w:proofErr w:type="spellStart"/>
            <w:r w:rsidRPr="002505B8">
              <w:rPr>
                <w:sz w:val="22"/>
                <w:szCs w:val="22"/>
              </w:rPr>
              <w:t>неинструментальный</w:t>
            </w:r>
            <w:proofErr w:type="spellEnd"/>
          </w:p>
        </w:tc>
      </w:tr>
      <w:tr w:rsidR="00A26802" w:rsidRPr="002505B8" w14:paraId="28278ED8" w14:textId="77777777" w:rsidTr="00482ACB">
        <w:tc>
          <w:tcPr>
            <w:tcW w:w="534" w:type="dxa"/>
          </w:tcPr>
          <w:p w14:paraId="5FE16F24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</w:tcPr>
          <w:p w14:paraId="66718EFE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Механические (отстаивание, фильтрование),</w:t>
            </w:r>
          </w:p>
          <w:p w14:paraId="2D879B17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Биологическая очистка,</w:t>
            </w:r>
          </w:p>
          <w:p w14:paraId="4D032167" w14:textId="73A74EBE" w:rsidR="00A26802" w:rsidRPr="002505B8" w:rsidRDefault="00A26802" w:rsidP="00A26802">
            <w:pPr>
              <w:pStyle w:val="ConsPlusNormal"/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2505B8">
              <w:rPr>
                <w:rFonts w:ascii="Times New Roman" w:hAnsi="Times New Roman" w:cstheme="minorBidi"/>
                <w:sz w:val="22"/>
                <w:szCs w:val="22"/>
              </w:rPr>
              <w:t>физико-химические методы.</w:t>
            </w:r>
          </w:p>
          <w:p w14:paraId="46557BA6" w14:textId="1CF33C6E" w:rsidR="00A26802" w:rsidRPr="002505B8" w:rsidRDefault="00A26802" w:rsidP="00A2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Код группы очистных сооружений МФБ.ИЗ.Г</w:t>
            </w:r>
          </w:p>
        </w:tc>
        <w:tc>
          <w:tcPr>
            <w:tcW w:w="8010" w:type="dxa"/>
          </w:tcPr>
          <w:p w14:paraId="58757548" w14:textId="70114D2C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Очистные сооружения хозяйственно-бытовых сточных вод</w:t>
            </w:r>
          </w:p>
          <w:p w14:paraId="45EC5A5E" w14:textId="7A741FBF" w:rsidR="00A26802" w:rsidRPr="002505B8" w:rsidRDefault="00D22383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с</w:t>
            </w:r>
            <w:r w:rsidR="00A26802" w:rsidRPr="002505B8">
              <w:rPr>
                <w:sz w:val="22"/>
                <w:szCs w:val="22"/>
              </w:rPr>
              <w:t xml:space="preserve">танция </w:t>
            </w:r>
            <w:r w:rsidRPr="002505B8">
              <w:rPr>
                <w:sz w:val="22"/>
                <w:szCs w:val="22"/>
              </w:rPr>
              <w:t xml:space="preserve">глубокой </w:t>
            </w:r>
            <w:r w:rsidR="00A26802" w:rsidRPr="002505B8">
              <w:rPr>
                <w:sz w:val="22"/>
                <w:szCs w:val="22"/>
              </w:rPr>
              <w:t>биологической очистки «БОС БИО</w:t>
            </w:r>
            <w:r w:rsidR="00A77B82" w:rsidRPr="002505B8">
              <w:rPr>
                <w:sz w:val="22"/>
                <w:szCs w:val="22"/>
              </w:rPr>
              <w:t xml:space="preserve"> 30</w:t>
            </w:r>
            <w:r w:rsidRPr="002505B8">
              <w:rPr>
                <w:sz w:val="22"/>
                <w:szCs w:val="22"/>
              </w:rPr>
              <w:t>»</w:t>
            </w:r>
            <w:r w:rsidR="00A26802" w:rsidRPr="002505B8">
              <w:rPr>
                <w:sz w:val="22"/>
                <w:szCs w:val="22"/>
              </w:rPr>
              <w:t xml:space="preserve"> </w:t>
            </w:r>
            <w:r w:rsidRPr="002505B8">
              <w:rPr>
                <w:sz w:val="22"/>
                <w:szCs w:val="22"/>
              </w:rPr>
              <w:t xml:space="preserve">производительностью </w:t>
            </w:r>
            <w:r w:rsidR="00A26802" w:rsidRPr="002505B8">
              <w:rPr>
                <w:sz w:val="22"/>
                <w:szCs w:val="22"/>
              </w:rPr>
              <w:t xml:space="preserve">30 </w:t>
            </w:r>
            <w:r w:rsidRPr="002505B8">
              <w:rPr>
                <w:sz w:val="22"/>
                <w:szCs w:val="22"/>
              </w:rPr>
              <w:t>м</w:t>
            </w:r>
            <w:r w:rsidRPr="002505B8">
              <w:rPr>
                <w:sz w:val="22"/>
                <w:szCs w:val="22"/>
                <w:vertAlign w:val="superscript"/>
              </w:rPr>
              <w:t>3</w:t>
            </w:r>
            <w:r w:rsidRPr="002505B8">
              <w:rPr>
                <w:sz w:val="22"/>
                <w:szCs w:val="22"/>
              </w:rPr>
              <w:t xml:space="preserve">/сутки </w:t>
            </w:r>
            <w:r w:rsidR="00A26802" w:rsidRPr="002505B8">
              <w:rPr>
                <w:sz w:val="22"/>
                <w:szCs w:val="22"/>
                <w:lang w:val="en-US"/>
              </w:rPr>
              <w:t>TY</w:t>
            </w:r>
            <w:r w:rsidR="00A26802" w:rsidRPr="002505B8">
              <w:rPr>
                <w:sz w:val="22"/>
                <w:szCs w:val="22"/>
              </w:rPr>
              <w:t xml:space="preserve"> </w:t>
            </w:r>
            <w:r w:rsidR="00A26802" w:rsidRPr="002505B8">
              <w:rPr>
                <w:sz w:val="22"/>
                <w:szCs w:val="22"/>
                <w:lang w:val="en-US"/>
              </w:rPr>
              <w:t>BY</w:t>
            </w:r>
            <w:r w:rsidR="00A26802" w:rsidRPr="002505B8">
              <w:rPr>
                <w:sz w:val="22"/>
                <w:szCs w:val="22"/>
              </w:rPr>
              <w:t xml:space="preserve"> 192826934.00</w:t>
            </w:r>
            <w:r w:rsidR="00B7281D" w:rsidRPr="002505B8">
              <w:rPr>
                <w:sz w:val="22"/>
                <w:szCs w:val="22"/>
              </w:rPr>
              <w:t>3</w:t>
            </w:r>
            <w:r w:rsidR="00A26802" w:rsidRPr="002505B8">
              <w:rPr>
                <w:sz w:val="22"/>
                <w:szCs w:val="22"/>
              </w:rPr>
              <w:t>-2021</w:t>
            </w:r>
            <w:r w:rsidRPr="002505B8">
              <w:rPr>
                <w:sz w:val="22"/>
                <w:szCs w:val="22"/>
              </w:rPr>
              <w:t xml:space="preserve"> в составе:</w:t>
            </w:r>
          </w:p>
          <w:p w14:paraId="72B8EB5C" w14:textId="28E8D930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1. </w:t>
            </w:r>
            <w:r w:rsidR="00B7281D" w:rsidRPr="002505B8">
              <w:rPr>
                <w:sz w:val="22"/>
                <w:szCs w:val="22"/>
              </w:rPr>
              <w:t>Технический колодец с вентиляцией и</w:t>
            </w:r>
            <w:r w:rsidRPr="002505B8">
              <w:rPr>
                <w:sz w:val="22"/>
                <w:szCs w:val="22"/>
              </w:rPr>
              <w:t xml:space="preserve"> корзиной </w:t>
            </w:r>
            <w:r w:rsidR="00B7281D" w:rsidRPr="002505B8">
              <w:rPr>
                <w:sz w:val="22"/>
                <w:szCs w:val="22"/>
              </w:rPr>
              <w:t xml:space="preserve">из нержавеющей стали </w:t>
            </w:r>
            <w:r w:rsidRPr="002505B8">
              <w:rPr>
                <w:sz w:val="22"/>
                <w:szCs w:val="22"/>
              </w:rPr>
              <w:t>для мусора - 1 шт.</w:t>
            </w:r>
          </w:p>
          <w:p w14:paraId="3B2A23FB" w14:textId="68D525B4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2. </w:t>
            </w:r>
            <w:proofErr w:type="spellStart"/>
            <w:r w:rsidR="00B7281D" w:rsidRPr="002505B8">
              <w:rPr>
                <w:sz w:val="22"/>
                <w:szCs w:val="22"/>
              </w:rPr>
              <w:t>Усреднитель</w:t>
            </w:r>
            <w:proofErr w:type="spellEnd"/>
            <w:r w:rsidR="00B7281D" w:rsidRPr="002505B8">
              <w:rPr>
                <w:sz w:val="22"/>
                <w:szCs w:val="22"/>
              </w:rPr>
              <w:t xml:space="preserve">, </w:t>
            </w:r>
            <w:r w:rsidR="00B7281D" w:rsidRPr="002505B8">
              <w:rPr>
                <w:sz w:val="22"/>
                <w:szCs w:val="22"/>
                <w:lang w:val="en-US"/>
              </w:rPr>
              <w:t>d</w:t>
            </w:r>
            <w:r w:rsidR="00B7281D" w:rsidRPr="002505B8">
              <w:rPr>
                <w:sz w:val="22"/>
                <w:szCs w:val="22"/>
              </w:rPr>
              <w:t>= 2460 мм, 9м</w:t>
            </w:r>
            <w:r w:rsidR="00B7281D" w:rsidRPr="002505B8">
              <w:rPr>
                <w:sz w:val="22"/>
                <w:szCs w:val="22"/>
                <w:vertAlign w:val="superscript"/>
              </w:rPr>
              <w:t>3</w:t>
            </w:r>
            <w:r w:rsidRPr="002505B8">
              <w:rPr>
                <w:sz w:val="22"/>
                <w:szCs w:val="22"/>
              </w:rPr>
              <w:t xml:space="preserve"> - 1 шт.</w:t>
            </w:r>
          </w:p>
          <w:p w14:paraId="5AB31BE3" w14:textId="1D7CA001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3. </w:t>
            </w:r>
            <w:r w:rsidR="00B7281D" w:rsidRPr="002505B8">
              <w:rPr>
                <w:sz w:val="22"/>
                <w:szCs w:val="22"/>
              </w:rPr>
              <w:t xml:space="preserve">Первичный отстойник с зоной дополнительной аэрации, </w:t>
            </w:r>
            <w:r w:rsidR="00B7281D" w:rsidRPr="002505B8">
              <w:rPr>
                <w:sz w:val="22"/>
                <w:szCs w:val="22"/>
                <w:lang w:val="en-US"/>
              </w:rPr>
              <w:t>d</w:t>
            </w:r>
            <w:r w:rsidR="00B7281D" w:rsidRPr="002505B8">
              <w:rPr>
                <w:sz w:val="22"/>
                <w:szCs w:val="22"/>
              </w:rPr>
              <w:t>= 2460 мм</w:t>
            </w:r>
            <w:r w:rsidRPr="002505B8">
              <w:rPr>
                <w:sz w:val="22"/>
                <w:szCs w:val="22"/>
              </w:rPr>
              <w:t xml:space="preserve"> - 1 шт.</w:t>
            </w:r>
          </w:p>
          <w:p w14:paraId="2441CD27" w14:textId="4F187D43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4. </w:t>
            </w:r>
            <w:r w:rsidR="00B7281D" w:rsidRPr="002505B8">
              <w:rPr>
                <w:sz w:val="22"/>
                <w:szCs w:val="22"/>
              </w:rPr>
              <w:t xml:space="preserve">Дисковые аэраторы, </w:t>
            </w:r>
            <w:r w:rsidR="00B7281D" w:rsidRPr="002505B8">
              <w:rPr>
                <w:sz w:val="22"/>
                <w:szCs w:val="22"/>
                <w:lang w:val="en-US"/>
              </w:rPr>
              <w:t>d</w:t>
            </w:r>
            <w:r w:rsidR="00B7281D" w:rsidRPr="002505B8">
              <w:rPr>
                <w:sz w:val="22"/>
                <w:szCs w:val="22"/>
              </w:rPr>
              <w:t>= 320 мм</w:t>
            </w:r>
            <w:r w:rsidRPr="002505B8">
              <w:rPr>
                <w:sz w:val="22"/>
                <w:szCs w:val="22"/>
              </w:rPr>
              <w:t xml:space="preserve"> - </w:t>
            </w:r>
            <w:r w:rsidR="00B7281D" w:rsidRPr="002505B8">
              <w:rPr>
                <w:sz w:val="22"/>
                <w:szCs w:val="22"/>
              </w:rPr>
              <w:t>5</w:t>
            </w:r>
            <w:r w:rsidRPr="002505B8">
              <w:rPr>
                <w:sz w:val="22"/>
                <w:szCs w:val="22"/>
              </w:rPr>
              <w:t xml:space="preserve"> </w:t>
            </w:r>
            <w:proofErr w:type="spellStart"/>
            <w:r w:rsidR="00B7281D" w:rsidRPr="002505B8">
              <w:rPr>
                <w:sz w:val="22"/>
                <w:szCs w:val="22"/>
              </w:rPr>
              <w:t>компл</w:t>
            </w:r>
            <w:proofErr w:type="spellEnd"/>
            <w:r w:rsidRPr="002505B8">
              <w:rPr>
                <w:sz w:val="22"/>
                <w:szCs w:val="22"/>
              </w:rPr>
              <w:t>.</w:t>
            </w:r>
          </w:p>
          <w:p w14:paraId="0B68040C" w14:textId="4593D636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5. </w:t>
            </w:r>
            <w:r w:rsidR="00B7281D" w:rsidRPr="002505B8">
              <w:rPr>
                <w:sz w:val="22"/>
                <w:szCs w:val="22"/>
              </w:rPr>
              <w:t xml:space="preserve">Система эрлифта из ПВХ, </w:t>
            </w:r>
            <w:r w:rsidR="00B7281D" w:rsidRPr="002505B8">
              <w:rPr>
                <w:sz w:val="22"/>
                <w:szCs w:val="22"/>
                <w:lang w:val="en-US"/>
              </w:rPr>
              <w:t>d</w:t>
            </w:r>
            <w:r w:rsidR="00B7281D" w:rsidRPr="002505B8">
              <w:rPr>
                <w:sz w:val="22"/>
                <w:szCs w:val="22"/>
              </w:rPr>
              <w:t xml:space="preserve">= 110 мм-2 </w:t>
            </w:r>
            <w:proofErr w:type="spellStart"/>
            <w:r w:rsidR="00B7281D" w:rsidRPr="002505B8">
              <w:rPr>
                <w:sz w:val="22"/>
                <w:szCs w:val="22"/>
              </w:rPr>
              <w:t>компл</w:t>
            </w:r>
            <w:proofErr w:type="spellEnd"/>
          </w:p>
          <w:p w14:paraId="5C27CB67" w14:textId="72AF1D78" w:rsidR="00B7281D" w:rsidRPr="002505B8" w:rsidRDefault="00B7281D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6. </w:t>
            </w:r>
            <w:proofErr w:type="spellStart"/>
            <w:r w:rsidRPr="002505B8">
              <w:rPr>
                <w:sz w:val="22"/>
                <w:szCs w:val="22"/>
              </w:rPr>
              <w:t>Аэротенк</w:t>
            </w:r>
            <w:proofErr w:type="spellEnd"/>
            <w:r w:rsidRPr="002505B8">
              <w:rPr>
                <w:sz w:val="22"/>
                <w:szCs w:val="22"/>
              </w:rPr>
              <w:t xml:space="preserve"> в комплекте с </w:t>
            </w:r>
            <w:proofErr w:type="spellStart"/>
            <w:r w:rsidRPr="002505B8">
              <w:rPr>
                <w:sz w:val="22"/>
                <w:szCs w:val="22"/>
              </w:rPr>
              <w:t>биозагрузкой</w:t>
            </w:r>
            <w:proofErr w:type="spellEnd"/>
            <w:r w:rsidRPr="002505B8">
              <w:rPr>
                <w:sz w:val="22"/>
                <w:szCs w:val="22"/>
              </w:rPr>
              <w:t xml:space="preserve">, </w:t>
            </w:r>
            <w:r w:rsidRPr="002505B8">
              <w:rPr>
                <w:sz w:val="22"/>
                <w:szCs w:val="22"/>
                <w:lang w:val="en-US"/>
              </w:rPr>
              <w:t>d</w:t>
            </w:r>
            <w:r w:rsidRPr="002505B8">
              <w:rPr>
                <w:sz w:val="22"/>
                <w:szCs w:val="22"/>
              </w:rPr>
              <w:t>= 2460 мм, 9м</w:t>
            </w:r>
            <w:r w:rsidRPr="002505B8">
              <w:rPr>
                <w:sz w:val="22"/>
                <w:szCs w:val="22"/>
                <w:vertAlign w:val="superscript"/>
              </w:rPr>
              <w:t>3</w:t>
            </w:r>
          </w:p>
          <w:p w14:paraId="430A8851" w14:textId="035CDB53" w:rsidR="00B7281D" w:rsidRPr="002505B8" w:rsidRDefault="00B7281D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7. Вторичный отстойник с коническим дном и регулируемой перегородкой, </w:t>
            </w:r>
            <w:r w:rsidRPr="002505B8">
              <w:rPr>
                <w:sz w:val="22"/>
                <w:szCs w:val="22"/>
                <w:lang w:val="en-US"/>
              </w:rPr>
              <w:t>d</w:t>
            </w:r>
            <w:r w:rsidRPr="002505B8">
              <w:rPr>
                <w:sz w:val="22"/>
                <w:szCs w:val="22"/>
              </w:rPr>
              <w:t>= 2460 мм, 8 м</w:t>
            </w:r>
            <w:r w:rsidRPr="002505B8">
              <w:rPr>
                <w:sz w:val="22"/>
                <w:szCs w:val="22"/>
                <w:vertAlign w:val="superscript"/>
              </w:rPr>
              <w:t xml:space="preserve">3 </w:t>
            </w:r>
            <w:r w:rsidRPr="002505B8">
              <w:rPr>
                <w:sz w:val="22"/>
                <w:szCs w:val="22"/>
              </w:rPr>
              <w:t>- 1 шт.</w:t>
            </w:r>
          </w:p>
          <w:p w14:paraId="343C73B7" w14:textId="21757923" w:rsidR="004056DD" w:rsidRPr="002505B8" w:rsidRDefault="004056DD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8. Блок с воздуходувкой (вихревая воздуходувка </w:t>
            </w:r>
            <w:r w:rsidRPr="002505B8">
              <w:rPr>
                <w:sz w:val="22"/>
                <w:szCs w:val="22"/>
                <w:lang w:val="en-US"/>
              </w:rPr>
              <w:t>EVL</w:t>
            </w:r>
            <w:r w:rsidRPr="002505B8">
              <w:rPr>
                <w:sz w:val="22"/>
                <w:szCs w:val="22"/>
              </w:rPr>
              <w:t xml:space="preserve">33/47, </w:t>
            </w:r>
            <w:proofErr w:type="spellStart"/>
            <w:r w:rsidRPr="002505B8">
              <w:rPr>
                <w:sz w:val="22"/>
                <w:szCs w:val="22"/>
              </w:rPr>
              <w:t>мбар</w:t>
            </w:r>
            <w:proofErr w:type="spellEnd"/>
            <w:r w:rsidRPr="002505B8">
              <w:rPr>
                <w:sz w:val="22"/>
                <w:szCs w:val="22"/>
              </w:rPr>
              <w:t xml:space="preserve"> 350, 1,25 кВт- 2шт.) -1 шт.</w:t>
            </w:r>
          </w:p>
          <w:p w14:paraId="32B501A4" w14:textId="2875C5FF" w:rsidR="004056DD" w:rsidRPr="002505B8" w:rsidRDefault="004056DD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9. Колодец с системой обеззараживания, </w:t>
            </w:r>
            <w:r w:rsidRPr="002505B8">
              <w:rPr>
                <w:sz w:val="22"/>
                <w:szCs w:val="22"/>
                <w:lang w:val="en-US"/>
              </w:rPr>
              <w:t>d</w:t>
            </w:r>
            <w:r w:rsidRPr="002505B8">
              <w:rPr>
                <w:sz w:val="22"/>
                <w:szCs w:val="22"/>
              </w:rPr>
              <w:t>= 1860 мм, УФ лампа ОВД-2С-1,5</w:t>
            </w:r>
          </w:p>
          <w:p w14:paraId="54145D1B" w14:textId="3E2EEDF5" w:rsidR="00B7281D" w:rsidRPr="002505B8" w:rsidRDefault="004056DD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10. Шкаф управления наружного исполнения</w:t>
            </w:r>
          </w:p>
          <w:p w14:paraId="2D212D2A" w14:textId="296B9C22" w:rsidR="00B7281D" w:rsidRPr="002505B8" w:rsidRDefault="00A26802" w:rsidP="004056DD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Выпуск: водоток- р. </w:t>
            </w:r>
            <w:proofErr w:type="spellStart"/>
            <w:r w:rsidRPr="002505B8">
              <w:rPr>
                <w:sz w:val="22"/>
                <w:szCs w:val="22"/>
              </w:rPr>
              <w:t>Брожка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CCE6E36" w14:textId="2F5996C6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30 м3/</w:t>
            </w:r>
            <w:proofErr w:type="spellStart"/>
            <w:r w:rsidRPr="002505B8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66F22C" w14:textId="6FD83C0C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30 м3/</w:t>
            </w:r>
            <w:proofErr w:type="spellStart"/>
            <w:r w:rsidRPr="002505B8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525" w:type="dxa"/>
          </w:tcPr>
          <w:p w14:paraId="766552D4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proofErr w:type="spellStart"/>
            <w:r w:rsidRPr="002505B8">
              <w:rPr>
                <w:sz w:val="22"/>
                <w:szCs w:val="22"/>
              </w:rPr>
              <w:t>неинструментальный</w:t>
            </w:r>
            <w:proofErr w:type="spellEnd"/>
          </w:p>
        </w:tc>
      </w:tr>
      <w:tr w:rsidR="00A26802" w:rsidRPr="002505B8" w14:paraId="64285712" w14:textId="77777777" w:rsidTr="00482ACB">
        <w:tc>
          <w:tcPr>
            <w:tcW w:w="534" w:type="dxa"/>
          </w:tcPr>
          <w:p w14:paraId="109FC9D1" w14:textId="4D0D5DCE" w:rsidR="00A26802" w:rsidRPr="002505B8" w:rsidRDefault="00A26802" w:rsidP="00A2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5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8" w:type="dxa"/>
          </w:tcPr>
          <w:p w14:paraId="59BF6782" w14:textId="4CC901F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Механические (отстаивание, фильтрование).</w:t>
            </w:r>
          </w:p>
          <w:p w14:paraId="5D0E0621" w14:textId="4EFB5AF2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Код группы очистных сооружений МОО.ОО.О</w:t>
            </w:r>
          </w:p>
        </w:tc>
        <w:tc>
          <w:tcPr>
            <w:tcW w:w="8010" w:type="dxa"/>
          </w:tcPr>
          <w:p w14:paraId="7E0E0A75" w14:textId="0D7ECF3A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Очистные сооружения производственных сточных вод</w:t>
            </w:r>
            <w:r w:rsidR="00D22383" w:rsidRPr="002505B8">
              <w:rPr>
                <w:sz w:val="22"/>
                <w:szCs w:val="22"/>
              </w:rPr>
              <w:t xml:space="preserve"> в составе</w:t>
            </w:r>
            <w:r w:rsidRPr="002505B8">
              <w:rPr>
                <w:sz w:val="22"/>
                <w:szCs w:val="22"/>
              </w:rPr>
              <w:t>:</w:t>
            </w:r>
          </w:p>
          <w:p w14:paraId="00297BA7" w14:textId="492DF1A9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1. колодец-отстойник;</w:t>
            </w:r>
          </w:p>
          <w:p w14:paraId="05D081A4" w14:textId="17E8414D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2. </w:t>
            </w:r>
            <w:proofErr w:type="spellStart"/>
            <w:r w:rsidRPr="002505B8">
              <w:rPr>
                <w:sz w:val="22"/>
                <w:szCs w:val="22"/>
              </w:rPr>
              <w:t>нефтесборщик</w:t>
            </w:r>
            <w:proofErr w:type="spellEnd"/>
            <w:r w:rsidRPr="002505B8">
              <w:rPr>
                <w:sz w:val="22"/>
                <w:szCs w:val="22"/>
              </w:rPr>
              <w:t xml:space="preserve"> АСН-</w:t>
            </w:r>
            <w:r w:rsidR="001E76A2" w:rsidRPr="002505B8">
              <w:rPr>
                <w:sz w:val="22"/>
                <w:szCs w:val="22"/>
              </w:rPr>
              <w:t>1</w:t>
            </w:r>
            <w:r w:rsidRPr="002505B8">
              <w:rPr>
                <w:sz w:val="22"/>
                <w:szCs w:val="22"/>
              </w:rPr>
              <w:t xml:space="preserve"> с электродвигателем (в комплекте с кабелем L=10,0м и шлангом) - 1 шт</w:t>
            </w:r>
            <w:r w:rsidR="004C768C" w:rsidRPr="002505B8">
              <w:rPr>
                <w:sz w:val="22"/>
                <w:szCs w:val="22"/>
              </w:rPr>
              <w:t>.</w:t>
            </w:r>
          </w:p>
          <w:p w14:paraId="55B7D7E6" w14:textId="78444CF6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3. колодец отстойник с фильтром 1-й ступени;</w:t>
            </w:r>
          </w:p>
          <w:p w14:paraId="00D8B284" w14:textId="1199DBE0" w:rsidR="00A26802" w:rsidRPr="002505B8" w:rsidRDefault="00A26802" w:rsidP="00A26802">
            <w:pPr>
              <w:jc w:val="both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4. колодец отстойник с фильтром 2-й ступени</w:t>
            </w:r>
          </w:p>
          <w:p w14:paraId="4A7B0C0E" w14:textId="28001351" w:rsidR="00A26802" w:rsidRPr="002505B8" w:rsidRDefault="00A26802" w:rsidP="00A26802">
            <w:pPr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Выпуск: водоток- р. </w:t>
            </w:r>
            <w:proofErr w:type="spellStart"/>
            <w:r w:rsidRPr="002505B8">
              <w:rPr>
                <w:sz w:val="22"/>
                <w:szCs w:val="22"/>
              </w:rPr>
              <w:t>Брожка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8A49D4" w14:textId="64A53436" w:rsidR="00A26802" w:rsidRPr="002505B8" w:rsidRDefault="00AA0054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2,90</w:t>
            </w:r>
          </w:p>
          <w:p w14:paraId="6D3F3490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 м</w:t>
            </w:r>
            <w:r w:rsidRPr="002505B8">
              <w:rPr>
                <w:sz w:val="22"/>
                <w:szCs w:val="22"/>
                <w:vertAlign w:val="superscript"/>
              </w:rPr>
              <w:t>3</w:t>
            </w:r>
            <w:r w:rsidRPr="002505B8">
              <w:rPr>
                <w:sz w:val="22"/>
                <w:szCs w:val="22"/>
              </w:rPr>
              <w:t>/</w:t>
            </w:r>
            <w:proofErr w:type="spellStart"/>
            <w:r w:rsidRPr="002505B8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D05D8B" w14:textId="044B3D59" w:rsidR="00A26802" w:rsidRPr="002505B8" w:rsidRDefault="00AA0054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>2,90</w:t>
            </w:r>
          </w:p>
          <w:p w14:paraId="50A16042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r w:rsidRPr="002505B8">
              <w:rPr>
                <w:sz w:val="22"/>
                <w:szCs w:val="22"/>
              </w:rPr>
              <w:t xml:space="preserve"> м</w:t>
            </w:r>
            <w:r w:rsidRPr="002505B8">
              <w:rPr>
                <w:sz w:val="22"/>
                <w:szCs w:val="22"/>
                <w:vertAlign w:val="superscript"/>
              </w:rPr>
              <w:t>3</w:t>
            </w:r>
            <w:r w:rsidRPr="002505B8">
              <w:rPr>
                <w:sz w:val="22"/>
                <w:szCs w:val="22"/>
              </w:rPr>
              <w:t>/</w:t>
            </w:r>
            <w:proofErr w:type="spellStart"/>
            <w:r w:rsidRPr="002505B8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525" w:type="dxa"/>
          </w:tcPr>
          <w:p w14:paraId="59F697BF" w14:textId="77777777" w:rsidR="00A26802" w:rsidRPr="002505B8" w:rsidRDefault="00A26802" w:rsidP="00A26802">
            <w:pPr>
              <w:jc w:val="center"/>
              <w:rPr>
                <w:sz w:val="22"/>
                <w:szCs w:val="22"/>
              </w:rPr>
            </w:pPr>
            <w:proofErr w:type="spellStart"/>
            <w:r w:rsidRPr="002505B8">
              <w:rPr>
                <w:sz w:val="22"/>
                <w:szCs w:val="22"/>
              </w:rPr>
              <w:t>неинструментальный</w:t>
            </w:r>
            <w:proofErr w:type="spellEnd"/>
          </w:p>
        </w:tc>
      </w:tr>
    </w:tbl>
    <w:p w14:paraId="7AA141D3" w14:textId="77777777" w:rsidR="006859A1" w:rsidRPr="002505B8" w:rsidRDefault="006859A1" w:rsidP="006859A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DE61883" w14:textId="70496902" w:rsidR="006859A1" w:rsidRPr="002505B8" w:rsidRDefault="006859A1" w:rsidP="002505B8">
      <w:pPr>
        <w:jc w:val="center"/>
        <w:rPr>
          <w:sz w:val="24"/>
          <w:szCs w:val="24"/>
        </w:rPr>
      </w:pPr>
      <w:r w:rsidRPr="002505B8">
        <w:rPr>
          <w:sz w:val="22"/>
          <w:szCs w:val="22"/>
        </w:rPr>
        <w:br w:type="page"/>
      </w:r>
      <w:bookmarkStart w:id="16" w:name="_Hlk186451821"/>
      <w:r w:rsidRPr="002505B8">
        <w:rPr>
          <w:sz w:val="24"/>
          <w:szCs w:val="24"/>
        </w:rPr>
        <w:lastRenderedPageBreak/>
        <w:t>Характеристика объемов водопотребления и водоотведения</w:t>
      </w:r>
    </w:p>
    <w:p w14:paraId="2F473FF1" w14:textId="77777777" w:rsidR="006859A1" w:rsidRPr="002505B8" w:rsidRDefault="006859A1" w:rsidP="006859A1">
      <w:pPr>
        <w:ind w:right="283"/>
        <w:jc w:val="right"/>
        <w:rPr>
          <w:sz w:val="28"/>
          <w:szCs w:val="28"/>
        </w:rPr>
      </w:pPr>
      <w:bookmarkStart w:id="17" w:name="Par200"/>
      <w:bookmarkEnd w:id="17"/>
      <w:r w:rsidRPr="002505B8">
        <w:rPr>
          <w:sz w:val="28"/>
          <w:szCs w:val="28"/>
        </w:rPr>
        <w:t>Таблица 11</w:t>
      </w:r>
    </w:p>
    <w:p w14:paraId="5B6CDF2F" w14:textId="77777777" w:rsidR="006859A1" w:rsidRPr="002505B8" w:rsidRDefault="006859A1" w:rsidP="006859A1">
      <w:pPr>
        <w:ind w:right="283"/>
        <w:jc w:val="right"/>
        <w:rPr>
          <w:sz w:val="24"/>
          <w:szCs w:val="24"/>
        </w:rPr>
      </w:pPr>
    </w:p>
    <w:tbl>
      <w:tblPr>
        <w:tblStyle w:val="af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559"/>
        <w:gridCol w:w="1418"/>
        <w:gridCol w:w="1636"/>
        <w:gridCol w:w="1440"/>
        <w:gridCol w:w="75"/>
        <w:gridCol w:w="1385"/>
      </w:tblGrid>
      <w:tr w:rsidR="006859A1" w:rsidRPr="002505B8" w14:paraId="4D55975B" w14:textId="77777777" w:rsidTr="00482ACB">
        <w:tc>
          <w:tcPr>
            <w:tcW w:w="675" w:type="dxa"/>
            <w:vMerge w:val="restart"/>
            <w:vAlign w:val="center"/>
          </w:tcPr>
          <w:p w14:paraId="7ABAF7B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71BE526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2D6BAC9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</w:tcPr>
          <w:p w14:paraId="16C98DE7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  <w:r w:rsidRPr="002505B8">
              <w:rPr>
                <w:szCs w:val="24"/>
              </w:rPr>
              <w:t>Водопотребление и водоотведение</w:t>
            </w:r>
          </w:p>
        </w:tc>
      </w:tr>
      <w:tr w:rsidR="006859A1" w:rsidRPr="002505B8" w14:paraId="340DDE97" w14:textId="77777777" w:rsidTr="00482ACB">
        <w:tc>
          <w:tcPr>
            <w:tcW w:w="675" w:type="dxa"/>
            <w:vMerge/>
            <w:vAlign w:val="center"/>
          </w:tcPr>
          <w:p w14:paraId="679C5FFD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751B5642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C90AA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AA7911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69F35731" w14:textId="6BC95BDC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4E06B0"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3764E0B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859A1" w:rsidRPr="002505B8" w14:paraId="52C256A7" w14:textId="77777777" w:rsidTr="00482ACB">
        <w:tc>
          <w:tcPr>
            <w:tcW w:w="675" w:type="dxa"/>
            <w:vMerge/>
            <w:vAlign w:val="center"/>
          </w:tcPr>
          <w:p w14:paraId="1321285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7A15512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D6D37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27BE3D6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E04D86" w14:textId="77777777" w:rsidR="006859A1" w:rsidRPr="002505B8" w:rsidRDefault="006859A1" w:rsidP="00482ACB">
            <w:pPr>
              <w:jc w:val="center"/>
            </w:pPr>
            <w:r w:rsidRPr="002505B8">
              <w:t>2025-2026</w:t>
            </w:r>
            <w:r w:rsidRPr="002505B8">
              <w:br/>
              <w:t>гг.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90B042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2027-2029</w:t>
            </w:r>
            <w:r w:rsidRPr="002505B8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AB996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2030-2032</w:t>
            </w:r>
            <w:r w:rsidRPr="002505B8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E8788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theme="minorBidi"/>
                <w:sz w:val="24"/>
                <w:szCs w:val="22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2033-2034  гг.</w:t>
            </w:r>
          </w:p>
        </w:tc>
      </w:tr>
      <w:tr w:rsidR="006859A1" w:rsidRPr="002505B8" w14:paraId="0966C127" w14:textId="77777777" w:rsidTr="00482ACB">
        <w:tc>
          <w:tcPr>
            <w:tcW w:w="675" w:type="dxa"/>
            <w:vAlign w:val="center"/>
          </w:tcPr>
          <w:p w14:paraId="0483346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387D8D2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39C430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CC3DF5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5C2C93" w14:textId="77777777" w:rsidR="006859A1" w:rsidRPr="002505B8" w:rsidRDefault="006859A1" w:rsidP="00482ACB">
            <w:pPr>
              <w:jc w:val="center"/>
            </w:pPr>
            <w:r w:rsidRPr="002505B8">
              <w:t>5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826FC0A" w14:textId="77777777" w:rsidR="006859A1" w:rsidRPr="002505B8" w:rsidRDefault="006859A1" w:rsidP="00482ACB">
            <w:pPr>
              <w:jc w:val="center"/>
            </w:pPr>
            <w:r w:rsidRPr="002505B8"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FD00A" w14:textId="77777777" w:rsidR="006859A1" w:rsidRPr="002505B8" w:rsidRDefault="006859A1" w:rsidP="00482ACB">
            <w:pPr>
              <w:jc w:val="center"/>
            </w:pPr>
            <w:r w:rsidRPr="002505B8">
              <w:t>7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D099D" w14:textId="77777777" w:rsidR="006859A1" w:rsidRPr="002505B8" w:rsidRDefault="006859A1" w:rsidP="00482ACB">
            <w:pPr>
              <w:jc w:val="center"/>
            </w:pPr>
            <w:r w:rsidRPr="002505B8">
              <w:t>8</w:t>
            </w:r>
          </w:p>
        </w:tc>
      </w:tr>
      <w:tr w:rsidR="007C287E" w:rsidRPr="002505B8" w14:paraId="20538866" w14:textId="77777777" w:rsidTr="00482ACB">
        <w:tc>
          <w:tcPr>
            <w:tcW w:w="675" w:type="dxa"/>
            <w:vMerge w:val="restart"/>
          </w:tcPr>
          <w:p w14:paraId="460CA4F9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14:paraId="6E21B9F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Добыча (изъятие) вод - всего</w:t>
            </w:r>
          </w:p>
        </w:tc>
        <w:tc>
          <w:tcPr>
            <w:tcW w:w="1843" w:type="dxa"/>
          </w:tcPr>
          <w:p w14:paraId="1EE782C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29114E3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  <w:shd w:val="clear" w:color="auto" w:fill="auto"/>
          </w:tcPr>
          <w:p w14:paraId="02DB2754" w14:textId="77777777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636" w:type="dxa"/>
            <w:shd w:val="clear" w:color="auto" w:fill="auto"/>
          </w:tcPr>
          <w:p w14:paraId="2C807358" w14:textId="0E2B8EEF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6D5C8CB" w14:textId="14A533A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84EBB6" w14:textId="7B9FB92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05E2572" w14:textId="77777777" w:rsidTr="00482ACB">
        <w:tc>
          <w:tcPr>
            <w:tcW w:w="675" w:type="dxa"/>
            <w:vMerge/>
          </w:tcPr>
          <w:p w14:paraId="3FA47E62" w14:textId="77777777" w:rsidR="007C287E" w:rsidRPr="002505B8" w:rsidRDefault="007C287E" w:rsidP="007C287E"/>
        </w:tc>
        <w:tc>
          <w:tcPr>
            <w:tcW w:w="5670" w:type="dxa"/>
            <w:vMerge/>
          </w:tcPr>
          <w:p w14:paraId="24913A76" w14:textId="77777777" w:rsidR="007C287E" w:rsidRPr="002505B8" w:rsidRDefault="007C287E" w:rsidP="007C287E"/>
        </w:tc>
        <w:tc>
          <w:tcPr>
            <w:tcW w:w="1843" w:type="dxa"/>
          </w:tcPr>
          <w:p w14:paraId="727C97E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0DD8836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DBF581C" w14:textId="1ECDE4AE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636" w:type="dxa"/>
            <w:shd w:val="clear" w:color="auto" w:fill="auto"/>
          </w:tcPr>
          <w:p w14:paraId="70A3F180" w14:textId="67B240A7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C74B8B4" w14:textId="4B3A948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DEBF50" w14:textId="54CC57B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E43F971" w14:textId="77777777" w:rsidTr="00482ACB">
        <w:tc>
          <w:tcPr>
            <w:tcW w:w="675" w:type="dxa"/>
            <w:vMerge w:val="restart"/>
          </w:tcPr>
          <w:p w14:paraId="66CF67E5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vMerge w:val="restart"/>
          </w:tcPr>
          <w:p w14:paraId="3DD1A22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14:paraId="2E472DA1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подземных вод</w:t>
            </w:r>
          </w:p>
        </w:tc>
        <w:tc>
          <w:tcPr>
            <w:tcW w:w="1843" w:type="dxa"/>
          </w:tcPr>
          <w:p w14:paraId="7BAE437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75E2A9A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  <w:shd w:val="clear" w:color="auto" w:fill="auto"/>
          </w:tcPr>
          <w:p w14:paraId="22954D29" w14:textId="77777777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636" w:type="dxa"/>
            <w:shd w:val="clear" w:color="auto" w:fill="auto"/>
          </w:tcPr>
          <w:p w14:paraId="54BDD0FF" w14:textId="5FD1D94C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11079BD5" w14:textId="400AE20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F20202" w14:textId="7C1257D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7FE271C" w14:textId="77777777" w:rsidTr="00482ACB">
        <w:tc>
          <w:tcPr>
            <w:tcW w:w="675" w:type="dxa"/>
            <w:vMerge/>
          </w:tcPr>
          <w:p w14:paraId="50C5417C" w14:textId="77777777" w:rsidR="007C287E" w:rsidRPr="002505B8" w:rsidRDefault="007C287E" w:rsidP="007C287E"/>
        </w:tc>
        <w:tc>
          <w:tcPr>
            <w:tcW w:w="5670" w:type="dxa"/>
            <w:vMerge/>
          </w:tcPr>
          <w:p w14:paraId="3A6E1F4B" w14:textId="77777777" w:rsidR="007C287E" w:rsidRPr="002505B8" w:rsidRDefault="007C287E" w:rsidP="007C287E"/>
        </w:tc>
        <w:tc>
          <w:tcPr>
            <w:tcW w:w="1843" w:type="dxa"/>
          </w:tcPr>
          <w:p w14:paraId="2DB353A5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39C9AC9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9EAF38D" w14:textId="1519EE0B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636" w:type="dxa"/>
            <w:shd w:val="clear" w:color="auto" w:fill="auto"/>
          </w:tcPr>
          <w:p w14:paraId="058E3C99" w14:textId="1CAD6F0C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3CB75AED" w14:textId="03E1AD3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28096B" w14:textId="349BF80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8088E70" w14:textId="77777777" w:rsidTr="00482ACB">
        <w:tc>
          <w:tcPr>
            <w:tcW w:w="675" w:type="dxa"/>
            <w:vMerge/>
          </w:tcPr>
          <w:p w14:paraId="4C2F43D3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4C49C9A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14:paraId="45C9B08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минеральных вод</w:t>
            </w:r>
          </w:p>
        </w:tc>
        <w:tc>
          <w:tcPr>
            <w:tcW w:w="1843" w:type="dxa"/>
          </w:tcPr>
          <w:p w14:paraId="6586395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952493E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14D0C7C9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288D31F4" w14:textId="7672CD06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BC21F81" w14:textId="6D8BDC0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13F64BD" w14:textId="1EC854F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F651802" w14:textId="77777777" w:rsidTr="00482ACB">
        <w:tc>
          <w:tcPr>
            <w:tcW w:w="675" w:type="dxa"/>
            <w:vMerge/>
          </w:tcPr>
          <w:p w14:paraId="6B4D2831" w14:textId="77777777" w:rsidR="007C287E" w:rsidRPr="002505B8" w:rsidRDefault="007C287E" w:rsidP="007C287E"/>
        </w:tc>
        <w:tc>
          <w:tcPr>
            <w:tcW w:w="5670" w:type="dxa"/>
            <w:vMerge/>
          </w:tcPr>
          <w:p w14:paraId="0A0BC0E9" w14:textId="77777777" w:rsidR="007C287E" w:rsidRPr="002505B8" w:rsidRDefault="007C287E" w:rsidP="007C287E"/>
        </w:tc>
        <w:tc>
          <w:tcPr>
            <w:tcW w:w="1843" w:type="dxa"/>
          </w:tcPr>
          <w:p w14:paraId="7FF46DB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F218208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23865FA0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750F341F" w14:textId="31DC7A64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34F6F89" w14:textId="46C9C47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976D8B9" w14:textId="7CB56A5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6B1107C7" w14:textId="77777777" w:rsidTr="00482ACB">
        <w:tc>
          <w:tcPr>
            <w:tcW w:w="675" w:type="dxa"/>
            <w:vMerge w:val="restart"/>
          </w:tcPr>
          <w:p w14:paraId="4456E6A8" w14:textId="77777777" w:rsidR="007C287E" w:rsidRPr="002505B8" w:rsidRDefault="007C287E" w:rsidP="007C287E">
            <w:pPr>
              <w:jc w:val="center"/>
            </w:pPr>
            <w:r w:rsidRPr="002505B8">
              <w:t>1.2</w:t>
            </w:r>
          </w:p>
        </w:tc>
        <w:tc>
          <w:tcPr>
            <w:tcW w:w="5670" w:type="dxa"/>
            <w:vMerge w:val="restart"/>
          </w:tcPr>
          <w:p w14:paraId="54DBA461" w14:textId="77777777" w:rsidR="007C287E" w:rsidRPr="00B461C7" w:rsidRDefault="007C287E" w:rsidP="007C287E">
            <w:pPr>
              <w:rPr>
                <w:sz w:val="24"/>
                <w:szCs w:val="24"/>
              </w:rPr>
            </w:pPr>
            <w:r w:rsidRPr="00B461C7">
              <w:rPr>
                <w:sz w:val="24"/>
                <w:szCs w:val="24"/>
              </w:rPr>
              <w:t>поверхностных вод</w:t>
            </w:r>
          </w:p>
        </w:tc>
        <w:tc>
          <w:tcPr>
            <w:tcW w:w="1843" w:type="dxa"/>
          </w:tcPr>
          <w:p w14:paraId="093E05E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B75B255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5D4735ED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0FECB724" w14:textId="047015D8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73AA517" w14:textId="45ECC22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FDC21FE" w14:textId="1E787FD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D61F794" w14:textId="77777777" w:rsidTr="00482ACB">
        <w:tc>
          <w:tcPr>
            <w:tcW w:w="675" w:type="dxa"/>
            <w:vMerge/>
          </w:tcPr>
          <w:p w14:paraId="07645CE6" w14:textId="77777777" w:rsidR="007C287E" w:rsidRPr="002505B8" w:rsidRDefault="007C287E" w:rsidP="007C287E"/>
        </w:tc>
        <w:tc>
          <w:tcPr>
            <w:tcW w:w="5670" w:type="dxa"/>
            <w:vMerge/>
          </w:tcPr>
          <w:p w14:paraId="304CA3EB" w14:textId="77777777" w:rsidR="007C287E" w:rsidRPr="002505B8" w:rsidRDefault="007C287E" w:rsidP="007C287E"/>
        </w:tc>
        <w:tc>
          <w:tcPr>
            <w:tcW w:w="1843" w:type="dxa"/>
          </w:tcPr>
          <w:p w14:paraId="0739495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BBF2F5A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308851A2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78B087B1" w14:textId="1380699B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529B52" w14:textId="123D6DE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1D62BF" w14:textId="2E8E890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B986C93" w14:textId="77777777" w:rsidTr="00482ACB">
        <w:tc>
          <w:tcPr>
            <w:tcW w:w="675" w:type="dxa"/>
            <w:vMerge w:val="restart"/>
          </w:tcPr>
          <w:p w14:paraId="2263B97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14:paraId="66CED5C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Получение воды из системы водоснабжения, водоотведения (канализации) другого юридического лица</w:t>
            </w:r>
          </w:p>
        </w:tc>
        <w:tc>
          <w:tcPr>
            <w:tcW w:w="1843" w:type="dxa"/>
          </w:tcPr>
          <w:p w14:paraId="27EB50E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98BE7E5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574BE939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0,0</w:t>
            </w:r>
          </w:p>
        </w:tc>
        <w:tc>
          <w:tcPr>
            <w:tcW w:w="1636" w:type="dxa"/>
          </w:tcPr>
          <w:p w14:paraId="163F0FEB" w14:textId="3F2B0CCC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C52668B" w14:textId="1E48B9D5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0349080" w14:textId="581C4444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21A366A" w14:textId="77777777" w:rsidTr="00482ACB">
        <w:tc>
          <w:tcPr>
            <w:tcW w:w="675" w:type="dxa"/>
            <w:vMerge/>
          </w:tcPr>
          <w:p w14:paraId="7189F05B" w14:textId="77777777" w:rsidR="007C287E" w:rsidRPr="002505B8" w:rsidRDefault="007C287E" w:rsidP="007C287E"/>
        </w:tc>
        <w:tc>
          <w:tcPr>
            <w:tcW w:w="5670" w:type="dxa"/>
            <w:vMerge/>
          </w:tcPr>
          <w:p w14:paraId="53D6D2A9" w14:textId="77777777" w:rsidR="007C287E" w:rsidRPr="002505B8" w:rsidRDefault="007C287E" w:rsidP="007C287E"/>
        </w:tc>
        <w:tc>
          <w:tcPr>
            <w:tcW w:w="1843" w:type="dxa"/>
          </w:tcPr>
          <w:p w14:paraId="735C841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F45743A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66889C53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0,0</w:t>
            </w:r>
          </w:p>
        </w:tc>
        <w:tc>
          <w:tcPr>
            <w:tcW w:w="1636" w:type="dxa"/>
          </w:tcPr>
          <w:p w14:paraId="21E21264" w14:textId="40A9C524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8E851ED" w14:textId="1B510A08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9BFBDE" w14:textId="28D72FD9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4C4637A7" w14:textId="77777777" w:rsidTr="00482ACB">
        <w:tc>
          <w:tcPr>
            <w:tcW w:w="675" w:type="dxa"/>
            <w:vMerge w:val="restart"/>
          </w:tcPr>
          <w:p w14:paraId="12A62DEB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Merge w:val="restart"/>
          </w:tcPr>
          <w:p w14:paraId="0C3C46B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Использование воды на собственные нужды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(по целям водопользования) - всего</w:t>
            </w:r>
          </w:p>
        </w:tc>
        <w:tc>
          <w:tcPr>
            <w:tcW w:w="1843" w:type="dxa"/>
          </w:tcPr>
          <w:p w14:paraId="7F70E89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997BF1A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3D8AFE9E" w14:textId="77777777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636" w:type="dxa"/>
          </w:tcPr>
          <w:p w14:paraId="1856D9C1" w14:textId="39CA5E30" w:rsidR="007C287E" w:rsidRPr="002505B8" w:rsidRDefault="007C287E" w:rsidP="007C287E">
            <w:pPr>
              <w:jc w:val="center"/>
            </w:pPr>
            <w:r w:rsidRPr="002505B8">
              <w:t>36,45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EC793C" w14:textId="3DB0795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8F3CE82" w14:textId="332628B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4454441" w14:textId="77777777" w:rsidTr="00482ACB">
        <w:tc>
          <w:tcPr>
            <w:tcW w:w="675" w:type="dxa"/>
            <w:vMerge/>
          </w:tcPr>
          <w:p w14:paraId="3CD1E71F" w14:textId="77777777" w:rsidR="007C287E" w:rsidRPr="002505B8" w:rsidRDefault="007C287E" w:rsidP="007C287E"/>
        </w:tc>
        <w:tc>
          <w:tcPr>
            <w:tcW w:w="5670" w:type="dxa"/>
            <w:vMerge/>
          </w:tcPr>
          <w:p w14:paraId="5B9C67DA" w14:textId="77777777" w:rsidR="007C287E" w:rsidRPr="002505B8" w:rsidRDefault="007C287E" w:rsidP="007C287E"/>
        </w:tc>
        <w:tc>
          <w:tcPr>
            <w:tcW w:w="1843" w:type="dxa"/>
          </w:tcPr>
          <w:p w14:paraId="1A48FD0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D1EA491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1B9C3807" w14:textId="4A5AC3DC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636" w:type="dxa"/>
          </w:tcPr>
          <w:p w14:paraId="531E2701" w14:textId="508B2DA9" w:rsidR="007C287E" w:rsidRPr="002505B8" w:rsidRDefault="007C287E" w:rsidP="007C287E">
            <w:pPr>
              <w:jc w:val="center"/>
            </w:pPr>
            <w:r w:rsidRPr="002505B8">
              <w:t>13,38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6CB2F9F" w14:textId="720EFE74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BEED3EE" w14:textId="2866AC3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45922B96" w14:textId="77777777" w:rsidTr="00482ACB">
        <w:tc>
          <w:tcPr>
            <w:tcW w:w="675" w:type="dxa"/>
            <w:vMerge w:val="restart"/>
          </w:tcPr>
          <w:p w14:paraId="40582F94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vMerge w:val="restart"/>
          </w:tcPr>
          <w:p w14:paraId="122622ED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на хозяйственно-питьевые нужды</w:t>
            </w:r>
          </w:p>
        </w:tc>
        <w:tc>
          <w:tcPr>
            <w:tcW w:w="1843" w:type="dxa"/>
          </w:tcPr>
          <w:p w14:paraId="5C168FA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890C96F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158C9F23" w14:textId="5AA53BF0" w:rsidR="007C287E" w:rsidRPr="002505B8" w:rsidRDefault="007C287E" w:rsidP="007C287E">
            <w:pPr>
              <w:jc w:val="center"/>
            </w:pPr>
            <w:r w:rsidRPr="002505B8">
              <w:t>11,81</w:t>
            </w:r>
          </w:p>
        </w:tc>
        <w:tc>
          <w:tcPr>
            <w:tcW w:w="1636" w:type="dxa"/>
          </w:tcPr>
          <w:p w14:paraId="4EC1C633" w14:textId="325E0644" w:rsidR="007C287E" w:rsidRPr="002505B8" w:rsidRDefault="007C287E" w:rsidP="007C287E">
            <w:pPr>
              <w:jc w:val="center"/>
            </w:pPr>
            <w:r w:rsidRPr="002505B8">
              <w:t>11,81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ADD6D1D" w14:textId="1532556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BAFE288" w14:textId="5524A1F8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60AAE00" w14:textId="77777777" w:rsidTr="00482ACB">
        <w:tc>
          <w:tcPr>
            <w:tcW w:w="675" w:type="dxa"/>
            <w:vMerge/>
          </w:tcPr>
          <w:p w14:paraId="139EEB77" w14:textId="77777777" w:rsidR="007C287E" w:rsidRPr="002505B8" w:rsidRDefault="007C287E" w:rsidP="007C287E">
            <w:pPr>
              <w:pStyle w:val="ConsPlusNormal"/>
              <w:jc w:val="center"/>
            </w:pPr>
          </w:p>
        </w:tc>
        <w:tc>
          <w:tcPr>
            <w:tcW w:w="5670" w:type="dxa"/>
            <w:vMerge/>
          </w:tcPr>
          <w:p w14:paraId="52BC0321" w14:textId="77777777" w:rsidR="007C287E" w:rsidRPr="002505B8" w:rsidRDefault="007C287E" w:rsidP="007C287E"/>
        </w:tc>
        <w:tc>
          <w:tcPr>
            <w:tcW w:w="1843" w:type="dxa"/>
          </w:tcPr>
          <w:p w14:paraId="11D0ED1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7247EF9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6E27D458" w14:textId="0E8E2760" w:rsidR="007C287E" w:rsidRPr="002505B8" w:rsidRDefault="007C287E" w:rsidP="007C287E">
            <w:pPr>
              <w:jc w:val="center"/>
            </w:pPr>
            <w:r w:rsidRPr="002505B8">
              <w:t>4,89</w:t>
            </w:r>
          </w:p>
        </w:tc>
        <w:tc>
          <w:tcPr>
            <w:tcW w:w="1636" w:type="dxa"/>
          </w:tcPr>
          <w:p w14:paraId="090A3586" w14:textId="4A2C6CFC" w:rsidR="007C287E" w:rsidRPr="002505B8" w:rsidRDefault="007C287E" w:rsidP="007C287E">
            <w:pPr>
              <w:jc w:val="center"/>
            </w:pPr>
            <w:r w:rsidRPr="002505B8">
              <w:t>4,89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7B40B67" w14:textId="34A884C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1265154" w14:textId="6B05D2A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3C81928" w14:textId="77777777" w:rsidTr="00482ACB">
        <w:tc>
          <w:tcPr>
            <w:tcW w:w="675" w:type="dxa"/>
            <w:vMerge/>
          </w:tcPr>
          <w:p w14:paraId="52C20F7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79D828E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74A5727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A243B2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2AFD585A" w14:textId="7F3D5033" w:rsidR="007C287E" w:rsidRPr="002505B8" w:rsidRDefault="007C287E" w:rsidP="007C287E">
            <w:pPr>
              <w:jc w:val="center"/>
            </w:pPr>
            <w:r w:rsidRPr="002505B8">
              <w:t>13,31</w:t>
            </w:r>
          </w:p>
        </w:tc>
        <w:tc>
          <w:tcPr>
            <w:tcW w:w="1636" w:type="dxa"/>
          </w:tcPr>
          <w:p w14:paraId="543335BB" w14:textId="1BB184EB" w:rsidR="007C287E" w:rsidRPr="002505B8" w:rsidRDefault="007C287E" w:rsidP="007C287E">
            <w:pPr>
              <w:jc w:val="center"/>
            </w:pPr>
            <w:r w:rsidRPr="002505B8">
              <w:t>13,31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BA13A3F" w14:textId="7F0009B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4471A2" w14:textId="26A52ED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DE115BA" w14:textId="77777777" w:rsidTr="00482ACB">
        <w:tc>
          <w:tcPr>
            <w:tcW w:w="675" w:type="dxa"/>
            <w:vMerge/>
          </w:tcPr>
          <w:p w14:paraId="5E7A1469" w14:textId="77777777" w:rsidR="007C287E" w:rsidRPr="002505B8" w:rsidRDefault="007C287E" w:rsidP="007C287E"/>
        </w:tc>
        <w:tc>
          <w:tcPr>
            <w:tcW w:w="5670" w:type="dxa"/>
            <w:vMerge/>
          </w:tcPr>
          <w:p w14:paraId="0C6DDAE3" w14:textId="77777777" w:rsidR="007C287E" w:rsidRPr="002505B8" w:rsidRDefault="007C287E" w:rsidP="007C287E"/>
        </w:tc>
        <w:tc>
          <w:tcPr>
            <w:tcW w:w="1843" w:type="dxa"/>
          </w:tcPr>
          <w:p w14:paraId="6D72E8A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C54B66B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08E72009" w14:textId="5BA4AD95" w:rsidR="007C287E" w:rsidRPr="002505B8" w:rsidRDefault="007C287E" w:rsidP="007C287E">
            <w:pPr>
              <w:jc w:val="center"/>
            </w:pPr>
            <w:r w:rsidRPr="002505B8">
              <w:t>4,89</w:t>
            </w:r>
          </w:p>
        </w:tc>
        <w:tc>
          <w:tcPr>
            <w:tcW w:w="1636" w:type="dxa"/>
          </w:tcPr>
          <w:p w14:paraId="25C4A1CF" w14:textId="605CC58E" w:rsidR="007C287E" w:rsidRPr="002505B8" w:rsidRDefault="007C287E" w:rsidP="007C287E">
            <w:pPr>
              <w:jc w:val="center"/>
            </w:pPr>
            <w:r w:rsidRPr="002505B8">
              <w:t>4,89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3803FF2" w14:textId="0E0C020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A21CDCD" w14:textId="7106E50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48340B0" w14:textId="77777777" w:rsidTr="00482ACB">
        <w:tc>
          <w:tcPr>
            <w:tcW w:w="675" w:type="dxa"/>
            <w:vMerge w:val="restart"/>
          </w:tcPr>
          <w:p w14:paraId="2F0B5BC2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vMerge w:val="restart"/>
          </w:tcPr>
          <w:p w14:paraId="61CBFD7D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843" w:type="dxa"/>
          </w:tcPr>
          <w:p w14:paraId="69C8805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BF0AB4D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6AE8820F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74D27886" w14:textId="2B9C2FA5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6AF48" w14:textId="364F3AC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35F27B7" w14:textId="58022D0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E71A619" w14:textId="77777777" w:rsidTr="00482ACB">
        <w:tc>
          <w:tcPr>
            <w:tcW w:w="675" w:type="dxa"/>
            <w:vMerge/>
          </w:tcPr>
          <w:p w14:paraId="6A559C64" w14:textId="77777777" w:rsidR="007C287E" w:rsidRPr="002505B8" w:rsidRDefault="007C287E" w:rsidP="007C287E"/>
        </w:tc>
        <w:tc>
          <w:tcPr>
            <w:tcW w:w="5670" w:type="dxa"/>
            <w:vMerge/>
          </w:tcPr>
          <w:p w14:paraId="715D9D4A" w14:textId="77777777" w:rsidR="007C287E" w:rsidRPr="002505B8" w:rsidRDefault="007C287E" w:rsidP="007C287E"/>
        </w:tc>
        <w:tc>
          <w:tcPr>
            <w:tcW w:w="1843" w:type="dxa"/>
          </w:tcPr>
          <w:p w14:paraId="2F680E7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6003C0E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120CC7D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0F5B6C62" w14:textId="294D5473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159A6F2" w14:textId="648F24C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66665C" w14:textId="669C9AC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C60F7C2" w14:textId="77777777" w:rsidTr="00482ACB">
        <w:tc>
          <w:tcPr>
            <w:tcW w:w="675" w:type="dxa"/>
            <w:vMerge/>
          </w:tcPr>
          <w:p w14:paraId="08FDDC49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0DF88FC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13B05BB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FBAA16A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65CF52F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5DAEF0D9" w14:textId="1B922398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5A9F3C" w14:textId="43A316A8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E9B7192" w14:textId="1046AF4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AD5B4ED" w14:textId="77777777" w:rsidTr="00482ACB">
        <w:tc>
          <w:tcPr>
            <w:tcW w:w="675" w:type="dxa"/>
            <w:vMerge/>
          </w:tcPr>
          <w:p w14:paraId="1F0DA1EC" w14:textId="77777777" w:rsidR="007C287E" w:rsidRPr="002505B8" w:rsidRDefault="007C287E" w:rsidP="007C287E"/>
        </w:tc>
        <w:tc>
          <w:tcPr>
            <w:tcW w:w="5670" w:type="dxa"/>
            <w:vMerge/>
          </w:tcPr>
          <w:p w14:paraId="6909A968" w14:textId="77777777" w:rsidR="007C287E" w:rsidRPr="002505B8" w:rsidRDefault="007C287E" w:rsidP="007C287E"/>
        </w:tc>
        <w:tc>
          <w:tcPr>
            <w:tcW w:w="1843" w:type="dxa"/>
          </w:tcPr>
          <w:p w14:paraId="32B4F05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2753995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462EEC42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112A85BB" w14:textId="6109135A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592409" w14:textId="0A7461F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1C84397" w14:textId="4949163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D7AB208" w14:textId="77777777" w:rsidTr="00482ACB">
        <w:tc>
          <w:tcPr>
            <w:tcW w:w="675" w:type="dxa"/>
            <w:vMerge/>
          </w:tcPr>
          <w:p w14:paraId="138A9D00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47B5C59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. минеральных вод</w:t>
            </w:r>
          </w:p>
        </w:tc>
        <w:tc>
          <w:tcPr>
            <w:tcW w:w="1843" w:type="dxa"/>
          </w:tcPr>
          <w:p w14:paraId="236B163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5E40115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</w:tcPr>
          <w:p w14:paraId="5AE572B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2F6EE751" w14:textId="7057D781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ACEC89" w14:textId="3F11431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0FB2301" w14:textId="17A7AD8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FD16C22" w14:textId="77777777" w:rsidTr="00482ACB">
        <w:tc>
          <w:tcPr>
            <w:tcW w:w="675" w:type="dxa"/>
            <w:vMerge/>
          </w:tcPr>
          <w:p w14:paraId="470CC07C" w14:textId="77777777" w:rsidR="007C287E" w:rsidRPr="002505B8" w:rsidRDefault="007C287E" w:rsidP="007C287E"/>
        </w:tc>
        <w:tc>
          <w:tcPr>
            <w:tcW w:w="5670" w:type="dxa"/>
            <w:vMerge/>
          </w:tcPr>
          <w:p w14:paraId="4F413E3F" w14:textId="77777777" w:rsidR="007C287E" w:rsidRPr="002505B8" w:rsidRDefault="007C287E" w:rsidP="007C287E"/>
        </w:tc>
        <w:tc>
          <w:tcPr>
            <w:tcW w:w="1843" w:type="dxa"/>
          </w:tcPr>
          <w:p w14:paraId="14FDD1A1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85FBFB0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</w:tcPr>
          <w:p w14:paraId="3C49B79A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731561AA" w14:textId="363C7AAC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650A4FB" w14:textId="7F8506C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ED5EC27" w14:textId="4735E8B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EFA58AC" w14:textId="77777777" w:rsidTr="007C287E">
        <w:tc>
          <w:tcPr>
            <w:tcW w:w="675" w:type="dxa"/>
            <w:vMerge w:val="restart"/>
          </w:tcPr>
          <w:p w14:paraId="002E37A3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vMerge w:val="restart"/>
          </w:tcPr>
          <w:p w14:paraId="08190F2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843" w:type="dxa"/>
          </w:tcPr>
          <w:p w14:paraId="44681C9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91CF27B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168F475B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11B12C67" w14:textId="71A39789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50123B0" w14:textId="2DC9660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7C30097" w14:textId="5BB7FA8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C9F4DC1" w14:textId="77777777" w:rsidTr="007C287E">
        <w:tc>
          <w:tcPr>
            <w:tcW w:w="675" w:type="dxa"/>
            <w:vMerge/>
          </w:tcPr>
          <w:p w14:paraId="6528CB0C" w14:textId="77777777" w:rsidR="007C287E" w:rsidRPr="002505B8" w:rsidRDefault="007C287E" w:rsidP="007C287E"/>
        </w:tc>
        <w:tc>
          <w:tcPr>
            <w:tcW w:w="5670" w:type="dxa"/>
            <w:vMerge/>
          </w:tcPr>
          <w:p w14:paraId="69028245" w14:textId="77777777" w:rsidR="007C287E" w:rsidRPr="002505B8" w:rsidRDefault="007C287E" w:rsidP="007C287E"/>
        </w:tc>
        <w:tc>
          <w:tcPr>
            <w:tcW w:w="1843" w:type="dxa"/>
          </w:tcPr>
          <w:p w14:paraId="204C750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032267F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0EFB9C46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65A6DD81" w14:textId="154BEAC4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8C80EB" w14:textId="1F8695A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23A9628" w14:textId="6E7DFA64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6BCC0E63" w14:textId="77777777" w:rsidTr="007C287E">
        <w:tc>
          <w:tcPr>
            <w:tcW w:w="675" w:type="dxa"/>
            <w:vMerge/>
          </w:tcPr>
          <w:p w14:paraId="4676BB0E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53F2EF0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29C91C2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3494BD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4DEEA0B6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569855C2" w14:textId="118F535D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1EE60B" w14:textId="5B50B21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56C036C" w14:textId="62ADDA7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3AE695E" w14:textId="77777777" w:rsidTr="007C287E">
        <w:tc>
          <w:tcPr>
            <w:tcW w:w="675" w:type="dxa"/>
            <w:vMerge/>
          </w:tcPr>
          <w:p w14:paraId="0E50E919" w14:textId="77777777" w:rsidR="007C287E" w:rsidRPr="002505B8" w:rsidRDefault="007C287E" w:rsidP="007C287E"/>
        </w:tc>
        <w:tc>
          <w:tcPr>
            <w:tcW w:w="5670" w:type="dxa"/>
            <w:vMerge/>
          </w:tcPr>
          <w:p w14:paraId="510B24BF" w14:textId="77777777" w:rsidR="007C287E" w:rsidRPr="002505B8" w:rsidRDefault="007C287E" w:rsidP="007C287E"/>
        </w:tc>
        <w:tc>
          <w:tcPr>
            <w:tcW w:w="1843" w:type="dxa"/>
          </w:tcPr>
          <w:p w14:paraId="338D83D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7086BE8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9208D14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0D12462" w14:textId="6CFC3292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26DC801" w14:textId="1993641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89E8057" w14:textId="17E1D2DA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38AACE5" w14:textId="77777777" w:rsidTr="007C287E">
        <w:tc>
          <w:tcPr>
            <w:tcW w:w="675" w:type="dxa"/>
            <w:vMerge/>
          </w:tcPr>
          <w:p w14:paraId="750CF3DE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0CF478BF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843" w:type="dxa"/>
          </w:tcPr>
          <w:p w14:paraId="19C8FCD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E98D2EB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57E06327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5648AA94" w14:textId="3579B6D2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C4E0AF" w14:textId="4CA18A74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7EC6925" w14:textId="5BFC2B0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FB48D2D" w14:textId="77777777" w:rsidTr="007C287E">
        <w:tc>
          <w:tcPr>
            <w:tcW w:w="675" w:type="dxa"/>
            <w:vMerge/>
          </w:tcPr>
          <w:p w14:paraId="2A17C215" w14:textId="77777777" w:rsidR="007C287E" w:rsidRPr="002505B8" w:rsidRDefault="007C287E" w:rsidP="007C287E"/>
        </w:tc>
        <w:tc>
          <w:tcPr>
            <w:tcW w:w="5670" w:type="dxa"/>
            <w:vMerge/>
          </w:tcPr>
          <w:p w14:paraId="6C7D60E4" w14:textId="77777777" w:rsidR="007C287E" w:rsidRPr="002505B8" w:rsidRDefault="007C287E" w:rsidP="007C287E"/>
        </w:tc>
        <w:tc>
          <w:tcPr>
            <w:tcW w:w="1843" w:type="dxa"/>
          </w:tcPr>
          <w:p w14:paraId="20FAECB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556D81B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14:paraId="7FAD582D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381CA46B" w14:textId="2DECAEB1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DC7044" w14:textId="55A457F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CBC0E9" w14:textId="6D9A95E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6859A1" w:rsidRPr="002505B8" w14:paraId="3F63FCF3" w14:textId="77777777" w:rsidTr="00482ACB">
        <w:tc>
          <w:tcPr>
            <w:tcW w:w="675" w:type="dxa"/>
            <w:vMerge w:val="restart"/>
            <w:vAlign w:val="center"/>
          </w:tcPr>
          <w:p w14:paraId="0C98CBB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5CCC198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1CFD098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3263F2BD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  <w:r w:rsidRPr="002505B8">
              <w:rPr>
                <w:szCs w:val="24"/>
              </w:rPr>
              <w:t>Водопотребление и водоотведение</w:t>
            </w:r>
          </w:p>
        </w:tc>
      </w:tr>
      <w:tr w:rsidR="006859A1" w:rsidRPr="002505B8" w14:paraId="10C302EA" w14:textId="77777777" w:rsidTr="00482ACB">
        <w:tc>
          <w:tcPr>
            <w:tcW w:w="675" w:type="dxa"/>
            <w:vMerge/>
            <w:vAlign w:val="center"/>
          </w:tcPr>
          <w:p w14:paraId="79EBCA4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65BBAAA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B8ED6F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D94C5E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6853AA8E" w14:textId="7B242121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A3199"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6CC305D1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859A1" w:rsidRPr="002505B8" w14:paraId="40227327" w14:textId="77777777" w:rsidTr="00482ACB">
        <w:tc>
          <w:tcPr>
            <w:tcW w:w="675" w:type="dxa"/>
            <w:vMerge/>
            <w:vAlign w:val="center"/>
          </w:tcPr>
          <w:p w14:paraId="2453725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305681A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1B965F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88D32D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1A2C28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  <w:r w:rsidRPr="002505B8">
              <w:t>2025-2026</w:t>
            </w:r>
            <w:r w:rsidRPr="002505B8">
              <w:br/>
              <w:t>гг.</w:t>
            </w:r>
          </w:p>
        </w:tc>
        <w:tc>
          <w:tcPr>
            <w:tcW w:w="1636" w:type="dxa"/>
            <w:vAlign w:val="center"/>
          </w:tcPr>
          <w:p w14:paraId="731CDDF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2027-2029</w:t>
            </w:r>
            <w:r w:rsidRPr="002505B8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57C01A1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2030-2032</w:t>
            </w:r>
            <w:r w:rsidRPr="002505B8">
              <w:rPr>
                <w:rFonts w:ascii="Times New Roman" w:hAnsi="Times New Roman" w:cstheme="minorBidi"/>
                <w:sz w:val="24"/>
                <w:szCs w:val="22"/>
              </w:rPr>
              <w:br/>
              <w:t>гг.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7157609E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theme="minorBidi"/>
                <w:sz w:val="24"/>
                <w:szCs w:val="22"/>
              </w:rPr>
              <w:t>2033-2034  гг.</w:t>
            </w:r>
          </w:p>
        </w:tc>
      </w:tr>
      <w:tr w:rsidR="006859A1" w:rsidRPr="002505B8" w14:paraId="54D3C0A5" w14:textId="77777777" w:rsidTr="00482ACB">
        <w:tc>
          <w:tcPr>
            <w:tcW w:w="675" w:type="dxa"/>
            <w:vAlign w:val="center"/>
          </w:tcPr>
          <w:p w14:paraId="04A86C6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4C54292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3BA8BD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692869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E419157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14:paraId="24718B9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3045F7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vAlign w:val="center"/>
          </w:tcPr>
          <w:p w14:paraId="49D03D7D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287E" w:rsidRPr="002505B8" w14:paraId="6C69955A" w14:textId="77777777" w:rsidTr="007C287E">
        <w:tc>
          <w:tcPr>
            <w:tcW w:w="675" w:type="dxa"/>
            <w:vMerge w:val="restart"/>
          </w:tcPr>
          <w:p w14:paraId="5A926AC8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70" w:type="dxa"/>
            <w:vMerge w:val="restart"/>
          </w:tcPr>
          <w:p w14:paraId="3E1769A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843" w:type="dxa"/>
          </w:tcPr>
          <w:p w14:paraId="233BF95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ED94CC1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01627344" w14:textId="2AD1F212" w:rsidR="007C287E" w:rsidRPr="002505B8" w:rsidRDefault="007C287E" w:rsidP="007C287E">
            <w:pPr>
              <w:jc w:val="center"/>
            </w:pPr>
            <w:r w:rsidRPr="002505B8">
              <w:t>23,14</w:t>
            </w:r>
          </w:p>
        </w:tc>
        <w:tc>
          <w:tcPr>
            <w:tcW w:w="1636" w:type="dxa"/>
            <w:vAlign w:val="center"/>
          </w:tcPr>
          <w:p w14:paraId="38ECA170" w14:textId="4982C14A" w:rsidR="007C287E" w:rsidRPr="002505B8" w:rsidRDefault="007C287E" w:rsidP="007C287E">
            <w:pPr>
              <w:jc w:val="center"/>
            </w:pPr>
            <w:r w:rsidRPr="002505B8">
              <w:t>23,14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8FA2632" w14:textId="5838529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F982FAB" w14:textId="58E7F6C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CB507E3" w14:textId="77777777" w:rsidTr="007C287E">
        <w:tc>
          <w:tcPr>
            <w:tcW w:w="675" w:type="dxa"/>
            <w:vMerge/>
          </w:tcPr>
          <w:p w14:paraId="29937C8E" w14:textId="77777777" w:rsidR="007C287E" w:rsidRPr="002505B8" w:rsidRDefault="007C287E" w:rsidP="007C287E"/>
        </w:tc>
        <w:tc>
          <w:tcPr>
            <w:tcW w:w="5670" w:type="dxa"/>
            <w:vMerge/>
          </w:tcPr>
          <w:p w14:paraId="1A1E2BEE" w14:textId="77777777" w:rsidR="007C287E" w:rsidRPr="002505B8" w:rsidRDefault="007C287E" w:rsidP="007C287E"/>
        </w:tc>
        <w:tc>
          <w:tcPr>
            <w:tcW w:w="1843" w:type="dxa"/>
          </w:tcPr>
          <w:p w14:paraId="128802D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6E26AA5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372202AD" w14:textId="2C9225DC" w:rsidR="007C287E" w:rsidRPr="002505B8" w:rsidRDefault="007C287E" w:rsidP="007C287E">
            <w:pPr>
              <w:jc w:val="center"/>
            </w:pPr>
            <w:r w:rsidRPr="002505B8">
              <w:t>8,49</w:t>
            </w:r>
          </w:p>
        </w:tc>
        <w:tc>
          <w:tcPr>
            <w:tcW w:w="1636" w:type="dxa"/>
            <w:vAlign w:val="center"/>
          </w:tcPr>
          <w:p w14:paraId="2ECD6C4F" w14:textId="4092B904" w:rsidR="007C287E" w:rsidRPr="002505B8" w:rsidRDefault="007C287E" w:rsidP="007C287E">
            <w:pPr>
              <w:jc w:val="center"/>
            </w:pPr>
            <w:r w:rsidRPr="002505B8">
              <w:t>8,49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9C0D4CA" w14:textId="6A863E9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5B004CE" w14:textId="5ECBB44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4D468381" w14:textId="77777777" w:rsidTr="007C287E">
        <w:tc>
          <w:tcPr>
            <w:tcW w:w="675" w:type="dxa"/>
            <w:vMerge/>
          </w:tcPr>
          <w:p w14:paraId="67FC5A04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5716416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0BD76F6D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2DA50C2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C590A1A" w14:textId="482ED919" w:rsidR="007C287E" w:rsidRPr="002505B8" w:rsidRDefault="007C287E" w:rsidP="007C287E">
            <w:pPr>
              <w:jc w:val="center"/>
            </w:pPr>
            <w:r w:rsidRPr="002505B8">
              <w:t>23,14</w:t>
            </w:r>
          </w:p>
        </w:tc>
        <w:tc>
          <w:tcPr>
            <w:tcW w:w="1636" w:type="dxa"/>
            <w:vAlign w:val="center"/>
          </w:tcPr>
          <w:p w14:paraId="2EE5694E" w14:textId="7AA1593E" w:rsidR="007C287E" w:rsidRPr="002505B8" w:rsidRDefault="007C287E" w:rsidP="007C287E">
            <w:pPr>
              <w:jc w:val="center"/>
            </w:pPr>
            <w:r w:rsidRPr="002505B8">
              <w:t>23,14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2059181" w14:textId="16A1D07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AABD63C" w14:textId="73987AD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FE7E24A" w14:textId="77777777" w:rsidTr="007C287E">
        <w:tc>
          <w:tcPr>
            <w:tcW w:w="675" w:type="dxa"/>
            <w:vMerge/>
          </w:tcPr>
          <w:p w14:paraId="252FBF2F" w14:textId="77777777" w:rsidR="007C287E" w:rsidRPr="002505B8" w:rsidRDefault="007C287E" w:rsidP="007C287E"/>
        </w:tc>
        <w:tc>
          <w:tcPr>
            <w:tcW w:w="5670" w:type="dxa"/>
            <w:vMerge/>
          </w:tcPr>
          <w:p w14:paraId="33C64751" w14:textId="77777777" w:rsidR="007C287E" w:rsidRPr="002505B8" w:rsidRDefault="007C287E" w:rsidP="007C287E"/>
        </w:tc>
        <w:tc>
          <w:tcPr>
            <w:tcW w:w="1843" w:type="dxa"/>
          </w:tcPr>
          <w:p w14:paraId="58AAAEB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6FD767A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4B6F18C" w14:textId="1379893E" w:rsidR="007C287E" w:rsidRPr="002505B8" w:rsidRDefault="007C287E" w:rsidP="007C287E">
            <w:pPr>
              <w:jc w:val="center"/>
            </w:pPr>
            <w:r w:rsidRPr="002505B8">
              <w:t>8,49</w:t>
            </w:r>
          </w:p>
        </w:tc>
        <w:tc>
          <w:tcPr>
            <w:tcW w:w="1636" w:type="dxa"/>
            <w:vAlign w:val="center"/>
          </w:tcPr>
          <w:p w14:paraId="595D6FC9" w14:textId="0F2E797E" w:rsidR="007C287E" w:rsidRPr="002505B8" w:rsidRDefault="007C287E" w:rsidP="007C287E">
            <w:pPr>
              <w:jc w:val="center"/>
            </w:pPr>
            <w:r w:rsidRPr="002505B8">
              <w:t>8,49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0964962" w14:textId="0942966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08A2CDC" w14:textId="7DF2A7F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A5B6F28" w14:textId="77777777" w:rsidTr="007C287E">
        <w:tc>
          <w:tcPr>
            <w:tcW w:w="675" w:type="dxa"/>
            <w:vMerge/>
          </w:tcPr>
          <w:p w14:paraId="5DE12013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2098680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. минеральных вод. </w:t>
            </w:r>
          </w:p>
        </w:tc>
        <w:tc>
          <w:tcPr>
            <w:tcW w:w="1843" w:type="dxa"/>
          </w:tcPr>
          <w:p w14:paraId="11DB6FF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A634301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3D0E42E6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67293A9C" w14:textId="2A2E8C04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BA5055" w14:textId="6CCBF4D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DA8A8AB" w14:textId="04EC7A1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D8A3E57" w14:textId="77777777" w:rsidTr="007C287E">
        <w:tc>
          <w:tcPr>
            <w:tcW w:w="675" w:type="dxa"/>
            <w:vMerge/>
          </w:tcPr>
          <w:p w14:paraId="40C40C80" w14:textId="77777777" w:rsidR="007C287E" w:rsidRPr="002505B8" w:rsidRDefault="007C287E" w:rsidP="007C287E"/>
        </w:tc>
        <w:tc>
          <w:tcPr>
            <w:tcW w:w="5670" w:type="dxa"/>
            <w:vMerge/>
          </w:tcPr>
          <w:p w14:paraId="3C206277" w14:textId="77777777" w:rsidR="007C287E" w:rsidRPr="002505B8" w:rsidRDefault="007C287E" w:rsidP="007C287E"/>
        </w:tc>
        <w:tc>
          <w:tcPr>
            <w:tcW w:w="1843" w:type="dxa"/>
          </w:tcPr>
          <w:p w14:paraId="416E528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06038EB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4674543B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7D0327F" w14:textId="5A03CF4F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2E34E4" w14:textId="65E4932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AFC0F4" w14:textId="2F5F8778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4DDC4B9" w14:textId="77777777" w:rsidTr="00482ACB">
        <w:tc>
          <w:tcPr>
            <w:tcW w:w="675" w:type="dxa"/>
            <w:vMerge w:val="restart"/>
          </w:tcPr>
          <w:p w14:paraId="0B864016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vMerge w:val="restart"/>
          </w:tcPr>
          <w:p w14:paraId="3855537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843" w:type="dxa"/>
          </w:tcPr>
          <w:p w14:paraId="3C702DB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6976AE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69ECDF15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3F370730" w14:textId="0F0668E6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D1B9F1E" w14:textId="211203A4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7B42434" w14:textId="75DDCA9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1986659" w14:textId="77777777" w:rsidTr="00482ACB">
        <w:tc>
          <w:tcPr>
            <w:tcW w:w="675" w:type="dxa"/>
            <w:vMerge/>
          </w:tcPr>
          <w:p w14:paraId="4AD09AEA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FD3D53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A70FB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011F76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7C4D1F2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35B11B5F" w14:textId="198AB548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673DD42" w14:textId="00D26D03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5FC0D57" w14:textId="1F85204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F4C2E73" w14:textId="77777777" w:rsidTr="007C287E">
        <w:tc>
          <w:tcPr>
            <w:tcW w:w="675" w:type="dxa"/>
            <w:vMerge/>
          </w:tcPr>
          <w:p w14:paraId="3E9B3076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629EE75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051D276F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A7E7D5A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719BD017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018AFFDD" w14:textId="7006BB8C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867E5A" w14:textId="348317C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EAA1DF5" w14:textId="54CF5F2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1979890" w14:textId="77777777" w:rsidTr="007C287E">
        <w:tc>
          <w:tcPr>
            <w:tcW w:w="675" w:type="dxa"/>
            <w:vMerge/>
          </w:tcPr>
          <w:p w14:paraId="689EC193" w14:textId="77777777" w:rsidR="007C287E" w:rsidRPr="002505B8" w:rsidRDefault="007C287E" w:rsidP="007C287E"/>
        </w:tc>
        <w:tc>
          <w:tcPr>
            <w:tcW w:w="5670" w:type="dxa"/>
            <w:vMerge/>
          </w:tcPr>
          <w:p w14:paraId="2D750F67" w14:textId="77777777" w:rsidR="007C287E" w:rsidRPr="002505B8" w:rsidRDefault="007C287E" w:rsidP="007C287E"/>
        </w:tc>
        <w:tc>
          <w:tcPr>
            <w:tcW w:w="1843" w:type="dxa"/>
          </w:tcPr>
          <w:p w14:paraId="7EDCA49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1A2AA8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08746166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3C938A1" w14:textId="713E195F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8E69A2" w14:textId="5A12206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37772A1E" w14:textId="349AA15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3A63E81" w14:textId="77777777" w:rsidTr="00482ACB">
        <w:tc>
          <w:tcPr>
            <w:tcW w:w="675" w:type="dxa"/>
            <w:vMerge w:val="restart"/>
          </w:tcPr>
          <w:p w14:paraId="5FC4BA15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  <w:vMerge w:val="restart"/>
          </w:tcPr>
          <w:p w14:paraId="1923958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843" w:type="dxa"/>
          </w:tcPr>
          <w:p w14:paraId="052BB34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889B22F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5585BDE4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06D2C7BF" w14:textId="65D8A5EC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F459DC9" w14:textId="1ED0E46A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CC31917" w14:textId="53008268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A30A9FA" w14:textId="77777777" w:rsidTr="00482ACB">
        <w:tc>
          <w:tcPr>
            <w:tcW w:w="675" w:type="dxa"/>
            <w:vMerge/>
          </w:tcPr>
          <w:p w14:paraId="0BB8A8B8" w14:textId="77777777" w:rsidR="007C287E" w:rsidRPr="002505B8" w:rsidRDefault="007C287E" w:rsidP="007C287E"/>
        </w:tc>
        <w:tc>
          <w:tcPr>
            <w:tcW w:w="5670" w:type="dxa"/>
            <w:vMerge/>
          </w:tcPr>
          <w:p w14:paraId="462D43C1" w14:textId="77777777" w:rsidR="007C287E" w:rsidRPr="002505B8" w:rsidRDefault="007C287E" w:rsidP="007C287E"/>
        </w:tc>
        <w:tc>
          <w:tcPr>
            <w:tcW w:w="1843" w:type="dxa"/>
          </w:tcPr>
          <w:p w14:paraId="518D23B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E9F42AD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2ECDA69D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227D9E9E" w14:textId="2908D213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3AD51C" w14:textId="3AECA47E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40E787A" w14:textId="3655EA4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2C675E7" w14:textId="77777777" w:rsidTr="007C287E">
        <w:tc>
          <w:tcPr>
            <w:tcW w:w="675" w:type="dxa"/>
            <w:vMerge/>
          </w:tcPr>
          <w:p w14:paraId="07F5A481" w14:textId="77777777" w:rsidR="007C287E" w:rsidRPr="002505B8" w:rsidRDefault="007C287E" w:rsidP="007C287E"/>
        </w:tc>
        <w:tc>
          <w:tcPr>
            <w:tcW w:w="5670" w:type="dxa"/>
            <w:vMerge w:val="restart"/>
          </w:tcPr>
          <w:p w14:paraId="75B4A3A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3" w:type="dxa"/>
          </w:tcPr>
          <w:p w14:paraId="2DF83A9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6ED1178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FC3F52B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4BA164E3" w14:textId="2A8835FE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A83275" w14:textId="7FF7CF9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4A46BC1" w14:textId="440113E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7A0D796" w14:textId="77777777" w:rsidTr="007C287E">
        <w:tc>
          <w:tcPr>
            <w:tcW w:w="675" w:type="dxa"/>
            <w:vMerge/>
          </w:tcPr>
          <w:p w14:paraId="12A5C788" w14:textId="77777777" w:rsidR="007C287E" w:rsidRPr="002505B8" w:rsidRDefault="007C287E" w:rsidP="007C287E"/>
        </w:tc>
        <w:tc>
          <w:tcPr>
            <w:tcW w:w="5670" w:type="dxa"/>
            <w:vMerge/>
          </w:tcPr>
          <w:p w14:paraId="7CE4711D" w14:textId="77777777" w:rsidR="007C287E" w:rsidRPr="002505B8" w:rsidRDefault="007C287E" w:rsidP="007C287E"/>
        </w:tc>
        <w:tc>
          <w:tcPr>
            <w:tcW w:w="1843" w:type="dxa"/>
          </w:tcPr>
          <w:p w14:paraId="62D46C0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A414A8C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05D595F5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6DE69B36" w14:textId="0A47CA3F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2DD6432" w14:textId="15020BA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259BC7D" w14:textId="6CCD041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9684799" w14:textId="77777777" w:rsidTr="00482ACB">
        <w:tc>
          <w:tcPr>
            <w:tcW w:w="675" w:type="dxa"/>
            <w:vMerge w:val="restart"/>
          </w:tcPr>
          <w:p w14:paraId="407B569B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Merge w:val="restart"/>
          </w:tcPr>
          <w:p w14:paraId="56B64C3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843" w:type="dxa"/>
          </w:tcPr>
          <w:p w14:paraId="2A9737B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6406D5A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70AFC652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22583393" w14:textId="031D398C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BF4494" w14:textId="55E0880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0B6A1C1" w14:textId="3E4BB55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54D67A2" w14:textId="77777777" w:rsidTr="00482ACB">
        <w:tc>
          <w:tcPr>
            <w:tcW w:w="675" w:type="dxa"/>
            <w:vMerge/>
          </w:tcPr>
          <w:p w14:paraId="708F944B" w14:textId="77777777" w:rsidR="007C287E" w:rsidRPr="002505B8" w:rsidRDefault="007C287E" w:rsidP="007C287E"/>
        </w:tc>
        <w:tc>
          <w:tcPr>
            <w:tcW w:w="5670" w:type="dxa"/>
            <w:vMerge/>
          </w:tcPr>
          <w:p w14:paraId="4F38E7AC" w14:textId="77777777" w:rsidR="007C287E" w:rsidRPr="002505B8" w:rsidRDefault="007C287E" w:rsidP="007C287E"/>
        </w:tc>
        <w:tc>
          <w:tcPr>
            <w:tcW w:w="1843" w:type="dxa"/>
          </w:tcPr>
          <w:p w14:paraId="551C970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4DA2CA6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00EFBEFD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087EABDB" w14:textId="044D139B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E93B005" w14:textId="49EDBBF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2D4B5C1" w14:textId="036615E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33DB4C2" w14:textId="77777777" w:rsidTr="00482ACB">
        <w:tc>
          <w:tcPr>
            <w:tcW w:w="675" w:type="dxa"/>
            <w:vMerge w:val="restart"/>
          </w:tcPr>
          <w:p w14:paraId="758D865F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vMerge w:val="restart"/>
          </w:tcPr>
          <w:p w14:paraId="5168D72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843" w:type="dxa"/>
          </w:tcPr>
          <w:p w14:paraId="3E13020F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A42BBD5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6D2CD80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6C689C45" w14:textId="4332BAB2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43FFC87" w14:textId="708F363A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5C78B74" w14:textId="1BD8BFC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6D1D0AC5" w14:textId="77777777" w:rsidTr="00482ACB">
        <w:tc>
          <w:tcPr>
            <w:tcW w:w="675" w:type="dxa"/>
            <w:vMerge/>
          </w:tcPr>
          <w:p w14:paraId="214C6B97" w14:textId="77777777" w:rsidR="007C287E" w:rsidRPr="002505B8" w:rsidRDefault="007C287E" w:rsidP="007C287E"/>
        </w:tc>
        <w:tc>
          <w:tcPr>
            <w:tcW w:w="5670" w:type="dxa"/>
            <w:vMerge/>
          </w:tcPr>
          <w:p w14:paraId="0BC8561A" w14:textId="77777777" w:rsidR="007C287E" w:rsidRPr="002505B8" w:rsidRDefault="007C287E" w:rsidP="007C287E"/>
        </w:tc>
        <w:tc>
          <w:tcPr>
            <w:tcW w:w="1843" w:type="dxa"/>
          </w:tcPr>
          <w:p w14:paraId="1F9BD98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38F588E1" w14:textId="77777777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3E91025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</w:tcPr>
          <w:p w14:paraId="5C13C54E" w14:textId="54CD6448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852B48" w14:textId="0C100A5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8DA6336" w14:textId="4B94B9C8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25189A3" w14:textId="77777777" w:rsidTr="007C287E">
        <w:tc>
          <w:tcPr>
            <w:tcW w:w="675" w:type="dxa"/>
            <w:vMerge w:val="restart"/>
          </w:tcPr>
          <w:p w14:paraId="0E332706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 w:val="restart"/>
          </w:tcPr>
          <w:p w14:paraId="5B6CC39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843" w:type="dxa"/>
          </w:tcPr>
          <w:p w14:paraId="7698F48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4E9324F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13BF01E" w14:textId="210BF65B" w:rsidR="007C287E" w:rsidRPr="002505B8" w:rsidRDefault="007C287E" w:rsidP="007C287E">
            <w:pPr>
              <w:jc w:val="center"/>
            </w:pPr>
            <w:r w:rsidRPr="002505B8">
              <w:t>45,80</w:t>
            </w:r>
          </w:p>
        </w:tc>
        <w:tc>
          <w:tcPr>
            <w:tcW w:w="1636" w:type="dxa"/>
            <w:vAlign w:val="center"/>
          </w:tcPr>
          <w:p w14:paraId="53778C8F" w14:textId="4A1E1748" w:rsidR="007C287E" w:rsidRPr="002505B8" w:rsidRDefault="007C287E" w:rsidP="007C287E">
            <w:pPr>
              <w:jc w:val="center"/>
            </w:pPr>
            <w:r w:rsidRPr="002505B8">
              <w:t>45,80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5825BD" w14:textId="76BA08E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4CAC8AB1" w14:textId="00A19FE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D981FCC" w14:textId="77777777" w:rsidTr="007C287E">
        <w:tc>
          <w:tcPr>
            <w:tcW w:w="675" w:type="dxa"/>
            <w:vMerge/>
          </w:tcPr>
          <w:p w14:paraId="5D19E3D1" w14:textId="77777777" w:rsidR="007C287E" w:rsidRPr="002505B8" w:rsidRDefault="007C287E" w:rsidP="007C287E"/>
        </w:tc>
        <w:tc>
          <w:tcPr>
            <w:tcW w:w="5670" w:type="dxa"/>
            <w:vMerge/>
          </w:tcPr>
          <w:p w14:paraId="4545AC35" w14:textId="77777777" w:rsidR="007C287E" w:rsidRPr="002505B8" w:rsidRDefault="007C287E" w:rsidP="007C287E"/>
        </w:tc>
        <w:tc>
          <w:tcPr>
            <w:tcW w:w="1843" w:type="dxa"/>
          </w:tcPr>
          <w:p w14:paraId="1CEC3A95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D902AFD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0ECE02FB" w14:textId="11A30538" w:rsidR="007C287E" w:rsidRPr="002505B8" w:rsidRDefault="007C287E" w:rsidP="007C287E">
            <w:pPr>
              <w:jc w:val="center"/>
            </w:pPr>
            <w:r w:rsidRPr="002505B8">
              <w:t>16,81</w:t>
            </w:r>
          </w:p>
        </w:tc>
        <w:tc>
          <w:tcPr>
            <w:tcW w:w="1636" w:type="dxa"/>
            <w:vAlign w:val="center"/>
          </w:tcPr>
          <w:p w14:paraId="10550D36" w14:textId="06936E71" w:rsidR="007C287E" w:rsidRPr="002505B8" w:rsidRDefault="007C287E" w:rsidP="007C287E">
            <w:pPr>
              <w:jc w:val="center"/>
            </w:pPr>
            <w:r w:rsidRPr="002505B8">
              <w:t>16,81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9E882AC" w14:textId="15D578E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7E9C0D9" w14:textId="6D5180C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924F879" w14:textId="77777777" w:rsidTr="00482ACB">
        <w:tc>
          <w:tcPr>
            <w:tcW w:w="675" w:type="dxa"/>
            <w:vMerge w:val="restart"/>
          </w:tcPr>
          <w:p w14:paraId="10089C38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</w:tcPr>
          <w:p w14:paraId="355DD24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843" w:type="dxa"/>
          </w:tcPr>
          <w:p w14:paraId="6B58E80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CC92BA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5C9C95FC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7E32C919" w14:textId="6F77FE3F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D59BB24" w14:textId="53023510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66D460B" w14:textId="5DA3E46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D57D779" w14:textId="77777777" w:rsidTr="00482ACB">
        <w:tc>
          <w:tcPr>
            <w:tcW w:w="675" w:type="dxa"/>
            <w:vMerge/>
          </w:tcPr>
          <w:p w14:paraId="7A5D2A1F" w14:textId="77777777" w:rsidR="007C287E" w:rsidRPr="002505B8" w:rsidRDefault="007C287E" w:rsidP="007C287E"/>
        </w:tc>
        <w:tc>
          <w:tcPr>
            <w:tcW w:w="5670" w:type="dxa"/>
            <w:vMerge/>
          </w:tcPr>
          <w:p w14:paraId="6325E43E" w14:textId="77777777" w:rsidR="007C287E" w:rsidRPr="002505B8" w:rsidRDefault="007C287E" w:rsidP="007C287E"/>
        </w:tc>
        <w:tc>
          <w:tcPr>
            <w:tcW w:w="1843" w:type="dxa"/>
          </w:tcPr>
          <w:p w14:paraId="3FB1F77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96F5B03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30034035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07C2FAFD" w14:textId="62865873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E236532" w14:textId="0C733202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0EEE0C3A" w14:textId="31084994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AA9BA08" w14:textId="77777777" w:rsidTr="007C287E">
        <w:tc>
          <w:tcPr>
            <w:tcW w:w="675" w:type="dxa"/>
            <w:vMerge w:val="restart"/>
          </w:tcPr>
          <w:p w14:paraId="0DF224F6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Merge w:val="restart"/>
          </w:tcPr>
          <w:p w14:paraId="1D80A95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843" w:type="dxa"/>
          </w:tcPr>
          <w:p w14:paraId="6BED3C61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073243E9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2E640010" w14:textId="7D572828" w:rsidR="007C287E" w:rsidRPr="002505B8" w:rsidRDefault="007C287E" w:rsidP="007C287E">
            <w:pPr>
              <w:jc w:val="center"/>
            </w:pPr>
            <w:r w:rsidRPr="002505B8">
              <w:t>8,58</w:t>
            </w:r>
          </w:p>
        </w:tc>
        <w:tc>
          <w:tcPr>
            <w:tcW w:w="1636" w:type="dxa"/>
            <w:vAlign w:val="center"/>
          </w:tcPr>
          <w:p w14:paraId="4D63250D" w14:textId="1FEDC933" w:rsidR="007C287E" w:rsidRPr="002505B8" w:rsidRDefault="007C287E" w:rsidP="007C287E">
            <w:pPr>
              <w:jc w:val="center"/>
            </w:pPr>
            <w:r w:rsidRPr="002505B8">
              <w:t>8,58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91493F" w14:textId="7B9490C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33B3FAD0" w14:textId="3CA47B1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B224FC3" w14:textId="77777777" w:rsidTr="007C287E">
        <w:tc>
          <w:tcPr>
            <w:tcW w:w="675" w:type="dxa"/>
            <w:vMerge/>
          </w:tcPr>
          <w:p w14:paraId="7C528EC8" w14:textId="77777777" w:rsidR="007C287E" w:rsidRPr="002505B8" w:rsidRDefault="007C287E" w:rsidP="007C287E"/>
        </w:tc>
        <w:tc>
          <w:tcPr>
            <w:tcW w:w="5670" w:type="dxa"/>
            <w:vMerge/>
          </w:tcPr>
          <w:p w14:paraId="063C929C" w14:textId="77777777" w:rsidR="007C287E" w:rsidRPr="002505B8" w:rsidRDefault="007C287E" w:rsidP="007C287E"/>
        </w:tc>
        <w:tc>
          <w:tcPr>
            <w:tcW w:w="1843" w:type="dxa"/>
          </w:tcPr>
          <w:p w14:paraId="5CD1193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5CC0B20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779F9ED" w14:textId="005CC440" w:rsidR="007C287E" w:rsidRPr="002505B8" w:rsidRDefault="007C287E" w:rsidP="007C287E">
            <w:pPr>
              <w:jc w:val="center"/>
            </w:pPr>
            <w:r w:rsidRPr="002505B8">
              <w:t>2,73</w:t>
            </w:r>
          </w:p>
        </w:tc>
        <w:tc>
          <w:tcPr>
            <w:tcW w:w="1636" w:type="dxa"/>
            <w:vAlign w:val="center"/>
          </w:tcPr>
          <w:p w14:paraId="4D75D4F6" w14:textId="103EF702" w:rsidR="007C287E" w:rsidRPr="002505B8" w:rsidRDefault="007C287E" w:rsidP="007C287E">
            <w:pPr>
              <w:jc w:val="center"/>
            </w:pPr>
            <w:r w:rsidRPr="002505B8">
              <w:t>2,73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C77AF5E" w14:textId="1294820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68F865C" w14:textId="5992B49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C14D0E3" w14:textId="77777777" w:rsidTr="00482ACB">
        <w:tc>
          <w:tcPr>
            <w:tcW w:w="675" w:type="dxa"/>
            <w:vMerge w:val="restart"/>
          </w:tcPr>
          <w:p w14:paraId="4E5ACB99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vMerge w:val="restart"/>
          </w:tcPr>
          <w:p w14:paraId="0C418BA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843" w:type="dxa"/>
          </w:tcPr>
          <w:p w14:paraId="4997E5D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359C804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065B29E8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726364B2" w14:textId="6408B4E2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A1B0270" w14:textId="35705D5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939739B" w14:textId="53BA465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639C94D" w14:textId="77777777" w:rsidTr="00482ACB">
        <w:tc>
          <w:tcPr>
            <w:tcW w:w="675" w:type="dxa"/>
            <w:vMerge/>
          </w:tcPr>
          <w:p w14:paraId="659E4431" w14:textId="77777777" w:rsidR="007C287E" w:rsidRPr="002505B8" w:rsidRDefault="007C287E" w:rsidP="007C287E"/>
        </w:tc>
        <w:tc>
          <w:tcPr>
            <w:tcW w:w="5670" w:type="dxa"/>
            <w:vMerge/>
          </w:tcPr>
          <w:p w14:paraId="03AB00B1" w14:textId="77777777" w:rsidR="007C287E" w:rsidRPr="002505B8" w:rsidRDefault="007C287E" w:rsidP="007C287E"/>
        </w:tc>
        <w:tc>
          <w:tcPr>
            <w:tcW w:w="1843" w:type="dxa"/>
          </w:tcPr>
          <w:p w14:paraId="5246479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D34412B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t>-</w:t>
            </w:r>
          </w:p>
        </w:tc>
        <w:tc>
          <w:tcPr>
            <w:tcW w:w="1418" w:type="dxa"/>
          </w:tcPr>
          <w:p w14:paraId="08B4F101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6" w:type="dxa"/>
          </w:tcPr>
          <w:p w14:paraId="208E79E0" w14:textId="331A440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4E636EE" w14:textId="14117184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5ED616E9" w14:textId="536C523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084AE49" w14:textId="77777777" w:rsidTr="007C287E">
        <w:tc>
          <w:tcPr>
            <w:tcW w:w="675" w:type="dxa"/>
            <w:vMerge w:val="restart"/>
          </w:tcPr>
          <w:p w14:paraId="01EC74F4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</w:tcPr>
          <w:p w14:paraId="674F7048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Безвозвратное водопотребление</w:t>
            </w:r>
          </w:p>
        </w:tc>
        <w:tc>
          <w:tcPr>
            <w:tcW w:w="1843" w:type="dxa"/>
          </w:tcPr>
          <w:p w14:paraId="6D936A7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4B689F83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07BC52AA" w14:textId="77777777" w:rsidR="007C287E" w:rsidRPr="002505B8" w:rsidRDefault="007C287E" w:rsidP="007C287E">
            <w:pPr>
              <w:jc w:val="center"/>
            </w:pPr>
            <w:r w:rsidRPr="002505B8">
              <w:t>8,58</w:t>
            </w:r>
          </w:p>
        </w:tc>
        <w:tc>
          <w:tcPr>
            <w:tcW w:w="1636" w:type="dxa"/>
            <w:vAlign w:val="center"/>
          </w:tcPr>
          <w:p w14:paraId="5EBBF0B7" w14:textId="3D1A0A8D" w:rsidR="007C287E" w:rsidRPr="002505B8" w:rsidRDefault="007C287E" w:rsidP="007C287E">
            <w:pPr>
              <w:jc w:val="center"/>
            </w:pPr>
            <w:r w:rsidRPr="002505B8">
              <w:t>8,58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B0E75B8" w14:textId="3C78310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4C6FA7F" w14:textId="62DD6E6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B54498D" w14:textId="77777777" w:rsidTr="007C287E">
        <w:tc>
          <w:tcPr>
            <w:tcW w:w="675" w:type="dxa"/>
            <w:vMerge/>
          </w:tcPr>
          <w:p w14:paraId="7D1ED951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2383FE7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64BB0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7526FB5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0946B9D" w14:textId="528E27EB" w:rsidR="007C287E" w:rsidRPr="002505B8" w:rsidRDefault="007C287E" w:rsidP="007C287E">
            <w:pPr>
              <w:jc w:val="center"/>
            </w:pPr>
            <w:r w:rsidRPr="002505B8">
              <w:t>2,73</w:t>
            </w:r>
          </w:p>
        </w:tc>
        <w:tc>
          <w:tcPr>
            <w:tcW w:w="1636" w:type="dxa"/>
            <w:vAlign w:val="center"/>
          </w:tcPr>
          <w:p w14:paraId="38F13F5A" w14:textId="2C5A6B05" w:rsidR="007C287E" w:rsidRPr="002505B8" w:rsidRDefault="007C287E" w:rsidP="007C287E">
            <w:pPr>
              <w:jc w:val="center"/>
            </w:pPr>
            <w:r w:rsidRPr="002505B8">
              <w:t>2,73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A1826F4" w14:textId="4DFB5F0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B9B2E84" w14:textId="55F6799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959B8A0" w14:textId="77777777" w:rsidTr="007C287E">
        <w:tc>
          <w:tcPr>
            <w:tcW w:w="675" w:type="dxa"/>
            <w:vMerge w:val="restart"/>
          </w:tcPr>
          <w:p w14:paraId="6B96B0FD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 w:val="restart"/>
          </w:tcPr>
          <w:p w14:paraId="0F10C30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843" w:type="dxa"/>
          </w:tcPr>
          <w:p w14:paraId="1117041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3B05B031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445119A" w14:textId="40023616" w:rsidR="007C287E" w:rsidRPr="002505B8" w:rsidRDefault="007C287E" w:rsidP="007C287E">
            <w:pPr>
              <w:jc w:val="center"/>
            </w:pPr>
            <w:r w:rsidRPr="002505B8">
              <w:t>27,54</w:t>
            </w:r>
          </w:p>
        </w:tc>
        <w:tc>
          <w:tcPr>
            <w:tcW w:w="1636" w:type="dxa"/>
            <w:vAlign w:val="center"/>
          </w:tcPr>
          <w:p w14:paraId="48C13DED" w14:textId="57EFCE92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27,54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871860A" w14:textId="0AB3519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762FF869" w14:textId="15F0388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D523A08" w14:textId="77777777" w:rsidTr="007C287E">
        <w:tc>
          <w:tcPr>
            <w:tcW w:w="675" w:type="dxa"/>
            <w:vMerge/>
          </w:tcPr>
          <w:p w14:paraId="720C9BED" w14:textId="77777777" w:rsidR="007C287E" w:rsidRPr="002505B8" w:rsidRDefault="007C287E" w:rsidP="007C287E"/>
        </w:tc>
        <w:tc>
          <w:tcPr>
            <w:tcW w:w="5670" w:type="dxa"/>
            <w:vMerge/>
          </w:tcPr>
          <w:p w14:paraId="68C6D013" w14:textId="77777777" w:rsidR="007C287E" w:rsidRPr="002505B8" w:rsidRDefault="007C287E" w:rsidP="007C287E"/>
        </w:tc>
        <w:tc>
          <w:tcPr>
            <w:tcW w:w="1843" w:type="dxa"/>
          </w:tcPr>
          <w:p w14:paraId="2E296835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58F8409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DC90B62" w14:textId="5F92D76C" w:rsidR="007C287E" w:rsidRPr="002505B8" w:rsidRDefault="007C287E" w:rsidP="007C287E">
            <w:pPr>
              <w:jc w:val="center"/>
            </w:pPr>
            <w:r w:rsidRPr="002505B8">
              <w:t>10,08</w:t>
            </w:r>
          </w:p>
        </w:tc>
        <w:tc>
          <w:tcPr>
            <w:tcW w:w="1636" w:type="dxa"/>
            <w:vAlign w:val="center"/>
          </w:tcPr>
          <w:p w14:paraId="54C69EB1" w14:textId="690B7F49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t>10,08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2C2E250" w14:textId="50BBBC9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6970F41F" w14:textId="6012B6A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A56796C" w14:textId="77777777" w:rsidTr="007C287E">
        <w:tc>
          <w:tcPr>
            <w:tcW w:w="675" w:type="dxa"/>
            <w:vMerge w:val="restart"/>
          </w:tcPr>
          <w:p w14:paraId="4689068B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70" w:type="dxa"/>
            <w:vMerge w:val="restart"/>
          </w:tcPr>
          <w:p w14:paraId="11CCE0D5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хозяйственно-бытовых сточных вод</w:t>
            </w:r>
          </w:p>
        </w:tc>
        <w:tc>
          <w:tcPr>
            <w:tcW w:w="1843" w:type="dxa"/>
          </w:tcPr>
          <w:p w14:paraId="7BDA192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903DBD5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24158586" w14:textId="1D6F1E8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24,64</w:t>
            </w:r>
          </w:p>
        </w:tc>
        <w:tc>
          <w:tcPr>
            <w:tcW w:w="1636" w:type="dxa"/>
            <w:vAlign w:val="center"/>
          </w:tcPr>
          <w:p w14:paraId="68B024FE" w14:textId="342E20F4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24,64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8810C5" w14:textId="64F2F9D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26F83002" w14:textId="1FA1D95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A28C996" w14:textId="77777777" w:rsidTr="007C287E">
        <w:tc>
          <w:tcPr>
            <w:tcW w:w="675" w:type="dxa"/>
            <w:vMerge/>
          </w:tcPr>
          <w:p w14:paraId="027CDCA9" w14:textId="77777777" w:rsidR="007C287E" w:rsidRPr="002505B8" w:rsidRDefault="007C287E" w:rsidP="007C287E"/>
        </w:tc>
        <w:tc>
          <w:tcPr>
            <w:tcW w:w="5670" w:type="dxa"/>
            <w:vMerge/>
          </w:tcPr>
          <w:p w14:paraId="0B29EA42" w14:textId="77777777" w:rsidR="007C287E" w:rsidRPr="002505B8" w:rsidRDefault="007C287E" w:rsidP="007C287E"/>
        </w:tc>
        <w:tc>
          <w:tcPr>
            <w:tcW w:w="1843" w:type="dxa"/>
          </w:tcPr>
          <w:p w14:paraId="620C958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7D26689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7DB446EB" w14:textId="5F4FB91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9,02</w:t>
            </w:r>
          </w:p>
        </w:tc>
        <w:tc>
          <w:tcPr>
            <w:tcW w:w="1636" w:type="dxa"/>
            <w:vAlign w:val="center"/>
          </w:tcPr>
          <w:p w14:paraId="0811AB92" w14:textId="382FDC26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9,02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8EFBFCE" w14:textId="271B468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</w:tcPr>
          <w:p w14:paraId="109E0B6B" w14:textId="2A0F1A0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6859A1" w:rsidRPr="002505B8" w14:paraId="2A0A6AA0" w14:textId="77777777" w:rsidTr="00482ACB">
        <w:tc>
          <w:tcPr>
            <w:tcW w:w="675" w:type="dxa"/>
            <w:vMerge w:val="restart"/>
            <w:vAlign w:val="center"/>
          </w:tcPr>
          <w:p w14:paraId="29CA3E6F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4EC9F1FA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vAlign w:val="center"/>
          </w:tcPr>
          <w:p w14:paraId="3454F2DD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6"/>
          </w:tcPr>
          <w:p w14:paraId="39F5E978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  <w:r w:rsidRPr="002505B8">
              <w:rPr>
                <w:szCs w:val="24"/>
              </w:rPr>
              <w:t>Водопотребление и водоотведение</w:t>
            </w:r>
          </w:p>
        </w:tc>
      </w:tr>
      <w:tr w:rsidR="006859A1" w:rsidRPr="002505B8" w14:paraId="366AA17A" w14:textId="77777777" w:rsidTr="00482ACB">
        <w:tc>
          <w:tcPr>
            <w:tcW w:w="675" w:type="dxa"/>
            <w:vMerge/>
            <w:vAlign w:val="center"/>
          </w:tcPr>
          <w:p w14:paraId="6CA9414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343A5A1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9F3D22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F92934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11AE804B" w14:textId="54D9A3CC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160A93"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gridSpan w:val="5"/>
            <w:vAlign w:val="center"/>
          </w:tcPr>
          <w:p w14:paraId="6E7C6CE6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859A1" w:rsidRPr="002505B8" w14:paraId="42A74C33" w14:textId="77777777" w:rsidTr="00482ACB">
        <w:tc>
          <w:tcPr>
            <w:tcW w:w="675" w:type="dxa"/>
            <w:vMerge/>
            <w:vAlign w:val="center"/>
          </w:tcPr>
          <w:p w14:paraId="33C18AC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22F5DCBF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D2246C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7032840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2BE9CF" w14:textId="77777777" w:rsidR="006859A1" w:rsidRPr="002505B8" w:rsidRDefault="006859A1" w:rsidP="00482ACB">
            <w:pPr>
              <w:jc w:val="center"/>
              <w:rPr>
                <w:sz w:val="28"/>
                <w:szCs w:val="28"/>
              </w:rPr>
            </w:pPr>
            <w:r w:rsidRPr="002505B8">
              <w:t>2025-2026</w:t>
            </w:r>
            <w:r w:rsidRPr="002505B8">
              <w:br/>
              <w:t>гг.</w:t>
            </w:r>
          </w:p>
        </w:tc>
        <w:tc>
          <w:tcPr>
            <w:tcW w:w="1636" w:type="dxa"/>
            <w:vAlign w:val="center"/>
          </w:tcPr>
          <w:p w14:paraId="22B55369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theme="minorBidi"/>
              </w:rPr>
              <w:t>2027-2029</w:t>
            </w:r>
            <w:r w:rsidRPr="002505B8">
              <w:rPr>
                <w:rFonts w:ascii="Times New Roman" w:hAnsi="Times New Roman" w:cstheme="minorBidi"/>
              </w:rPr>
              <w:br/>
              <w:t>гг.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214DB93D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theme="minorBidi"/>
              </w:rPr>
              <w:t>2030-2032</w:t>
            </w:r>
            <w:r w:rsidRPr="002505B8">
              <w:rPr>
                <w:rFonts w:ascii="Times New Roman" w:hAnsi="Times New Roman" w:cstheme="minorBidi"/>
              </w:rPr>
              <w:br/>
              <w:t>гг.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DC827AF" w14:textId="77777777" w:rsidR="006859A1" w:rsidRPr="002505B8" w:rsidRDefault="006859A1" w:rsidP="00482ACB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</w:rPr>
            </w:pPr>
            <w:r w:rsidRPr="002505B8">
              <w:rPr>
                <w:rFonts w:ascii="Times New Roman" w:hAnsi="Times New Roman" w:cstheme="minorBidi"/>
              </w:rPr>
              <w:t>2033-2034  гг.</w:t>
            </w:r>
          </w:p>
        </w:tc>
      </w:tr>
      <w:tr w:rsidR="006859A1" w:rsidRPr="002505B8" w14:paraId="64DFB5E8" w14:textId="77777777" w:rsidTr="00482ACB">
        <w:tc>
          <w:tcPr>
            <w:tcW w:w="675" w:type="dxa"/>
            <w:vAlign w:val="center"/>
          </w:tcPr>
          <w:p w14:paraId="2723226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9EAEBF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46BE8F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AD5B52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392ABE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vAlign w:val="center"/>
          </w:tcPr>
          <w:p w14:paraId="6CDA5D0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102F4BF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1819FE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287E" w:rsidRPr="002505B8" w14:paraId="22E66ACC" w14:textId="77777777" w:rsidTr="007C287E">
        <w:tc>
          <w:tcPr>
            <w:tcW w:w="675" w:type="dxa"/>
            <w:vMerge w:val="restart"/>
          </w:tcPr>
          <w:p w14:paraId="75527B71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70" w:type="dxa"/>
            <w:vMerge w:val="restart"/>
          </w:tcPr>
          <w:p w14:paraId="7856948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843" w:type="dxa"/>
          </w:tcPr>
          <w:p w14:paraId="2C8C462D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1C6CE512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189CAA46" w14:textId="777777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2,9</w:t>
            </w:r>
          </w:p>
        </w:tc>
        <w:tc>
          <w:tcPr>
            <w:tcW w:w="1636" w:type="dxa"/>
            <w:vAlign w:val="center"/>
          </w:tcPr>
          <w:p w14:paraId="4D3D04E3" w14:textId="41AA8D18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2,9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38F160EA" w14:textId="6C4B7EB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F1FD2CB" w14:textId="45420EF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02603116" w14:textId="77777777" w:rsidTr="007C287E">
        <w:tc>
          <w:tcPr>
            <w:tcW w:w="675" w:type="dxa"/>
            <w:vMerge/>
          </w:tcPr>
          <w:p w14:paraId="7C9BDEA9" w14:textId="77777777" w:rsidR="007C287E" w:rsidRPr="002505B8" w:rsidRDefault="007C287E" w:rsidP="007C287E"/>
        </w:tc>
        <w:tc>
          <w:tcPr>
            <w:tcW w:w="5670" w:type="dxa"/>
            <w:vMerge/>
          </w:tcPr>
          <w:p w14:paraId="02B9EF56" w14:textId="77777777" w:rsidR="007C287E" w:rsidRPr="002505B8" w:rsidRDefault="007C287E" w:rsidP="007C287E"/>
        </w:tc>
        <w:tc>
          <w:tcPr>
            <w:tcW w:w="1843" w:type="dxa"/>
          </w:tcPr>
          <w:p w14:paraId="321F661F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99D8FB9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2C9FA298" w14:textId="13399B7A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1,06</w:t>
            </w:r>
          </w:p>
        </w:tc>
        <w:tc>
          <w:tcPr>
            <w:tcW w:w="1636" w:type="dxa"/>
            <w:vAlign w:val="center"/>
          </w:tcPr>
          <w:p w14:paraId="032D7AC3" w14:textId="0E3CF0C9" w:rsidR="007C287E" w:rsidRPr="002505B8" w:rsidRDefault="007C287E" w:rsidP="007C287E">
            <w:pPr>
              <w:jc w:val="center"/>
              <w:rPr>
                <w:bCs/>
              </w:rPr>
            </w:pPr>
            <w:r w:rsidRPr="002505B8">
              <w:rPr>
                <w:bCs/>
              </w:rPr>
              <w:t>1,06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2CB40A4" w14:textId="6922E67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4A7B9717" w14:textId="24D50F4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0B2459A" w14:textId="77777777" w:rsidTr="007C287E">
        <w:tc>
          <w:tcPr>
            <w:tcW w:w="675" w:type="dxa"/>
            <w:vMerge w:val="restart"/>
          </w:tcPr>
          <w:p w14:paraId="3F47BBC2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670" w:type="dxa"/>
            <w:vMerge w:val="restart"/>
          </w:tcPr>
          <w:p w14:paraId="3DFAE61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843" w:type="dxa"/>
          </w:tcPr>
          <w:p w14:paraId="5D5A887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5329505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308BE5D1" w14:textId="6BB8C153" w:rsidR="007C287E" w:rsidRPr="002505B8" w:rsidRDefault="007C287E" w:rsidP="007C287E">
            <w:pPr>
              <w:jc w:val="center"/>
            </w:pPr>
            <w:r w:rsidRPr="002505B8">
              <w:t>31,20</w:t>
            </w:r>
          </w:p>
        </w:tc>
        <w:tc>
          <w:tcPr>
            <w:tcW w:w="1636" w:type="dxa"/>
            <w:vAlign w:val="center"/>
          </w:tcPr>
          <w:p w14:paraId="01FC464A" w14:textId="12B9D318" w:rsidR="007C287E" w:rsidRPr="002505B8" w:rsidRDefault="007C287E" w:rsidP="007C287E">
            <w:pPr>
              <w:jc w:val="center"/>
            </w:pPr>
            <w:r w:rsidRPr="002505B8">
              <w:t>31,20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62143AC" w14:textId="6ED0BCC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052DFF92" w14:textId="038A0E5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9B427C2" w14:textId="77777777" w:rsidTr="007C287E">
        <w:tc>
          <w:tcPr>
            <w:tcW w:w="675" w:type="dxa"/>
            <w:vMerge/>
          </w:tcPr>
          <w:p w14:paraId="6224FC4F" w14:textId="77777777" w:rsidR="007C287E" w:rsidRPr="002505B8" w:rsidRDefault="007C287E" w:rsidP="007C287E"/>
        </w:tc>
        <w:tc>
          <w:tcPr>
            <w:tcW w:w="5670" w:type="dxa"/>
            <w:vMerge/>
          </w:tcPr>
          <w:p w14:paraId="3FF05AF6" w14:textId="77777777" w:rsidR="007C287E" w:rsidRPr="002505B8" w:rsidRDefault="007C287E" w:rsidP="007C287E"/>
        </w:tc>
        <w:tc>
          <w:tcPr>
            <w:tcW w:w="1843" w:type="dxa"/>
          </w:tcPr>
          <w:p w14:paraId="02DE574D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6C7E6D6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5DEF6C9F" w14:textId="29187502" w:rsidR="007C287E" w:rsidRPr="002505B8" w:rsidRDefault="007C287E" w:rsidP="007C287E">
            <w:pPr>
              <w:jc w:val="center"/>
            </w:pPr>
            <w:r w:rsidRPr="002505B8">
              <w:t>11,423</w:t>
            </w:r>
          </w:p>
        </w:tc>
        <w:tc>
          <w:tcPr>
            <w:tcW w:w="1636" w:type="dxa"/>
            <w:vAlign w:val="center"/>
          </w:tcPr>
          <w:p w14:paraId="4526E82D" w14:textId="2BDEC362" w:rsidR="007C287E" w:rsidRPr="002505B8" w:rsidRDefault="007C287E" w:rsidP="007C287E">
            <w:pPr>
              <w:jc w:val="center"/>
            </w:pPr>
            <w:r w:rsidRPr="002505B8">
              <w:t>11,423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0A5ED14" w14:textId="3D4926A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7884CCDD" w14:textId="740BB864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7F7D26D" w14:textId="77777777" w:rsidTr="007C287E">
        <w:tc>
          <w:tcPr>
            <w:tcW w:w="675" w:type="dxa"/>
            <w:vMerge w:val="restart"/>
          </w:tcPr>
          <w:p w14:paraId="2F660B0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Merge w:val="restart"/>
          </w:tcPr>
          <w:p w14:paraId="78C1E54E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843" w:type="dxa"/>
          </w:tcPr>
          <w:p w14:paraId="4186D267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C429700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51A7D62E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2ED0943B" w14:textId="6BEE87C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12D35608" w14:textId="0B27A1E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0982608" w14:textId="23F3A2D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59DA073" w14:textId="77777777" w:rsidTr="007C287E">
        <w:tc>
          <w:tcPr>
            <w:tcW w:w="675" w:type="dxa"/>
            <w:vMerge/>
          </w:tcPr>
          <w:p w14:paraId="79509169" w14:textId="77777777" w:rsidR="007C287E" w:rsidRPr="002505B8" w:rsidRDefault="007C287E" w:rsidP="007C287E"/>
        </w:tc>
        <w:tc>
          <w:tcPr>
            <w:tcW w:w="5670" w:type="dxa"/>
            <w:vMerge/>
          </w:tcPr>
          <w:p w14:paraId="22E7660D" w14:textId="77777777" w:rsidR="007C287E" w:rsidRPr="002505B8" w:rsidRDefault="007C287E" w:rsidP="007C287E"/>
        </w:tc>
        <w:tc>
          <w:tcPr>
            <w:tcW w:w="1843" w:type="dxa"/>
          </w:tcPr>
          <w:p w14:paraId="2242D2C5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789CA56E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2C83734F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49EB6B66" w14:textId="6285C8A5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67840FC1" w14:textId="094BA165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05D47F0" w14:textId="4739331D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E7F863E" w14:textId="77777777" w:rsidTr="007C287E">
        <w:tc>
          <w:tcPr>
            <w:tcW w:w="675" w:type="dxa"/>
            <w:vMerge w:val="restart"/>
          </w:tcPr>
          <w:p w14:paraId="2B212296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</w:tcPr>
          <w:p w14:paraId="3138A0E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Сброс сточных вод в окружающую среду через земляные накопители (накопители-регуляторы,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шламонакопители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золошлаконакопители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хвостохранилища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4823BB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7339242E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722DF6F6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68683E1D" w14:textId="666BB5C3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0223DD65" w14:textId="5923B3E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34F10CA9" w14:textId="31A4060E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78677C3" w14:textId="77777777" w:rsidTr="007C287E">
        <w:tc>
          <w:tcPr>
            <w:tcW w:w="675" w:type="dxa"/>
            <w:vMerge/>
          </w:tcPr>
          <w:p w14:paraId="1D4DB0A6" w14:textId="77777777" w:rsidR="007C287E" w:rsidRPr="002505B8" w:rsidRDefault="007C287E" w:rsidP="007C287E"/>
        </w:tc>
        <w:tc>
          <w:tcPr>
            <w:tcW w:w="5670" w:type="dxa"/>
            <w:vMerge/>
          </w:tcPr>
          <w:p w14:paraId="487E85A7" w14:textId="77777777" w:rsidR="007C287E" w:rsidRPr="002505B8" w:rsidRDefault="007C287E" w:rsidP="007C287E"/>
        </w:tc>
        <w:tc>
          <w:tcPr>
            <w:tcW w:w="1843" w:type="dxa"/>
          </w:tcPr>
          <w:p w14:paraId="38DA3E19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278D042C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7E5E393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9586533" w14:textId="34DFCE45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F2F5DD2" w14:textId="0592A68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672F2AB6" w14:textId="34452FD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2060FA5" w14:textId="77777777" w:rsidTr="007C287E">
        <w:tc>
          <w:tcPr>
            <w:tcW w:w="675" w:type="dxa"/>
            <w:vMerge w:val="restart"/>
          </w:tcPr>
          <w:p w14:paraId="1CAD400B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</w:tcPr>
          <w:p w14:paraId="3D7EB56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843" w:type="dxa"/>
          </w:tcPr>
          <w:p w14:paraId="4102B86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068AB19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A789E98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3069161F" w14:textId="51070C6E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4A826220" w14:textId="50F0BEA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06FB4EAE" w14:textId="3DA1718F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4A44ACA" w14:textId="77777777" w:rsidTr="007C287E">
        <w:tc>
          <w:tcPr>
            <w:tcW w:w="675" w:type="dxa"/>
            <w:vMerge/>
          </w:tcPr>
          <w:p w14:paraId="6D93341C" w14:textId="77777777" w:rsidR="007C287E" w:rsidRPr="002505B8" w:rsidRDefault="007C287E" w:rsidP="007C287E"/>
        </w:tc>
        <w:tc>
          <w:tcPr>
            <w:tcW w:w="5670" w:type="dxa"/>
            <w:vMerge/>
          </w:tcPr>
          <w:p w14:paraId="43430A16" w14:textId="77777777" w:rsidR="007C287E" w:rsidRPr="002505B8" w:rsidRDefault="007C287E" w:rsidP="007C287E"/>
        </w:tc>
        <w:tc>
          <w:tcPr>
            <w:tcW w:w="1843" w:type="dxa"/>
          </w:tcPr>
          <w:p w14:paraId="7DE6C7D4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198D080E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527AB443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48624A80" w14:textId="19598EAB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7DD0FA5F" w14:textId="7DD020A0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5522019A" w14:textId="6CF3821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4C2C4C2" w14:textId="77777777" w:rsidTr="007C287E">
        <w:tc>
          <w:tcPr>
            <w:tcW w:w="675" w:type="dxa"/>
            <w:vMerge w:val="restart"/>
          </w:tcPr>
          <w:p w14:paraId="7DD5D2B0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</w:tcPr>
          <w:p w14:paraId="0F00A9B2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843" w:type="dxa"/>
          </w:tcPr>
          <w:p w14:paraId="277AB99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A2F1BAB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C4536FA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365AF614" w14:textId="21A1EC12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5A9F2E69" w14:textId="4659A6E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27C4677C" w14:textId="4AAA166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74834286" w14:textId="77777777" w:rsidTr="007C287E">
        <w:tc>
          <w:tcPr>
            <w:tcW w:w="675" w:type="dxa"/>
            <w:vMerge/>
          </w:tcPr>
          <w:p w14:paraId="2F030F9C" w14:textId="77777777" w:rsidR="007C287E" w:rsidRPr="002505B8" w:rsidRDefault="007C287E" w:rsidP="007C287E"/>
        </w:tc>
        <w:tc>
          <w:tcPr>
            <w:tcW w:w="5670" w:type="dxa"/>
            <w:vMerge/>
          </w:tcPr>
          <w:p w14:paraId="237A91F0" w14:textId="77777777" w:rsidR="007C287E" w:rsidRPr="002505B8" w:rsidRDefault="007C287E" w:rsidP="007C287E"/>
        </w:tc>
        <w:tc>
          <w:tcPr>
            <w:tcW w:w="1843" w:type="dxa"/>
          </w:tcPr>
          <w:p w14:paraId="303D7BDB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41C547F7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4866AC8A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25F613DC" w14:textId="4554E981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6C649DB6" w14:textId="63E88D7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6B033132" w14:textId="2954482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14A04433" w14:textId="77777777" w:rsidTr="007C287E">
        <w:tc>
          <w:tcPr>
            <w:tcW w:w="675" w:type="dxa"/>
            <w:vMerge w:val="restart"/>
          </w:tcPr>
          <w:p w14:paraId="6A9BF627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14:paraId="7C3F308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843" w:type="dxa"/>
          </w:tcPr>
          <w:p w14:paraId="1F357646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61071CFE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8F013A3" w14:textId="657BC5CE" w:rsidR="007C287E" w:rsidRPr="002505B8" w:rsidRDefault="00F757A9" w:rsidP="007C287E">
            <w:pPr>
              <w:jc w:val="center"/>
            </w:pPr>
            <w:r w:rsidRPr="002505B8">
              <w:t>0,3</w:t>
            </w:r>
            <w:r w:rsidR="00B57794" w:rsidRPr="002505B8">
              <w:t>3</w:t>
            </w:r>
          </w:p>
        </w:tc>
        <w:tc>
          <w:tcPr>
            <w:tcW w:w="1636" w:type="dxa"/>
            <w:vAlign w:val="center"/>
          </w:tcPr>
          <w:p w14:paraId="5D2E4C79" w14:textId="04753B4E" w:rsidR="007C287E" w:rsidRPr="002505B8" w:rsidRDefault="00F757A9" w:rsidP="007C287E">
            <w:pPr>
              <w:jc w:val="center"/>
            </w:pPr>
            <w:r w:rsidRPr="002505B8">
              <w:t>0,3</w:t>
            </w:r>
            <w:r w:rsidR="00B57794" w:rsidRPr="002505B8">
              <w:t>3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5438AC40" w14:textId="466055B3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D34FB7A" w14:textId="23ED3071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31901F9A" w14:textId="77777777" w:rsidTr="007C287E">
        <w:tc>
          <w:tcPr>
            <w:tcW w:w="675" w:type="dxa"/>
            <w:vMerge/>
          </w:tcPr>
          <w:p w14:paraId="636519F0" w14:textId="77777777" w:rsidR="007C287E" w:rsidRPr="002505B8" w:rsidRDefault="007C287E" w:rsidP="007C287E"/>
        </w:tc>
        <w:tc>
          <w:tcPr>
            <w:tcW w:w="5670" w:type="dxa"/>
            <w:vMerge/>
          </w:tcPr>
          <w:p w14:paraId="38A0FBFB" w14:textId="77777777" w:rsidR="007C287E" w:rsidRPr="002505B8" w:rsidRDefault="007C287E" w:rsidP="007C287E"/>
        </w:tc>
        <w:tc>
          <w:tcPr>
            <w:tcW w:w="1843" w:type="dxa"/>
          </w:tcPr>
          <w:p w14:paraId="12EFA653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0ECC8556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5723FD25" w14:textId="1B874BC6" w:rsidR="007C287E" w:rsidRPr="002505B8" w:rsidRDefault="00F757A9" w:rsidP="007C287E">
            <w:pPr>
              <w:jc w:val="center"/>
            </w:pPr>
            <w:r w:rsidRPr="002505B8">
              <w:t>0,12</w:t>
            </w:r>
          </w:p>
        </w:tc>
        <w:tc>
          <w:tcPr>
            <w:tcW w:w="1636" w:type="dxa"/>
            <w:vAlign w:val="center"/>
          </w:tcPr>
          <w:p w14:paraId="1AB36A88" w14:textId="699335CA" w:rsidR="007C287E" w:rsidRPr="002505B8" w:rsidRDefault="00F757A9" w:rsidP="007C287E">
            <w:pPr>
              <w:jc w:val="center"/>
            </w:pPr>
            <w:r w:rsidRPr="002505B8">
              <w:t>0,12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700AA112" w14:textId="2988B80B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62D21C2F" w14:textId="7E398417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2878F0AC" w14:textId="77777777" w:rsidTr="007C287E">
        <w:tc>
          <w:tcPr>
            <w:tcW w:w="675" w:type="dxa"/>
            <w:vMerge w:val="restart"/>
          </w:tcPr>
          <w:p w14:paraId="01191956" w14:textId="77777777" w:rsidR="007C287E" w:rsidRPr="002505B8" w:rsidRDefault="007C287E" w:rsidP="007C2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</w:tcPr>
          <w:p w14:paraId="3AEDA92C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843" w:type="dxa"/>
          </w:tcPr>
          <w:p w14:paraId="4A7FC7E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559" w:type="dxa"/>
          </w:tcPr>
          <w:p w14:paraId="23253387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5367B83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62D36A4" w14:textId="75E1792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3F961A8E" w14:textId="6881952C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7C857F7E" w14:textId="6BE12D82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  <w:tr w:rsidR="007C287E" w:rsidRPr="002505B8" w14:paraId="599FF6B1" w14:textId="77777777" w:rsidTr="007C287E">
        <w:tc>
          <w:tcPr>
            <w:tcW w:w="675" w:type="dxa"/>
            <w:vMerge/>
          </w:tcPr>
          <w:p w14:paraId="42B5BF8A" w14:textId="77777777" w:rsidR="007C287E" w:rsidRPr="002505B8" w:rsidRDefault="007C287E" w:rsidP="007C287E"/>
        </w:tc>
        <w:tc>
          <w:tcPr>
            <w:tcW w:w="5670" w:type="dxa"/>
            <w:vMerge/>
          </w:tcPr>
          <w:p w14:paraId="5181EECB" w14:textId="77777777" w:rsidR="007C287E" w:rsidRPr="002505B8" w:rsidRDefault="007C287E" w:rsidP="007C287E"/>
        </w:tc>
        <w:tc>
          <w:tcPr>
            <w:tcW w:w="1843" w:type="dxa"/>
          </w:tcPr>
          <w:p w14:paraId="00B2BD8A" w14:textId="77777777" w:rsidR="007C287E" w:rsidRPr="002505B8" w:rsidRDefault="007C287E" w:rsidP="007C2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1559" w:type="dxa"/>
          </w:tcPr>
          <w:p w14:paraId="641DF7CD" w14:textId="77777777" w:rsidR="007C287E" w:rsidRPr="002505B8" w:rsidRDefault="007C287E" w:rsidP="007C287E">
            <w:pPr>
              <w:jc w:val="center"/>
            </w:pPr>
            <w:r w:rsidRPr="002505B8">
              <w:t>-</w:t>
            </w:r>
          </w:p>
        </w:tc>
        <w:tc>
          <w:tcPr>
            <w:tcW w:w="1418" w:type="dxa"/>
            <w:vAlign w:val="center"/>
          </w:tcPr>
          <w:p w14:paraId="6CB854CE" w14:textId="77777777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636" w:type="dxa"/>
            <w:vAlign w:val="center"/>
          </w:tcPr>
          <w:p w14:paraId="769A4643" w14:textId="06EAD813" w:rsidR="007C287E" w:rsidRPr="002505B8" w:rsidRDefault="007C287E" w:rsidP="007C287E">
            <w:pPr>
              <w:jc w:val="center"/>
            </w:pPr>
            <w:r w:rsidRPr="002505B8">
              <w:t>0,0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14:paraId="17867A0B" w14:textId="3CEBBED6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1D04BBA9" w14:textId="4AE12C59" w:rsidR="007C287E" w:rsidRPr="002505B8" w:rsidRDefault="007C287E" w:rsidP="007C287E">
            <w:pPr>
              <w:jc w:val="center"/>
            </w:pPr>
            <w:r w:rsidRPr="002505B8">
              <w:rPr>
                <w:bCs/>
              </w:rPr>
              <w:t>-</w:t>
            </w:r>
          </w:p>
        </w:tc>
      </w:tr>
    </w:tbl>
    <w:p w14:paraId="68C7DC42" w14:textId="77777777" w:rsidR="006859A1" w:rsidRPr="002505B8" w:rsidRDefault="006859A1" w:rsidP="006859A1">
      <w:pPr>
        <w:rPr>
          <w:sz w:val="28"/>
          <w:szCs w:val="28"/>
        </w:rPr>
      </w:pPr>
      <w:bookmarkStart w:id="18" w:name="P861"/>
      <w:bookmarkStart w:id="19" w:name="P912"/>
      <w:bookmarkStart w:id="20" w:name="P1016"/>
      <w:bookmarkStart w:id="21" w:name="P1094"/>
      <w:bookmarkStart w:id="22" w:name="P1198"/>
      <w:bookmarkEnd w:id="18"/>
      <w:bookmarkEnd w:id="19"/>
      <w:bookmarkEnd w:id="20"/>
      <w:bookmarkEnd w:id="21"/>
      <w:bookmarkEnd w:id="22"/>
    </w:p>
    <w:p w14:paraId="5659C8C3" w14:textId="77777777" w:rsidR="006859A1" w:rsidRPr="002505B8" w:rsidRDefault="006859A1" w:rsidP="006859A1">
      <w:pPr>
        <w:rPr>
          <w:sz w:val="28"/>
          <w:szCs w:val="28"/>
        </w:rPr>
        <w:sectPr w:rsidR="006859A1" w:rsidRPr="002505B8" w:rsidSect="00482ACB">
          <w:pgSz w:w="16838" w:h="11906" w:orient="landscape"/>
          <w:pgMar w:top="709" w:right="395" w:bottom="425" w:left="567" w:header="0" w:footer="0" w:gutter="0"/>
          <w:cols w:space="720"/>
          <w:formProt w:val="0"/>
          <w:docGrid w:linePitch="360"/>
        </w:sectPr>
      </w:pPr>
    </w:p>
    <w:p w14:paraId="4D77B32F" w14:textId="77777777" w:rsidR="006859A1" w:rsidRPr="002505B8" w:rsidRDefault="006859A1" w:rsidP="006859A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3" w:name="Par484"/>
      <w:bookmarkEnd w:id="23"/>
      <w:r w:rsidRPr="002505B8">
        <w:rPr>
          <w:rFonts w:ascii="Times New Roman" w:hAnsi="Times New Roman" w:cs="Times New Roman"/>
          <w:b/>
          <w:sz w:val="24"/>
          <w:szCs w:val="24"/>
        </w:rPr>
        <w:lastRenderedPageBreak/>
        <w:t>VI. Нормативы допустимых сбросов химических и иных веществ в составе сточных вод</w:t>
      </w:r>
    </w:p>
    <w:p w14:paraId="042203D2" w14:textId="77777777" w:rsidR="006859A1" w:rsidRPr="002505B8" w:rsidRDefault="006859A1" w:rsidP="006859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7F9386D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>Характеристика сточных вод, сбрасываемых в поверхностный водный объект</w:t>
      </w:r>
    </w:p>
    <w:p w14:paraId="1EF67CB9" w14:textId="2EDD1664" w:rsidR="006859A1" w:rsidRPr="002505B8" w:rsidRDefault="006859A1" w:rsidP="006859A1">
      <w:pPr>
        <w:ind w:firstLine="567"/>
        <w:rPr>
          <w:rFonts w:ascii="TimesNewRoman" w:eastAsia="Calibri" w:hAnsi="TimesNewRoman" w:cs="TimesNewRoman"/>
        </w:rPr>
      </w:pPr>
      <w:r w:rsidRPr="002505B8">
        <w:rPr>
          <w:rFonts w:ascii="TimesNewRoman" w:eastAsia="Calibri" w:hAnsi="TimesNewRoman" w:cs="TimesNewRoman"/>
        </w:rPr>
        <w:t>При соблюдении нормативов допустимых сбросов химических и иных веществ в составе сточных вод при сбросе в</w:t>
      </w:r>
      <w:r w:rsidRPr="002505B8">
        <w:t xml:space="preserve"> реку </w:t>
      </w:r>
      <w:proofErr w:type="spellStart"/>
      <w:r w:rsidRPr="002505B8">
        <w:t>Брожка</w:t>
      </w:r>
      <w:proofErr w:type="spellEnd"/>
      <w:r w:rsidRPr="002505B8">
        <w:rPr>
          <w:rFonts w:ascii="TimesNewRoman" w:eastAsia="Calibri" w:hAnsi="TimesNewRoman" w:cs="TimesNewRoman"/>
        </w:rPr>
        <w:t xml:space="preserve"> при удаленности фонового створа на расстоянии </w:t>
      </w:r>
      <w:r w:rsidR="0004273B" w:rsidRPr="002505B8">
        <w:rPr>
          <w:rFonts w:ascii="TimesNewRoman" w:eastAsia="Calibri" w:hAnsi="TimesNewRoman" w:cs="TimesNewRoman"/>
        </w:rPr>
        <w:t xml:space="preserve">500 </w:t>
      </w:r>
      <w:r w:rsidRPr="002505B8">
        <w:rPr>
          <w:rFonts w:ascii="TimesNewRoman" w:eastAsia="Calibri" w:hAnsi="TimesNewRoman" w:cs="TimesNewRoman"/>
        </w:rPr>
        <w:t xml:space="preserve">метров и контрольного створа на расстоянии </w:t>
      </w:r>
      <w:r w:rsidR="0004273B" w:rsidRPr="002505B8">
        <w:rPr>
          <w:rFonts w:ascii="TimesNewRoman" w:eastAsia="Calibri" w:hAnsi="TimesNewRoman" w:cs="TimesNewRoman"/>
        </w:rPr>
        <w:t xml:space="preserve">500 </w:t>
      </w:r>
      <w:r w:rsidRPr="002505B8">
        <w:rPr>
          <w:rFonts w:ascii="TimesNewRoman" w:eastAsia="Calibri" w:hAnsi="TimesNewRoman" w:cs="TimesNewRoman"/>
        </w:rPr>
        <w:t>метров от места выпуска сточных вод, с дальностью транспортирования</w:t>
      </w:r>
    </w:p>
    <w:p w14:paraId="711B97DA" w14:textId="5A6B9503" w:rsidR="006859A1" w:rsidRPr="002505B8" w:rsidRDefault="006859A1" w:rsidP="006859A1">
      <w:r w:rsidRPr="002505B8">
        <w:rPr>
          <w:rFonts w:ascii="TimesNewRoman" w:eastAsia="Calibri" w:hAnsi="TimesNewRoman" w:cs="TimesNewRoman"/>
        </w:rPr>
        <w:t>сточных вод по водоотводящим каналам, каналам мелиоративных систем до места их сброса в поверхностный водный объект</w:t>
      </w:r>
      <w:r w:rsidR="0004273B" w:rsidRPr="002505B8">
        <w:rPr>
          <w:rFonts w:ascii="TimesNewRoman" w:eastAsia="Calibri" w:hAnsi="TimesNewRoman" w:cs="TimesNewRoman"/>
        </w:rPr>
        <w:t xml:space="preserve"> - </w:t>
      </w:r>
      <w:r w:rsidRPr="002505B8">
        <w:rPr>
          <w:rFonts w:ascii="TimesNewRoman" w:eastAsia="Calibri" w:hAnsi="TimesNewRoman" w:cs="TimesNewRoman"/>
        </w:rPr>
        <w:t xml:space="preserve"> километров.</w:t>
      </w:r>
    </w:p>
    <w:p w14:paraId="4A9D6D72" w14:textId="77777777" w:rsidR="006859A1" w:rsidRPr="002505B8" w:rsidRDefault="006859A1" w:rsidP="00685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5B8"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261"/>
        <w:gridCol w:w="141"/>
        <w:gridCol w:w="1417"/>
        <w:gridCol w:w="1277"/>
        <w:gridCol w:w="1417"/>
        <w:gridCol w:w="1417"/>
      </w:tblGrid>
      <w:tr w:rsidR="006859A1" w:rsidRPr="002505B8" w14:paraId="63228C80" w14:textId="77777777" w:rsidTr="00482ACB">
        <w:tc>
          <w:tcPr>
            <w:tcW w:w="3085" w:type="dxa"/>
            <w:vMerge w:val="restart"/>
          </w:tcPr>
          <w:p w14:paraId="147C93F2" w14:textId="592671E2" w:rsidR="006859A1" w:rsidRPr="002505B8" w:rsidRDefault="006859A1" w:rsidP="00B461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 xml:space="preserve">Географические координаты выпуска сточных вод (в градусах, минутах и секундах), </w:t>
            </w:r>
          </w:p>
        </w:tc>
        <w:tc>
          <w:tcPr>
            <w:tcW w:w="3827" w:type="dxa"/>
            <w:vMerge w:val="restart"/>
          </w:tcPr>
          <w:p w14:paraId="0A44631D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6"/>
          </w:tcPr>
          <w:p w14:paraId="7C9B0BD9" w14:textId="77777777" w:rsidR="006859A1" w:rsidRPr="002505B8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6859A1" w:rsidRPr="002505B8" w14:paraId="798855C3" w14:textId="77777777" w:rsidTr="00482ACB">
        <w:tc>
          <w:tcPr>
            <w:tcW w:w="3085" w:type="dxa"/>
            <w:vMerge/>
          </w:tcPr>
          <w:p w14:paraId="3F74F054" w14:textId="77777777" w:rsidR="006859A1" w:rsidRPr="002505B8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04349A97" w14:textId="77777777" w:rsidR="006859A1" w:rsidRPr="002505B8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4"/>
          </w:tcPr>
          <w:p w14:paraId="711B3EB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3D40C9B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6859A1" w:rsidRPr="002505B8" w14:paraId="386E892E" w14:textId="77777777" w:rsidTr="00382404">
        <w:tc>
          <w:tcPr>
            <w:tcW w:w="3085" w:type="dxa"/>
            <w:vMerge/>
          </w:tcPr>
          <w:p w14:paraId="7E4F0E93" w14:textId="77777777" w:rsidR="006859A1" w:rsidRPr="002505B8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39EF1D9B" w14:textId="77777777" w:rsidR="006859A1" w:rsidRPr="002505B8" w:rsidRDefault="006859A1" w:rsidP="00482A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1" w:type="dxa"/>
          </w:tcPr>
          <w:p w14:paraId="254F950F" w14:textId="77777777" w:rsidR="006859A1" w:rsidRPr="002505B8" w:rsidRDefault="006859A1" w:rsidP="00482AC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558" w:type="dxa"/>
            <w:gridSpan w:val="2"/>
          </w:tcPr>
          <w:p w14:paraId="79161A71" w14:textId="6CACF3F9" w:rsidR="006859A1" w:rsidRPr="002505B8" w:rsidRDefault="00382404" w:rsidP="003824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средне</w:t>
            </w:r>
            <w:r w:rsidR="006859A1" w:rsidRPr="002505B8">
              <w:rPr>
                <w:rFonts w:ascii="Times New Roman" w:hAnsi="Times New Roman" w:cs="Times New Roman"/>
                <w:szCs w:val="22"/>
              </w:rPr>
              <w:t>годовая</w:t>
            </w:r>
          </w:p>
        </w:tc>
        <w:tc>
          <w:tcPr>
            <w:tcW w:w="1277" w:type="dxa"/>
          </w:tcPr>
          <w:p w14:paraId="60015184" w14:textId="6C407B57" w:rsidR="006859A1" w:rsidRPr="002505B8" w:rsidRDefault="006859A1" w:rsidP="00482ACB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5B8">
              <w:rPr>
                <w:rFonts w:ascii="Times New Roman" w:hAnsi="Times New Roman" w:cs="Times New Roman"/>
                <w:szCs w:val="22"/>
              </w:rPr>
              <w:t>максимальная</w:t>
            </w:r>
          </w:p>
        </w:tc>
        <w:tc>
          <w:tcPr>
            <w:tcW w:w="1417" w:type="dxa"/>
          </w:tcPr>
          <w:p w14:paraId="2DA12785" w14:textId="2B619D3F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 w:rsidRPr="002505B8">
              <w:rPr>
                <w:rFonts w:ascii="Times New Roman" w:hAnsi="Times New Roman" w:cs="Times New Roman"/>
                <w:spacing w:val="-20"/>
                <w:szCs w:val="22"/>
              </w:rPr>
              <w:t>среднегодовая</w:t>
            </w:r>
          </w:p>
        </w:tc>
        <w:tc>
          <w:tcPr>
            <w:tcW w:w="1417" w:type="dxa"/>
          </w:tcPr>
          <w:p w14:paraId="1A75E8BE" w14:textId="00C89DFD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Cs w:val="22"/>
              </w:rPr>
            </w:pPr>
            <w:r w:rsidRPr="002505B8">
              <w:rPr>
                <w:rFonts w:ascii="Times New Roman" w:hAnsi="Times New Roman" w:cs="Times New Roman"/>
                <w:spacing w:val="-20"/>
                <w:szCs w:val="22"/>
              </w:rPr>
              <w:t>максимальная</w:t>
            </w:r>
          </w:p>
        </w:tc>
      </w:tr>
      <w:tr w:rsidR="006859A1" w:rsidRPr="002505B8" w14:paraId="6278A8FE" w14:textId="77777777" w:rsidTr="00382404">
        <w:tc>
          <w:tcPr>
            <w:tcW w:w="3085" w:type="dxa"/>
          </w:tcPr>
          <w:p w14:paraId="0391807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FFAAF31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F1FFA10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</w:tcPr>
          <w:p w14:paraId="18C91D0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766BF1A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6239361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DD9AAC2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59A1" w:rsidRPr="002505B8" w14:paraId="4D2ED93C" w14:textId="77777777" w:rsidTr="00482ACB">
        <w:tc>
          <w:tcPr>
            <w:tcW w:w="15842" w:type="dxa"/>
            <w:gridSpan w:val="8"/>
          </w:tcPr>
          <w:p w14:paraId="49F81448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Сточные воды после очистных сооружений</w:t>
            </w:r>
          </w:p>
        </w:tc>
      </w:tr>
      <w:tr w:rsidR="006859A1" w:rsidRPr="002505B8" w14:paraId="68FC0137" w14:textId="77777777" w:rsidTr="00482ACB">
        <w:tc>
          <w:tcPr>
            <w:tcW w:w="3085" w:type="dxa"/>
            <w:vMerge w:val="restart"/>
          </w:tcPr>
          <w:p w14:paraId="1950ACCA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17AA1" w14:textId="77777777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Водоток - река </w:t>
            </w: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Брожка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53D307" w14:textId="22229662" w:rsidR="006859A1" w:rsidRPr="002505B8" w:rsidRDefault="006859A1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район, вблизи деревни Вишневка</w:t>
            </w:r>
            <w:r w:rsidR="00763964"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(Координаты: 53°00′38.76″N 29°07′24.17″E)</w:t>
            </w:r>
          </w:p>
          <w:p w14:paraId="1ECA43A3" w14:textId="0BB91D86" w:rsidR="00C764D9" w:rsidRPr="002505B8" w:rsidRDefault="007D5854" w:rsidP="00482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>Длина 28 км, площадь водозабор</w:t>
            </w:r>
            <w:r w:rsidR="00160A93" w:rsidRPr="00250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390км</w:t>
            </w:r>
            <w:r w:rsidR="00B816BD" w:rsidRPr="002505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2. </w:t>
            </w:r>
            <w:r w:rsidR="00B816BD"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Средний наклон водной поверхности 0,6. Начинается между деревнями </w:t>
            </w:r>
            <w:proofErr w:type="spellStart"/>
            <w:r w:rsidR="00B816BD" w:rsidRPr="002505B8">
              <w:rPr>
                <w:rFonts w:ascii="Times New Roman" w:hAnsi="Times New Roman" w:cs="Times New Roman"/>
                <w:sz w:val="24"/>
                <w:szCs w:val="24"/>
              </w:rPr>
              <w:t>Мачулки</w:t>
            </w:r>
            <w:proofErr w:type="spellEnd"/>
            <w:r w:rsidR="00B816BD"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816BD" w:rsidRPr="002505B8">
              <w:rPr>
                <w:rFonts w:ascii="Times New Roman" w:hAnsi="Times New Roman" w:cs="Times New Roman"/>
                <w:sz w:val="24"/>
                <w:szCs w:val="24"/>
              </w:rPr>
              <w:t>Мартыновка</w:t>
            </w:r>
            <w:proofErr w:type="spellEnd"/>
            <w:r w:rsidR="00B816BD" w:rsidRPr="002505B8">
              <w:rPr>
                <w:rFonts w:ascii="Times New Roman" w:hAnsi="Times New Roman" w:cs="Times New Roman"/>
                <w:sz w:val="24"/>
                <w:szCs w:val="24"/>
              </w:rPr>
              <w:t>, Устье в 1,5 км к востоку от деревни Продвинь. В верхнем течении 10 км русла канализированы.</w:t>
            </w:r>
            <w:r w:rsidR="00763964" w:rsidRPr="00250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0919330" w14:textId="77777777" w:rsidR="006859A1" w:rsidRPr="002505B8" w:rsidRDefault="006859A1" w:rsidP="00482ACB">
            <w:r w:rsidRPr="002505B8">
              <w:t>Водородный показатель (рН), ед. рН</w:t>
            </w:r>
          </w:p>
        </w:tc>
        <w:tc>
          <w:tcPr>
            <w:tcW w:w="3402" w:type="dxa"/>
            <w:gridSpan w:val="2"/>
          </w:tcPr>
          <w:p w14:paraId="7BC88382" w14:textId="77777777" w:rsidR="006859A1" w:rsidRPr="002505B8" w:rsidRDefault="006859A1" w:rsidP="00482ACB">
            <w:pPr>
              <w:jc w:val="center"/>
              <w:rPr>
                <w:lang w:val="en-US"/>
              </w:rPr>
            </w:pPr>
            <w:r w:rsidRPr="002505B8">
              <w:rPr>
                <w:lang w:val="en-US"/>
              </w:rPr>
              <w:t>7,0-7,5</w:t>
            </w:r>
          </w:p>
        </w:tc>
        <w:tc>
          <w:tcPr>
            <w:tcW w:w="1417" w:type="dxa"/>
          </w:tcPr>
          <w:p w14:paraId="566A01B8" w14:textId="77777777" w:rsidR="006859A1" w:rsidRPr="002505B8" w:rsidRDefault="006859A1" w:rsidP="00482ACB">
            <w:pPr>
              <w:jc w:val="center"/>
            </w:pPr>
            <w:r w:rsidRPr="002505B8">
              <w:rPr>
                <w:lang w:val="en-US"/>
              </w:rPr>
              <w:t>7,0-7,5</w:t>
            </w:r>
          </w:p>
        </w:tc>
        <w:tc>
          <w:tcPr>
            <w:tcW w:w="1277" w:type="dxa"/>
          </w:tcPr>
          <w:p w14:paraId="3BD0D479" w14:textId="77777777" w:rsidR="006859A1" w:rsidRPr="002505B8" w:rsidRDefault="006859A1" w:rsidP="00482ACB">
            <w:pPr>
              <w:jc w:val="center"/>
            </w:pPr>
            <w:r w:rsidRPr="002505B8">
              <w:rPr>
                <w:lang w:val="en-US"/>
              </w:rPr>
              <w:t>7,0-7,5</w:t>
            </w:r>
          </w:p>
        </w:tc>
        <w:tc>
          <w:tcPr>
            <w:tcW w:w="1417" w:type="dxa"/>
          </w:tcPr>
          <w:p w14:paraId="5573FD9F" w14:textId="77777777" w:rsidR="006859A1" w:rsidRPr="002505B8" w:rsidRDefault="006859A1" w:rsidP="00482ACB">
            <w:pPr>
              <w:jc w:val="center"/>
            </w:pPr>
            <w:r w:rsidRPr="002505B8">
              <w:t>6,5-8,5</w:t>
            </w:r>
          </w:p>
        </w:tc>
        <w:tc>
          <w:tcPr>
            <w:tcW w:w="1417" w:type="dxa"/>
          </w:tcPr>
          <w:p w14:paraId="5DD5AA88" w14:textId="77777777" w:rsidR="006859A1" w:rsidRPr="002505B8" w:rsidRDefault="006859A1" w:rsidP="00482ACB">
            <w:pPr>
              <w:jc w:val="center"/>
            </w:pPr>
            <w:r w:rsidRPr="002505B8">
              <w:t>6,5-8,5</w:t>
            </w:r>
          </w:p>
        </w:tc>
      </w:tr>
      <w:tr w:rsidR="006859A1" w:rsidRPr="002505B8" w14:paraId="4954C468" w14:textId="77777777" w:rsidTr="00482ACB">
        <w:tc>
          <w:tcPr>
            <w:tcW w:w="3085" w:type="dxa"/>
            <w:vMerge/>
          </w:tcPr>
          <w:p w14:paraId="26C784B5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3AD28B" w14:textId="77777777" w:rsidR="006859A1" w:rsidRPr="002505B8" w:rsidRDefault="006859A1" w:rsidP="00482ACB">
            <w:r w:rsidRPr="002505B8">
              <w:t>БПК</w:t>
            </w:r>
            <w:r w:rsidRPr="002505B8">
              <w:rPr>
                <w:vertAlign w:val="subscript"/>
              </w:rPr>
              <w:t>5</w:t>
            </w:r>
            <w:r w:rsidRPr="002505B8">
              <w:t>, мг</w:t>
            </w:r>
            <w:r w:rsidRPr="002505B8">
              <w:rPr>
                <w:lang w:val="en-US"/>
              </w:rPr>
              <w:t>O</w:t>
            </w:r>
            <w:r w:rsidRPr="002505B8">
              <w:rPr>
                <w:vertAlign w:val="subscript"/>
                <w:lang w:val="en-US"/>
              </w:rPr>
              <w:t>2</w:t>
            </w:r>
            <w:r w:rsidRPr="002505B8">
              <w:t>/дм³</w:t>
            </w:r>
            <w:r w:rsidRPr="002505B8">
              <w:rPr>
                <w:lang w:val="en-US"/>
              </w:rPr>
              <w:t>g</w:t>
            </w:r>
            <w:r w:rsidRPr="002505B8">
              <w:t>³</w:t>
            </w:r>
          </w:p>
        </w:tc>
        <w:tc>
          <w:tcPr>
            <w:tcW w:w="3402" w:type="dxa"/>
            <w:gridSpan w:val="2"/>
          </w:tcPr>
          <w:p w14:paraId="1EAC0094" w14:textId="77777777" w:rsidR="006859A1" w:rsidRPr="002505B8" w:rsidRDefault="006859A1" w:rsidP="00482ACB">
            <w:pPr>
              <w:jc w:val="center"/>
              <w:rPr>
                <w:lang w:val="en-US"/>
              </w:rPr>
            </w:pPr>
            <w:r w:rsidRPr="002505B8">
              <w:rPr>
                <w:lang w:val="en-US"/>
              </w:rPr>
              <w:t>375</w:t>
            </w:r>
            <w:r w:rsidRPr="002505B8">
              <w:t>,</w:t>
            </w:r>
            <w:r w:rsidRPr="002505B8"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14:paraId="479EFEB0" w14:textId="77777777" w:rsidR="006859A1" w:rsidRPr="002505B8" w:rsidRDefault="006859A1" w:rsidP="00482ACB">
            <w:pPr>
              <w:jc w:val="center"/>
            </w:pPr>
            <w:r w:rsidRPr="002505B8">
              <w:rPr>
                <w:lang w:val="en-US"/>
              </w:rPr>
              <w:t>375</w:t>
            </w:r>
            <w:r w:rsidRPr="002505B8">
              <w:t>,</w:t>
            </w:r>
            <w:r w:rsidRPr="002505B8">
              <w:rPr>
                <w:lang w:val="en-US"/>
              </w:rPr>
              <w:t>00</w:t>
            </w:r>
          </w:p>
        </w:tc>
        <w:tc>
          <w:tcPr>
            <w:tcW w:w="1277" w:type="dxa"/>
          </w:tcPr>
          <w:p w14:paraId="399D865F" w14:textId="77777777" w:rsidR="006859A1" w:rsidRPr="002505B8" w:rsidRDefault="006859A1" w:rsidP="00482ACB">
            <w:pPr>
              <w:jc w:val="center"/>
            </w:pPr>
            <w:r w:rsidRPr="002505B8">
              <w:rPr>
                <w:lang w:val="en-US"/>
              </w:rPr>
              <w:t>375</w:t>
            </w:r>
            <w:r w:rsidRPr="002505B8">
              <w:t>,</w:t>
            </w:r>
            <w:r w:rsidRPr="002505B8"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14:paraId="6B38BB95" w14:textId="0CC916D8" w:rsidR="006859A1" w:rsidRPr="002505B8" w:rsidRDefault="006859A1" w:rsidP="00482ACB">
            <w:pPr>
              <w:jc w:val="center"/>
            </w:pPr>
            <w:r w:rsidRPr="002505B8">
              <w:t>21,25</w:t>
            </w:r>
          </w:p>
        </w:tc>
        <w:tc>
          <w:tcPr>
            <w:tcW w:w="1417" w:type="dxa"/>
          </w:tcPr>
          <w:p w14:paraId="7A81317F" w14:textId="77777777" w:rsidR="006859A1" w:rsidRPr="002505B8" w:rsidRDefault="006859A1" w:rsidP="00482ACB">
            <w:pPr>
              <w:jc w:val="center"/>
            </w:pPr>
            <w:r w:rsidRPr="002505B8">
              <w:t>21,25</w:t>
            </w:r>
          </w:p>
        </w:tc>
      </w:tr>
      <w:tr w:rsidR="006859A1" w:rsidRPr="002505B8" w14:paraId="244AC729" w14:textId="77777777" w:rsidTr="00482ACB">
        <w:tc>
          <w:tcPr>
            <w:tcW w:w="3085" w:type="dxa"/>
            <w:vMerge/>
          </w:tcPr>
          <w:p w14:paraId="53FF999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B3ADC4" w14:textId="77777777" w:rsidR="006859A1" w:rsidRPr="002505B8" w:rsidRDefault="006859A1" w:rsidP="00482ACB">
            <w:r w:rsidRPr="002505B8">
              <w:t>ХПК, мг</w:t>
            </w:r>
            <w:r w:rsidRPr="002505B8">
              <w:rPr>
                <w:lang w:val="en-US"/>
              </w:rPr>
              <w:t>O</w:t>
            </w:r>
            <w:r w:rsidRPr="002505B8">
              <w:rPr>
                <w:vertAlign w:val="subscript"/>
                <w:lang w:val="en-US"/>
              </w:rPr>
              <w:t>2</w:t>
            </w:r>
            <w:r w:rsidRPr="002505B8">
              <w:t>/дм³</w:t>
            </w:r>
          </w:p>
        </w:tc>
        <w:tc>
          <w:tcPr>
            <w:tcW w:w="3402" w:type="dxa"/>
            <w:gridSpan w:val="2"/>
          </w:tcPr>
          <w:p w14:paraId="7B1DFA5D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430,00</w:t>
            </w:r>
          </w:p>
        </w:tc>
        <w:tc>
          <w:tcPr>
            <w:tcW w:w="1417" w:type="dxa"/>
          </w:tcPr>
          <w:p w14:paraId="481AAA89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430,00</w:t>
            </w:r>
          </w:p>
        </w:tc>
        <w:tc>
          <w:tcPr>
            <w:tcW w:w="1277" w:type="dxa"/>
          </w:tcPr>
          <w:p w14:paraId="420D2136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430,00</w:t>
            </w:r>
          </w:p>
        </w:tc>
        <w:tc>
          <w:tcPr>
            <w:tcW w:w="1417" w:type="dxa"/>
          </w:tcPr>
          <w:p w14:paraId="0CBFED7C" w14:textId="57CDC9F1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106,25</w:t>
            </w:r>
          </w:p>
        </w:tc>
        <w:tc>
          <w:tcPr>
            <w:tcW w:w="1417" w:type="dxa"/>
          </w:tcPr>
          <w:p w14:paraId="3A0671DC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106,25</w:t>
            </w:r>
          </w:p>
        </w:tc>
      </w:tr>
      <w:tr w:rsidR="006859A1" w:rsidRPr="002505B8" w14:paraId="08327A1E" w14:textId="77777777" w:rsidTr="00482ACB">
        <w:tc>
          <w:tcPr>
            <w:tcW w:w="3085" w:type="dxa"/>
            <w:vMerge/>
          </w:tcPr>
          <w:p w14:paraId="63C7393F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EC1F6B" w14:textId="77777777" w:rsidR="006859A1" w:rsidRPr="002505B8" w:rsidRDefault="006859A1" w:rsidP="00482ACB">
            <w:r w:rsidRPr="002505B8">
              <w:t>Взвешенные вещества, мг/дм³</w:t>
            </w:r>
          </w:p>
        </w:tc>
        <w:tc>
          <w:tcPr>
            <w:tcW w:w="3402" w:type="dxa"/>
            <w:gridSpan w:val="2"/>
          </w:tcPr>
          <w:p w14:paraId="397E3D8A" w14:textId="77777777" w:rsidR="006859A1" w:rsidRPr="002505B8" w:rsidRDefault="006859A1" w:rsidP="00482ACB">
            <w:pPr>
              <w:jc w:val="center"/>
            </w:pPr>
            <w:r w:rsidRPr="002505B8">
              <w:t>325,00</w:t>
            </w:r>
          </w:p>
        </w:tc>
        <w:tc>
          <w:tcPr>
            <w:tcW w:w="1417" w:type="dxa"/>
          </w:tcPr>
          <w:p w14:paraId="3B0B9FBD" w14:textId="77777777" w:rsidR="006859A1" w:rsidRPr="002505B8" w:rsidRDefault="006859A1" w:rsidP="00482ACB">
            <w:pPr>
              <w:jc w:val="center"/>
            </w:pPr>
            <w:r w:rsidRPr="002505B8">
              <w:t>325,00</w:t>
            </w:r>
          </w:p>
        </w:tc>
        <w:tc>
          <w:tcPr>
            <w:tcW w:w="1277" w:type="dxa"/>
          </w:tcPr>
          <w:p w14:paraId="47FBEFE0" w14:textId="77777777" w:rsidR="006859A1" w:rsidRPr="002505B8" w:rsidRDefault="006859A1" w:rsidP="00482ACB">
            <w:pPr>
              <w:jc w:val="center"/>
            </w:pPr>
            <w:r w:rsidRPr="002505B8">
              <w:t>325,00</w:t>
            </w:r>
          </w:p>
        </w:tc>
        <w:tc>
          <w:tcPr>
            <w:tcW w:w="1417" w:type="dxa"/>
          </w:tcPr>
          <w:p w14:paraId="272E3287" w14:textId="1E770A2B" w:rsidR="006859A1" w:rsidRPr="002505B8" w:rsidRDefault="006859A1" w:rsidP="00482ACB">
            <w:pPr>
              <w:jc w:val="center"/>
            </w:pPr>
            <w:r w:rsidRPr="002505B8">
              <w:t>25,50</w:t>
            </w:r>
          </w:p>
        </w:tc>
        <w:tc>
          <w:tcPr>
            <w:tcW w:w="1417" w:type="dxa"/>
          </w:tcPr>
          <w:p w14:paraId="325529D4" w14:textId="77777777" w:rsidR="006859A1" w:rsidRPr="002505B8" w:rsidRDefault="006859A1" w:rsidP="00482ACB">
            <w:pPr>
              <w:jc w:val="center"/>
            </w:pPr>
            <w:r w:rsidRPr="002505B8">
              <w:t>25,50</w:t>
            </w:r>
          </w:p>
        </w:tc>
      </w:tr>
      <w:tr w:rsidR="006859A1" w:rsidRPr="002505B8" w14:paraId="3206DE6F" w14:textId="77777777" w:rsidTr="00482ACB">
        <w:tc>
          <w:tcPr>
            <w:tcW w:w="3085" w:type="dxa"/>
            <w:vMerge/>
          </w:tcPr>
          <w:p w14:paraId="13838B0C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79FD0A" w14:textId="77777777" w:rsidR="006859A1" w:rsidRPr="002505B8" w:rsidRDefault="006859A1" w:rsidP="00482ACB">
            <w:r w:rsidRPr="002505B8">
              <w:t>Аммоний-ион, мг</w:t>
            </w:r>
            <w:r w:rsidRPr="002505B8">
              <w:rPr>
                <w:lang w:val="en-US"/>
              </w:rPr>
              <w:t>N</w:t>
            </w:r>
            <w:r w:rsidRPr="002505B8">
              <w:t>/дм³</w:t>
            </w:r>
          </w:p>
        </w:tc>
        <w:tc>
          <w:tcPr>
            <w:tcW w:w="3402" w:type="dxa"/>
            <w:gridSpan w:val="2"/>
          </w:tcPr>
          <w:p w14:paraId="3AED2C85" w14:textId="77777777" w:rsidR="006859A1" w:rsidRPr="002505B8" w:rsidRDefault="006859A1" w:rsidP="00482ACB">
            <w:pPr>
              <w:jc w:val="center"/>
            </w:pPr>
            <w:r w:rsidRPr="002505B8">
              <w:t>42,00</w:t>
            </w:r>
          </w:p>
        </w:tc>
        <w:tc>
          <w:tcPr>
            <w:tcW w:w="1417" w:type="dxa"/>
          </w:tcPr>
          <w:p w14:paraId="37D1B386" w14:textId="77777777" w:rsidR="006859A1" w:rsidRPr="002505B8" w:rsidRDefault="006859A1" w:rsidP="00482ACB">
            <w:pPr>
              <w:jc w:val="center"/>
            </w:pPr>
            <w:r w:rsidRPr="002505B8">
              <w:t>42,00</w:t>
            </w:r>
          </w:p>
        </w:tc>
        <w:tc>
          <w:tcPr>
            <w:tcW w:w="1277" w:type="dxa"/>
          </w:tcPr>
          <w:p w14:paraId="02E0E0EB" w14:textId="77777777" w:rsidR="006859A1" w:rsidRPr="002505B8" w:rsidRDefault="006859A1" w:rsidP="00482ACB">
            <w:pPr>
              <w:jc w:val="center"/>
            </w:pPr>
            <w:r w:rsidRPr="002505B8">
              <w:t>42,00</w:t>
            </w:r>
          </w:p>
        </w:tc>
        <w:tc>
          <w:tcPr>
            <w:tcW w:w="1417" w:type="dxa"/>
          </w:tcPr>
          <w:p w14:paraId="0821448E" w14:textId="03603FAA" w:rsidR="006859A1" w:rsidRPr="002505B8" w:rsidRDefault="006859A1" w:rsidP="00482ACB">
            <w:pPr>
              <w:jc w:val="center"/>
            </w:pPr>
            <w:r w:rsidRPr="002505B8">
              <w:t>21,25</w:t>
            </w:r>
          </w:p>
        </w:tc>
        <w:tc>
          <w:tcPr>
            <w:tcW w:w="1417" w:type="dxa"/>
          </w:tcPr>
          <w:p w14:paraId="7F4FC35E" w14:textId="77777777" w:rsidR="006859A1" w:rsidRPr="002505B8" w:rsidRDefault="006859A1" w:rsidP="00482ACB">
            <w:pPr>
              <w:jc w:val="center"/>
            </w:pPr>
            <w:r w:rsidRPr="002505B8">
              <w:t>21,25</w:t>
            </w:r>
          </w:p>
        </w:tc>
      </w:tr>
      <w:tr w:rsidR="00382404" w:rsidRPr="002505B8" w14:paraId="3DAB3489" w14:textId="77777777" w:rsidTr="00482ACB">
        <w:tc>
          <w:tcPr>
            <w:tcW w:w="3085" w:type="dxa"/>
            <w:vMerge/>
          </w:tcPr>
          <w:p w14:paraId="4C90053E" w14:textId="77777777" w:rsidR="00382404" w:rsidRPr="002505B8" w:rsidRDefault="00382404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25E8D9" w14:textId="77777777" w:rsidR="00382404" w:rsidRPr="002505B8" w:rsidRDefault="00382404" w:rsidP="00482ACB">
            <w:r w:rsidRPr="002505B8">
              <w:t>Азот общий, мг</w:t>
            </w:r>
            <w:r w:rsidRPr="002505B8">
              <w:rPr>
                <w:lang w:val="en-US"/>
              </w:rPr>
              <w:t>N</w:t>
            </w:r>
            <w:r w:rsidRPr="002505B8">
              <w:t>/дм³</w:t>
            </w:r>
          </w:p>
        </w:tc>
        <w:tc>
          <w:tcPr>
            <w:tcW w:w="3402" w:type="dxa"/>
            <w:gridSpan w:val="2"/>
          </w:tcPr>
          <w:p w14:paraId="6562B80D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50,00</w:t>
            </w:r>
          </w:p>
        </w:tc>
        <w:tc>
          <w:tcPr>
            <w:tcW w:w="1417" w:type="dxa"/>
          </w:tcPr>
          <w:p w14:paraId="173BC828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50,00</w:t>
            </w:r>
          </w:p>
        </w:tc>
        <w:tc>
          <w:tcPr>
            <w:tcW w:w="1277" w:type="dxa"/>
          </w:tcPr>
          <w:p w14:paraId="6B7A5C8D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50,00</w:t>
            </w:r>
          </w:p>
        </w:tc>
        <w:tc>
          <w:tcPr>
            <w:tcW w:w="1417" w:type="dxa"/>
          </w:tcPr>
          <w:p w14:paraId="503D8C00" w14:textId="1E855FB8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н/н</w:t>
            </w:r>
          </w:p>
        </w:tc>
        <w:tc>
          <w:tcPr>
            <w:tcW w:w="1417" w:type="dxa"/>
          </w:tcPr>
          <w:p w14:paraId="6430C2BA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н/н</w:t>
            </w:r>
          </w:p>
        </w:tc>
      </w:tr>
      <w:tr w:rsidR="00382404" w:rsidRPr="002505B8" w14:paraId="2E09286E" w14:textId="77777777" w:rsidTr="00482ACB">
        <w:tc>
          <w:tcPr>
            <w:tcW w:w="3085" w:type="dxa"/>
            <w:vMerge/>
          </w:tcPr>
          <w:p w14:paraId="6C0B32E0" w14:textId="77777777" w:rsidR="00382404" w:rsidRPr="002505B8" w:rsidRDefault="00382404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ABA3AE" w14:textId="52F4D281" w:rsidR="00382404" w:rsidRPr="002505B8" w:rsidRDefault="00382404" w:rsidP="00482ACB">
            <w:r w:rsidRPr="002505B8">
              <w:t xml:space="preserve">Фосфор общий, </w:t>
            </w:r>
            <w:proofErr w:type="spellStart"/>
            <w:r w:rsidRPr="002505B8">
              <w:t>мгР</w:t>
            </w:r>
            <w:proofErr w:type="spellEnd"/>
            <w:r w:rsidRPr="002505B8">
              <w:t>/дм³</w:t>
            </w:r>
          </w:p>
        </w:tc>
        <w:tc>
          <w:tcPr>
            <w:tcW w:w="3402" w:type="dxa"/>
            <w:gridSpan w:val="2"/>
          </w:tcPr>
          <w:p w14:paraId="47B2F7B1" w14:textId="77777777" w:rsidR="00382404" w:rsidRPr="002505B8" w:rsidRDefault="00382404" w:rsidP="00482ACB">
            <w:pPr>
              <w:jc w:val="center"/>
              <w:rPr>
                <w:rStyle w:val="FontStyle56"/>
              </w:rPr>
            </w:pPr>
            <w:r w:rsidRPr="002505B8">
              <w:rPr>
                <w:rStyle w:val="FontStyle56"/>
              </w:rPr>
              <w:t>9,00</w:t>
            </w:r>
          </w:p>
        </w:tc>
        <w:tc>
          <w:tcPr>
            <w:tcW w:w="1417" w:type="dxa"/>
          </w:tcPr>
          <w:p w14:paraId="37D524F5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9,00</w:t>
            </w:r>
          </w:p>
        </w:tc>
        <w:tc>
          <w:tcPr>
            <w:tcW w:w="1277" w:type="dxa"/>
          </w:tcPr>
          <w:p w14:paraId="06F794D0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9,00</w:t>
            </w:r>
          </w:p>
        </w:tc>
        <w:tc>
          <w:tcPr>
            <w:tcW w:w="1417" w:type="dxa"/>
          </w:tcPr>
          <w:p w14:paraId="63149FD1" w14:textId="42DF161D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н/н</w:t>
            </w:r>
          </w:p>
        </w:tc>
        <w:tc>
          <w:tcPr>
            <w:tcW w:w="1417" w:type="dxa"/>
          </w:tcPr>
          <w:p w14:paraId="2943EDDE" w14:textId="77777777" w:rsidR="00382404" w:rsidRPr="002505B8" w:rsidRDefault="00382404" w:rsidP="00482ACB">
            <w:pPr>
              <w:jc w:val="center"/>
            </w:pPr>
            <w:r w:rsidRPr="002505B8">
              <w:rPr>
                <w:rStyle w:val="FontStyle56"/>
              </w:rPr>
              <w:t>н/н</w:t>
            </w:r>
          </w:p>
        </w:tc>
      </w:tr>
      <w:tr w:rsidR="006859A1" w:rsidRPr="002505B8" w14:paraId="7BC55527" w14:textId="77777777" w:rsidTr="00482ACB">
        <w:tc>
          <w:tcPr>
            <w:tcW w:w="3085" w:type="dxa"/>
            <w:vMerge/>
          </w:tcPr>
          <w:p w14:paraId="3060C214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024300" w14:textId="77777777" w:rsidR="006859A1" w:rsidRPr="002505B8" w:rsidRDefault="006859A1" w:rsidP="00482ACB">
            <w:r w:rsidRPr="002505B8">
              <w:t>Хлорид-ион, мг/дм³</w:t>
            </w:r>
          </w:p>
        </w:tc>
        <w:tc>
          <w:tcPr>
            <w:tcW w:w="3402" w:type="dxa"/>
            <w:gridSpan w:val="2"/>
          </w:tcPr>
          <w:p w14:paraId="70D10048" w14:textId="77777777" w:rsidR="006859A1" w:rsidRPr="002505B8" w:rsidRDefault="006859A1" w:rsidP="00482ACB">
            <w:pPr>
              <w:jc w:val="center"/>
            </w:pPr>
            <w:r w:rsidRPr="002505B8">
              <w:t>13,50</w:t>
            </w:r>
          </w:p>
        </w:tc>
        <w:tc>
          <w:tcPr>
            <w:tcW w:w="1417" w:type="dxa"/>
          </w:tcPr>
          <w:p w14:paraId="1D04CD95" w14:textId="77777777" w:rsidR="006859A1" w:rsidRPr="002505B8" w:rsidRDefault="006859A1" w:rsidP="00482ACB">
            <w:pPr>
              <w:jc w:val="center"/>
            </w:pPr>
            <w:r w:rsidRPr="002505B8">
              <w:t>13,50</w:t>
            </w:r>
          </w:p>
        </w:tc>
        <w:tc>
          <w:tcPr>
            <w:tcW w:w="1277" w:type="dxa"/>
          </w:tcPr>
          <w:p w14:paraId="5C4F97AE" w14:textId="77777777" w:rsidR="006859A1" w:rsidRPr="002505B8" w:rsidRDefault="006859A1" w:rsidP="00482ACB">
            <w:pPr>
              <w:jc w:val="center"/>
            </w:pPr>
            <w:r w:rsidRPr="002505B8">
              <w:t>13,50</w:t>
            </w:r>
          </w:p>
        </w:tc>
        <w:tc>
          <w:tcPr>
            <w:tcW w:w="1417" w:type="dxa"/>
          </w:tcPr>
          <w:p w14:paraId="747AE425" w14:textId="77777777" w:rsidR="006859A1" w:rsidRPr="002505B8" w:rsidRDefault="006859A1" w:rsidP="00482ACB">
            <w:pPr>
              <w:jc w:val="center"/>
            </w:pPr>
            <w:r w:rsidRPr="002505B8">
              <w:t>300,00</w:t>
            </w:r>
          </w:p>
        </w:tc>
        <w:tc>
          <w:tcPr>
            <w:tcW w:w="1417" w:type="dxa"/>
          </w:tcPr>
          <w:p w14:paraId="298F5BE6" w14:textId="77777777" w:rsidR="006859A1" w:rsidRPr="002505B8" w:rsidRDefault="006859A1" w:rsidP="00482ACB">
            <w:pPr>
              <w:jc w:val="center"/>
            </w:pPr>
            <w:r w:rsidRPr="002505B8">
              <w:t>300,00</w:t>
            </w:r>
          </w:p>
        </w:tc>
      </w:tr>
      <w:tr w:rsidR="006859A1" w:rsidRPr="002505B8" w14:paraId="28FA8E69" w14:textId="77777777" w:rsidTr="00482ACB">
        <w:tc>
          <w:tcPr>
            <w:tcW w:w="3085" w:type="dxa"/>
            <w:vMerge/>
          </w:tcPr>
          <w:p w14:paraId="5C60A7C3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0C194" w14:textId="77777777" w:rsidR="006859A1" w:rsidRPr="002505B8" w:rsidRDefault="006859A1" w:rsidP="00482ACB">
            <w:r w:rsidRPr="002505B8">
              <w:t>Сульфат-ион, мг/дм³</w:t>
            </w:r>
          </w:p>
        </w:tc>
        <w:tc>
          <w:tcPr>
            <w:tcW w:w="3402" w:type="dxa"/>
            <w:gridSpan w:val="2"/>
          </w:tcPr>
          <w:p w14:paraId="34DF0729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45,00</w:t>
            </w:r>
          </w:p>
        </w:tc>
        <w:tc>
          <w:tcPr>
            <w:tcW w:w="1417" w:type="dxa"/>
          </w:tcPr>
          <w:p w14:paraId="6B2272CE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45,00</w:t>
            </w:r>
          </w:p>
        </w:tc>
        <w:tc>
          <w:tcPr>
            <w:tcW w:w="1277" w:type="dxa"/>
          </w:tcPr>
          <w:p w14:paraId="239B418C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45,00</w:t>
            </w:r>
          </w:p>
        </w:tc>
        <w:tc>
          <w:tcPr>
            <w:tcW w:w="1417" w:type="dxa"/>
          </w:tcPr>
          <w:p w14:paraId="162E6351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100,00</w:t>
            </w:r>
          </w:p>
        </w:tc>
        <w:tc>
          <w:tcPr>
            <w:tcW w:w="1417" w:type="dxa"/>
          </w:tcPr>
          <w:p w14:paraId="0CA4CA89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100,00</w:t>
            </w:r>
          </w:p>
        </w:tc>
      </w:tr>
      <w:tr w:rsidR="006859A1" w:rsidRPr="002505B8" w14:paraId="0DF4CF2C" w14:textId="77777777" w:rsidTr="00482ACB">
        <w:tc>
          <w:tcPr>
            <w:tcW w:w="3085" w:type="dxa"/>
            <w:vMerge/>
          </w:tcPr>
          <w:p w14:paraId="2F36252B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3C9FFD" w14:textId="77777777" w:rsidR="006859A1" w:rsidRPr="002505B8" w:rsidRDefault="006859A1" w:rsidP="00482ACB">
            <w:r w:rsidRPr="002505B8">
              <w:t>Сухой остаток (минерализация), мг/дм³</w:t>
            </w:r>
          </w:p>
        </w:tc>
        <w:tc>
          <w:tcPr>
            <w:tcW w:w="3402" w:type="dxa"/>
            <w:gridSpan w:val="2"/>
          </w:tcPr>
          <w:p w14:paraId="6FD27DAE" w14:textId="77777777" w:rsidR="006859A1" w:rsidRPr="002505B8" w:rsidRDefault="006859A1" w:rsidP="00482ACB">
            <w:pPr>
              <w:jc w:val="center"/>
            </w:pPr>
            <w:r w:rsidRPr="002505B8">
              <w:t>800,00</w:t>
            </w:r>
          </w:p>
        </w:tc>
        <w:tc>
          <w:tcPr>
            <w:tcW w:w="1417" w:type="dxa"/>
          </w:tcPr>
          <w:p w14:paraId="792C7511" w14:textId="77777777" w:rsidR="006859A1" w:rsidRPr="002505B8" w:rsidRDefault="006859A1" w:rsidP="00482ACB">
            <w:pPr>
              <w:jc w:val="center"/>
            </w:pPr>
            <w:r w:rsidRPr="002505B8">
              <w:t>800,00</w:t>
            </w:r>
          </w:p>
        </w:tc>
        <w:tc>
          <w:tcPr>
            <w:tcW w:w="1277" w:type="dxa"/>
          </w:tcPr>
          <w:p w14:paraId="39940CEE" w14:textId="77777777" w:rsidR="006859A1" w:rsidRPr="002505B8" w:rsidRDefault="006859A1" w:rsidP="00482ACB">
            <w:pPr>
              <w:jc w:val="center"/>
            </w:pPr>
            <w:r w:rsidRPr="002505B8">
              <w:t>800,00</w:t>
            </w:r>
          </w:p>
        </w:tc>
        <w:tc>
          <w:tcPr>
            <w:tcW w:w="1417" w:type="dxa"/>
          </w:tcPr>
          <w:p w14:paraId="7FC0D4C2" w14:textId="77777777" w:rsidR="006859A1" w:rsidRPr="002505B8" w:rsidRDefault="006859A1" w:rsidP="00482ACB">
            <w:pPr>
              <w:jc w:val="center"/>
            </w:pPr>
            <w:r w:rsidRPr="002505B8">
              <w:t>1000,00</w:t>
            </w:r>
          </w:p>
        </w:tc>
        <w:tc>
          <w:tcPr>
            <w:tcW w:w="1417" w:type="dxa"/>
          </w:tcPr>
          <w:p w14:paraId="23AF0F90" w14:textId="77777777" w:rsidR="006859A1" w:rsidRPr="002505B8" w:rsidRDefault="006859A1" w:rsidP="00482ACB">
            <w:pPr>
              <w:jc w:val="center"/>
            </w:pPr>
            <w:r w:rsidRPr="002505B8">
              <w:t>1000,00</w:t>
            </w:r>
          </w:p>
        </w:tc>
      </w:tr>
      <w:tr w:rsidR="006859A1" w:rsidRPr="002505B8" w14:paraId="7B7CD678" w14:textId="77777777" w:rsidTr="00482ACB">
        <w:tc>
          <w:tcPr>
            <w:tcW w:w="3085" w:type="dxa"/>
            <w:vMerge/>
          </w:tcPr>
          <w:p w14:paraId="03BC85E2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68D9BC" w14:textId="77777777" w:rsidR="006859A1" w:rsidRPr="002505B8" w:rsidRDefault="006859A1" w:rsidP="00482ACB">
            <w:r w:rsidRPr="002505B8">
              <w:t xml:space="preserve">СПАВ </w:t>
            </w:r>
            <w:proofErr w:type="spellStart"/>
            <w:r w:rsidRPr="002505B8">
              <w:t>анионноактивные</w:t>
            </w:r>
            <w:proofErr w:type="spellEnd"/>
            <w:r w:rsidRPr="002505B8">
              <w:t>, мг/дм³</w:t>
            </w:r>
          </w:p>
        </w:tc>
        <w:tc>
          <w:tcPr>
            <w:tcW w:w="3402" w:type="dxa"/>
            <w:gridSpan w:val="2"/>
          </w:tcPr>
          <w:p w14:paraId="3B75E8B3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1,50</w:t>
            </w:r>
          </w:p>
        </w:tc>
        <w:tc>
          <w:tcPr>
            <w:tcW w:w="1417" w:type="dxa"/>
          </w:tcPr>
          <w:p w14:paraId="356CE7FB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1,50</w:t>
            </w:r>
          </w:p>
        </w:tc>
        <w:tc>
          <w:tcPr>
            <w:tcW w:w="1277" w:type="dxa"/>
          </w:tcPr>
          <w:p w14:paraId="2E0C5091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1,50</w:t>
            </w:r>
          </w:p>
        </w:tc>
        <w:tc>
          <w:tcPr>
            <w:tcW w:w="1417" w:type="dxa"/>
          </w:tcPr>
          <w:p w14:paraId="297B8FFC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0,10</w:t>
            </w:r>
          </w:p>
        </w:tc>
        <w:tc>
          <w:tcPr>
            <w:tcW w:w="1417" w:type="dxa"/>
          </w:tcPr>
          <w:p w14:paraId="044F9110" w14:textId="77777777" w:rsidR="006859A1" w:rsidRPr="002505B8" w:rsidRDefault="006859A1" w:rsidP="00482ACB">
            <w:pPr>
              <w:jc w:val="center"/>
            </w:pPr>
            <w:r w:rsidRPr="002505B8">
              <w:rPr>
                <w:rStyle w:val="FontStyle56"/>
              </w:rPr>
              <w:t>0,10</w:t>
            </w:r>
          </w:p>
        </w:tc>
      </w:tr>
      <w:tr w:rsidR="006859A1" w:rsidRPr="002505B8" w14:paraId="7FC6DA45" w14:textId="77777777" w:rsidTr="00482ACB">
        <w:tc>
          <w:tcPr>
            <w:tcW w:w="3085" w:type="dxa"/>
            <w:vMerge/>
          </w:tcPr>
          <w:p w14:paraId="7F3CBA9E" w14:textId="77777777" w:rsidR="006859A1" w:rsidRPr="002505B8" w:rsidRDefault="006859A1" w:rsidP="00482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03782" w14:textId="6F420633" w:rsidR="006859A1" w:rsidRPr="002505B8" w:rsidRDefault="006859A1" w:rsidP="00482ACB">
            <w:r w:rsidRPr="002505B8">
              <w:t>Нефтепродукты, мг/дм³</w:t>
            </w:r>
          </w:p>
        </w:tc>
        <w:tc>
          <w:tcPr>
            <w:tcW w:w="3402" w:type="dxa"/>
            <w:gridSpan w:val="2"/>
          </w:tcPr>
          <w:p w14:paraId="69EE56A8" w14:textId="77777777" w:rsidR="006859A1" w:rsidRPr="002505B8" w:rsidRDefault="006859A1" w:rsidP="00482ACB">
            <w:pPr>
              <w:jc w:val="center"/>
            </w:pPr>
            <w:r w:rsidRPr="002505B8">
              <w:t>0,01</w:t>
            </w:r>
          </w:p>
        </w:tc>
        <w:tc>
          <w:tcPr>
            <w:tcW w:w="1417" w:type="dxa"/>
          </w:tcPr>
          <w:p w14:paraId="777F6277" w14:textId="77777777" w:rsidR="006859A1" w:rsidRPr="002505B8" w:rsidRDefault="006859A1" w:rsidP="00482ACB">
            <w:pPr>
              <w:jc w:val="center"/>
            </w:pPr>
            <w:r w:rsidRPr="002505B8">
              <w:t>0,01</w:t>
            </w:r>
          </w:p>
        </w:tc>
        <w:tc>
          <w:tcPr>
            <w:tcW w:w="1277" w:type="dxa"/>
          </w:tcPr>
          <w:p w14:paraId="6CF15D99" w14:textId="77777777" w:rsidR="006859A1" w:rsidRPr="002505B8" w:rsidRDefault="006859A1" w:rsidP="00482ACB">
            <w:pPr>
              <w:jc w:val="center"/>
            </w:pPr>
            <w:r w:rsidRPr="002505B8">
              <w:t>0,01</w:t>
            </w:r>
          </w:p>
        </w:tc>
        <w:tc>
          <w:tcPr>
            <w:tcW w:w="1417" w:type="dxa"/>
          </w:tcPr>
          <w:p w14:paraId="02A0A5DB" w14:textId="77777777" w:rsidR="006859A1" w:rsidRPr="002505B8" w:rsidRDefault="006859A1" w:rsidP="00482ACB">
            <w:pPr>
              <w:jc w:val="center"/>
            </w:pPr>
            <w:r w:rsidRPr="002505B8">
              <w:t>0,05</w:t>
            </w:r>
          </w:p>
        </w:tc>
        <w:tc>
          <w:tcPr>
            <w:tcW w:w="1417" w:type="dxa"/>
          </w:tcPr>
          <w:p w14:paraId="68076BFE" w14:textId="77777777" w:rsidR="006859A1" w:rsidRPr="002505B8" w:rsidRDefault="006859A1" w:rsidP="00482ACB">
            <w:pPr>
              <w:jc w:val="center"/>
            </w:pPr>
            <w:r w:rsidRPr="002505B8">
              <w:t>0,05</w:t>
            </w:r>
          </w:p>
        </w:tc>
      </w:tr>
      <w:bookmarkEnd w:id="16"/>
    </w:tbl>
    <w:p w14:paraId="0AB08899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64601D" w14:textId="20A67101" w:rsidR="006859A1" w:rsidRPr="002505B8" w:rsidRDefault="006859A1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C49FA79" w14:textId="77777777" w:rsidR="00CF1AF7" w:rsidRPr="002505B8" w:rsidRDefault="00CF1AF7" w:rsidP="00CF1A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5F6DA0" w14:textId="77777777" w:rsidR="006859A1" w:rsidRPr="002505B8" w:rsidRDefault="006859A1" w:rsidP="006859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5C6DDA" w14:textId="2D1AB5E5" w:rsidR="006859A1" w:rsidRPr="002505B8" w:rsidRDefault="006859A1" w:rsidP="00CF1A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05B8">
        <w:rPr>
          <w:rFonts w:ascii="Times New Roman" w:hAnsi="Times New Roman" w:cs="Times New Roman"/>
          <w:b/>
          <w:sz w:val="24"/>
          <w:szCs w:val="24"/>
        </w:rPr>
        <w:t>Предлагаемые значения нормативов допустимого сброса химических и иных веществ в составе сточных вод</w:t>
      </w:r>
      <w:bookmarkStart w:id="24" w:name="P1388"/>
      <w:bookmarkEnd w:id="24"/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161"/>
      </w:tblGrid>
      <w:tr w:rsidR="006859A1" w:rsidRPr="002505B8" w14:paraId="074E4F31" w14:textId="77777777" w:rsidTr="00482ACB">
        <w:trPr>
          <w:trHeight w:val="702"/>
        </w:trPr>
        <w:tc>
          <w:tcPr>
            <w:tcW w:w="16161" w:type="dxa"/>
            <w:shd w:val="clear" w:color="000000" w:fill="FFFFFF"/>
            <w:vAlign w:val="center"/>
          </w:tcPr>
          <w:p w14:paraId="24EF3198" w14:textId="77777777" w:rsidR="006859A1" w:rsidRPr="002505B8" w:rsidRDefault="006859A1" w:rsidP="00482ACB">
            <w:pPr>
              <w:rPr>
                <w:rFonts w:ascii="Cambria" w:hAnsi="Cambria"/>
                <w:b/>
                <w:bCs/>
                <w:color w:val="000000"/>
              </w:rPr>
            </w:pPr>
            <w:bookmarkStart w:id="25" w:name="Par691"/>
            <w:bookmarkEnd w:id="25"/>
          </w:p>
        </w:tc>
      </w:tr>
      <w:tr w:rsidR="006859A1" w:rsidRPr="002505B8" w14:paraId="6F04B34C" w14:textId="77777777" w:rsidTr="00482ACB">
        <w:trPr>
          <w:trHeight w:val="702"/>
        </w:trPr>
        <w:tc>
          <w:tcPr>
            <w:tcW w:w="16161" w:type="dxa"/>
            <w:shd w:val="clear" w:color="000000" w:fill="FFFFFF"/>
            <w:vAlign w:val="center"/>
          </w:tcPr>
          <w:tbl>
            <w:tblPr>
              <w:tblW w:w="16019" w:type="dxa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3402"/>
              <w:gridCol w:w="708"/>
              <w:gridCol w:w="3403"/>
              <w:gridCol w:w="851"/>
              <w:gridCol w:w="1843"/>
              <w:gridCol w:w="993"/>
              <w:gridCol w:w="993"/>
              <w:gridCol w:w="993"/>
              <w:gridCol w:w="1134"/>
              <w:gridCol w:w="851"/>
            </w:tblGrid>
            <w:tr w:rsidR="006859A1" w:rsidRPr="002505B8" w14:paraId="2C2995EB" w14:textId="77777777" w:rsidTr="00482ACB">
              <w:trPr>
                <w:trHeight w:val="454"/>
              </w:trPr>
              <w:tc>
                <w:tcPr>
                  <w:tcW w:w="16019" w:type="dxa"/>
                  <w:gridSpan w:val="11"/>
                  <w:shd w:val="clear" w:color="000000" w:fill="FFFFFF"/>
                  <w:vAlign w:val="center"/>
                  <w:hideMark/>
                </w:tcPr>
                <w:p w14:paraId="6240BC67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r w:rsidRPr="002505B8">
                    <w:rPr>
                      <w:rFonts w:ascii="Cambria" w:hAnsi="Cambria"/>
                      <w:b/>
                      <w:color w:val="000000"/>
                    </w:rPr>
                    <w:t>VII. Охрана атмосферного воздуха</w:t>
                  </w:r>
                </w:p>
                <w:p w14:paraId="68889EB2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</w:p>
                <w:p w14:paraId="5C3D065A" w14:textId="04403709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/>
                      <w:color w:val="000000"/>
                    </w:rPr>
                    <w:t>Параметры источников выбросов</w:t>
                  </w:r>
                  <w:r w:rsidR="00B461C7">
                    <w:rPr>
                      <w:rFonts w:ascii="Cambria" w:hAnsi="Cambria"/>
                      <w:b/>
                      <w:color w:val="000000"/>
                    </w:rPr>
                    <w:t xml:space="preserve"> загрязняющих веществ в атмосферный воздух</w:t>
                  </w:r>
                </w:p>
              </w:tc>
            </w:tr>
            <w:tr w:rsidR="006859A1" w:rsidRPr="002505B8" w14:paraId="284DB813" w14:textId="77777777" w:rsidTr="00482ACB">
              <w:trPr>
                <w:trHeight w:val="193"/>
              </w:trPr>
              <w:tc>
                <w:tcPr>
                  <w:tcW w:w="16019" w:type="dxa"/>
                  <w:gridSpan w:val="11"/>
                  <w:shd w:val="clear" w:color="000000" w:fill="FFFFFF"/>
                  <w:vAlign w:val="center"/>
                  <w:hideMark/>
                </w:tcPr>
                <w:p w14:paraId="52692F70" w14:textId="77777777" w:rsidR="006859A1" w:rsidRPr="002505B8" w:rsidRDefault="006859A1" w:rsidP="00482ACB">
                  <w:pPr>
                    <w:jc w:val="right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Таблица 14</w:t>
                  </w:r>
                </w:p>
              </w:tc>
            </w:tr>
            <w:tr w:rsidR="006859A1" w:rsidRPr="002505B8" w14:paraId="7DE9B1DD" w14:textId="77777777" w:rsidTr="00482ACB">
              <w:trPr>
                <w:trHeight w:val="1352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9B8951" w14:textId="77777777" w:rsidR="006859A1" w:rsidRPr="002505B8" w:rsidRDefault="006859A1" w:rsidP="00482ACB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 xml:space="preserve">Номер </w:t>
                  </w:r>
                  <w:proofErr w:type="spellStart"/>
                  <w:r w:rsidRPr="002505B8">
                    <w:rPr>
                      <w:rFonts w:ascii="Cambria" w:hAnsi="Cambria"/>
                      <w:color w:val="000000"/>
                    </w:rPr>
                    <w:t>источ-ника</w:t>
                  </w:r>
                  <w:proofErr w:type="spellEnd"/>
                  <w:r w:rsidRPr="002505B8">
                    <w:rPr>
                      <w:rFonts w:ascii="Cambria" w:hAnsi="Cambria"/>
                      <w:color w:val="000000"/>
                    </w:rPr>
                    <w:t xml:space="preserve"> выброса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EFCF28" w14:textId="77777777" w:rsidR="006859A1" w:rsidRPr="002505B8" w:rsidRDefault="006859A1" w:rsidP="00482ACB">
                  <w:pPr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1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EAE622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Загрязняющее вещество</w:t>
                  </w:r>
                </w:p>
              </w:tc>
              <w:tc>
                <w:tcPr>
                  <w:tcW w:w="269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8B6D75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F309CF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7ACBF7AD" w14:textId="77777777" w:rsidR="006859A1" w:rsidRPr="002505B8" w:rsidRDefault="006859A1" w:rsidP="00482ACB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Нормативное содержание кислорода, процентов</w:t>
                  </w:r>
                </w:p>
              </w:tc>
            </w:tr>
            <w:tr w:rsidR="006859A1" w:rsidRPr="002505B8" w14:paraId="7CB3A94B" w14:textId="77777777" w:rsidTr="00482ACB">
              <w:trPr>
                <w:trHeight w:val="330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595B9B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1C0793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  <w:tc>
                <w:tcPr>
                  <w:tcW w:w="4111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5B6A13" w14:textId="77777777" w:rsidR="006859A1" w:rsidRPr="002505B8" w:rsidRDefault="006859A1" w:rsidP="00482ACB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69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00FBF3" w14:textId="77777777" w:rsidR="006859A1" w:rsidRPr="002505B8" w:rsidRDefault="006859A1" w:rsidP="00482ACB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E50BA" w14:textId="574BB952" w:rsidR="006859A1" w:rsidRPr="002505B8" w:rsidRDefault="009A4D8E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на </w:t>
                  </w:r>
                  <w:r w:rsidR="006859A1" w:rsidRPr="002505B8">
                    <w:rPr>
                      <w:rFonts w:ascii="Cambria" w:hAnsi="Cambria"/>
                      <w:color w:val="000000"/>
                    </w:rPr>
                    <w:t>2025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FBC9EE" w14:textId="34C154F8" w:rsidR="006859A1" w:rsidRPr="002505B8" w:rsidRDefault="009A4D8E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на </w:t>
                  </w:r>
                  <w:r w:rsidR="00105436" w:rsidRPr="002505B8">
                    <w:rPr>
                      <w:rFonts w:ascii="Cambria" w:hAnsi="Cambria"/>
                      <w:color w:val="000000"/>
                    </w:rPr>
                    <w:t>2026 -2027</w:t>
                  </w:r>
                  <w:r w:rsidR="006859A1" w:rsidRPr="002505B8">
                    <w:rPr>
                      <w:rFonts w:ascii="Cambria" w:hAnsi="Cambria"/>
                      <w:color w:val="000000"/>
                    </w:rPr>
                    <w:t xml:space="preserve">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7E55F1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</w:tr>
            <w:tr w:rsidR="006859A1" w:rsidRPr="002505B8" w14:paraId="7806F4BA" w14:textId="77777777" w:rsidTr="00482ACB">
              <w:trPr>
                <w:trHeight w:val="85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72A749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884F25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511E0C" w14:textId="77777777" w:rsidR="006859A1" w:rsidRPr="002505B8" w:rsidRDefault="006859A1" w:rsidP="00482ACB">
                  <w:pPr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Код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FAA9DE" w14:textId="77777777" w:rsidR="006859A1" w:rsidRPr="002505B8" w:rsidRDefault="006859A1" w:rsidP="00482ACB">
                  <w:pPr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539F0F" w14:textId="77777777" w:rsidR="006859A1" w:rsidRPr="002505B8" w:rsidRDefault="006859A1" w:rsidP="00482ACB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09F47D" w14:textId="77777777" w:rsidR="006859A1" w:rsidRPr="002505B8" w:rsidRDefault="006859A1" w:rsidP="00482ACB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F54AC8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 xml:space="preserve">мг/ </w:t>
                  </w:r>
                  <w:proofErr w:type="spellStart"/>
                  <w:r w:rsidRPr="002505B8">
                    <w:rPr>
                      <w:rFonts w:ascii="Cambria" w:hAnsi="Cambria"/>
                      <w:color w:val="00000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42BFBC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C26A69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 xml:space="preserve">мг/ </w:t>
                  </w:r>
                  <w:proofErr w:type="spellStart"/>
                  <w:r w:rsidRPr="002505B8">
                    <w:rPr>
                      <w:rFonts w:ascii="Cambria" w:hAnsi="Cambria"/>
                      <w:color w:val="00000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791330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color w:val="000000"/>
                    </w:rPr>
                  </w:pPr>
                  <w:r w:rsidRPr="002505B8">
                    <w:rPr>
                      <w:rFonts w:ascii="Cambria" w:hAnsi="Cambria"/>
                      <w:color w:val="00000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E1F880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</w:p>
              </w:tc>
            </w:tr>
            <w:tr w:rsidR="006859A1" w:rsidRPr="002505B8" w14:paraId="7EC24117" w14:textId="77777777" w:rsidTr="00482ACB">
              <w:trPr>
                <w:trHeight w:val="210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E7868C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217B5A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862B5F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AC922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42ED4D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96758A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2835C7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A3FCDE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28A7DE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BCB39B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4337D9" w14:textId="77777777" w:rsidR="006859A1" w:rsidRPr="002505B8" w:rsidRDefault="006859A1" w:rsidP="00482ACB">
                  <w:pPr>
                    <w:jc w:val="center"/>
                    <w:rPr>
                      <w:rFonts w:ascii="Cambria" w:hAnsi="Cambria"/>
                      <w:bCs/>
                      <w:color w:val="000000"/>
                    </w:rPr>
                  </w:pPr>
                  <w:r w:rsidRPr="002505B8">
                    <w:rPr>
                      <w:rFonts w:ascii="Cambria" w:hAnsi="Cambria"/>
                      <w:bCs/>
                      <w:color w:val="000000"/>
                    </w:rPr>
                    <w:t>11</w:t>
                  </w:r>
                </w:p>
              </w:tc>
            </w:tr>
            <w:tr w:rsidR="006859A1" w:rsidRPr="002505B8" w14:paraId="51BD44EF" w14:textId="77777777" w:rsidTr="00482ACB">
              <w:trPr>
                <w:trHeight w:val="312"/>
              </w:trPr>
              <w:tc>
                <w:tcPr>
                  <w:tcW w:w="1601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81792" w14:textId="2E8C1502" w:rsidR="006859A1" w:rsidRPr="002505B8" w:rsidRDefault="007F63B5" w:rsidP="00482ACB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Унитарное коммунальное производственное предприятие «</w:t>
                  </w:r>
                  <w:proofErr w:type="spellStart"/>
                  <w:r w:rsidRPr="002505B8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Промотходы</w:t>
                  </w:r>
                  <w:proofErr w:type="spellEnd"/>
                  <w:r w:rsidRPr="002505B8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»</w:t>
                  </w:r>
                  <w:r w:rsidR="00B461C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мусороперерабатывающий завод для </w:t>
                  </w:r>
                  <w:proofErr w:type="spellStart"/>
                  <w:r w:rsidR="00B461C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г.Бобруйска</w:t>
                  </w:r>
                  <w:proofErr w:type="spellEnd"/>
                </w:p>
              </w:tc>
            </w:tr>
            <w:tr w:rsidR="00D33A59" w:rsidRPr="002505B8" w14:paraId="275AB170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0A594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90F7AB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приемки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49A3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FD5651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E56AE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439F3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3F3B9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DE2EC7" w14:textId="362D2E54" w:rsidR="00D33A59" w:rsidRPr="002505B8" w:rsidRDefault="00D33A59" w:rsidP="007F63B5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B56C2C" w14:textId="2CD7CF7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03B2B3" w14:textId="6E3F12E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EB20E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B6325A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305F8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4CEBE4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66EA8" w14:textId="741896F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AFD3BD" w14:textId="6E63BB3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5AAF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12A4F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5064A4" w14:textId="0312568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319C2E" w14:textId="718EEE6E" w:rsidR="00D33A59" w:rsidRPr="002505B8" w:rsidRDefault="00D33A59" w:rsidP="007F63B5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4157D1" w14:textId="04C5C9E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D2D53B" w14:textId="32DF07D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4AE5E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492E45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55D5E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0FBCBF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BD24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44E3BE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5C74B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F676F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3F679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7678C8" w14:textId="710E41A9" w:rsidR="00D33A59" w:rsidRPr="002505B8" w:rsidRDefault="00D33A59" w:rsidP="00841FCD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045178" w14:textId="313DB9E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B64700" w14:textId="281175C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CEC61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6C875C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4F5C2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98E85D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0EB0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D367E82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A015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77B5A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8039A7" w14:textId="12AEB05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30BD24" w14:textId="463F8B1D" w:rsidR="00D33A59" w:rsidRPr="002505B8" w:rsidRDefault="00D33A59" w:rsidP="00841FCD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D5097C" w14:textId="40DF7F1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D9BA1A" w14:textId="591ACF7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C5728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AFD882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23994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FBD54D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BF680" w14:textId="39F5F63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1DC49CB" w14:textId="2BF2FCF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07BA8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8C89D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90D60C" w14:textId="23DF3B9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705524" w14:textId="45FCE71E" w:rsidR="00D33A59" w:rsidRPr="002505B8" w:rsidRDefault="00D33A59" w:rsidP="00841FCD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7F0431" w14:textId="7495368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0BBE4" w14:textId="1B5AE63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C50FD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BFA1C8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263E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ECFF0D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6F9A4" w14:textId="2799507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5B3CF89" w14:textId="35258D03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2D952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BF157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A64C98" w14:textId="7C9F6C6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D53411" w14:textId="0B0D993D" w:rsidR="00D33A59" w:rsidRPr="002505B8" w:rsidRDefault="00D33A59" w:rsidP="00841FCD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3B49A3" w14:textId="093F875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4EDC5" w14:textId="653875B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A28CA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12592E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81F06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4EFC86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8DBEF" w14:textId="15E75B9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94A2D99" w14:textId="67B14BE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C4354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3BBD0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CF9B26" w14:textId="2165C31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7FBFF8" w14:textId="53FCC10C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46BA6" w14:textId="4207D3A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2C859" w14:textId="414F8B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5CE0B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2AF0E62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8FE22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E35B6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5E850" w14:textId="4ADF2167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B1E2EDC" w14:textId="60C78883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F89A0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3A75F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CC094D" w14:textId="283D3EB7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8DABE3" w14:textId="03BAFA4F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7DFEE" w14:textId="239571D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269DB5" w14:textId="373C5CC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7CE02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E619FF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5AEBA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20EF40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592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AB3DC0B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0D8CF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E5494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80992" w14:textId="46D2820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D40067" w14:textId="13C79AE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204B81" w14:textId="21C12AA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FD76C5" w14:textId="0A8EC82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C2346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51DD1A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42E8A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BE4164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545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407D18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FD74D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79402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9F6B17" w14:textId="69FF91F3" w:rsidR="00D33A59" w:rsidRPr="002505B8" w:rsidRDefault="00D33A59" w:rsidP="00CF3B47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DC3769" w14:textId="67C6E3E4" w:rsidR="00D33A59" w:rsidRPr="002505B8" w:rsidRDefault="00D33A59" w:rsidP="00CF3B47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4679C2" w14:textId="22A228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B9CD50" w14:textId="420A2B3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0634A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15833B1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01443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FA1F90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C14C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151052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1FFC5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FAA2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CFAE9A" w14:textId="7CF30F1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6A1D44" w14:textId="093A2AD1" w:rsidR="00D33A59" w:rsidRPr="002505B8" w:rsidRDefault="00D33A59" w:rsidP="0056206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F192F1" w14:textId="1B28287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9F0E34" w14:textId="6EA4DDA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F0B4E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288A8F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C3F53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BA3896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C5F9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4BC56C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E1A87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0883B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B2F7CD" w14:textId="1789447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D93CE6" w14:textId="0814F12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02440E" w14:textId="45D9397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F9BAB5" w14:textId="397F9C8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7C81B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4002B7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E4B33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BBF4D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D7862" w14:textId="5216BC2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F026FC" w14:textId="35916D7F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14742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B8D78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3059CF" w14:textId="27226A1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F25441" w14:textId="6E4DD79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973DC4" w14:textId="6FA47C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2987A8" w14:textId="1459451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4610D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D51B47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AD7D7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3B2EC9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C0739" w14:textId="20A6829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1DD492" w14:textId="2284B842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70CE1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9F152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FB8056" w14:textId="589D87F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75729" w14:textId="2E757C8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577360" w14:textId="3FBBAD9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F1D530" w14:textId="1DFE47F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8C457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EBAE64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C6C5A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995AC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D611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0AC2511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AD15B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265F0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1851B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034F24" w14:textId="05E95321" w:rsidR="00D33A59" w:rsidRPr="002505B8" w:rsidRDefault="00D33A59" w:rsidP="00117C9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0,012370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FFEF5E" w14:textId="3F1C136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8EDA71" w14:textId="3321C24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0,012370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5EED1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A2960D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21C20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1C9CB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612F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01935F" w14:textId="0685DE71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7F8C0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2C1E1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8B5CFB" w14:textId="628482A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7ACFFD" w14:textId="3659D255" w:rsidR="00D33A59" w:rsidRPr="002505B8" w:rsidRDefault="00D33A59" w:rsidP="00117C9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0,00759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8A0FB3" w14:textId="3127899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892A5C" w14:textId="54D6579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0,00759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2AC73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6410793" w14:textId="77777777" w:rsidTr="002505B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76276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FD24C8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приемки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F5E3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5D54A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85058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30C4E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FDF39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768108" w14:textId="012ABEFF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40EAF2" w14:textId="366AAF9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8213FE" w14:textId="20916A5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45B51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4168CF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248D5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F4F68F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9EF0C" w14:textId="0EFDAA2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D45ED2" w14:textId="34751E84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4698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5DC38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23E9F6" w14:textId="0C2075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3783B" w14:textId="545A2732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B83E8E" w14:textId="428243E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44C699" w14:textId="51749BA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839C7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5E766C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C728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952CD5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C0E5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5E019D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4C4A4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BA68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C1076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46ADC7" w14:textId="031A8C36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856237" w14:textId="2F5A11A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15B74B" w14:textId="1CF2876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B256D8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3CD3D8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5EA38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B3631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CE09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470D10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0FE10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3850B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7E26EB" w14:textId="2C81964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A7F17D" w14:textId="2548E637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E84CBB" w14:textId="0D8C9DA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D499BE" w14:textId="1841560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1AF8F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8490B9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D125D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EA5FC2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83E57" w14:textId="4223484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D0C49F9" w14:textId="5E98F86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7EC26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F4C77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48569" w14:textId="2D7F5A9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CEBF92" w14:textId="09C44441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98273F" w14:textId="4A45745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66DB6" w14:textId="019F748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4BA01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E74EB5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145DF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C66B12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77491" w14:textId="68A07F9E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52FD67C" w14:textId="704CB68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443DE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0754C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4C475D" w14:textId="6120A1F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5A71EE" w14:textId="3BF19848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D1ABAE" w14:textId="0C5A1C2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B3DB33" w14:textId="69DD107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5ECF4B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39CD6F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B9F1F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0859CC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D4428" w14:textId="4A03229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38C8AA6" w14:textId="755415F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AFCD2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5E62F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07FCCC" w14:textId="17DF64B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79C7C5" w14:textId="609694FA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F1AA1B" w14:textId="6B4E00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17B79B" w14:textId="00ADDE7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EBA16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0B911E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0E2F8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E427BF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A09BF" w14:textId="1C9CEA8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B74B084" w14:textId="35DC57C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A4806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DF086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52EDA1" w14:textId="626C61D3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72FD86" w14:textId="3DA43642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74D4D3" w14:textId="1E7560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155FA5" w14:textId="08B667C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003113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4B8CDB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BEF1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3D430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1A57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0D7556A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89A2F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3D282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3A653E" w14:textId="24AD55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AC5C7" w14:textId="4C8AF78E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923D5B" w14:textId="41D25B4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48B2A2" w14:textId="5DC830E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F9E45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0D3042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B9D57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43E9E6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FB86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A61F8DE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95585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6B70B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CF7477" w14:textId="04F0CFF8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B3F994" w14:textId="7C023915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7AA8D0" w14:textId="67C0DB4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AB0BC1" w14:textId="1845BBA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EEBCF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EF9EA9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53122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FEC2EA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7416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2583E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42338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C05AA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627583" w14:textId="7C54CA6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42E8F2" w14:textId="31B20922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EF7B41" w14:textId="032E104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5869AB" w14:textId="74B6E56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DAA50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519492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A87B2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E89F24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100A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223B72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F29C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038FC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B0FF71" w14:textId="16152D3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448D03" w14:textId="4574D5A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2626A" w14:textId="0720DA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E64A70" w14:textId="7F74092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2C25A9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7A7841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0EE6F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DBEF03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326A8" w14:textId="567CBB45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BED459" w14:textId="0A29234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E5219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466DB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C6A8A" w14:textId="6A8A344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BFEE2D" w14:textId="53038EB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20F71B" w14:textId="48CDE24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B4C0F1" w14:textId="5377C89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5ABA3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112102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EAA64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0F9BDE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7CF30" w14:textId="673B332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D45713" w14:textId="65257F1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1D70D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7D873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BA51C1" w14:textId="4A86A19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F3919" w14:textId="29F16CD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9E41B6" w14:textId="5A2878A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B9D7D" w14:textId="3C6C1B9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E58AF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085445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17A31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3D8D8B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DB34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FD36E61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3E52E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00708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EA568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06E85E" w14:textId="7CCFFA3B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0D17C5" w14:textId="797F29E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55AE31" w14:textId="78BD838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A086E8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C36270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9C0E9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E8348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42D6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BECD1E" w14:textId="4CF84695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CFC5B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E2260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D994E9" w14:textId="3E913E5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329B98" w14:textId="6E42644F" w:rsidR="00D33A59" w:rsidRPr="002505B8" w:rsidRDefault="00D33A59" w:rsidP="006A633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87CDBE" w14:textId="2E3E129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ECBC5B" w14:textId="450E58D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02A9B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D3D41D8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404F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7BE83B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приемки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0E2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A020DB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19467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B0A24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4DC12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8B737" w14:textId="63A30DD4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99609E" w14:textId="02E3A49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1C6A9D" w14:textId="4D4695C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32BB0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7F278D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BA948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CE222D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06E38" w14:textId="5F84F0A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7156CC" w14:textId="0A120095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1BC51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64322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E42016" w14:textId="6FACFE8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AFCED2" w14:textId="5AADC6A1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9E3E88" w14:textId="4F02D33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D1C4FD" w14:textId="1C922EB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57F191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9B24C6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1400E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473FE2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AF72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117DE0B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AE2E2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2D660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B129C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9BEF4A" w14:textId="2C3170F7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37AE5F" w14:textId="4589757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926BD" w14:textId="42C1A1B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CBFEB4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6233B7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2AC39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B9D86F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E894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50F5CF7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261F6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8F1A8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915F7" w14:textId="7FC77F7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CC8C2B" w14:textId="7B3FBB35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2A3148" w14:textId="4540DEE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B13A9A" w14:textId="1B2F181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21D63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01B992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169CC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B88A3C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FF94F" w14:textId="272B1EB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E0C3ABE" w14:textId="3C46641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366C3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E1F75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B508E" w14:textId="7C14113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ADF9AF" w14:textId="28E4BF60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50547D" w14:textId="3E9AC43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C615CD" w14:textId="186905B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3F43D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CC05241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3E0D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F60FE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C920A" w14:textId="7379B73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0A0B7F46" w14:textId="1F77A1E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1E5AC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8E310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FCC41F" w14:textId="6A8E84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CB188" w14:textId="787BB039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3360D6" w14:textId="45E471C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16AE95" w14:textId="0878F1D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3476D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37BC58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4AF9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F52203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B5D7C" w14:textId="4B8B402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52E4706" w14:textId="3828460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67770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4D930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0DF3FE" w14:textId="3B5DD43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63490" w14:textId="2C75D9F7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2B3142" w14:textId="0475960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D8C9C" w14:textId="28EC929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D8427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68CA2C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AEBA6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32B20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39200" w14:textId="269426B0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164E856" w14:textId="32A75C3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31F90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2AFD2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3D72F6" w14:textId="30EA7DD2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704C5E" w14:textId="54CB948B" w:rsidR="00D33A59" w:rsidRPr="002505B8" w:rsidRDefault="00D33A59" w:rsidP="003340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2E7582" w14:textId="0B2418A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5EE160" w14:textId="75933CB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9F9285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1D5390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AD356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FE561F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D170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B985C8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1F96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A199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64BE00" w14:textId="64EC3E1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D9E16A" w14:textId="4CB73BB0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96A10" w14:textId="280AD7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56B762" w14:textId="557C2C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C6270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68D110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FA6FF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1A5C16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862B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9EF83A1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99BB6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B88C9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F60253" w14:textId="002C7C2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C40DF4" w14:textId="2DD29F93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5847BF" w14:textId="7AF2B95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C538D7" w14:textId="6990DBA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8224A6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ED4488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D341E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9477F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AFCE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55BA6E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DDFFD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AD2BA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6FACBB" w14:textId="0440A7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427BB1" w14:textId="41938C32" w:rsidR="00D33A59" w:rsidRPr="002505B8" w:rsidRDefault="00D33A59" w:rsidP="002714A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901583" w14:textId="55D782F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5FEC2" w14:textId="0140688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5B2CD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B6B0DA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EFA97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44A06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98FE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1F1D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C6F6E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F9FDA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853A34" w14:textId="54763AB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168F65" w14:textId="56B8906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87D980" w14:textId="6A2F117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AFEC1A" w14:textId="7B2C16F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016AC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0F25CF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19EA1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E36F40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BF606" w14:textId="25AC36B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5A2357" w14:textId="5ABD07C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0A8E7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07EDC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39CBDF" w14:textId="0B6975F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4F2F62" w14:textId="67DF4D0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9A8BB" w14:textId="7025242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2AD796" w14:textId="77EA93E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79D848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77A048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F87E2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0DB2C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0771A" w14:textId="20E0B86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35EF1E" w14:textId="680E65EF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23477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79537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8478D1" w14:textId="7C9B36F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1BA951" w14:textId="6998CD1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3B5588" w14:textId="185102D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4CF25B" w14:textId="73D08F9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FA96D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DD5713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F73E4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C1BD66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D5B7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1CA9BF6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2021C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BD20A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9A20C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E7322E" w14:textId="08FB456C" w:rsidR="00D33A59" w:rsidRPr="002505B8" w:rsidRDefault="00D33A59" w:rsidP="006B5B7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7CCCAD" w14:textId="0654D93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C4F682" w14:textId="0712DE4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31995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968191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64D1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CE8D8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886C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F6669E" w14:textId="303CF0F9" w:rsidR="00D33A59" w:rsidRPr="002505B8" w:rsidRDefault="00D33A59" w:rsidP="00BC08D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CB805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071AE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A05B45" w14:textId="49A8909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DA6538" w14:textId="4B8EA475" w:rsidR="00D33A59" w:rsidRPr="002505B8" w:rsidRDefault="00D33A59" w:rsidP="006B5B7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69F89F" w14:textId="6512892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73DF74" w14:textId="6184676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502A0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3144CB8" w14:textId="77777777" w:rsidTr="002505B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967D9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D5BD5C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переработки и сортировки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6072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DD37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D643B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F081E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413C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83846" w14:textId="5FF602D4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0,0048511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43B3FD" w14:textId="4A84A7D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CD398" w14:textId="1E24CEF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0,0048511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2E2A2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36BB2DD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47D9B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77091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A443CB" w14:textId="223E450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9A26F" w14:textId="49EBC90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692E1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19801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4EA59" w14:textId="758C126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F1DF1" w14:textId="19AB7CE6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0,00263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1C7692" w14:textId="761665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FDBEF1" w14:textId="7D5132E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92FFC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845694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D0294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CC667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4BE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C04B091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F692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7154A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9E17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C492E" w14:textId="41E57E07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F06292" w14:textId="50F5549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2545B" w14:textId="0CB7585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6AEE5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B540C6D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E57A9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9C3DE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ED0D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99E4B0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B128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726C9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C740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B4F83" w14:textId="2AC75131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0,0000919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E625CF" w14:textId="4D231F1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457282" w14:textId="577C58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0,0000919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246A5D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BCA1DC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28486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A6F6FB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D8B76" w14:textId="71387DA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87BE863" w14:textId="1F38FB22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8EF27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F954B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2D560" w14:textId="578AD2B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0C43A" w14:textId="03C2562E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E4C4AD" w14:textId="45595AE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5A185B" w14:textId="05B4981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65506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C5DFF5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B718E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244288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349CA" w14:textId="6807193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3C28B59" w14:textId="7360742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689B5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1B3EE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9F566" w14:textId="5170CFD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801BB" w14:textId="6FE16C19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4714D5" w14:textId="74C357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F72E87" w14:textId="2DD3EB6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C0FAB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B23539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29717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AF4024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95D21" w14:textId="5655F0E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84678F4" w14:textId="3A08F424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9B0AC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FA0C0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B3863" w14:textId="35FCFFD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F0661" w14:textId="45F0494D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0,00441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C49DF6" w14:textId="45391D3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ECE7B2" w14:textId="6733C71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815EE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FBE453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2F9B8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66F6B8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DFFAD" w14:textId="7F59796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BC66891" w14:textId="048AD17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A6388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D443B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618FF" w14:textId="2E38F98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9C8DA" w14:textId="5AC94865" w:rsidR="00D33A59" w:rsidRPr="002505B8" w:rsidRDefault="00D33A59" w:rsidP="006E538C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4B2159" w14:textId="3A4FA6E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4B181D" w14:textId="097F81F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DE9070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795A98D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6DB91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61AA9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A9F3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D1B404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7D8CD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9175B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DC452" w14:textId="76EB25C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16BA2" w14:textId="0A91ABE0" w:rsidR="00D33A59" w:rsidRPr="002505B8" w:rsidRDefault="00D33A59" w:rsidP="00E0630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CB0AA2" w14:textId="312C438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63A82B" w14:textId="07172BB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0,00000297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373FC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43807E5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96694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C51A79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6A9F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60424D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06A62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20C94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7BCCE" w14:textId="52676886" w:rsidR="00D33A59" w:rsidRPr="002505B8" w:rsidRDefault="00D33A59" w:rsidP="00E0630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31443" w14:textId="7BF0E328" w:rsidR="00D33A59" w:rsidRPr="002505B8" w:rsidRDefault="00D33A59" w:rsidP="00E0630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D17B2" w14:textId="163BA3F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2DAD6" w14:textId="66F3ABA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FF20F0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6968A1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93891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AFE702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232C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2102C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333DB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D2F47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8428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E2191" w14:textId="49202C29" w:rsidR="00D33A59" w:rsidRPr="002505B8" w:rsidRDefault="00D33A59" w:rsidP="00E0630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FAABAB" w14:textId="6942526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98797D" w14:textId="7F29375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0,000298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799D5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84ABA4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3C92F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6DFA65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D147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6462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BD75C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5BE43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F60DC" w14:textId="345B294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39EF5" w14:textId="1338B23A" w:rsidR="00D33A59" w:rsidRPr="002505B8" w:rsidRDefault="00D33A59" w:rsidP="0056153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35D7FA" w14:textId="45778F1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B436D" w14:textId="6A198D4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46698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36281C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53237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1838DA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D97C5" w14:textId="610CED4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431D4" w14:textId="47F86EB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C8584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EED40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8507A" w14:textId="12EF458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44CE8" w14:textId="004BBB25" w:rsidR="00D33A59" w:rsidRPr="002505B8" w:rsidRDefault="00D33A59" w:rsidP="00561531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475266" w14:textId="6CF18B1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30DF1C" w14:textId="168EB69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CEBF6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E67EA9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AF332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74AC86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79BDE" w14:textId="20BCA18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37C2D" w14:textId="7F8E58B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5F8CB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A6DF9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C6EC9" w14:textId="74571F2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E113" w14:textId="4D531B85" w:rsidR="00D33A59" w:rsidRPr="002505B8" w:rsidRDefault="00D33A59" w:rsidP="00561531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D162E4" w14:textId="3949D1F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CBA3D7" w14:textId="545FF7D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592ED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678C45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D9210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5D46D8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A63B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F4FC8C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D76D9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93084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152E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629DB" w14:textId="0CE2C84A" w:rsidR="00D33A59" w:rsidRPr="002505B8" w:rsidRDefault="00D33A59" w:rsidP="0056153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0,012464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08A68" w14:textId="22FA320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0A7514" w14:textId="0A4E688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0,012464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93A23B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208562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122D4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5F2A9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1478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114AC" w14:textId="24164CDB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93118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1367F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944DA" w14:textId="2C398DC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34746" w14:textId="2269B81E" w:rsidR="00D33A59" w:rsidRPr="002505B8" w:rsidRDefault="00D33A59" w:rsidP="0056153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72075E" w14:textId="415CC65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91912B" w14:textId="3C0A764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C7AE74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A3DAC71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DE069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4AE877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переработки и сортировки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0108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740F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E444D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31780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62D1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C7397" w14:textId="28E76CC8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3B5686" w14:textId="7868F6B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733763" w14:textId="6DCE5BD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0,002571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B20893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2760BF2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EE058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256724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A8852" w14:textId="605581A1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CA806" w14:textId="4B5ADCF2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C6E02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91CFD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F7A98" w14:textId="77DB197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EECFC" w14:textId="2B6DA7A1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868299" w14:textId="20A552B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4CF594" w14:textId="0164199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576325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E91AC5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0D6F9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7F26D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29D7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95EB18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CD215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85FC1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61D7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4F670" w14:textId="17BFFEF4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ECD93" w14:textId="7835A1A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1164A7" w14:textId="3C872C3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4F5C3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312637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8DFB0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2E2DD9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C5C6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6518DC6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B89AC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179B5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E3B09" w14:textId="3BA497C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B7C1F" w14:textId="2C6E6C88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757F69" w14:textId="28B7B69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A5CA4B" w14:textId="2AE551D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34E6F5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C43DF6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0C1A1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A528D8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0C0FFE" w14:textId="36F493C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5CE53AD" w14:textId="5FD5F3E3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6CC38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94F36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B3B9F" w14:textId="716CCFE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AFDE3" w14:textId="76714A5A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2A9DA5" w14:textId="3A8196C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EE94E9" w14:textId="1881F2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D3A3E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DDBD4CD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69C37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A7DA84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AD1D55" w14:textId="2DFA26F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94B1D9F" w14:textId="70B53029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BC2B2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CFB76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BD484" w14:textId="733E5E4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4AD95" w14:textId="3AB47056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420F8" w14:textId="4C3F6C1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419CE3" w14:textId="382366C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2CA5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943F37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0AAC8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891CF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927D7" w14:textId="720586B5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1EA4378" w14:textId="590DCAA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2AF67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3ECD1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FA8C0" w14:textId="37466E4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9B814" w14:textId="24018E3C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E78126" w14:textId="412BD79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527D41" w14:textId="49FB4F4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F9BDB9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EB7230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D4189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4C0B28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D8BC8" w14:textId="77777777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4384DFA" w14:textId="01248772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142CE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0ADBB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C51B3" w14:textId="6ABA519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725C7" w14:textId="08D9C842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7136E8" w14:textId="491DBEF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544689" w14:textId="153512C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22D0F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C27BB8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7F175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B00EA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FA5B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CF43C8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C3275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C8163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8C98A" w14:textId="25E445C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28AE9D" w14:textId="6389C1C4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BFA410" w14:textId="301F3E5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05CA5D" w14:textId="39A7000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3310F6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5C9ADB2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52FCB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9B6104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B3EA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6BF2B6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F060F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C3A73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F29C28" w14:textId="36DB69E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D86B2" w14:textId="66A9D789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051E2C" w14:textId="56B8A20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37114" w14:textId="042D853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3F5BFB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27FDECD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195F3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662A0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81E9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6AA04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94D08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110FC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2B3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F1E4C" w14:textId="5462EB76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FA155E" w14:textId="615C8D8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125CC3" w14:textId="36AE929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7D85B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A35FDE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933B1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14E81F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C21B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64C8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B3028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75D2C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52524" w14:textId="71EFF36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EBD07" w14:textId="0535A216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76A568" w14:textId="623A922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48E55" w14:textId="7C06DB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7C4F69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42D7D5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EB8D9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A3C5A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3664D" w14:textId="60FCD631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85364" w14:textId="5EB205D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03FEB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50899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AC257" w14:textId="3747C5E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E59B2" w14:textId="577FD4AE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3F68E" w14:textId="2E0E9AF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666DA" w14:textId="015B47A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3F474B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320F19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BB7A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8C16CA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29E47" w14:textId="6E9611F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2F18E7" w14:textId="0E3C3847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DB53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27B92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6B195" w14:textId="5E0F06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7859B" w14:textId="01672D30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D7B68" w14:textId="25D8904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3EE12" w14:textId="0024FAD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720DF3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85D7C8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59DC4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664A8C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C708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864C8E6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7BF6B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B3EE0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F0A1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3BB45" w14:textId="3DF8D1A1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0,006605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443E0" w14:textId="25B8152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C9AE0" w14:textId="220FA7B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0,006605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1E6D8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76974A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7F641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2FBBC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3403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475E6" w14:textId="5FD27DA1" w:rsidR="00D33A59" w:rsidRPr="002505B8" w:rsidRDefault="00D33A59" w:rsidP="0041697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2BB74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22AD2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A92C0" w14:textId="3FA083E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CD62C" w14:textId="5E1A582A" w:rsidR="00D33A59" w:rsidRPr="002505B8" w:rsidRDefault="00D33A59" w:rsidP="00FA538F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712ABA" w14:textId="4DA0CB7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810C1E" w14:textId="2CAB539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0BAC02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981EF63" w14:textId="77777777" w:rsidTr="002505B8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ADDDA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01D0A1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Цех переработки и сортировки ТКО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9C81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DCDD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6E360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1C6A1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FA8C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A0C99" w14:textId="7E974631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0,002571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E1EF33" w14:textId="5553242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A2320C" w14:textId="719F5E8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0,002571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66CAE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7A13955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2EA3E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151C60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6EBD7" w14:textId="4C3A9AAE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23CCC" w14:textId="7F4CF36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531F9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F000F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627334" w14:textId="0C6CBE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A5973" w14:textId="42D2933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76562A" w14:textId="09FB851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D44460" w14:textId="112DA7F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4FFCC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6BBAF2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C94D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B5E63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D122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5BD99DC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C4824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C6090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600D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B8FD3" w14:textId="5D4210EC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796952" w14:textId="1F9246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CA3631" w14:textId="499C736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98DF9F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2E1FAA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3C5CD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BC36C5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21231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94B49F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61A68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3E776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7E65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C605D" w14:textId="120F491F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999192" w14:textId="12037AC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727A50" w14:textId="2A89E7A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CB149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DB0DFE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63189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DB3BFD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434C3" w14:textId="32770E0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EF8EE84" w14:textId="1C61423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E2F0F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439B6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DD6E6" w14:textId="6F74E48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A0189" w14:textId="7271019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B99F4B" w14:textId="0788D6D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20AE67" w14:textId="27A6185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CF7B1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E16A39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E93B6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D98CBB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CEC07" w14:textId="5A34EEA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877E45" w14:textId="3BB42D8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03D99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C0068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6F5C7" w14:textId="7455D36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FCED9" w14:textId="1B9B9AB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3F48E7" w14:textId="2A01C5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DC9950" w14:textId="210013C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F2724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FB40B4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E7FE1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10C9A3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61218" w14:textId="0A4331A5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170E6D4" w14:textId="4ED430C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54311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ED77D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C07AA" w14:textId="3B8A396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EEF61" w14:textId="40C96B6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2484A" w14:textId="1B02CA8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6BEF84" w14:textId="55214B3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D04A0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AD0A90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7E37B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C2B72E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37CC1" w14:textId="7C8B1960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735CF8F" w14:textId="3D5F1D3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68537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564CF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2EEE0" w14:textId="0A2B1F3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2F717" w14:textId="3359936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6E26E3" w14:textId="794FDF4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D6C448" w14:textId="0834FC7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934D4B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74F33E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91CE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FB5992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1A74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43BBA3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63C53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92BFB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1309B" w14:textId="0E783A5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2B0CF" w14:textId="13069ACB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85AA7A" w14:textId="73C5FCB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9C36A" w14:textId="0D7D5ED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0,00000158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FAA31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198B04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87AFA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46AD8C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C650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08D744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Ацельтальдегид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B25F0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F428A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8161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42329" w14:textId="181A93C9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C59537" w14:textId="1DAB132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A3719" w14:textId="470989F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2084E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2566F6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F330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145D6A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8C49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9F13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971B8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08CAE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C381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F903B" w14:textId="0D894B73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AD2024" w14:textId="53FFA72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B6F6E5" w14:textId="11BD0A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82A85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AC81427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FC6F1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73E0FA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A8AA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4EE9E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D3231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F5949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2A5B9" w14:textId="672035B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C7284" w14:textId="6B3F37F9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B1F04C" w14:textId="1C589B3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5C4BE2" w14:textId="0E4819A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ED7E06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AB9775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3096F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61C422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3648F" w14:textId="5981F07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57BDF" w14:textId="68F289B9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FDDD2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19CB0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FA02B" w14:textId="73533F2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06191" w14:textId="5BAA59A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ABF09D" w14:textId="7F0DC34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3A70F5" w14:textId="4E08AAC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0C2A2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1AD2F4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6EC4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7DF44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21AFE" w14:textId="3B9A7A8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26720" w14:textId="305ADA8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5B233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6216A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B9DD7" w14:textId="313EA5E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34281" w14:textId="4B6F4BE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0B4360" w14:textId="3D8C21B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24A506" w14:textId="43F5E3F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CDBA74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94D6E8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B9DC0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3A094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2A66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D35E34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5D074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ED7C5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738D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DC9540" w14:textId="6B7DC749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0,006605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56AFD6" w14:textId="4B36371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A47AB0" w14:textId="79EC63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0,006605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03728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48F0AC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96D1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01F12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D721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F6933" w14:textId="326A04E2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5398E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1CBC6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741B33" w14:textId="3ACAFE1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44953" w14:textId="67AD519D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BDBECF" w14:textId="7CAFCA1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4DD3E1" w14:textId="7EE84DF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4C63FE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10E881B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4B35EA" w14:textId="7D57ACD5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02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2601346" w14:textId="1E03070D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ПК. Участок производства </w:t>
                  </w: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флексы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01FEC" w14:textId="38311ED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5831D" w14:textId="4F7822C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63DC5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0878D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02F95" w14:textId="086CD7B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E6DC7" w14:textId="529D2A80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C62E81" w14:textId="3104ABF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2E214" w14:textId="1B46007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D8039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C0EBBA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A89AB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4430AF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83B9C" w14:textId="77777777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3AB03" w14:textId="41A7B534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2455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F7A18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D2737" w14:textId="72745D3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63B07" w14:textId="75291CAF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A35168" w14:textId="678CB7F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770920" w14:textId="1C7B27D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0A604B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E7C936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22E59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FCE2C1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E5994" w14:textId="38CE4E65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3F59D6" w14:textId="5DA254D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661CC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6A639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7C8B20" w14:textId="453E62C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22597" w14:textId="05605A37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98D8F7" w14:textId="3BB384F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C83DAB" w14:textId="7101FF1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8F29CF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CCC704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7DEEE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E425EA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5B43C" w14:textId="58D723D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048E5" w14:textId="508603CF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09770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26ED9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5118B" w14:textId="5C71B55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EE5FB" w14:textId="11479245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39718C" w14:textId="74A3974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C5FDE0" w14:textId="42F05AA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A9311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8E98871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074E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D63FD9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3DF98" w14:textId="3931AC0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5B957" w14:textId="41A1ACF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C4006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4FE89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B217B" w14:textId="01C3209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034BD" w14:textId="35C6B559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D41453" w14:textId="19D3D33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1C6995" w14:textId="6E5A2D6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40B19C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8E4CCA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E2A3C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B1BD3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4E276" w14:textId="09BD8E7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0AFE4" w14:textId="480F5C4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48B4A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47BAB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3F4D3" w14:textId="2327E56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40869" w14:textId="4C98C1F7" w:rsidR="00D33A59" w:rsidRPr="002505B8" w:rsidRDefault="00D33A59" w:rsidP="00416970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A3821B" w14:textId="148BEAF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C3171B" w14:textId="56C28C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35A43B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B4FDCDF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44C45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82C4C8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Участок производства гранул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1204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0FF7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155BB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6D1D8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2A2F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65,6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32FFA" w14:textId="3A055AF5" w:rsidR="00D33A59" w:rsidRPr="002505B8" w:rsidRDefault="00D33A59" w:rsidP="00EB6B9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0,05467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547DE2" w14:textId="0083CC0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65,6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6E2ECE" w14:textId="5B3610D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0,05467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06574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723EC9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D91DD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59CDB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5C9C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1555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C035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Уксусная кислота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6975C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D8243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2326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34,1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4DD94" w14:textId="7E87B1E6" w:rsidR="00D33A59" w:rsidRPr="002505B8" w:rsidRDefault="00D33A59" w:rsidP="00EB6B9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0,02838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357C24" w14:textId="442FDC3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E830D7" w14:textId="7B2041C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0,02838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A6980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F24FAC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38035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7E614E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D918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4C22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Формальдегид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1A4C4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EC48E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D5D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BE3AF" w14:textId="190D3D7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0,01672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DA76DC" w14:textId="1F88960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E97EF" w14:textId="55EFAA6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0,01672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AE786A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2FE5FD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B461E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1DBA8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AC44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8F12C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Ацетальдегид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68F7D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F9625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EEFB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45,6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EEADD" w14:textId="7DFAD2E1" w:rsidR="00D33A59" w:rsidRPr="002505B8" w:rsidRDefault="00D33A59" w:rsidP="00EB6B9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0,03795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0500A5" w14:textId="6669564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F6840C" w14:textId="721F133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0,03795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348C7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F5FF050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B093E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827C17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Участок производства гранул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6D9D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ECEA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5A276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A621E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FC7C6" w14:textId="7AC33F0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FF8EE" w14:textId="3DF8A57C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0,00946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DA1EB" w14:textId="2D302A4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099DF3" w14:textId="2BD19F0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0,00946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FD242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8AD4AF9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95223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94E59C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6A079" w14:textId="77777777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72DEE" w14:textId="6A9D4E0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09D37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03159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FF7A8" w14:textId="71AE1F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CC28B" w14:textId="718EA79F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B03885" w14:textId="23CDEDB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75210F" w14:textId="2E244A3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81EEA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6B0A18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582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EE5EDB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D6277" w14:textId="6BEEA41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75907" w14:textId="3D19477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BF4DA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1350B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C744B" w14:textId="7F7BDAB7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625BC" w14:textId="2870017E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725186" w14:textId="4140BCB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E4C50" w14:textId="6B944E9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4B2493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524F06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53E8D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B182CE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FD84F" w14:textId="58C4404A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9A3D98" w14:textId="7BE32F25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39C37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0C7E8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DDF45" w14:textId="562769BD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4B540C" w14:textId="2C2A151E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E4457A" w14:textId="33979A5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4A0921" w14:textId="5A0A0C3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4CE61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50741E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116C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DF31A7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C43F0" w14:textId="2BCB45F1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74B2C" w14:textId="3046EBE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Сера диоксид (ангидрит сернистый, сера 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lastRenderedPageBreak/>
                    <w:t>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6B899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89241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A6AD5" w14:textId="5D5463A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15D78" w14:textId="6D1D18D0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0BBA9B" w14:textId="4E84AFA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02A972" w14:textId="53530FD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12B4BC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D384A52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92FD3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809CE4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B275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1555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16BF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Уксусная кислота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775BB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0545E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890E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AE447" w14:textId="149E052E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437CA" w14:textId="3E62724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CE924" w14:textId="61C78B5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0,00315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39031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8CB198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87F1C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153056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4384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F1A0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Формальдегид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C5BD5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FE24D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87C0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B51FD" w14:textId="71176A7E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254642" w14:textId="3F39C8F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05024E" w14:textId="26DED02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0,00186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364A3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56F61B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FCE5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BC18E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4375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B4A16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Ацетальдегид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760D2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E35ED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B525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30927" w14:textId="584D881F" w:rsidR="00D33A59" w:rsidRPr="002505B8" w:rsidRDefault="00D33A59" w:rsidP="004A75D9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321CC" w14:textId="4CE4DCC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42FB5" w14:textId="02F7CD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26E6C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F020CA9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03D39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6DA01B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ПК. Участок приготовления дезинфекционного раствора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138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1051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A109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Пропан-2-ол (изопропиловый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0B1C3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47308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D289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A431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D2E87" w14:textId="77886C8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4EA65A" w14:textId="47B9588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50C0D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778A965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AC771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F61F3C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17F7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2F8B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Этан-1,2-диол (этиленгликоль, гликоль)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DBE56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FBD23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B89B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F7C0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6557F5" w14:textId="2C872FC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EC15F7" w14:textId="593FD5B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A1374E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DE2067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42B25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CC17ED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CBF67" w14:textId="18149CD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78119" w14:textId="69D1152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Пентандиаль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глутаральдегид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глутаровый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альдегид)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E07C2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0745A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B41A" w14:textId="2383287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1EA09" w14:textId="3C87B1D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AC5C00" w14:textId="00F73FE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522F5D" w14:textId="285A3F2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EFC19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728AF56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CA495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6BEEC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3811C" w14:textId="152481F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0933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CF9F2" w14:textId="349A6E3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Алкилтриметиламмоний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хлорид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BD980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7CFEB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537C1" w14:textId="79B554E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8CF91" w14:textId="3CBE18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FA93F" w14:textId="29359FA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CC98DE" w14:textId="093A788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118BA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7A7F6D8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075BB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4553A2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Энергоцентр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котел КВТСм-0,7 (2 </w:t>
                  </w: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шт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5453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5BF38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99E7D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5F271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6BD2AF" w14:textId="71ABAA7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380,0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7E4CED" w14:textId="651ADD43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0,38106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5A19A2" w14:textId="232EFE1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96274E" w14:textId="5CD5AFA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0,38106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E6EB1CE" w14:textId="1DFA47FC" w:rsidR="00D33A59" w:rsidRPr="002505B8" w:rsidRDefault="00F115B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11</w:t>
                  </w:r>
                </w:p>
              </w:tc>
            </w:tr>
            <w:tr w:rsidR="00D33A59" w:rsidRPr="002505B8" w14:paraId="06EB725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B569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8ED45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577D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82F8E0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9282B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AC878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948E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CE7221" w14:textId="76290517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FD15E9" w14:textId="0CC050D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E4EC8" w14:textId="48EA9FC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0,01003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6611EE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A95C16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8F29B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C40E3D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29BE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D4E2F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13C79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DDC07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2DFEA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E5F6C" w14:textId="2A217FCE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2,0056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EF9284" w14:textId="6BFF597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D4BB73" w14:textId="3E175C4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2,0056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28216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4800F81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29A8F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F43108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EB36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949F5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B216F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28B2E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648E0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A98645" w14:textId="05320700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0,10028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0FC47" w14:textId="213CF9C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2B0955" w14:textId="3B46E7D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0,10028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11DE0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384E30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DFBB0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516DC5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0363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FDE8A7" w14:textId="440B5CFF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D3196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D31CC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-/11/1С1Ф-1</w:t>
                  </w:r>
                </w:p>
                <w:p w14:paraId="3D812F06" w14:textId="30EDB72C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Циклон ЦБ-4, рукавный фильтр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F5C70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E158A5" w14:textId="0E9DF60A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0,03008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28A83" w14:textId="2A37E9F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586B88" w14:textId="3E173C3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0,03008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F21ECC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0428AEE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0797B4" w14:textId="620307FB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A53CBC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C6C3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90C0FD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48948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77117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E5662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8BFBC5" w14:textId="2BD1C378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46911A" w14:textId="1C6DC62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978CC" w14:textId="3A57742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0,00552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CDC089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066B9BB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D8B2E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B5393E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E761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0616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E604E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Ксилолы (смесь изомеров о-, м-, п-)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5738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18FEF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A9E7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D959F" w14:textId="4778D3F3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81A132" w14:textId="4810AA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11C9FE" w14:textId="4258AE6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7ECC0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F12367C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F01ED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9DAF047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077A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1071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3C4EA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Фенол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гидроксибензол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A1A9C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FB9DC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E08447" w14:textId="09D93967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3F7F59" w14:textId="43F67F47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052DDB" w14:textId="5F27A50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BD110F" w14:textId="0EF2977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E4458D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BEB989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C0F3D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D581D5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A1AA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8C3050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Формальдегид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262BC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6A4C6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0206D4" w14:textId="087CB90B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CCACC9" w14:textId="5874ADF4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0D7695" w14:textId="0BA9AA9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8B0A9F" w14:textId="07022E1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D233D1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051493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4893C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35AB78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F754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8330A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EF882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46630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520C3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AB5972" w14:textId="7C23975A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0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,05014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933E8E" w14:textId="79AEC38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3CD1D" w14:textId="4090F5F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inorHAnsi" w:hAnsiTheme="minorHAnsi" w:cs="Arial"/>
                      <w:sz w:val="18"/>
                      <w:szCs w:val="18"/>
                    </w:rPr>
                    <w:t>0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,05014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70B15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BD0EB65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72128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83CA4B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7259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BA0565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6DD0F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F6E62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E75BA0" w14:textId="4991A514" w:rsidR="00D33A59" w:rsidRPr="002505B8" w:rsidRDefault="00D33A59" w:rsidP="00E169A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B2E8A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946593" w14:textId="143863B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098B80" w14:textId="52552CC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93971D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EBE9308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E354A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432CDF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4C4B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CB729A" w14:textId="0FD8AEFA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Тяжелые металлы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сурма;мышьяк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, неорганические соединения ( в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рересчете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на мышьяк); свинец и его неорганические соединения  ( в пересчете на свинец); хрома трехвалентные соединения ( в пересчете на 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Cr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perscript"/>
                    </w:rPr>
                    <w:t>3+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), кобальт (кобальт металлический); медь и ее соединения ( в пересчете на медь); марганец и его соединения ( в пересчете на марганец (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IV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) оксид); никель оксид ( в пересчете на никель);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диВанадий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пентоксид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(пыль) (ванадия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пятиокись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); олово и его соединения (в пересчете на олово); талий карбонат ( в пересчете на таллий))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F85AC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BF868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986A77" w14:textId="7376C30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394261" w14:textId="0499495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B4537D" w14:textId="28A4BAD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3AA7F" w14:textId="529FD7E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5E0739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61A0B1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1BA8C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0275C9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72B6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0830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E7CFB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Гексахлорбензол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18E1D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9CFC0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7E5DB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DEB50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D4F077" w14:textId="592B0CB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19F447" w14:textId="63949B9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8BD029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F89374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2750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F41BFD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68A73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2DCB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Диоксины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(в пересчете на 2,3,7,8, тетрахлорбензо-1,4-диоксин)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3A311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7B478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73FB0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7143F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48EBBD" w14:textId="5722673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88947E" w14:textId="5DDDB37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B56F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48F5203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198D6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553A67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6774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3920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BABA4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Полихлорированные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бифенилы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892D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AA37A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64B3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20BB1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B59AED" w14:textId="1D3BC9C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053376" w14:textId="19B9C64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942D0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296B394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49FD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6A1453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8863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722A9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(а)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D90D0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D53FB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F9896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19D47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F7D595" w14:textId="06F8F8A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C98980" w14:textId="1867C42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ACBB3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6B9C9BA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73E7A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B8A653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A736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0B2B7D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(b)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901CC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AD956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495B5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42316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6D647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B3868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3D322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186C896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7CA9F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990D71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9A62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88744C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(к)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E255C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00DE9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69703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031B4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3AC4F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A324D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C8AC4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2A4BAED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C9E85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E29D1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0FBC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B8EB1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Индено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(1,2,3-c,d)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20E39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C733A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16534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86C0E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A381D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B9BF3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6EAA40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0B8C7CF" w14:textId="77777777" w:rsidTr="00482ACB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5E0F2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78A2A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51684" w14:textId="2BC5DEF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3DC016" w14:textId="6106F3D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FEE8D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36E8E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90CDBE" w14:textId="62C601C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234,7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31A8DE" w14:textId="578CC788" w:rsidR="00D33A59" w:rsidRPr="002505B8" w:rsidRDefault="00D33A59" w:rsidP="00DB78D2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0,02816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284B5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DF9B7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15B903A" w14:textId="25A85A3A" w:rsidR="00D33A59" w:rsidRPr="002505B8" w:rsidRDefault="00F115B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6</w:t>
                  </w:r>
                </w:p>
              </w:tc>
            </w:tr>
            <w:tr w:rsidR="00D33A59" w:rsidRPr="002505B8" w14:paraId="55CFC024" w14:textId="77777777" w:rsidTr="00482ACB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C812B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81D84F" w14:textId="754476E3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Энергоцентр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котел КВТС-0,3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541788" w14:textId="2DB1F88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78529" w14:textId="1F98E129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(II) оксид (азота 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5C5E0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90B84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9F49B" w14:textId="4702B49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298100" w14:textId="4DD7D94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46BAA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73C13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7C6EF1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BF7537B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2E8F5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53CFB0E" w14:textId="2B9459C4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81FC1" w14:textId="587A6F3A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66F685" w14:textId="6C09F2F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0C2A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8F75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F5F67C" w14:textId="54BAC0F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FDD522" w14:textId="1B8A092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0,120000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E623E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FC821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170A6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A55E8F4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54739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AE2DCB1" w14:textId="6FB07EE2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949AB" w14:textId="76C6B18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CBF705" w14:textId="3F95D26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D042C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9D819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8230E9" w14:textId="71B66A9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310,0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9B4291" w14:textId="0A4411BA" w:rsidR="00D33A59" w:rsidRPr="002505B8" w:rsidRDefault="00D33A59" w:rsidP="00DB78D2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0,03720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55B26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AA11D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D7AC7F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130DB3E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D40F5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75E6AB4" w14:textId="1CF611C9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06844" w14:textId="7651233E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1CA942" w14:textId="21C20387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6176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3A0F17" w14:textId="77777777" w:rsidR="00D33A59" w:rsidRPr="002505B8" w:rsidRDefault="00D33A59" w:rsidP="009A70A5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color w:val="000000"/>
                      <w:sz w:val="18"/>
                      <w:szCs w:val="18"/>
                    </w:rPr>
                    <w:t>-/12/1С</w:t>
                  </w:r>
                </w:p>
                <w:p w14:paraId="736D7126" w14:textId="77777777" w:rsidR="00D33A59" w:rsidRPr="002505B8" w:rsidRDefault="00D33A59" w:rsidP="009A70A5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color w:val="000000"/>
                      <w:sz w:val="18"/>
                      <w:szCs w:val="18"/>
                    </w:rPr>
                    <w:t xml:space="preserve">Циклон </w:t>
                  </w:r>
                </w:p>
                <w:p w14:paraId="1F0D9142" w14:textId="489AC467" w:rsidR="00D33A59" w:rsidRPr="002505B8" w:rsidRDefault="00D33A59" w:rsidP="009A70A5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2505B8">
                    <w:rPr>
                      <w:sz w:val="18"/>
                      <w:szCs w:val="18"/>
                    </w:rPr>
                    <w:t>ЦН-15-400*1УП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8A5097" w14:textId="2B0E0B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4292DC" w14:textId="54D1072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0,018000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08F23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41F2B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309272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CBA623C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F13CF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CBCC7FD" w14:textId="1E9722AB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12335" w14:textId="7C13A19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C06A1E" w14:textId="182AB57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(а)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B3CDC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EA183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AF8156" w14:textId="7068BE5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017465" w14:textId="7D5A410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B0A5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28F95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9F3100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DF91CD2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3EA04" w14:textId="2501CA41" w:rsidR="00D33A59" w:rsidRPr="002505B8" w:rsidRDefault="00D33A59" w:rsidP="009A70A5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F558613" w14:textId="4FAFC820" w:rsidR="00D33A59" w:rsidRPr="002505B8" w:rsidRDefault="00D33A59" w:rsidP="0087544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5730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0124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1A8B24" w14:textId="03807541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Кадмий и его соединения (в пересчете на кадмий)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8B56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3300C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201DA" w14:textId="0A7CAEE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DD227" w14:textId="6C4E071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73E05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72FA1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F242C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64C333F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D36B2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1C34A6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94B7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0140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A036F2" w14:textId="4B73AB08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Медь и его соединения (в пересчете на медь)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68CD4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984E8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093ED3" w14:textId="0873DCC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BBFDD1" w14:textId="13692D2E" w:rsidR="00D33A59" w:rsidRPr="002505B8" w:rsidRDefault="00D33A59" w:rsidP="00DB78D2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051A9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DAAAC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D6D23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90CED3B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56BD7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EB0812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7DB6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0165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8A0D7C" w14:textId="4FC7C1F8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Никель оксид (в пересчете на никель)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34381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57E53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00CDA4" w14:textId="44F707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DC693" w14:textId="53DCAA1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17BF8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1AAA5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5062D8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D5010FF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F5C6D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2D9770C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04D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C75B8" w14:textId="5939BEF6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Свинец и его неорганические соединения (в пересчете на свинец)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3CC8B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EE040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1C722F" w14:textId="5375F76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55240D" w14:textId="6FA18D2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5502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53C23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E4EBA5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AF45EAD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A8DB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000824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265A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52E102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Ртуть и ее соединения (в пересчете на ртуть)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8ED0B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E8A3F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E60A47" w14:textId="23B0DD5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250256" w14:textId="5329550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D76E1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A741D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94EA7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3332713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E1058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29F42A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DA6E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891E19" w14:textId="5D8A0314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Хрома трехвалентные соединения (в пересчете на 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Cr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perscript"/>
                    </w:rPr>
                    <w:t>3+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547C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3FB94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40773" w14:textId="73AF233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8EB021" w14:textId="20E6C7A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07A44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36EE4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60A8A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68DCA00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6EC90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124376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6DC36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0204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ED4816" w14:textId="3FF7A469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Цинк и его соединения (в пересчете на цинк)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F36AC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53443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6C73DA" w14:textId="50852C7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A560CB" w14:textId="4D01AC20" w:rsidR="00D33A59" w:rsidRPr="002505B8" w:rsidRDefault="00D33A59" w:rsidP="00DB78D2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7F031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A778A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CC881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5A3947B" w14:textId="77777777" w:rsidTr="00482ACB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8B2E3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E78505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DFB9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9959F8" w14:textId="51B42D3D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Мышьяк, неорганические соединения (в пересчете на мышьяк)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1D6CF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E917F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494455" w14:textId="543532E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CF5669" w14:textId="17EF65C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32B25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0964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CC250D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2D7FB2A" w14:textId="77777777" w:rsidTr="00482ACB">
              <w:trPr>
                <w:trHeight w:val="16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B1D42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72449E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3570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0830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9E0E3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Гексахлорбензол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94450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29BAD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F2CAD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5D4FA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4E16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08074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0D21D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FBB2091" w14:textId="77777777" w:rsidTr="00482ACB">
              <w:trPr>
                <w:trHeight w:val="70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CB4D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C71BFC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5E0C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3620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1DC6D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Диоксины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(в пересчете на 2,3,7,8, тетрахлорбензо-1,4-диоксин)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6283B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650C1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E39D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E5C8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3F817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5608C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29C42C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F414AC3" w14:textId="77777777" w:rsidTr="00482ACB">
              <w:trPr>
                <w:trHeight w:val="19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DD24B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6D5F8E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AF59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3920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6C476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Полихлорированные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бифенилы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FBC79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255DF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92089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61916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140DD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648AE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D31EC4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91382E3" w14:textId="77777777" w:rsidTr="00482ACB">
              <w:trPr>
                <w:trHeight w:val="229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DDE9D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A5FBBA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E255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DB859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(b)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A1164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DF5CC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F8369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52D39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8CED9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82FB7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F4EC2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E47F162" w14:textId="77777777" w:rsidTr="00482ACB">
              <w:trPr>
                <w:trHeight w:val="26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90EA3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E76808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DF1A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9C13B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Бензо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(к)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флуорантен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AE40D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F9F8E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CF9C3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A927C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67B47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8220E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0350D3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E7D20E4" w14:textId="77777777" w:rsidTr="00482ACB">
              <w:trPr>
                <w:trHeight w:val="220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041BA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A6F5A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8CF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0729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CAE200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Индено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(1,2,3-c,d)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пирен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4CFBC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64031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D6941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FC2C4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3C0F5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254B2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2C0189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960573C" w14:textId="77777777" w:rsidTr="00482ACB">
              <w:trPr>
                <w:trHeight w:val="301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63AD3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F8B70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Энергоцентр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. Выгреб золы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33DA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B1C20E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6E735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4CC6A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6D9E8E" w14:textId="75703CB8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6875AB" w14:textId="5176EA2F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76F0E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05525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B35C8A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C673880" w14:textId="77777777" w:rsidTr="00080395">
              <w:trPr>
                <w:trHeight w:val="301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DCF1E4" w14:textId="3EEF532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81CC76A" w14:textId="77777777" w:rsidR="00D33A59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АБК. Лаборатория</w:t>
                  </w:r>
                </w:p>
                <w:p w14:paraId="131B0FBE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1037A486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41AF5A82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7F2FFF0B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6F5856AF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2B0263FF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15C3012F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75112FDA" w14:textId="77777777" w:rsid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63386EF9" w14:textId="0FBDFFB9" w:rsidR="002505B8" w:rsidRPr="002505B8" w:rsidRDefault="002505B8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63AAD" w14:textId="4B3A064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05A7C3" w14:textId="0C0EF99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019E1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19847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FB62A2" w14:textId="0D81A45D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03AA82" w14:textId="418B35FD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B105E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3C767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5997D4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E10C10A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F890B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8D4805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D5F5A" w14:textId="3B21893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1555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4FEB4B" w14:textId="10995FB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Уксусная кислота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026FC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87868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40C355" w14:textId="14A2F937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926912" w14:textId="4B3F5F56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D5C58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07E52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EDB3A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70A85A7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4A917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BBE796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03F68" w14:textId="25D67B1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1325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7D516D" w14:textId="303D130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Формальдегид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A9718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74307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740D76" w14:textId="59395476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35459B" w14:textId="076A1421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BC07B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80474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E3C36A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120A86B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A8918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E39945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BD2DE" w14:textId="4EB8AB5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1317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557094" w14:textId="1D92382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Ацетальдегид (уксусный альдегид, 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этаналь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CCC71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FF8C5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B883C2" w14:textId="0B92E0A0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A37741" w14:textId="1CC01B2A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22C0E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4FDC1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6BAA38A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FB6AE77" w14:textId="77777777" w:rsidTr="00080395">
              <w:trPr>
                <w:trHeight w:val="301"/>
              </w:trPr>
              <w:tc>
                <w:tcPr>
                  <w:tcW w:w="84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6AE327" w14:textId="520F9FFC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17</w:t>
                  </w:r>
                </w:p>
              </w:tc>
              <w:tc>
                <w:tcPr>
                  <w:tcW w:w="3402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7993152" w14:textId="208F10F4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Помещение ТО и ТР внутризаводского автотранспорта и автопогрузчиков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6150B" w14:textId="6DC4D62E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622362" w14:textId="33598C7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F43F0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22632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43B6AC" w14:textId="3C2C7A53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8,2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C3D1F6" w14:textId="115D87D7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0,002344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5A7CF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781AB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0A4DCC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586BBDD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0486F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9B9D11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939A" w14:textId="52C577A0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A962A6" w14:textId="126C0B2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3A3CC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3A097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9E10B" w14:textId="4C30F3BC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8B090E" w14:textId="0D0348B8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0,001011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E768C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AB937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F4497F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B658833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E8BC6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490E20F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D3217" w14:textId="2D4CF07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B771A1" w14:textId="7BB300D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8ED5B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AA08C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207E35" w14:textId="52097104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969A03" w14:textId="4F418CCE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F2801" w14:textId="21B1D0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CE69B4" w14:textId="10F0643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0,000893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1BA193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CE458F8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9899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C3F2BF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5A321" w14:textId="09EA4FE1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CFF616" w14:textId="7D071FA2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20A6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A6F7E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81A746" w14:textId="20C39953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AF36E" w14:textId="0ADDBA81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59BC58" w14:textId="6459723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9B5FB3" w14:textId="52F4AAF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DB326C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37B2E20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7228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AF54E5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A6420" w14:textId="1D85977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6FEC46" w14:textId="2911655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C832A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4C798C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DFEF50" w14:textId="7748A6ED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ECA8DB" w14:textId="3938B78D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169667" w14:textId="55E0F46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4B3C8" w14:textId="35194D1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0,000209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4C1A24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ACE2934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269D4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6D79B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2A2FE" w14:textId="0D7042C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93B162" w14:textId="1B686BC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Масло минеральное нефтяное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08BE8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8287F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7657A" w14:textId="4FE673F7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ECC320" w14:textId="56FB991B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06793E" w14:textId="36C3305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61876" w14:textId="1B3735F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C5580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5056608" w14:textId="77777777" w:rsidTr="00080395">
              <w:trPr>
                <w:trHeight w:val="301"/>
              </w:trPr>
              <w:tc>
                <w:tcPr>
                  <w:tcW w:w="84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FB3481" w14:textId="1EC9305B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402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81A3373" w14:textId="0196E776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Помещение ТО и ТР внутризаводского автотранспорта и автопогрузчиков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47C8B" w14:textId="3D7318C0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9AE26C" w14:textId="03894F0D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ED21E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3963A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B07F8A" w14:textId="2614B630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7,6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19BFB9" w14:textId="039E1E57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0,001562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DD204E" w14:textId="29F8DCA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2D332A" w14:textId="5589940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0,001562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310C29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1F538E6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4B77C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43E0F44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C699C" w14:textId="1D2FEDE0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CC7191" w14:textId="45AA5C45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vertAlign w:val="subscript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2DB71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D5F16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99F22C" w14:textId="63FEAD58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EC7D50" w14:textId="3C4CFC95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906584" w14:textId="1134398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3,3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9351AB" w14:textId="5C7E9D7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4B0E95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8A70474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62A69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424D882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2B1B7" w14:textId="33A2A5E6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8A60D" w14:textId="01C33270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C722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752AE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C7EE5" w14:textId="7082C461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9CE4E4" w14:textId="63B4BECA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05E687" w14:textId="25240BD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69B1DF" w14:textId="4EFC535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0,000596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D96FE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503D721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43644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6C29D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E737A" w14:textId="3872A9E9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F0DCA5" w14:textId="21ED2478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4D912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C6CF6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0F5F69" w14:textId="28082779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CC1370" w14:textId="5BDF097F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1296CA" w14:textId="1FCADB8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2F9AD3" w14:textId="52E518A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53698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FEC876D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F6DD0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28B1F3B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39D64C" w14:textId="219CCB6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DF26D6" w14:textId="17336CD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191B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A01F9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E93608" w14:textId="167C445A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CA97A3" w14:textId="3856E3CC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28340A" w14:textId="5D74D25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6125CC" w14:textId="3BC36F6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F3C58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AB63525" w14:textId="77777777" w:rsidTr="00080395">
              <w:trPr>
                <w:trHeight w:val="301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D9F1C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D5920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107CE" w14:textId="2AE3E9DF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C521E2" w14:textId="048FE17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Масло минеральное нефтяное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B1AFD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B3DC05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C6A88" w14:textId="786DDE4D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5FBE86" w14:textId="29F61DF8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1CC95B" w14:textId="5CB5C2F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65AE7C" w14:textId="4B656BB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DE3796D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D6D52A5" w14:textId="77777777" w:rsidTr="00080395">
              <w:trPr>
                <w:trHeight w:val="301"/>
              </w:trPr>
              <w:tc>
                <w:tcPr>
                  <w:tcW w:w="8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066D2F" w14:textId="1608632E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976376" w14:textId="386D39C0" w:rsidR="00D33A59" w:rsidRPr="002505B8" w:rsidRDefault="00D33A59" w:rsidP="00AC43F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Зарядка аккумуляторов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F9954" w14:textId="5026CD92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3A2832" w14:textId="514D4FC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Серная кислота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24E99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22477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1D1CAA" w14:textId="1DFAFECE" w:rsidR="00D33A59" w:rsidRPr="002505B8" w:rsidRDefault="00D33A59" w:rsidP="00AC43F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E17D94" w14:textId="410DF96E" w:rsidR="00D33A59" w:rsidRPr="002505B8" w:rsidRDefault="00D33A59" w:rsidP="003F74F4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9B45BE" w14:textId="409AB98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CF85F4" w14:textId="605CAE2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52CC1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C9CA05E" w14:textId="77777777" w:rsidTr="00080395">
              <w:trPr>
                <w:trHeight w:val="301"/>
              </w:trPr>
              <w:tc>
                <w:tcPr>
                  <w:tcW w:w="8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1B1645" w14:textId="18308FE2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32580A" w14:textId="1A0C92D1" w:rsidR="00D33A59" w:rsidRPr="002505B8" w:rsidRDefault="00D33A59" w:rsidP="00AC43F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Слесарная мастерская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864F4" w14:textId="6F691AD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F5BF02" w14:textId="2E38804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AD657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19CFB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413D6C" w14:textId="4093D5FF" w:rsidR="00D33A59" w:rsidRPr="002505B8" w:rsidRDefault="00D33A59" w:rsidP="00AC43F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7,9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DE31B3" w14:textId="54A9E3A1" w:rsidR="00D33A59" w:rsidRPr="002505B8" w:rsidRDefault="00D33A59" w:rsidP="00230C42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257538" w14:textId="2BEC4BB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0ED357" w14:textId="6675062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0,000809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0CE7CF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FA70120" w14:textId="77777777" w:rsidTr="00080395">
              <w:trPr>
                <w:trHeight w:val="398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FF7017" w14:textId="105B2840" w:rsidR="00D33A59" w:rsidRPr="002505B8" w:rsidRDefault="00D33A59" w:rsidP="00230C42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57BED4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Слесарная мастерская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AD59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F029E3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83E03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3DE71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724EA" w14:textId="0E09889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AFEA64" w14:textId="61FF6846" w:rsidR="00D33A59" w:rsidRPr="002505B8" w:rsidRDefault="00D33A59" w:rsidP="00BA34F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0,006906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BFDFD0" w14:textId="01EDCAF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F9EE1B" w14:textId="22BCB39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0,006906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730367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D1ABBC2" w14:textId="77777777" w:rsidTr="00080395">
              <w:trPr>
                <w:trHeight w:val="39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9084F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C4981D9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7294F" w14:textId="3D6B46D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0143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C8C6D7" w14:textId="0CB64C2F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Марганец и его соединения в пересчете на марганец (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IV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 оксид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810BC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ADE42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16869A" w14:textId="148E78D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36CB71" w14:textId="38BDFF4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276D83" w14:textId="73058E8A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A13505" w14:textId="4D54775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67BF96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B0BDE95" w14:textId="77777777" w:rsidTr="00080395">
              <w:trPr>
                <w:trHeight w:val="39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BE88B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68FA79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C9D1B" w14:textId="67D74C2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0131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C3BB18" w14:textId="47E85D3C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Железо 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be-BY"/>
                    </w:rPr>
                    <w:t>(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II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 оксид в пересчете на железо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ED80F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78F4D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54F083" w14:textId="6BF6613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9B8B5C" w14:textId="65FB62F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E23FC" w14:textId="2A91487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F7616D" w14:textId="09888D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261552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52ECBF4" w14:textId="77777777" w:rsidTr="00080395">
              <w:trPr>
                <w:trHeight w:val="39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D2F72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260B4F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BAB2F" w14:textId="1175BB2D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B2E977" w14:textId="61C814BB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Свинец  и его неорганические соединения (в пересчете на свинец)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B3475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C45E3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E8799" w14:textId="780FEF7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4AD7C" w14:textId="1663D89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002AA9" w14:textId="0AD2D31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719393" w14:textId="4B1B03F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A3743B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7734E586" w14:textId="77777777" w:rsidTr="00080395">
              <w:trPr>
                <w:trHeight w:val="398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CB612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5ACFB1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E6775" w14:textId="028944E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0168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33C927" w14:textId="29A17EA5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Олово и его соединения (в пересчете на олово)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B8904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837C4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42DDF8" w14:textId="0F780F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4A65CF" w14:textId="0BEC70F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3093A3" w14:textId="36C8ECE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9C9B19" w14:textId="55AD349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1F6E17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3F0BD67" w14:textId="77777777" w:rsidTr="00080395">
              <w:trPr>
                <w:trHeight w:val="433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22182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3057314" w14:textId="4F5E33FE" w:rsidR="00D33A59" w:rsidRPr="002505B8" w:rsidRDefault="00D33A59" w:rsidP="00E57574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Ремонтно-механическая мастерская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1C70C0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1E4F3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D1C62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AC73F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A3089" w14:textId="3C24FE4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54D521" w14:textId="75D840E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0,000563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813943" w14:textId="4F5D27A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7EBD39" w14:textId="4D01BBF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0,000563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32DED2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29C586D" w14:textId="77777777" w:rsidTr="00080395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AA9C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D497AB4" w14:textId="77777777" w:rsidR="00D33A59" w:rsidRPr="002505B8" w:rsidRDefault="00D33A59" w:rsidP="00E57574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52DC5" w14:textId="38083814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0143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E9CB5D" w14:textId="45FA6163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Марганец и его соединения в пересчете на марганец (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IV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 оксид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2B7EB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A9C4DF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F258EE" w14:textId="043DD9E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4A8BF6" w14:textId="53DD152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E82C9D" w14:textId="346DA27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4717B" w14:textId="644E988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5824BA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2467201" w14:textId="77777777" w:rsidTr="00080395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5E88A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BADA26C" w14:textId="77777777" w:rsidR="00D33A59" w:rsidRPr="002505B8" w:rsidRDefault="00D33A59" w:rsidP="00E57574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CD9C9" w14:textId="1EDBFA6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0131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7BB19D" w14:textId="3176E1D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Железо 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be-BY"/>
                    </w:rPr>
                    <w:t>(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  <w:lang w:val="en-US"/>
                    </w:rPr>
                    <w:t>II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 оксид в пересчете на железо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59935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76A9D4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5E0475" w14:textId="6381A01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DDB932" w14:textId="7EE8205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1691F3" w14:textId="1CA8AF8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E9E881" w14:textId="17D5C0F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4894C7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F1A0267" w14:textId="77777777" w:rsidTr="00080395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741A0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7188F7D" w14:textId="77777777" w:rsidR="00D33A59" w:rsidRPr="002505B8" w:rsidRDefault="00D33A59" w:rsidP="00E57574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456050" w14:textId="5D4DA71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0184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8CB5DB" w14:textId="79DD6684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Свинец  и его неорганические соединения (в пересчете на свинец)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294F6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D7E8C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9E346" w14:textId="2A2CD4F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60CB20" w14:textId="14F1CB7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5D442B" w14:textId="1BA6D13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D12A4" w14:textId="5BC3F4C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D91028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2EFE388" w14:textId="77777777" w:rsidTr="00080395">
              <w:trPr>
                <w:trHeight w:val="433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9B513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86B3B1" w14:textId="77777777" w:rsidR="00D33A59" w:rsidRPr="002505B8" w:rsidRDefault="00D33A59" w:rsidP="00E57574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886E9" w14:textId="1526E485" w:rsidR="00D33A59" w:rsidRPr="002505B8" w:rsidRDefault="00D33A59" w:rsidP="00E57574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0168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4C6AFE" w14:textId="0F72BE0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Олово и его соединения (в пересчете на олово)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B15DA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629F2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8103D2" w14:textId="1B164FC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7C68E8" w14:textId="41FF085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D1490D" w14:textId="2D2B8DB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0,0001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C371D" w14:textId="58D8D316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10B20A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CF8CAFE" w14:textId="77777777" w:rsidTr="00080395">
              <w:trPr>
                <w:trHeight w:val="433"/>
              </w:trPr>
              <w:tc>
                <w:tcPr>
                  <w:tcW w:w="8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C2C369" w14:textId="4F90631E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65BED9" w14:textId="77777777" w:rsidR="00D33A59" w:rsidRDefault="00D33A59" w:rsidP="0038771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Блок вспомогательных служб. Кладовая смазочных материалов</w:t>
                  </w:r>
                </w:p>
                <w:p w14:paraId="6D576006" w14:textId="77777777" w:rsidR="002505B8" w:rsidRDefault="002505B8" w:rsidP="0038771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  <w:p w14:paraId="3BCF5F92" w14:textId="554B71D9" w:rsidR="002505B8" w:rsidRPr="002505B8" w:rsidRDefault="002505B8" w:rsidP="0038771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2485F" w14:textId="0CF385EF" w:rsidR="00D33A59" w:rsidRPr="002505B8" w:rsidRDefault="00D33A59" w:rsidP="00E57574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EF204F" w14:textId="7565E13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Масло минеральное нефтяное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B7283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8F156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34220E" w14:textId="607DC81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0B1134" w14:textId="5471A40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9FF8D9" w14:textId="1B55B8F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1A4F8E" w14:textId="7D72560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26AF9A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FD38BD9" w14:textId="77777777" w:rsidTr="00080395">
              <w:trPr>
                <w:trHeight w:val="232"/>
              </w:trPr>
              <w:tc>
                <w:tcPr>
                  <w:tcW w:w="8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9EDB0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6001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A4587BE" w14:textId="2CBEBBB4" w:rsidR="00D33A59" w:rsidRPr="002505B8" w:rsidRDefault="00D33A59" w:rsidP="00463E9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ПК. Узел выгрузки органики для вывоза на полигон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54297" w14:textId="518D01FE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886808" w14:textId="6C2F1029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0BD83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71AF1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57A0C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104BC" w14:textId="004B4835" w:rsidR="00D33A59" w:rsidRPr="002505B8" w:rsidRDefault="00D33A59" w:rsidP="00463E9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DF6A8C" w14:textId="2D8AD31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077D4A" w14:textId="684AA4B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5E403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6752263" w14:textId="77777777" w:rsidTr="00080395">
              <w:trPr>
                <w:trHeight w:val="17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A8F14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93DFF58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9D426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1042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ECC6EF9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Бутан-1-ол (бутиловый спирт)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CA370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ACCE3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371192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4DEFE74" w14:textId="09C54DCA" w:rsidR="00D33A59" w:rsidRPr="002505B8" w:rsidRDefault="00D33A59" w:rsidP="00463E9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D489B3" w14:textId="3524BDF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B35E89" w14:textId="2A5073F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0,00012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3E84A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DC86A46" w14:textId="77777777" w:rsidTr="00080395">
              <w:trPr>
                <w:trHeight w:val="139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B5109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2B4B89B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FF9A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0333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1049DF1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FFC07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871933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BDEAB7F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865E541" w14:textId="2667538C" w:rsidR="00D33A59" w:rsidRPr="002505B8" w:rsidRDefault="00D33A59" w:rsidP="00463E9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18B858" w14:textId="59E69F0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64D79F" w14:textId="184107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2B0A57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CD6AFD9" w14:textId="77777777" w:rsidTr="00080395">
              <w:trPr>
                <w:trHeight w:val="22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A1C11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4788783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37A5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1715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DAA307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Метантиол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метилмеркаптан</w:t>
                  </w:r>
                  <w:proofErr w:type="spellEnd"/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11B6D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A05B1A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9D3DE1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FFC1CE7" w14:textId="64FCF70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EDB01E" w14:textId="411EC0F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8A65CF" w14:textId="7E4233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0,0000004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A709A2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0A496A5" w14:textId="77777777" w:rsidTr="00080395">
              <w:trPr>
                <w:trHeight w:val="162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24DDF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7864272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F7FA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011EEC8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Бутановая кислота (масляная кислота)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024DD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7018A1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16D99D3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4B31C7B" w14:textId="7AC8AE31" w:rsidR="00D33A59" w:rsidRPr="002505B8" w:rsidRDefault="00D33A59" w:rsidP="00463E9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5852A8" w14:textId="1179717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67C4CE" w14:textId="4B3F587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0,00074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8F6018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8C05429" w14:textId="77777777" w:rsidTr="00080395">
              <w:trPr>
                <w:trHeight w:val="385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33F72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9E853D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6A5F2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D268D0" w14:textId="3AC819A1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Твердые частицы (недифференцированная по составу пыль/аэрозоль)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0BCC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A2DC4B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E9D59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9B4632A" w14:textId="590EA81B" w:rsidR="00D33A59" w:rsidRPr="002505B8" w:rsidRDefault="00D33A59" w:rsidP="00463E9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4D2383" w14:textId="2B36F1B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84FF4" w14:textId="540BBDAF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0004A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0308671" w14:textId="77777777" w:rsidTr="00080395">
              <w:trPr>
                <w:trHeight w:val="125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6997A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EB33E3" w14:textId="11C230DD" w:rsidR="00D33A59" w:rsidRPr="002505B8" w:rsidRDefault="00D33A59" w:rsidP="002767A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Энергоцентр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. Склад для хранения древесного топлива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3265F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2936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87F11D7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древесная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DC6622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46F819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CA8B77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6F923427" w14:textId="67777F1A" w:rsidR="00D33A59" w:rsidRPr="002505B8" w:rsidRDefault="00D33A59" w:rsidP="002767A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E7AEBB" w14:textId="6FA782C3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2731CD" w14:textId="122375B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0,00496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7AE2E3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3740F161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A2844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BA635A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Энергоцентр</w:t>
                  </w:r>
                  <w:proofErr w:type="spellEnd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. Загрузка щепы на установку механизированной топливоподачи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82445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2936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0283C25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древесная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C3B1E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8C3E56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0040572B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F5CABA4" w14:textId="28E53997" w:rsidR="00D33A59" w:rsidRPr="002505B8" w:rsidRDefault="00D33A59" w:rsidP="002767A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1940F" w14:textId="04D56AE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09F7BD" w14:textId="73668CE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0,00067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771E3E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4D91D92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78F59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73B75E" w14:textId="77777777" w:rsidR="00D33A59" w:rsidRPr="002505B8" w:rsidRDefault="00D33A59" w:rsidP="00482ACB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БВС. Участок шлифовки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E6C7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A4BAFF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A69C7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CDFE5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EA31968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212A7C3" w14:textId="4E7419BA" w:rsidR="00D33A59" w:rsidRPr="002505B8" w:rsidRDefault="00D33A59" w:rsidP="00733674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0,02800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BABCC8" w14:textId="29345B5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E90F70" w14:textId="4B9184E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0,02800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601F9C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E5CB690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50135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023436" w14:textId="2FEC923B" w:rsidR="00D33A59" w:rsidRPr="002505B8" w:rsidRDefault="00D33A59" w:rsidP="009624E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сортировки и дробления КГО под навесом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99EC63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2936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A0E539B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древесная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AA1949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98ACE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62F1522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4A8EB3" w14:textId="5E93D773" w:rsidR="00D33A59" w:rsidRPr="002505B8" w:rsidRDefault="00D33A59" w:rsidP="009624E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0,00868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1183C" w14:textId="61942E72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1B79E9" w14:textId="3F08BA6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0,00868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5209764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6CA3E58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D486F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4B2EC4" w14:textId="112972EB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сортировки и дробления КГО под навесом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4DD80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65D25E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45F1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005090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71F9D6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2E619E8" w14:textId="3B811DEC" w:rsidR="00D33A59" w:rsidRPr="002505B8" w:rsidRDefault="00D33A59" w:rsidP="006D4046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7CE0E8" w14:textId="4E14094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CCCF11" w14:textId="42D741C5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308E27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58A8B9A1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C67714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D3348C" w14:textId="6365CA2A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сортировки и дробления КГО под навесом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93C97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2907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A55FBA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Пыль неорганическая, содержащая двуокись кремния менее 70%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565FE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ADC97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4DD7070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E2F3B86" w14:textId="2FC7394C" w:rsidR="00D33A59" w:rsidRPr="002505B8" w:rsidRDefault="00D33A59" w:rsidP="006D4046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B5E6B" w14:textId="25AE951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20770" w14:textId="6EA3F4E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A5421F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0625CC89" w14:textId="77777777" w:rsidTr="00080395">
              <w:trPr>
                <w:trHeight w:val="57"/>
              </w:trPr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E643B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C05803" w14:textId="47F95A5F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Аккумулирующая емкость дождевых вод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FD3C17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9F6FF64" w14:textId="77777777" w:rsidR="00D33A59" w:rsidRPr="002505B8" w:rsidRDefault="00D33A59" w:rsidP="00482ACB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С11-С19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B092A5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F68C52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8721175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B14B661" w14:textId="24C73E87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0,01104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A59142" w14:textId="0B500DB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C29202" w14:textId="776DC3D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0,01104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968021C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13680B6B" w14:textId="77777777" w:rsidTr="00080395">
              <w:trPr>
                <w:trHeight w:val="57"/>
              </w:trPr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BE8FCF" w14:textId="198ABB33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6009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639FA96D" w14:textId="7A3C5742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Парковка на 15 </w:t>
                  </w:r>
                  <w:proofErr w:type="spellStart"/>
                  <w:r w:rsidRPr="002505B8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машиномест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33A166" w14:textId="6849FEE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AC3BEFC" w14:textId="79C5022A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82D05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7F911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BEEFADF" w14:textId="2200220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A1B2816" w14:textId="2DEDA526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0,19390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DD9D1F" w14:textId="5A4E7F3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E192E4" w14:textId="363BB00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0,19390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6CD0C91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5012BAA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34ED7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6873B4F" w14:textId="77777777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FB254F" w14:textId="4CA4177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0401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59D318D8" w14:textId="4E2479AF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</w:t>
                  </w: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-С</w:t>
                  </w:r>
                  <w:r w:rsidRPr="002505B8">
                    <w:rPr>
                      <w:rFonts w:ascii="Times New Roman CYR" w:hAnsi="Times New Roman CYR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D0BCF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6AC8E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7AA5BC7" w14:textId="7A26373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D8F9F8F" w14:textId="10E55EFA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0,01529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E9089E" w14:textId="117358BB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C5CCF" w14:textId="06730B8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0,01529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B8128A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25516282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A831D8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78D242E" w14:textId="77777777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B1C417" w14:textId="66F7A738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2754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ABC75DA" w14:textId="45D6F146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Углеводороды предельные алифатического ряда С11-С19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0221AE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D3093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A159098" w14:textId="2722110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858FCBF" w14:textId="4A7961D4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E509F2" w14:textId="6A7C507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B6B98" w14:textId="40D2984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0,00119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1B8886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0E2C6C5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695F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5834E86B" w14:textId="77777777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54517" w14:textId="5CAA2C0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2AF82C45" w14:textId="0767591E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Азот (IV) оксид (азота диоксид)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C70D4A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559408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61CC551" w14:textId="60F4FD28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48CAA4C8" w14:textId="2DAAE705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20618D" w14:textId="3BE2FEF0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4B3057" w14:textId="596F439E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0,00244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98A7CC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6EC6F11F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E214AC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33FD69D" w14:textId="77777777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190D7E" w14:textId="22D28833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0328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6327670C" w14:textId="01BFDE21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Углерод черный (сажа)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A9341D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4126EE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3D7F75F7" w14:textId="31A0D4C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DDD6829" w14:textId="106D7EF7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F1C829" w14:textId="3D7F7899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988984" w14:textId="35110FDD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0,00007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DE03E69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  <w:tr w:rsidR="00D33A59" w:rsidRPr="002505B8" w14:paraId="42E52780" w14:textId="77777777" w:rsidTr="00080395">
              <w:trPr>
                <w:trHeight w:val="57"/>
              </w:trPr>
              <w:tc>
                <w:tcPr>
                  <w:tcW w:w="8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19DA7B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DF6133" w14:textId="77777777" w:rsidR="00D33A59" w:rsidRPr="002505B8" w:rsidRDefault="00D33A59" w:rsidP="006D4046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A0A410" w14:textId="38B9440C" w:rsidR="00D33A59" w:rsidRPr="002505B8" w:rsidRDefault="00D33A59" w:rsidP="00482ACB">
                  <w:pPr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0330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45C2F60B" w14:textId="367452B5" w:rsidR="00D33A59" w:rsidRPr="002505B8" w:rsidRDefault="00D33A59" w:rsidP="00482ACB">
                  <w:pPr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Сера диоксид (ангидрит сернистый, сера (IV) оксид, сернистый газ)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65E421" w14:textId="77777777" w:rsidR="00D33A59" w:rsidRPr="002505B8" w:rsidRDefault="00D33A59" w:rsidP="00482ACB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EDA18D" w14:textId="77777777" w:rsidR="00D33A59" w:rsidRPr="002505B8" w:rsidRDefault="00D33A59" w:rsidP="00482ACB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14:paraId="755B76B6" w14:textId="020FA9B1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50E611D0" w14:textId="53AC7C88" w:rsidR="00D33A59" w:rsidRPr="002505B8" w:rsidRDefault="00D33A59" w:rsidP="00906F2A">
                  <w:pPr>
                    <w:ind w:left="-107" w:right="-108"/>
                    <w:jc w:val="center"/>
                    <w:rPr>
                      <w:rFonts w:ascii="Times New Roman CYR" w:hAnsi="Times New Roman CYR" w:cs="Arial"/>
                      <w:sz w:val="18"/>
                      <w:szCs w:val="18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462F68" w14:textId="3D3E0824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Theme="majorHAnsi" w:hAnsiTheme="majorHAnsi"/>
                      <w:color w:val="00000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957044" w14:textId="7C341E7C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  <w:r w:rsidRPr="002505B8">
                    <w:rPr>
                      <w:rFonts w:ascii="Times New Roman CYR" w:hAnsi="Times New Roman CYR" w:cs="Arial"/>
                      <w:sz w:val="18"/>
                      <w:szCs w:val="18"/>
                    </w:rPr>
                    <w:t>0,00099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009F1E" w14:textId="77777777" w:rsidR="00D33A59" w:rsidRPr="002505B8" w:rsidRDefault="00D33A59" w:rsidP="00482ACB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</w:tbl>
          <w:p w14:paraId="73244782" w14:textId="77777777" w:rsidR="006859A1" w:rsidRPr="002505B8" w:rsidRDefault="006859A1" w:rsidP="00482AC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14:paraId="51D838B7" w14:textId="77777777" w:rsidR="006859A1" w:rsidRPr="002505B8" w:rsidRDefault="006859A1" w:rsidP="00482ACB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225F5D40" w14:textId="77777777" w:rsidR="006859A1" w:rsidRPr="002505B8" w:rsidRDefault="006859A1" w:rsidP="006859A1">
      <w:pPr>
        <w:rPr>
          <w:sz w:val="18"/>
          <w:szCs w:val="18"/>
        </w:rPr>
      </w:pPr>
    </w:p>
    <w:tbl>
      <w:tblPr>
        <w:tblW w:w="14580" w:type="dxa"/>
        <w:tblInd w:w="534" w:type="dxa"/>
        <w:tblLook w:val="04A0" w:firstRow="1" w:lastRow="0" w:firstColumn="1" w:lastColumn="0" w:noHBand="0" w:noVBand="1"/>
      </w:tblPr>
      <w:tblGrid>
        <w:gridCol w:w="1371"/>
        <w:gridCol w:w="4819"/>
        <w:gridCol w:w="950"/>
        <w:gridCol w:w="3043"/>
        <w:gridCol w:w="2247"/>
        <w:gridCol w:w="2150"/>
      </w:tblGrid>
      <w:tr w:rsidR="006859A1" w:rsidRPr="002505B8" w14:paraId="0E07DBB9" w14:textId="77777777" w:rsidTr="00482ACB">
        <w:trPr>
          <w:trHeight w:val="570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BB42D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780BEEB2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7CD12662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7EBA8A63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555C03DB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460CC731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73428C72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5B12F5F6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0172C4A6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2AEEC576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2519F957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707F49CB" w14:textId="77777777" w:rsidR="002505B8" w:rsidRDefault="002505B8" w:rsidP="00482ACB">
            <w:pPr>
              <w:jc w:val="center"/>
              <w:rPr>
                <w:rFonts w:ascii="Cambria" w:hAnsi="Cambria"/>
                <w:b/>
              </w:rPr>
            </w:pPr>
          </w:p>
          <w:p w14:paraId="3F8936CB" w14:textId="77777777" w:rsidR="006859A1" w:rsidRPr="002505B8" w:rsidRDefault="006859A1" w:rsidP="00482ACB">
            <w:pPr>
              <w:jc w:val="center"/>
              <w:rPr>
                <w:rFonts w:ascii="Cambria" w:hAnsi="Cambria"/>
                <w:b/>
              </w:rPr>
            </w:pPr>
            <w:r w:rsidRPr="002505B8">
              <w:rPr>
                <w:rFonts w:ascii="Cambria" w:hAnsi="Cambria"/>
                <w:b/>
              </w:rPr>
              <w:lastRenderedPageBreak/>
              <w:t>Перечень источников выбросов, оснащенных (планируемых к оснащению) АСК</w:t>
            </w:r>
          </w:p>
        </w:tc>
      </w:tr>
      <w:tr w:rsidR="006859A1" w:rsidRPr="002505B8" w14:paraId="2D148D21" w14:textId="77777777" w:rsidTr="00482ACB">
        <w:trPr>
          <w:trHeight w:val="405"/>
        </w:trPr>
        <w:tc>
          <w:tcPr>
            <w:tcW w:w="14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84F0BE" w14:textId="77777777" w:rsidR="006859A1" w:rsidRPr="002505B8" w:rsidRDefault="006859A1" w:rsidP="00482ACB">
            <w:pPr>
              <w:jc w:val="right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lastRenderedPageBreak/>
              <w:t>Таблица 15</w:t>
            </w:r>
          </w:p>
        </w:tc>
      </w:tr>
      <w:tr w:rsidR="006859A1" w:rsidRPr="002505B8" w14:paraId="341334FD" w14:textId="77777777" w:rsidTr="00482ACB">
        <w:trPr>
          <w:trHeight w:val="168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76F83E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Номер</w:t>
            </w:r>
            <w:r w:rsidRPr="002505B8">
              <w:rPr>
                <w:rFonts w:ascii="Cambria" w:hAnsi="Cambria"/>
              </w:rPr>
              <w:br/>
              <w:t>источника</w:t>
            </w:r>
            <w:r w:rsidRPr="002505B8">
              <w:rPr>
                <w:rFonts w:ascii="Cambria" w:hAnsi="Cambria"/>
              </w:rPr>
              <w:br/>
              <w:t>выброса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E206A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5DB2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Контролируемое загрязняющее вещество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D51AD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Наименование и тип приборов АСК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35C8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Год ввода системы в эксплуатацию, планируемый или фактический</w:t>
            </w:r>
          </w:p>
        </w:tc>
      </w:tr>
      <w:tr w:rsidR="006859A1" w:rsidRPr="002505B8" w14:paraId="1F8D7444" w14:textId="77777777" w:rsidTr="00482ACB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A726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4374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B37F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Код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00BB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Наименование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8C780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A82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</w:p>
        </w:tc>
      </w:tr>
      <w:tr w:rsidR="006859A1" w:rsidRPr="002505B8" w14:paraId="71B91E15" w14:textId="77777777" w:rsidTr="00482ACB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B204EC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9403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F0C0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B3AD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2E5B4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5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F121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6</w:t>
            </w:r>
          </w:p>
        </w:tc>
      </w:tr>
      <w:tr w:rsidR="006859A1" w:rsidRPr="002505B8" w14:paraId="297792D6" w14:textId="77777777" w:rsidTr="00482ACB">
        <w:trPr>
          <w:trHeight w:val="79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F414" w14:textId="77777777" w:rsidR="006859A1" w:rsidRPr="002505B8" w:rsidRDefault="006859A1" w:rsidP="00482ACB">
            <w:pPr>
              <w:jc w:val="center"/>
              <w:rPr>
                <w:rFonts w:ascii="Cambria" w:hAnsi="Cambria"/>
              </w:rPr>
            </w:pPr>
            <w:r w:rsidRPr="002505B8">
              <w:rPr>
                <w:rFonts w:ascii="Cambria" w:hAnsi="Cambria"/>
              </w:rPr>
              <w:t>источники выбросов, оснащенные или планируемые к оснащению АСК отсутствуют</w:t>
            </w:r>
          </w:p>
        </w:tc>
      </w:tr>
    </w:tbl>
    <w:p w14:paraId="0CDEEE6A" w14:textId="77777777" w:rsidR="006859A1" w:rsidRDefault="006859A1" w:rsidP="006859A1">
      <w:pPr>
        <w:rPr>
          <w:sz w:val="18"/>
          <w:szCs w:val="18"/>
        </w:rPr>
      </w:pPr>
    </w:p>
    <w:p w14:paraId="7AA76465" w14:textId="77777777" w:rsidR="00C87CA3" w:rsidRDefault="00C87CA3" w:rsidP="006859A1">
      <w:pPr>
        <w:rPr>
          <w:sz w:val="18"/>
          <w:szCs w:val="18"/>
        </w:rPr>
      </w:pPr>
    </w:p>
    <w:p w14:paraId="02C380CA" w14:textId="77777777" w:rsidR="00C87CA3" w:rsidRDefault="00C87CA3" w:rsidP="006859A1">
      <w:pPr>
        <w:rPr>
          <w:sz w:val="18"/>
          <w:szCs w:val="18"/>
        </w:rPr>
      </w:pPr>
    </w:p>
    <w:p w14:paraId="21306FDF" w14:textId="77777777" w:rsidR="00C87CA3" w:rsidRDefault="00C87CA3" w:rsidP="006859A1">
      <w:pPr>
        <w:rPr>
          <w:sz w:val="18"/>
          <w:szCs w:val="18"/>
        </w:rPr>
      </w:pPr>
    </w:p>
    <w:p w14:paraId="5A40711D" w14:textId="77777777" w:rsidR="00C87CA3" w:rsidRDefault="00C87CA3" w:rsidP="006859A1">
      <w:pPr>
        <w:rPr>
          <w:sz w:val="18"/>
          <w:szCs w:val="18"/>
        </w:rPr>
      </w:pPr>
    </w:p>
    <w:p w14:paraId="754051BB" w14:textId="77777777" w:rsidR="00C87CA3" w:rsidRDefault="00C87CA3" w:rsidP="006859A1">
      <w:pPr>
        <w:rPr>
          <w:sz w:val="18"/>
          <w:szCs w:val="18"/>
        </w:rPr>
      </w:pPr>
    </w:p>
    <w:p w14:paraId="3F8C57DD" w14:textId="77777777" w:rsidR="00C87CA3" w:rsidRDefault="00C87CA3" w:rsidP="006859A1">
      <w:pPr>
        <w:rPr>
          <w:sz w:val="18"/>
          <w:szCs w:val="18"/>
        </w:rPr>
      </w:pPr>
    </w:p>
    <w:p w14:paraId="0613868A" w14:textId="77777777" w:rsidR="00C87CA3" w:rsidRDefault="00C87CA3" w:rsidP="006859A1">
      <w:pPr>
        <w:rPr>
          <w:sz w:val="18"/>
          <w:szCs w:val="18"/>
        </w:rPr>
      </w:pPr>
    </w:p>
    <w:p w14:paraId="361D1A06" w14:textId="77777777" w:rsidR="00C87CA3" w:rsidRDefault="00C87CA3" w:rsidP="006859A1">
      <w:pPr>
        <w:rPr>
          <w:sz w:val="18"/>
          <w:szCs w:val="18"/>
        </w:rPr>
      </w:pPr>
    </w:p>
    <w:p w14:paraId="157C335F" w14:textId="77777777" w:rsidR="00C87CA3" w:rsidRDefault="00C87CA3" w:rsidP="006859A1">
      <w:pPr>
        <w:rPr>
          <w:sz w:val="18"/>
          <w:szCs w:val="18"/>
        </w:rPr>
      </w:pPr>
    </w:p>
    <w:p w14:paraId="58CB7929" w14:textId="77777777" w:rsidR="00C87CA3" w:rsidRDefault="00C87CA3" w:rsidP="006859A1">
      <w:pPr>
        <w:rPr>
          <w:sz w:val="18"/>
          <w:szCs w:val="18"/>
        </w:rPr>
      </w:pPr>
    </w:p>
    <w:p w14:paraId="10F3F5D6" w14:textId="77777777" w:rsidR="00C87CA3" w:rsidRDefault="00C87CA3" w:rsidP="006859A1">
      <w:pPr>
        <w:rPr>
          <w:sz w:val="18"/>
          <w:szCs w:val="18"/>
        </w:rPr>
      </w:pPr>
    </w:p>
    <w:p w14:paraId="7A2AC158" w14:textId="77777777" w:rsidR="00C87CA3" w:rsidRDefault="00C87CA3" w:rsidP="006859A1">
      <w:pPr>
        <w:rPr>
          <w:sz w:val="18"/>
          <w:szCs w:val="18"/>
        </w:rPr>
      </w:pPr>
    </w:p>
    <w:p w14:paraId="55484C6C" w14:textId="77777777" w:rsidR="00C87CA3" w:rsidRDefault="00C87CA3" w:rsidP="006859A1">
      <w:pPr>
        <w:rPr>
          <w:sz w:val="18"/>
          <w:szCs w:val="18"/>
        </w:rPr>
      </w:pPr>
    </w:p>
    <w:p w14:paraId="51A8A406" w14:textId="77777777" w:rsidR="00C87CA3" w:rsidRDefault="00C87CA3" w:rsidP="006859A1">
      <w:pPr>
        <w:rPr>
          <w:sz w:val="18"/>
          <w:szCs w:val="18"/>
        </w:rPr>
      </w:pPr>
    </w:p>
    <w:p w14:paraId="4DA95D62" w14:textId="77777777" w:rsidR="00C87CA3" w:rsidRDefault="00C87CA3" w:rsidP="006859A1">
      <w:pPr>
        <w:rPr>
          <w:sz w:val="18"/>
          <w:szCs w:val="18"/>
        </w:rPr>
      </w:pPr>
    </w:p>
    <w:p w14:paraId="75706552" w14:textId="77777777" w:rsidR="00C87CA3" w:rsidRDefault="00C87CA3" w:rsidP="006859A1">
      <w:pPr>
        <w:rPr>
          <w:sz w:val="18"/>
          <w:szCs w:val="18"/>
        </w:rPr>
      </w:pPr>
    </w:p>
    <w:p w14:paraId="73EBEA21" w14:textId="77777777" w:rsidR="00C87CA3" w:rsidRDefault="00C87CA3" w:rsidP="006859A1">
      <w:pPr>
        <w:rPr>
          <w:sz w:val="18"/>
          <w:szCs w:val="18"/>
        </w:rPr>
      </w:pPr>
    </w:p>
    <w:p w14:paraId="3C81F132" w14:textId="77777777" w:rsidR="00C87CA3" w:rsidRDefault="00C87CA3" w:rsidP="006859A1">
      <w:pPr>
        <w:rPr>
          <w:sz w:val="18"/>
          <w:szCs w:val="18"/>
        </w:rPr>
      </w:pPr>
    </w:p>
    <w:p w14:paraId="600ED2B8" w14:textId="77777777" w:rsidR="00C87CA3" w:rsidRDefault="00C87CA3" w:rsidP="006859A1">
      <w:pPr>
        <w:rPr>
          <w:sz w:val="18"/>
          <w:szCs w:val="18"/>
        </w:rPr>
      </w:pPr>
    </w:p>
    <w:p w14:paraId="33B6C897" w14:textId="77777777" w:rsidR="00C87CA3" w:rsidRDefault="00C87CA3" w:rsidP="006859A1">
      <w:pPr>
        <w:rPr>
          <w:sz w:val="18"/>
          <w:szCs w:val="18"/>
        </w:rPr>
      </w:pPr>
    </w:p>
    <w:p w14:paraId="063A2A57" w14:textId="77777777" w:rsidR="00C87CA3" w:rsidRDefault="00C87CA3" w:rsidP="006859A1">
      <w:pPr>
        <w:rPr>
          <w:sz w:val="18"/>
          <w:szCs w:val="18"/>
        </w:rPr>
      </w:pPr>
    </w:p>
    <w:p w14:paraId="00770B26" w14:textId="77777777" w:rsidR="00C87CA3" w:rsidRDefault="00C87CA3" w:rsidP="006859A1">
      <w:pPr>
        <w:rPr>
          <w:sz w:val="18"/>
          <w:szCs w:val="18"/>
        </w:rPr>
      </w:pPr>
    </w:p>
    <w:p w14:paraId="71F3657A" w14:textId="77777777" w:rsidR="00C87CA3" w:rsidRDefault="00C87CA3" w:rsidP="006859A1">
      <w:pPr>
        <w:rPr>
          <w:sz w:val="18"/>
          <w:szCs w:val="18"/>
        </w:rPr>
      </w:pPr>
    </w:p>
    <w:p w14:paraId="2188EDC3" w14:textId="77777777" w:rsidR="00C87CA3" w:rsidRDefault="00C87CA3" w:rsidP="006859A1">
      <w:pPr>
        <w:rPr>
          <w:sz w:val="18"/>
          <w:szCs w:val="18"/>
        </w:rPr>
      </w:pPr>
    </w:p>
    <w:p w14:paraId="1D161B32" w14:textId="77777777" w:rsidR="00C87CA3" w:rsidRDefault="00C87CA3" w:rsidP="006859A1">
      <w:pPr>
        <w:rPr>
          <w:sz w:val="18"/>
          <w:szCs w:val="18"/>
        </w:rPr>
      </w:pPr>
    </w:p>
    <w:p w14:paraId="741E2055" w14:textId="77777777" w:rsidR="00C87CA3" w:rsidRDefault="00C87CA3" w:rsidP="006859A1">
      <w:pPr>
        <w:rPr>
          <w:sz w:val="18"/>
          <w:szCs w:val="18"/>
        </w:rPr>
      </w:pPr>
    </w:p>
    <w:p w14:paraId="42CB4E8C" w14:textId="77777777" w:rsidR="00C87CA3" w:rsidRDefault="00C87CA3" w:rsidP="006859A1">
      <w:pPr>
        <w:rPr>
          <w:sz w:val="18"/>
          <w:szCs w:val="18"/>
        </w:rPr>
      </w:pPr>
    </w:p>
    <w:p w14:paraId="0C911978" w14:textId="77777777" w:rsidR="00C87CA3" w:rsidRDefault="00C87CA3" w:rsidP="006859A1">
      <w:pPr>
        <w:rPr>
          <w:sz w:val="18"/>
          <w:szCs w:val="18"/>
        </w:rPr>
      </w:pPr>
    </w:p>
    <w:p w14:paraId="358AC472" w14:textId="77777777" w:rsidR="00C87CA3" w:rsidRDefault="00C87CA3" w:rsidP="006859A1">
      <w:pPr>
        <w:rPr>
          <w:sz w:val="18"/>
          <w:szCs w:val="18"/>
        </w:rPr>
      </w:pPr>
    </w:p>
    <w:p w14:paraId="279F1791" w14:textId="77777777" w:rsidR="00C87CA3" w:rsidRDefault="00C87CA3" w:rsidP="006859A1">
      <w:pPr>
        <w:rPr>
          <w:sz w:val="18"/>
          <w:szCs w:val="18"/>
        </w:rPr>
      </w:pPr>
    </w:p>
    <w:p w14:paraId="1D57DA76" w14:textId="77777777" w:rsidR="00C87CA3" w:rsidRDefault="00C87CA3" w:rsidP="006859A1">
      <w:pPr>
        <w:rPr>
          <w:sz w:val="18"/>
          <w:szCs w:val="18"/>
        </w:rPr>
      </w:pPr>
    </w:p>
    <w:p w14:paraId="4E64B0F7" w14:textId="77777777" w:rsidR="00C87CA3" w:rsidRDefault="00C87CA3" w:rsidP="006859A1">
      <w:pPr>
        <w:rPr>
          <w:sz w:val="18"/>
          <w:szCs w:val="18"/>
        </w:rPr>
      </w:pPr>
    </w:p>
    <w:p w14:paraId="07E5D43E" w14:textId="1684746C" w:rsidR="00C87CA3" w:rsidRPr="00C23EFD" w:rsidRDefault="00C23EFD" w:rsidP="00C23EFD">
      <w:pPr>
        <w:jc w:val="center"/>
        <w:rPr>
          <w:b/>
          <w:sz w:val="24"/>
          <w:szCs w:val="24"/>
        </w:rPr>
      </w:pPr>
      <w:r w:rsidRPr="00C23EFD">
        <w:rPr>
          <w:b/>
          <w:sz w:val="24"/>
          <w:szCs w:val="24"/>
          <w:lang w:val="en-US"/>
        </w:rPr>
        <w:t>VIII</w:t>
      </w:r>
      <w:r w:rsidRPr="00C23EFD">
        <w:rPr>
          <w:b/>
          <w:sz w:val="24"/>
          <w:szCs w:val="24"/>
        </w:rPr>
        <w:t>.Предложения по нормативам допустимых выбросов загрязняющих веществ в атмосферный воздух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4"/>
        <w:gridCol w:w="415"/>
        <w:gridCol w:w="3359"/>
        <w:gridCol w:w="1134"/>
        <w:gridCol w:w="1138"/>
        <w:gridCol w:w="43"/>
        <w:gridCol w:w="2838"/>
        <w:gridCol w:w="1417"/>
        <w:gridCol w:w="1418"/>
        <w:gridCol w:w="1417"/>
        <w:gridCol w:w="1984"/>
      </w:tblGrid>
      <w:tr w:rsidR="00C23EFD" w:rsidRPr="002505B8" w14:paraId="064E9DA4" w14:textId="4772C7C9" w:rsidTr="00C23EFD">
        <w:trPr>
          <w:trHeight w:val="293"/>
        </w:trPr>
        <w:tc>
          <w:tcPr>
            <w:tcW w:w="6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857934" w14:textId="6CF5ED9E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Загрязняющее вещество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01A043" w14:textId="029AAA57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Номера источников выбросов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6E30B1" w14:textId="77777777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Нормативы допустимых выбросов</w:t>
            </w:r>
          </w:p>
        </w:tc>
      </w:tr>
      <w:tr w:rsidR="00C23EFD" w:rsidRPr="002505B8" w14:paraId="1468EF65" w14:textId="089507DF" w:rsidTr="00C23EFD">
        <w:trPr>
          <w:trHeight w:val="279"/>
        </w:trPr>
        <w:tc>
          <w:tcPr>
            <w:tcW w:w="676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46104" w14:textId="77777777" w:rsidR="00C23EFD" w:rsidRPr="002505B8" w:rsidRDefault="00C23EFD" w:rsidP="009A6A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C2D6" w14:textId="0E887A9C" w:rsidR="00C23EFD" w:rsidRPr="002505B8" w:rsidRDefault="00C23EFD" w:rsidP="009A6A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443A4" w14:textId="42EF58E5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на </w:t>
            </w: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B162" w14:textId="27AEDED5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на </w:t>
            </w: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2026-2027 гг.</w:t>
            </w:r>
          </w:p>
        </w:tc>
      </w:tr>
      <w:tr w:rsidR="00C23EFD" w:rsidRPr="002505B8" w14:paraId="5713493A" w14:textId="561CBD6E" w:rsidTr="00C23EFD">
        <w:trPr>
          <w:trHeight w:val="48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B4B3A9" w14:textId="5FDDC3A7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0753" w14:textId="77777777" w:rsidR="00C23EFD" w:rsidRPr="002505B8" w:rsidRDefault="00C23EFD" w:rsidP="009A6A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205B" w14:textId="11FEA20A" w:rsidR="00C23EFD" w:rsidRPr="002505B8" w:rsidRDefault="00C23EFD" w:rsidP="009A6A6B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Код вещества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FDD4" w14:textId="7C158A8C" w:rsidR="00C23EFD" w:rsidRPr="002505B8" w:rsidRDefault="00C23EFD" w:rsidP="009A6A6B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Класс опасности</w:t>
            </w:r>
          </w:p>
        </w:tc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F76" w14:textId="77777777" w:rsidR="00C23EFD" w:rsidRPr="002505B8" w:rsidRDefault="00C23EFD" w:rsidP="009A6A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BCB6" w14:textId="77777777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г/с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9311" w14:textId="77777777" w:rsidR="00C23EFD" w:rsidRPr="002505B8" w:rsidRDefault="00C23EFD" w:rsidP="009A6A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color w:val="000000"/>
                <w:sz w:val="22"/>
                <w:szCs w:val="22"/>
              </w:rPr>
              <w:t>т/год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E42B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г/с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1C2A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т/год</w:t>
            </w:r>
          </w:p>
        </w:tc>
      </w:tr>
      <w:tr w:rsidR="00C23EFD" w:rsidRPr="002505B8" w14:paraId="49993156" w14:textId="5223216B" w:rsidTr="00C23EFD">
        <w:trPr>
          <w:trHeight w:val="1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2B56" w14:textId="31D1DEF1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73CC" w14:textId="47A802FE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6417F" w14:textId="13879368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3D5D" w14:textId="4BF33ADE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F3F8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7377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9E88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9C73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C7D6" w14:textId="77777777" w:rsidR="00C23EFD" w:rsidRPr="002505B8" w:rsidRDefault="00C23EFD" w:rsidP="009A6A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C23EFD" w:rsidRPr="002505B8" w14:paraId="37567484" w14:textId="61036480" w:rsidTr="00C23EFD">
        <w:trPr>
          <w:trHeight w:val="1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D34" w14:textId="77777777" w:rsidR="00C23EFD" w:rsidRPr="002505B8" w:rsidRDefault="00C23EFD" w:rsidP="009A6A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2FC6" w14:textId="77777777" w:rsidR="00C23EFD" w:rsidRPr="002505B8" w:rsidRDefault="00C23EFD" w:rsidP="009A6A6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23EFD" w:rsidRPr="002505B8" w14:paraId="69AB081F" w14:textId="5D63DBDA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C652" w14:textId="1B8F24D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9D7F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883" w14:textId="155B4CB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0301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E1FC" w14:textId="6D7FF41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5A03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FA48" w14:textId="1CAA981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8A27" w14:textId="05E1515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C685" w14:textId="136622F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B9AD" w14:textId="78BB5C8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0,004</w:t>
            </w:r>
          </w:p>
        </w:tc>
      </w:tr>
      <w:tr w:rsidR="00C23EFD" w:rsidRPr="002505B8" w14:paraId="2FCA5CFD" w14:textId="28F8CBBA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8B24" w14:textId="5D8426D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A7B2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399" w14:textId="6A9B0E6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0301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40A3" w14:textId="39F6040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9969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3613" w14:textId="49F31FA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4426" w14:textId="52EE71D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706C" w14:textId="723D855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BA93" w14:textId="42A26EB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2,616</w:t>
            </w:r>
          </w:p>
        </w:tc>
      </w:tr>
      <w:tr w:rsidR="00C23EFD" w:rsidRPr="002505B8" w14:paraId="45B8E97F" w14:textId="4F77E2C3" w:rsidTr="00C23EFD">
        <w:trPr>
          <w:trHeight w:val="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299C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DF96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Аммиак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E5F" w14:textId="5983696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0303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853A" w14:textId="1FCAC35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A60" w14:textId="09B21799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1,2,3,4,5,6,11,6001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A993" w14:textId="06505DB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7167" w14:textId="103FED0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3FC7" w14:textId="3EEC88E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9A72" w14:textId="7F73D71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0,493</w:t>
            </w:r>
          </w:p>
        </w:tc>
      </w:tr>
      <w:tr w:rsidR="00C23EFD" w:rsidRPr="002505B8" w14:paraId="00F0A02D" w14:textId="6DF87FA3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7E0F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E02D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Ацельтальдегид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(уксусный альдегид, 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этаналь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118" w14:textId="217000F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E65B" w14:textId="1755187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F9E3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6895" w14:textId="08B6B55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0447" w14:textId="6458B32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0410" w14:textId="56571E5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C5B5" w14:textId="673444D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0,711</w:t>
            </w:r>
          </w:p>
        </w:tc>
      </w:tr>
      <w:tr w:rsidR="00C23EFD" w:rsidRPr="002505B8" w14:paraId="6070479D" w14:textId="64AAA67B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95B9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605C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(b)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флуорантен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ED1" w14:textId="60E1EE6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0727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736B" w14:textId="006EBF3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7E54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27AB" w14:textId="75B458F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AC13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56C0" w14:textId="484C85B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FBB5" w14:textId="1648234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0,000717</w:t>
            </w:r>
          </w:p>
        </w:tc>
      </w:tr>
      <w:tr w:rsidR="00C23EFD" w:rsidRPr="002505B8" w14:paraId="2766B681" w14:textId="5363EC74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2B6D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E468" w14:textId="2844AAD4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(а)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0B1" w14:textId="5684BE9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35D5" w14:textId="3ACCEAF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143B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EBD5" w14:textId="187141A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2065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B09C" w14:textId="687F38C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3C6B" w14:textId="73B23B8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0,000495</w:t>
            </w:r>
          </w:p>
        </w:tc>
      </w:tr>
      <w:tr w:rsidR="00C23EFD" w:rsidRPr="002505B8" w14:paraId="4083DE20" w14:textId="1AD01EF4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4057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A3E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Бензо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(к)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флуорантен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511" w14:textId="3D915FE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0728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A9AA" w14:textId="0E70211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89C5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0815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EC57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8FDD" w14:textId="17A19E7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C4FD" w14:textId="2E4892D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0,000264</w:t>
            </w:r>
          </w:p>
        </w:tc>
      </w:tr>
      <w:tr w:rsidR="00C23EFD" w:rsidRPr="002505B8" w14:paraId="4902ED48" w14:textId="34EEDA0D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3EA7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ED00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Бутан-1-ол (бутиловый спирт)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F18" w14:textId="0D191D1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1A40" w14:textId="3C07BDB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EFD3" w14:textId="5BF6DD98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C650A" w14:textId="39DE07D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2659" w14:textId="1C7275A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E598" w14:textId="313645F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DA13" w14:textId="1E7CF42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0,207</w:t>
            </w:r>
          </w:p>
        </w:tc>
      </w:tr>
      <w:tr w:rsidR="00C23EFD" w:rsidRPr="002505B8" w14:paraId="6E075C5F" w14:textId="191E5DF0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CFF5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DA6D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Бутановая кислота (масляная кислота)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FE7" w14:textId="177D3AE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67E2" w14:textId="537DB7A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0C51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3048" w14:textId="325A6E6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FE1D" w14:textId="524AFDF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9513" w14:textId="27CE348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BB04" w14:textId="2CC2991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0,952</w:t>
            </w:r>
          </w:p>
        </w:tc>
      </w:tr>
      <w:tr w:rsidR="00C23EFD" w:rsidRPr="002505B8" w14:paraId="6F309B17" w14:textId="40B0B1F0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9323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DEEB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319" w14:textId="3A4A1B1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0830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AED1" w14:textId="583DCE2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72C6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F085" w14:textId="21FD2F8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8E8F1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6275" w14:textId="4077734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F48D" w14:textId="418E2A8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0,000002</w:t>
            </w:r>
          </w:p>
        </w:tc>
      </w:tr>
      <w:tr w:rsidR="00C23EFD" w:rsidRPr="002505B8" w14:paraId="649AB38A" w14:textId="7EF97776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A157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1C0A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Диоксины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(в пересчете на 2,3,7,8, тетрахлорбензо-1,4-диоксин)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8BF" w14:textId="47FF2E4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6E17" w14:textId="73B58C3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6CFB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A023" w14:textId="0914A56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5F71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4E49" w14:textId="0603798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375C" w14:textId="4E5A181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</w:tr>
      <w:tr w:rsidR="00C23EFD" w:rsidRPr="002505B8" w14:paraId="6880B7AE" w14:textId="50CF5F74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9D5C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0E63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Индено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(1,2,3-c,d)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124" w14:textId="239E641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0729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B566" w14:textId="1C3D849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BDD4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5B90" w14:textId="781B5BE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6C5D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2FD0" w14:textId="715C1C3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F423" w14:textId="75B2C08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0,000246</w:t>
            </w:r>
          </w:p>
        </w:tc>
      </w:tr>
      <w:tr w:rsidR="00C23EFD" w:rsidRPr="002505B8" w14:paraId="6EB1D1AD" w14:textId="28864659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8DAA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7D32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Кадмий и его 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45A" w14:textId="0E7245C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0124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B1A5" w14:textId="6173F32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CF8B" w14:textId="5CDB969A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0812" w14:textId="3C8BC0C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8F0E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D0DE" w14:textId="532ADB1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CB1D" w14:textId="2E22DFB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</w:tr>
      <w:tr w:rsidR="00C23EFD" w:rsidRPr="002505B8" w14:paraId="68C55D0F" w14:textId="0833F8DA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D841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4C94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Ксилолы (смесь изомеров о-, м-, п-)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354" w14:textId="50EAEBE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0616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8AE0" w14:textId="4AC4C5F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DA9" w14:textId="0C33B0DD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07BC" w14:textId="1408220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AE2" w14:textId="170D1EC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03CC" w14:textId="0AEE10D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7ED4" w14:textId="6A09681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</w:tr>
      <w:tr w:rsidR="00C23EFD" w:rsidRPr="002505B8" w14:paraId="0B7E3585" w14:textId="2E95C53C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04AD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B6DE" w14:textId="17CD1894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Медь и его соединения в пересчете на медь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BE9" w14:textId="5F69FC1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0140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23FC" w14:textId="564E7C1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635E" w14:textId="6F2D85B5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11D9" w14:textId="6D5A4F7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7FAE" w14:textId="3CA7A13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2BD9" w14:textId="05EA2B1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046B" w14:textId="0384062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3FF897C4" w14:textId="26EBD40F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EF16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5355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Метантиол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метилмеркаптан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08B" w14:textId="7FF947D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A2D2" w14:textId="31C7760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1BF2" w14:textId="3614C4AF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DB99" w14:textId="5C444E1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766" w14:textId="43759CC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3472" w14:textId="7AED804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E4F1" w14:textId="045F09C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00EC15A0" w14:textId="30CFD8A5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061B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78D8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Мышьяк, неорганические 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57" w14:textId="1945C72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0325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F21A" w14:textId="6ED5563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E0C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FA98" w14:textId="120B906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5098" w14:textId="60AE7AC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939C" w14:textId="4D06ACA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B0F3" w14:textId="141A2D3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100DAA2E" w14:textId="02615F98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4934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3934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Никель оксид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B872" w14:textId="24F5873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0165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3218" w14:textId="312FFAF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9105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568A" w14:textId="20AA191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15C" w14:textId="389047B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9F8C" w14:textId="4B45EA8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91A1" w14:textId="544227E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58E6F556" w14:textId="0F9FB5BB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4E45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0806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Полихлорированные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бифенилы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400" w14:textId="7A5152B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3920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8E2C" w14:textId="1AFC9C8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61A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7584" w14:textId="33A9BFE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55BF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3F8D" w14:textId="0902EA3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E2C8" w14:textId="4FDF48F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0,000004</w:t>
            </w:r>
          </w:p>
        </w:tc>
      </w:tr>
      <w:tr w:rsidR="00C23EFD" w:rsidRPr="002505B8" w14:paraId="660F9123" w14:textId="5BEAA392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C68D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0A01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Пропан-2-ол (изопропиловый спирт)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44B" w14:textId="1CDE715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C0EC" w14:textId="0B1F363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018B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1,2,3,4,5,6,10</w:t>
            </w:r>
          </w:p>
          <w:p w14:paraId="4812E2E0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79C1" w14:textId="123427C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9471" w14:textId="75E7113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76CA" w14:textId="4400276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DEA7" w14:textId="54F40F7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46722095" w14:textId="71081E4E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CC85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F746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Пыль древесная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F83" w14:textId="1CAE3DF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2936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0A2D" w14:textId="3B5E997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40B4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6002,6003,6005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29DC" w14:textId="05BBDB6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A91F" w14:textId="12DC081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000C" w14:textId="3202A79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BAE2" w14:textId="2AE437C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</w:tr>
      <w:tr w:rsidR="00C23EFD" w:rsidRPr="002505B8" w14:paraId="6513764B" w14:textId="247E2330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BB9D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0562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Пыль неорганическая, содержащая двуокись кремния менее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E91" w14:textId="638C0B2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2907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3FC5" w14:textId="74F8758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20C3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13,20,21,22,6004,6006,6007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BB84" w14:textId="4004121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BFA0" w14:textId="7737D59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81C98" w14:textId="103BB02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A0EC" w14:textId="5CE23F4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0,029</w:t>
            </w:r>
          </w:p>
        </w:tc>
      </w:tr>
      <w:tr w:rsidR="00C23EFD" w:rsidRPr="002505B8" w14:paraId="7146F7D6" w14:textId="3F33B2C3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D968" w14:textId="7A5CF7BA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3FC1" w14:textId="5B9891C8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81D7" w14:textId="071D7F33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EDD4" w14:textId="11A57D54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8488" w14:textId="14C5C307" w:rsidR="00C23EFD" w:rsidRPr="002505B8" w:rsidRDefault="00C23EFD" w:rsidP="00C23EFD">
            <w:pPr>
              <w:ind w:lef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6D2" w14:textId="01D7B046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3FB8" w14:textId="4A9220E8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4FFC" w14:textId="630535F4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3DBA" w14:textId="59F3C208" w:rsidR="00C23EFD" w:rsidRPr="002505B8" w:rsidRDefault="00C23EFD" w:rsidP="00C23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C23EFD" w:rsidRPr="002505B8" w14:paraId="0D839BDB" w14:textId="4D2E5B9E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FF0D" w14:textId="5D1CA49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3C9B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Ртуть и ее соединения (в пересчете на ртуть)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040" w14:textId="0551670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0183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E000" w14:textId="14E443B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23BC" w14:textId="08D33302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4EF" w14:textId="45A1A65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AC03" w14:textId="0424390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C8DB" w14:textId="17828F4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4444" w14:textId="06BE3BE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0,00034</w:t>
            </w:r>
          </w:p>
        </w:tc>
      </w:tr>
      <w:tr w:rsidR="00C23EFD" w:rsidRPr="002505B8" w14:paraId="15CD096A" w14:textId="794111D6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C80D" w14:textId="36DFBA1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7E70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Свинец и его неорганические 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DE32" w14:textId="1EE9D22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0184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4755" w14:textId="39473DA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6E01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0C4F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F48F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0531" w14:textId="4B0DDD5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EA37" w14:textId="6DF1688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0,000001</w:t>
            </w:r>
          </w:p>
        </w:tc>
      </w:tr>
      <w:tr w:rsidR="00C23EFD" w:rsidRPr="002505B8" w14:paraId="3491D739" w14:textId="08947EF7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2EC85" w14:textId="51F27D4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F60A" w14:textId="645FF6D6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Arial"/>
                <w:sz w:val="22"/>
                <w:szCs w:val="22"/>
              </w:rPr>
              <w:t xml:space="preserve">Хрома трехвалентные соединения (в пересчете на </w:t>
            </w:r>
            <w:r w:rsidRPr="002505B8">
              <w:rPr>
                <w:rFonts w:ascii="Calibri" w:hAnsi="Calibri" w:cs="Arial"/>
                <w:sz w:val="22"/>
                <w:szCs w:val="22"/>
                <w:lang w:val="en-US"/>
              </w:rPr>
              <w:t>Cr</w:t>
            </w:r>
            <w:r w:rsidRPr="002505B8">
              <w:rPr>
                <w:rFonts w:ascii="Calibri" w:hAnsi="Calibri" w:cs="Arial"/>
                <w:sz w:val="22"/>
                <w:szCs w:val="22"/>
                <w:vertAlign w:val="superscript"/>
              </w:rPr>
              <w:t>3+</w:t>
            </w:r>
            <w:r w:rsidRPr="002505B8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924" w14:textId="0B3009D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Arial"/>
                <w:sz w:val="22"/>
                <w:szCs w:val="22"/>
              </w:rPr>
              <w:t>0203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8340" w14:textId="249D1CA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E8C5" w14:textId="7D4FEEB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A216" w14:textId="2CEFF24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6FBA2" w14:textId="3FFE763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674A" w14:textId="61443B5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8262" w14:textId="11A658B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0FE326AB" w14:textId="11905F21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80CF" w14:textId="710D89E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6764" w14:textId="57D6A498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Arial"/>
                <w:sz w:val="22"/>
                <w:szCs w:val="22"/>
              </w:rPr>
              <w:t>Цинк и его соединения (в пересчете на цинк)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1C8D" w14:textId="4CF7727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Arial"/>
                <w:sz w:val="22"/>
                <w:szCs w:val="22"/>
              </w:rPr>
              <w:t>0204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2AFC" w14:textId="32DCE5F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692" w14:textId="7E85E60D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F0726" w14:textId="0C2D46B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21D3D" w14:textId="20098AA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7E3B" w14:textId="35A56C7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8BCE" w14:textId="263E2BB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</w:tr>
      <w:tr w:rsidR="00C23EFD" w:rsidRPr="002505B8" w14:paraId="6B6DD75C" w14:textId="3A9B380A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DB48" w14:textId="0C655FA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3072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Сера диоксид (ангидрит сернистый, сера (IV) оксид, сернистый газ)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CAB" w14:textId="4BEF6A3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0330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6314" w14:textId="1E4A2A7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ABB0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6C55" w14:textId="43BACDE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DA36" w14:textId="23F571C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21A8" w14:textId="0CC925A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1448" w14:textId="62B8FB40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0,697</w:t>
            </w:r>
          </w:p>
        </w:tc>
      </w:tr>
      <w:tr w:rsidR="00C23EFD" w:rsidRPr="002505B8" w14:paraId="032566E1" w14:textId="60D5D6E3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BD004" w14:textId="7448A7F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6EA5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Сероводород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809" w14:textId="3ACAAD2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0333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6AD6" w14:textId="3434A58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64BE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8E0F" w14:textId="48BFA9D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C8C3" w14:textId="7BE2F63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CFA8" w14:textId="6D8BBD1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52AD" w14:textId="24E1D1F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</w:tr>
      <w:tr w:rsidR="00C23EFD" w:rsidRPr="002505B8" w14:paraId="19C31111" w14:textId="641E6044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89C6" w14:textId="77F7B58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D4E6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19C" w14:textId="0C617D9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2902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46C8" w14:textId="44DB7E5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62F8" w14:textId="7BC543F1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1,2,3,4,5,6,7,11,12, 6001</w:t>
            </w:r>
          </w:p>
          <w:p w14:paraId="548F4E95" w14:textId="5B09CEBC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817F" w14:textId="11D916C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B709" w14:textId="50075DA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9C33" w14:textId="6303AE8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38C0" w14:textId="124E726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0,399</w:t>
            </w:r>
          </w:p>
        </w:tc>
      </w:tr>
      <w:tr w:rsidR="00C23EFD" w:rsidRPr="002505B8" w14:paraId="6C184804" w14:textId="6312054A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46D8" w14:textId="79FBCB6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529E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Углеводороды предельные алифатического ряда С11-С19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B743" w14:textId="131C148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2754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72BC" w14:textId="0EC39FC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492D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11,6008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03A2" w14:textId="35DF61F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63B6" w14:textId="55BE747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171B" w14:textId="5527146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466B" w14:textId="5745E11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0,341</w:t>
            </w:r>
          </w:p>
        </w:tc>
      </w:tr>
      <w:tr w:rsidR="00C23EFD" w:rsidRPr="002505B8" w14:paraId="50CE87BE" w14:textId="496C1D7D" w:rsidTr="00C23EFD">
        <w:trPr>
          <w:trHeight w:val="2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6CA" w14:textId="77EA732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6774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Углеводороды предельные алифатического ряда С1-С10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8E2" w14:textId="374D210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8A36" w14:textId="58873A6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EE86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2C6F" w14:textId="0687898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56CC" w14:textId="18B3904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886" w14:textId="3CAEA6F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368" w14:textId="3D35E9A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0,038</w:t>
            </w:r>
          </w:p>
        </w:tc>
      </w:tr>
      <w:tr w:rsidR="00C23EFD" w:rsidRPr="002505B8" w14:paraId="6E8BA637" w14:textId="084B6CE6" w:rsidTr="00C23EFD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717F" w14:textId="621FC46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C7BF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C3D" w14:textId="24F86E5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0337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E0B" w14:textId="31A83CA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45CC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8,9,11,12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A017" w14:textId="7B7E2E2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6B4B" w14:textId="350CB0D4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14,843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D62" w14:textId="2A87C13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373" w14:textId="42E877E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14,843</w:t>
            </w:r>
          </w:p>
        </w:tc>
      </w:tr>
      <w:tr w:rsidR="00C23EFD" w:rsidRPr="002505B8" w14:paraId="05AC042F" w14:textId="70389D6D" w:rsidTr="00C23EFD">
        <w:trPr>
          <w:trHeight w:val="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88F5" w14:textId="52CC4BF2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878E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Уксусная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5C7" w14:textId="69AE024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17AC" w14:textId="32D86F8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E718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53BF" w14:textId="3BB3C3C6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990" w14:textId="7A6A48AF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579" w14:textId="4AEBE8C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CD5" w14:textId="7C16369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0,523</w:t>
            </w:r>
          </w:p>
        </w:tc>
      </w:tr>
      <w:tr w:rsidR="00C23EFD" w:rsidRPr="002505B8" w14:paraId="6FEF1E02" w14:textId="6C1D56FC" w:rsidTr="00C23EFD">
        <w:trPr>
          <w:trHeight w:val="3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3985" w14:textId="10B92DED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CE69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Фенол (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гидроксибензол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C137" w14:textId="539A559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335" w14:textId="4B5C6E2E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8C34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7BC8" w14:textId="5A7365E5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A024" w14:textId="1818FA0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61EA" w14:textId="7037A4C1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29DE" w14:textId="3D5BFDF8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0,003</w:t>
            </w:r>
          </w:p>
        </w:tc>
      </w:tr>
      <w:tr w:rsidR="00C23EFD" w:rsidRPr="002505B8" w14:paraId="24C14810" w14:textId="00E17450" w:rsidTr="00C23EFD">
        <w:trPr>
          <w:trHeight w:val="3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364D" w14:textId="10E0E3E3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DCD3" w14:textId="77777777" w:rsidR="00C23EFD" w:rsidRPr="002505B8" w:rsidRDefault="00C23EFD" w:rsidP="009A6A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Формальдегид (</w:t>
            </w:r>
            <w:proofErr w:type="spellStart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метаналь</w:t>
            </w:r>
            <w:proofErr w:type="spellEnd"/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01A" w14:textId="62D2DFCB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360" w14:textId="5C30210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809C" w14:textId="77777777" w:rsidR="00C23EFD" w:rsidRPr="002505B8" w:rsidRDefault="00C23EFD" w:rsidP="009A6A6B">
            <w:pPr>
              <w:ind w:lef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8,9,11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621" w14:textId="113BBCD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2870" w14:textId="3BC8AB6C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29F" w14:textId="3FCB2149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0BF" w14:textId="26EB4DBA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0,311</w:t>
            </w:r>
          </w:p>
        </w:tc>
      </w:tr>
      <w:tr w:rsidR="00C23EFD" w:rsidRPr="002505B8" w14:paraId="6DEBF875" w14:textId="77777777" w:rsidTr="00C23EFD">
        <w:trPr>
          <w:trHeight w:val="28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54B93" w14:textId="77777777" w:rsidR="00C23EFD" w:rsidRPr="002505B8" w:rsidRDefault="00C23EFD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EC5A" w14:textId="2EE880F9" w:rsidR="00C23EFD" w:rsidRPr="002505B8" w:rsidRDefault="00C23EFD" w:rsidP="00BB7C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Суммарно по объектам воздействия </w:t>
            </w:r>
          </w:p>
        </w:tc>
      </w:tr>
      <w:tr w:rsidR="00BB7C82" w:rsidRPr="002505B8" w14:paraId="005979B6" w14:textId="6B6B30AB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820" w14:textId="06F6BFE1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 веществ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</w:t>
            </w:r>
            <w:r w:rsidRPr="00C23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класса опасности</w:t>
            </w: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D69D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0759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1A7" w14:textId="323F37C2" w:rsidR="00BB7C82" w:rsidRPr="002505B8" w:rsidRDefault="00BB7C82" w:rsidP="006718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4915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764F" w14:textId="6EC8FC72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</w:t>
            </w:r>
          </w:p>
        </w:tc>
      </w:tr>
      <w:tr w:rsidR="00BB7C82" w:rsidRPr="002505B8" w14:paraId="449AD2E4" w14:textId="5A1140C4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BA0" w14:textId="26B41104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 веществ 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класса опасности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CA4D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AFFA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D1F0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2,940000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CAB1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E5B" w14:textId="4EBDA406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2,940000</w:t>
            </w:r>
          </w:p>
        </w:tc>
      </w:tr>
      <w:tr w:rsidR="00BB7C82" w:rsidRPr="002505B8" w14:paraId="3C12E907" w14:textId="2EB86CA7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0C6" w14:textId="64FD8564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 веществ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II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класса опасности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30AD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3809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D48" w14:textId="3E4AD63B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3,527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DF18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70B0" w14:textId="2C9F9D4E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3,527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</w:tr>
      <w:tr w:rsidR="00BB7C82" w:rsidRPr="002505B8" w14:paraId="24024749" w14:textId="28902C4C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236" w14:textId="57E768C2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 веществ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IV</w:t>
            </w:r>
            <w:r w:rsidRPr="00BB7C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>класса опасности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2276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D19F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8E9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15,715000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DEEA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A2FA" w14:textId="1A225D9E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15,715000</w:t>
            </w:r>
          </w:p>
        </w:tc>
      </w:tr>
      <w:tr w:rsidR="00BB7C82" w:rsidRPr="002505B8" w14:paraId="58D5C467" w14:textId="73DA1634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2AB" w14:textId="2B2FA6EC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 веществ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без </w:t>
            </w:r>
            <w:r w:rsidRPr="001906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класса опасности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3040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D0D4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D17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0,001229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80A9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D0C" w14:textId="26F86025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0,001229</w:t>
            </w:r>
          </w:p>
        </w:tc>
      </w:tr>
      <w:tr w:rsidR="00BB7C82" w:rsidRPr="002505B8" w14:paraId="269B2BDC" w14:textId="2116389E" w:rsidTr="005D49DE">
        <w:trPr>
          <w:trHeight w:val="284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1F9" w14:textId="5E236B0C" w:rsidR="00BB7C82" w:rsidRPr="002505B8" w:rsidRDefault="00BB7C82" w:rsidP="00BB7C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28FA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F1D6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1B1" w14:textId="67C8B82A" w:rsidR="00BB7C82" w:rsidRPr="002505B8" w:rsidRDefault="00BB7C82" w:rsidP="00CF4F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22,184069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49B3" w14:textId="77777777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CEC" w14:textId="3E5AE9DF" w:rsidR="00BB7C82" w:rsidRPr="002505B8" w:rsidRDefault="00BB7C82" w:rsidP="009A6A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05B8">
              <w:rPr>
                <w:rFonts w:ascii="Calibri" w:hAnsi="Calibri" w:cs="Calibri"/>
                <w:color w:val="000000"/>
                <w:sz w:val="22"/>
                <w:szCs w:val="22"/>
              </w:rPr>
              <w:t>22,184069</w:t>
            </w:r>
          </w:p>
        </w:tc>
      </w:tr>
    </w:tbl>
    <w:p w14:paraId="406BD33A" w14:textId="77777777" w:rsidR="00F742BA" w:rsidRPr="002505B8" w:rsidRDefault="00F742BA" w:rsidP="009A6A6B">
      <w:pPr>
        <w:jc w:val="center"/>
        <w:rPr>
          <w:rFonts w:asciiTheme="majorHAnsi" w:hAnsiTheme="majorHAnsi"/>
          <w:b/>
          <w:bCs/>
        </w:rPr>
      </w:pPr>
    </w:p>
    <w:p w14:paraId="03932FE4" w14:textId="77777777" w:rsidR="00F742BA" w:rsidRPr="002505B8" w:rsidRDefault="00F742BA" w:rsidP="001715CE">
      <w:pPr>
        <w:rPr>
          <w:rFonts w:asciiTheme="majorHAnsi" w:hAnsiTheme="majorHAnsi"/>
          <w:b/>
          <w:bCs/>
        </w:rPr>
      </w:pPr>
    </w:p>
    <w:p w14:paraId="40A0ECCF" w14:textId="77777777" w:rsidR="00F742BA" w:rsidRPr="002505B8" w:rsidRDefault="00F742BA" w:rsidP="006859A1">
      <w:pPr>
        <w:jc w:val="center"/>
        <w:rPr>
          <w:rFonts w:asciiTheme="majorHAnsi" w:hAnsiTheme="majorHAnsi"/>
          <w:b/>
          <w:bCs/>
        </w:rPr>
      </w:pPr>
    </w:p>
    <w:p w14:paraId="78A996C4" w14:textId="77777777" w:rsidR="00F742BA" w:rsidRPr="002505B8" w:rsidRDefault="00F742BA" w:rsidP="006859A1">
      <w:pPr>
        <w:jc w:val="center"/>
        <w:rPr>
          <w:rFonts w:asciiTheme="majorHAnsi" w:hAnsiTheme="majorHAnsi"/>
          <w:b/>
          <w:bCs/>
        </w:rPr>
      </w:pPr>
    </w:p>
    <w:p w14:paraId="1D09C7AE" w14:textId="77777777" w:rsidR="00F742BA" w:rsidRPr="002505B8" w:rsidRDefault="00F742BA" w:rsidP="006859A1">
      <w:pPr>
        <w:jc w:val="center"/>
        <w:rPr>
          <w:rFonts w:asciiTheme="majorHAnsi" w:hAnsiTheme="majorHAnsi"/>
          <w:b/>
          <w:bCs/>
        </w:rPr>
      </w:pPr>
    </w:p>
    <w:p w14:paraId="1B3E1609" w14:textId="77777777" w:rsidR="00F742BA" w:rsidRPr="002505B8" w:rsidRDefault="00F742BA" w:rsidP="006859A1">
      <w:pPr>
        <w:jc w:val="center"/>
        <w:rPr>
          <w:rFonts w:asciiTheme="majorHAnsi" w:hAnsiTheme="majorHAnsi"/>
          <w:b/>
          <w:bCs/>
        </w:rPr>
      </w:pPr>
    </w:p>
    <w:p w14:paraId="37E0171C" w14:textId="77777777" w:rsidR="00F742BA" w:rsidRPr="002505B8" w:rsidRDefault="00F742BA" w:rsidP="006859A1">
      <w:pPr>
        <w:jc w:val="center"/>
        <w:rPr>
          <w:rFonts w:asciiTheme="majorHAnsi" w:hAnsiTheme="majorHAnsi"/>
          <w:b/>
          <w:bCs/>
        </w:rPr>
      </w:pPr>
    </w:p>
    <w:p w14:paraId="41FDE264" w14:textId="77777777" w:rsidR="004A6F26" w:rsidRPr="002505B8" w:rsidRDefault="004A6F26" w:rsidP="006859A1">
      <w:pPr>
        <w:jc w:val="center"/>
        <w:rPr>
          <w:rFonts w:asciiTheme="majorHAnsi" w:hAnsiTheme="majorHAnsi"/>
          <w:b/>
          <w:bCs/>
        </w:rPr>
      </w:pPr>
    </w:p>
    <w:p w14:paraId="43E2F15E" w14:textId="77777777" w:rsidR="004A6F26" w:rsidRDefault="004A6F26" w:rsidP="006859A1">
      <w:pPr>
        <w:jc w:val="center"/>
        <w:rPr>
          <w:rFonts w:asciiTheme="majorHAnsi" w:hAnsiTheme="majorHAnsi"/>
          <w:b/>
          <w:bCs/>
        </w:rPr>
      </w:pPr>
    </w:p>
    <w:p w14:paraId="0D36A98A" w14:textId="77777777" w:rsidR="002505B8" w:rsidRPr="002505B8" w:rsidRDefault="002505B8" w:rsidP="006859A1">
      <w:pPr>
        <w:jc w:val="center"/>
        <w:rPr>
          <w:rFonts w:asciiTheme="majorHAnsi" w:hAnsiTheme="majorHAnsi"/>
          <w:b/>
          <w:bCs/>
        </w:rPr>
      </w:pPr>
    </w:p>
    <w:p w14:paraId="29EE4D65" w14:textId="77777777" w:rsidR="006859A1" w:rsidRPr="002505B8" w:rsidRDefault="006859A1" w:rsidP="006859A1">
      <w:pPr>
        <w:jc w:val="center"/>
        <w:rPr>
          <w:rFonts w:asciiTheme="majorHAnsi" w:hAnsiTheme="majorHAnsi"/>
          <w:b/>
          <w:bCs/>
        </w:rPr>
      </w:pPr>
      <w:r w:rsidRPr="002505B8">
        <w:rPr>
          <w:rFonts w:asciiTheme="majorHAnsi" w:hAnsiTheme="majorHAnsi"/>
          <w:b/>
          <w:bCs/>
        </w:rPr>
        <w:t>IX. Обращение с отходами производства</w:t>
      </w:r>
    </w:p>
    <w:p w14:paraId="361BF78E" w14:textId="77777777" w:rsidR="006859A1" w:rsidRPr="002505B8" w:rsidRDefault="006859A1" w:rsidP="006859A1">
      <w:pPr>
        <w:jc w:val="center"/>
        <w:rPr>
          <w:rFonts w:asciiTheme="majorHAnsi" w:hAnsiTheme="majorHAnsi"/>
          <w:b/>
          <w:bCs/>
        </w:rPr>
      </w:pPr>
      <w:r w:rsidRPr="002505B8">
        <w:rPr>
          <w:rFonts w:asciiTheme="majorHAnsi" w:hAnsiTheme="majorHAnsi"/>
          <w:b/>
          <w:bCs/>
        </w:rPr>
        <w:t>Баланс отходов</w:t>
      </w:r>
    </w:p>
    <w:p w14:paraId="69F4D096" w14:textId="77777777" w:rsidR="006859A1" w:rsidRPr="002505B8" w:rsidRDefault="006859A1" w:rsidP="006859A1">
      <w:pPr>
        <w:rPr>
          <w:rFonts w:asciiTheme="majorHAnsi" w:hAnsiTheme="majorHAnsi"/>
          <w:sz w:val="18"/>
          <w:szCs w:val="18"/>
        </w:rPr>
      </w:pPr>
    </w:p>
    <w:p w14:paraId="6FF2E7B3" w14:textId="77777777" w:rsidR="006859A1" w:rsidRPr="002505B8" w:rsidRDefault="006859A1" w:rsidP="006859A1">
      <w:pPr>
        <w:jc w:val="right"/>
        <w:rPr>
          <w:rFonts w:asciiTheme="majorHAnsi" w:hAnsiTheme="majorHAnsi"/>
        </w:rPr>
      </w:pPr>
      <w:r w:rsidRPr="002505B8">
        <w:rPr>
          <w:rFonts w:asciiTheme="majorHAnsi" w:hAnsiTheme="majorHAnsi"/>
        </w:rPr>
        <w:t xml:space="preserve"> Таблица 17</w:t>
      </w:r>
    </w:p>
    <w:tbl>
      <w:tblPr>
        <w:tblStyle w:val="afa"/>
        <w:tblW w:w="15988" w:type="dxa"/>
        <w:tblLayout w:type="fixed"/>
        <w:tblLook w:val="04A0" w:firstRow="1" w:lastRow="0" w:firstColumn="1" w:lastColumn="0" w:noHBand="0" w:noVBand="1"/>
      </w:tblPr>
      <w:tblGrid>
        <w:gridCol w:w="739"/>
        <w:gridCol w:w="2390"/>
        <w:gridCol w:w="1374"/>
        <w:gridCol w:w="1275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6859A1" w:rsidRPr="002505B8" w14:paraId="45936C3B" w14:textId="77777777" w:rsidTr="00482ACB">
        <w:trPr>
          <w:trHeight w:val="790"/>
        </w:trPr>
        <w:tc>
          <w:tcPr>
            <w:tcW w:w="739" w:type="dxa"/>
            <w:vMerge w:val="restart"/>
          </w:tcPr>
          <w:p w14:paraId="54AFBCBB" w14:textId="77A1AEC4" w:rsidR="006859A1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№ п/п</w:t>
            </w:r>
          </w:p>
        </w:tc>
        <w:tc>
          <w:tcPr>
            <w:tcW w:w="2390" w:type="dxa"/>
            <w:vMerge w:val="restart"/>
          </w:tcPr>
          <w:p w14:paraId="74E831C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0ACA124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052B30BE" w14:textId="77777777" w:rsidR="006859A1" w:rsidRPr="002505B8" w:rsidRDefault="006859A1" w:rsidP="00482ACB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64F9966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Прогнозные показатели образования отходов, тонн</w:t>
            </w:r>
          </w:p>
          <w:p w14:paraId="560CD6A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6859A1" w:rsidRPr="002505B8" w14:paraId="15A62C8E" w14:textId="77777777" w:rsidTr="00482ACB">
        <w:trPr>
          <w:trHeight w:val="343"/>
        </w:trPr>
        <w:tc>
          <w:tcPr>
            <w:tcW w:w="739" w:type="dxa"/>
            <w:vMerge/>
          </w:tcPr>
          <w:p w14:paraId="43ABE9A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90" w:type="dxa"/>
            <w:vMerge/>
          </w:tcPr>
          <w:p w14:paraId="35306E4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vMerge/>
          </w:tcPr>
          <w:p w14:paraId="1E04AC1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275" w:type="dxa"/>
            <w:vMerge/>
          </w:tcPr>
          <w:p w14:paraId="344A843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021" w:type="dxa"/>
          </w:tcPr>
          <w:p w14:paraId="29BFCD2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2025 г.</w:t>
            </w:r>
          </w:p>
        </w:tc>
        <w:tc>
          <w:tcPr>
            <w:tcW w:w="1021" w:type="dxa"/>
          </w:tcPr>
          <w:p w14:paraId="3E2D7B4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2026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E00CA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52D1D7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348F726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3E6909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505E67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4270FB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FF525AC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B3252F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2034 г.</w:t>
            </w:r>
          </w:p>
        </w:tc>
      </w:tr>
      <w:tr w:rsidR="006859A1" w:rsidRPr="002505B8" w14:paraId="4B1149A8" w14:textId="77777777" w:rsidTr="00482ACB">
        <w:tc>
          <w:tcPr>
            <w:tcW w:w="739" w:type="dxa"/>
          </w:tcPr>
          <w:p w14:paraId="23080B1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</w:tcPr>
          <w:p w14:paraId="069D6FF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374" w:type="dxa"/>
          </w:tcPr>
          <w:p w14:paraId="60DCC93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121350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021" w:type="dxa"/>
          </w:tcPr>
          <w:p w14:paraId="41FD1248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1021" w:type="dxa"/>
          </w:tcPr>
          <w:p w14:paraId="24B336D7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4B920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2EBC3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BF6518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A1BA6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79A51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C0283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D4C32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4F162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14</w:t>
            </w:r>
          </w:p>
        </w:tc>
      </w:tr>
      <w:tr w:rsidR="00BF148E" w:rsidRPr="002505B8" w14:paraId="708D128F" w14:textId="77777777" w:rsidTr="00482ACB">
        <w:tc>
          <w:tcPr>
            <w:tcW w:w="739" w:type="dxa"/>
          </w:tcPr>
          <w:p w14:paraId="71437F0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  <w:vMerge w:val="restart"/>
          </w:tcPr>
          <w:p w14:paraId="456E31C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74" w:type="dxa"/>
          </w:tcPr>
          <w:p w14:paraId="2F7946B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5A9B7C27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9F6C68D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bookmarkStart w:id="26" w:name="_Hlk195870696"/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  <w:bookmarkEnd w:id="26"/>
          </w:p>
        </w:tc>
        <w:tc>
          <w:tcPr>
            <w:tcW w:w="1021" w:type="dxa"/>
          </w:tcPr>
          <w:p w14:paraId="2B2BD5A8" w14:textId="3140BD8D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B05DFB" w14:textId="7B1B1616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1238C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E182465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392030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94C80C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CB62E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9D2882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27C3BD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32BE0EC5" w14:textId="77777777" w:rsidTr="00482ACB">
        <w:tc>
          <w:tcPr>
            <w:tcW w:w="739" w:type="dxa"/>
          </w:tcPr>
          <w:p w14:paraId="6F0DDD2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2390" w:type="dxa"/>
            <w:vMerge/>
          </w:tcPr>
          <w:p w14:paraId="01EAF07A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1825CE" w14:textId="60FFA8BB" w:rsidR="00BF148E" w:rsidRPr="00493558" w:rsidRDefault="00BF148E" w:rsidP="00493558">
            <w:pPr>
              <w:jc w:val="center"/>
              <w:rPr>
                <w:rFonts w:asciiTheme="majorHAnsi" w:hAnsiTheme="majorHAnsi"/>
                <w:bCs/>
                <w:lang w:val="en-US"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="00493558" w:rsidRPr="00493558">
              <w:rPr>
                <w:rFonts w:asciiTheme="majorHAnsi" w:hAnsiTheme="majorHAnsi"/>
                <w:bCs/>
                <w:lang w:val="en-US"/>
              </w:rPr>
              <w:t>&lt;3&gt;</w:t>
            </w:r>
          </w:p>
        </w:tc>
        <w:tc>
          <w:tcPr>
            <w:tcW w:w="1275" w:type="dxa"/>
          </w:tcPr>
          <w:p w14:paraId="126F0D22" w14:textId="36A16CDC" w:rsidR="00BF148E" w:rsidRPr="00493558" w:rsidRDefault="00493558" w:rsidP="004935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9578BCC" w14:textId="510F0D44" w:rsidR="00BF148E" w:rsidRPr="0049355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</w:tcPr>
          <w:p w14:paraId="3E9ADEA9" w14:textId="53DF0C3A" w:rsidR="00BF148E" w:rsidRPr="0049355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5CD328" w14:textId="1DFFAFE1" w:rsidR="00BF148E" w:rsidRPr="0049355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1D9699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4274919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2BEB9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F90F5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CD50CD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A168B2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3A2C30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5F818609" w14:textId="77777777" w:rsidTr="00482ACB">
        <w:tc>
          <w:tcPr>
            <w:tcW w:w="739" w:type="dxa"/>
          </w:tcPr>
          <w:p w14:paraId="4049738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2390" w:type="dxa"/>
            <w:vMerge/>
          </w:tcPr>
          <w:p w14:paraId="5CE20BA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66E72C43" w14:textId="54763A31" w:rsidR="00BF148E" w:rsidRPr="002505B8" w:rsidRDefault="00BF148E" w:rsidP="00493558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="00493558" w:rsidRPr="00493558">
              <w:rPr>
                <w:rFonts w:asciiTheme="majorHAnsi" w:hAnsiTheme="majorHAnsi"/>
                <w:bCs/>
                <w:lang w:val="en-US"/>
              </w:rPr>
              <w:t>&lt;</w:t>
            </w:r>
            <w:r w:rsidR="00493558">
              <w:rPr>
                <w:rFonts w:asciiTheme="majorHAnsi" w:hAnsiTheme="majorHAnsi"/>
                <w:bCs/>
                <w:lang w:val="en-US"/>
              </w:rPr>
              <w:t>4</w:t>
            </w:r>
            <w:r w:rsidR="00493558" w:rsidRPr="00493558">
              <w:rPr>
                <w:rFonts w:asciiTheme="majorHAnsi" w:hAnsiTheme="majorHAnsi"/>
                <w:bCs/>
                <w:lang w:val="en-US"/>
              </w:rPr>
              <w:t>&gt;</w:t>
            </w:r>
          </w:p>
        </w:tc>
        <w:tc>
          <w:tcPr>
            <w:tcW w:w="1275" w:type="dxa"/>
          </w:tcPr>
          <w:p w14:paraId="4D99F190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5D4F862" w14:textId="77777777" w:rsidR="00BF148E" w:rsidRPr="0049355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6497D9F" w14:textId="4E8ADA53" w:rsidR="00BF148E" w:rsidRPr="0049355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653B89" w14:textId="07E7B42F" w:rsidR="00BF148E" w:rsidRPr="0049355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AA03DC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62E9F5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B6507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38E33B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7222BB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7AB20AB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113DEC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5B432F5F" w14:textId="77777777" w:rsidTr="00482ACB">
        <w:tc>
          <w:tcPr>
            <w:tcW w:w="739" w:type="dxa"/>
          </w:tcPr>
          <w:p w14:paraId="06FFF87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2390" w:type="dxa"/>
            <w:vMerge/>
          </w:tcPr>
          <w:p w14:paraId="24EC987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3A305B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40204069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053D5AF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B3976BD" w14:textId="6E72427D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68CF42D" w14:textId="7B72BEA3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8008B5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DB07F6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CD13AC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78AD3E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9ACB75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67C4097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C6A8B6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2D4AB37F" w14:textId="77777777" w:rsidTr="00482ACB">
        <w:tc>
          <w:tcPr>
            <w:tcW w:w="739" w:type="dxa"/>
          </w:tcPr>
          <w:p w14:paraId="3B7D46E0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2390" w:type="dxa"/>
            <w:vMerge/>
          </w:tcPr>
          <w:p w14:paraId="5014C069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7266F76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288ECA40" w14:textId="0088219E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55,323</w:t>
            </w:r>
          </w:p>
        </w:tc>
        <w:tc>
          <w:tcPr>
            <w:tcW w:w="1021" w:type="dxa"/>
          </w:tcPr>
          <w:p w14:paraId="08F1BE90" w14:textId="74A6369E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55,323</w:t>
            </w:r>
          </w:p>
        </w:tc>
        <w:tc>
          <w:tcPr>
            <w:tcW w:w="1021" w:type="dxa"/>
          </w:tcPr>
          <w:p w14:paraId="3D284E77" w14:textId="6C10851D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55,323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56EEE4" w14:textId="1AC213A9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55,323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177B7D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E9625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6FA903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B38B0A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E9EC42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19497D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250C03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21B6F533" w14:textId="77777777" w:rsidTr="00482ACB">
        <w:tc>
          <w:tcPr>
            <w:tcW w:w="739" w:type="dxa"/>
          </w:tcPr>
          <w:p w14:paraId="25D4D1E6" w14:textId="2854CF54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0" w:type="dxa"/>
            <w:vMerge/>
          </w:tcPr>
          <w:p w14:paraId="70853852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CEA4D7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2F969A1B" w14:textId="017E50B1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82,570</w:t>
            </w:r>
          </w:p>
        </w:tc>
        <w:tc>
          <w:tcPr>
            <w:tcW w:w="1021" w:type="dxa"/>
          </w:tcPr>
          <w:p w14:paraId="3FA2DB05" w14:textId="278A5472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82,570</w:t>
            </w:r>
          </w:p>
        </w:tc>
        <w:tc>
          <w:tcPr>
            <w:tcW w:w="1021" w:type="dxa"/>
          </w:tcPr>
          <w:p w14:paraId="65B92728" w14:textId="50CFA8B0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82,570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20094B" w14:textId="2278EC73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82,570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113AF7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B1002D4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494479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D4BE69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997D8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72D8BA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F12220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04FBB422" w14:textId="77777777" w:rsidTr="00482ACB">
        <w:tc>
          <w:tcPr>
            <w:tcW w:w="739" w:type="dxa"/>
          </w:tcPr>
          <w:p w14:paraId="02E97BA0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2390" w:type="dxa"/>
            <w:vMerge/>
          </w:tcPr>
          <w:p w14:paraId="52385149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5934526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DD0954E" w14:textId="73B1A15B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15,140</w:t>
            </w:r>
          </w:p>
        </w:tc>
        <w:tc>
          <w:tcPr>
            <w:tcW w:w="1021" w:type="dxa"/>
          </w:tcPr>
          <w:p w14:paraId="15FC844A" w14:textId="00D65570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15,140</w:t>
            </w:r>
          </w:p>
        </w:tc>
        <w:tc>
          <w:tcPr>
            <w:tcW w:w="1021" w:type="dxa"/>
          </w:tcPr>
          <w:p w14:paraId="136BD225" w14:textId="49874B38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15,140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A697EF4" w14:textId="1413B825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15,140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C38223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8688EE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3FD539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E3BF7A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359379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674EDE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49602E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12A0F8DB" w14:textId="77777777" w:rsidTr="00482ACB">
        <w:tc>
          <w:tcPr>
            <w:tcW w:w="739" w:type="dxa"/>
          </w:tcPr>
          <w:p w14:paraId="473A33A6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1EDC4318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0306B6C1" w14:textId="77777777" w:rsidR="00D06112" w:rsidRPr="002505B8" w:rsidRDefault="00D06112" w:rsidP="00482ACB">
            <w:pPr>
              <w:ind w:left="-10" w:right="-108"/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 xml:space="preserve">С </w:t>
            </w:r>
            <w:proofErr w:type="spellStart"/>
            <w:r w:rsidRPr="002505B8">
              <w:rPr>
                <w:rFonts w:asciiTheme="majorHAnsi" w:hAnsiTheme="majorHAnsi"/>
                <w:sz w:val="18"/>
                <w:szCs w:val="18"/>
              </w:rPr>
              <w:t>неустановлен-ным</w:t>
            </w:r>
            <w:proofErr w:type="spellEnd"/>
            <w:r w:rsidRPr="002505B8">
              <w:rPr>
                <w:rFonts w:asciiTheme="majorHAnsi" w:hAnsiTheme="majorHAnsi"/>
                <w:sz w:val="18"/>
                <w:szCs w:val="18"/>
              </w:rPr>
              <w:t xml:space="preserve"> классом опасности</w:t>
            </w:r>
          </w:p>
        </w:tc>
        <w:tc>
          <w:tcPr>
            <w:tcW w:w="1275" w:type="dxa"/>
          </w:tcPr>
          <w:p w14:paraId="339DC515" w14:textId="603F9782" w:rsidR="00D06112" w:rsidRPr="002505B8" w:rsidRDefault="00D06112" w:rsidP="00B609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100000</w:t>
            </w:r>
          </w:p>
        </w:tc>
        <w:tc>
          <w:tcPr>
            <w:tcW w:w="1021" w:type="dxa"/>
          </w:tcPr>
          <w:p w14:paraId="469E8E99" w14:textId="399849C2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100000</w:t>
            </w:r>
          </w:p>
        </w:tc>
        <w:tc>
          <w:tcPr>
            <w:tcW w:w="1021" w:type="dxa"/>
          </w:tcPr>
          <w:p w14:paraId="4BD15780" w14:textId="665D70AB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100000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16B420" w14:textId="538C180A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100000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08F54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B7AEB0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B591B8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A41C61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E19B97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61ACE58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6ABB51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7190AEBB" w14:textId="77777777" w:rsidTr="00482ACB">
        <w:tc>
          <w:tcPr>
            <w:tcW w:w="739" w:type="dxa"/>
          </w:tcPr>
          <w:p w14:paraId="4477A8A6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14:paraId="3D8DBFE5" w14:textId="77777777" w:rsidR="00D06112" w:rsidRPr="002505B8" w:rsidRDefault="00D06112" w:rsidP="00482ACB">
            <w:pPr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ИТОГО образование и поступление</w:t>
            </w:r>
          </w:p>
        </w:tc>
        <w:tc>
          <w:tcPr>
            <w:tcW w:w="1275" w:type="dxa"/>
          </w:tcPr>
          <w:p w14:paraId="02079AFF" w14:textId="0039231F" w:rsidR="00D06112" w:rsidRPr="002505B8" w:rsidRDefault="00D06112" w:rsidP="00B6098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100153,033</w:t>
            </w:r>
          </w:p>
        </w:tc>
        <w:tc>
          <w:tcPr>
            <w:tcW w:w="1021" w:type="dxa"/>
          </w:tcPr>
          <w:p w14:paraId="78D1E434" w14:textId="73416E9B" w:rsidR="00D06112" w:rsidRPr="002505B8" w:rsidRDefault="00D06112" w:rsidP="00482ACB">
            <w:pPr>
              <w:jc w:val="center"/>
              <w:rPr>
                <w:rFonts w:asciiTheme="majorHAnsi" w:hAnsiTheme="majorHAnsi"/>
                <w:spacing w:val="-20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pacing w:val="-20"/>
                <w:sz w:val="18"/>
                <w:szCs w:val="18"/>
              </w:rPr>
              <w:t>100152,793</w:t>
            </w:r>
          </w:p>
        </w:tc>
        <w:tc>
          <w:tcPr>
            <w:tcW w:w="1021" w:type="dxa"/>
          </w:tcPr>
          <w:p w14:paraId="272C883E" w14:textId="4E569EA2" w:rsidR="00D06112" w:rsidRPr="002505B8" w:rsidRDefault="00D06112" w:rsidP="00482ACB">
            <w:pPr>
              <w:jc w:val="center"/>
              <w:rPr>
                <w:rFonts w:asciiTheme="majorHAnsi" w:hAnsiTheme="majorHAnsi"/>
                <w:spacing w:val="-20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pacing w:val="-20"/>
                <w:sz w:val="18"/>
                <w:szCs w:val="18"/>
              </w:rPr>
              <w:t>100153,033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738BE9" w14:textId="1BC9760A" w:rsidR="00D06112" w:rsidRPr="002505B8" w:rsidRDefault="00D06112" w:rsidP="00482ACB">
            <w:pPr>
              <w:jc w:val="center"/>
              <w:rPr>
                <w:rFonts w:asciiTheme="majorHAnsi" w:hAnsiTheme="majorHAnsi"/>
                <w:spacing w:val="-20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pacing w:val="-20"/>
                <w:sz w:val="18"/>
                <w:szCs w:val="18"/>
              </w:rPr>
              <w:t>100153,033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5CB5E3B" w14:textId="71383016" w:rsidR="00D06112" w:rsidRPr="002505B8" w:rsidRDefault="00D06112" w:rsidP="00482ACB">
            <w:pPr>
              <w:jc w:val="center"/>
              <w:rPr>
                <w:rFonts w:asciiTheme="majorHAnsi" w:hAnsiTheme="majorHAnsi"/>
                <w:spacing w:val="-20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pacing w:val="-20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EAEF8C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F4C033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7E458F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F3F6167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88A02F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75F6FA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1244CF" w:rsidRPr="002505B8" w14:paraId="55304DC6" w14:textId="77777777" w:rsidTr="00482ACB">
        <w:tc>
          <w:tcPr>
            <w:tcW w:w="739" w:type="dxa"/>
          </w:tcPr>
          <w:p w14:paraId="568C3AF0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2390" w:type="dxa"/>
            <w:vMerge w:val="restart"/>
          </w:tcPr>
          <w:p w14:paraId="5CBDDE88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374" w:type="dxa"/>
          </w:tcPr>
          <w:p w14:paraId="7B0EDCF9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044026EF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C2256A6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C62DE25" w14:textId="49B4AB20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F101FD" w14:textId="669D29B3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E62ADE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00745F7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13DADD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C02AB9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D33DE44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E28F20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998FD9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93558" w:rsidRPr="002505B8" w14:paraId="126FC819" w14:textId="77777777" w:rsidTr="00482ACB">
        <w:tc>
          <w:tcPr>
            <w:tcW w:w="739" w:type="dxa"/>
          </w:tcPr>
          <w:p w14:paraId="39248BE2" w14:textId="77777777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2390" w:type="dxa"/>
            <w:vMerge/>
          </w:tcPr>
          <w:p w14:paraId="4A17269B" w14:textId="77777777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530E96A" w14:textId="2595C155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493558">
              <w:rPr>
                <w:rFonts w:asciiTheme="majorHAnsi" w:hAnsiTheme="majorHAnsi"/>
                <w:bCs/>
                <w:lang w:val="en-US"/>
              </w:rPr>
              <w:t>&lt;3&gt;</w:t>
            </w:r>
          </w:p>
        </w:tc>
        <w:tc>
          <w:tcPr>
            <w:tcW w:w="1275" w:type="dxa"/>
          </w:tcPr>
          <w:p w14:paraId="707770EE" w14:textId="73EE3995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1344A2E" w14:textId="22D19044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</w:tcPr>
          <w:p w14:paraId="3E0E99F5" w14:textId="5841616C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351E46" w14:textId="345CA7A2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D74E33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DFF483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5B41456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7D23C7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D23893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D12A7C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578AAD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93558" w:rsidRPr="002505B8" w14:paraId="2E38DBF5" w14:textId="77777777" w:rsidTr="00482ACB">
        <w:tc>
          <w:tcPr>
            <w:tcW w:w="739" w:type="dxa"/>
          </w:tcPr>
          <w:p w14:paraId="655C28DE" w14:textId="77777777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2390" w:type="dxa"/>
            <w:vMerge/>
          </w:tcPr>
          <w:p w14:paraId="1B98B8EC" w14:textId="77777777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CFAFB44" w14:textId="4EB5A371" w:rsidR="00493558" w:rsidRPr="002505B8" w:rsidRDefault="00493558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493558">
              <w:rPr>
                <w:rFonts w:asciiTheme="majorHAnsi" w:hAnsiTheme="majorHAnsi"/>
                <w:bCs/>
                <w:lang w:val="en-US"/>
              </w:rPr>
              <w:t>&lt;</w:t>
            </w:r>
            <w:r>
              <w:rPr>
                <w:rFonts w:asciiTheme="majorHAnsi" w:hAnsiTheme="majorHAnsi"/>
                <w:bCs/>
                <w:lang w:val="en-US"/>
              </w:rPr>
              <w:t>4</w:t>
            </w:r>
            <w:r w:rsidRPr="00493558">
              <w:rPr>
                <w:rFonts w:asciiTheme="majorHAnsi" w:hAnsiTheme="majorHAnsi"/>
                <w:bCs/>
                <w:lang w:val="en-US"/>
              </w:rPr>
              <w:t>&gt;</w:t>
            </w:r>
          </w:p>
        </w:tc>
        <w:tc>
          <w:tcPr>
            <w:tcW w:w="1275" w:type="dxa"/>
          </w:tcPr>
          <w:p w14:paraId="53864F1F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29635EC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79F7A86" w14:textId="0C01BAD1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2C2DB5" w14:textId="7DB2EE82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5E28073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6693D2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41A32E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1DBE8E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2412D2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F2ECD5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7456F5" w14:textId="77777777" w:rsidR="00493558" w:rsidRPr="002505B8" w:rsidRDefault="00493558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1244CF" w:rsidRPr="002505B8" w14:paraId="7B86BE2A" w14:textId="77777777" w:rsidTr="00482ACB">
        <w:tc>
          <w:tcPr>
            <w:tcW w:w="739" w:type="dxa"/>
          </w:tcPr>
          <w:p w14:paraId="565B0FA8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2390" w:type="dxa"/>
            <w:vMerge/>
          </w:tcPr>
          <w:p w14:paraId="7E748F12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8A1AD15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4D79EF19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9D65E35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FE90613" w14:textId="23B28E0E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9AD32D" w14:textId="6FE00851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A4621A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5469EC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5703A7C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805FEB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EC8F0B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E385637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503ED2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45F64E16" w14:textId="77777777" w:rsidTr="00482ACB">
        <w:tc>
          <w:tcPr>
            <w:tcW w:w="739" w:type="dxa"/>
          </w:tcPr>
          <w:p w14:paraId="7B3A3878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14</w:t>
            </w:r>
          </w:p>
        </w:tc>
        <w:tc>
          <w:tcPr>
            <w:tcW w:w="2390" w:type="dxa"/>
            <w:vMerge/>
          </w:tcPr>
          <w:p w14:paraId="039548B6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1131E00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25729C1A" w14:textId="524531B4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152,344</w:t>
            </w:r>
          </w:p>
        </w:tc>
        <w:tc>
          <w:tcPr>
            <w:tcW w:w="1021" w:type="dxa"/>
          </w:tcPr>
          <w:p w14:paraId="38DB4A77" w14:textId="3B37DF2A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152,344</w:t>
            </w:r>
          </w:p>
        </w:tc>
        <w:tc>
          <w:tcPr>
            <w:tcW w:w="1021" w:type="dxa"/>
          </w:tcPr>
          <w:p w14:paraId="4FC499D6" w14:textId="38B0277E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152,344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44E8214" w14:textId="48614033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152,344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E12338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10C8AC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EF6A91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D80EB9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B9A514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6FEA9E3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C83717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534F24ED" w14:textId="77777777" w:rsidTr="00482ACB">
        <w:tc>
          <w:tcPr>
            <w:tcW w:w="739" w:type="dxa"/>
          </w:tcPr>
          <w:p w14:paraId="151E8EF1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15</w:t>
            </w:r>
          </w:p>
        </w:tc>
        <w:tc>
          <w:tcPr>
            <w:tcW w:w="2390" w:type="dxa"/>
            <w:vMerge/>
          </w:tcPr>
          <w:p w14:paraId="505E6B12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13E823B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6616F277" w14:textId="243CF508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1669</w:t>
            </w:r>
          </w:p>
        </w:tc>
        <w:tc>
          <w:tcPr>
            <w:tcW w:w="1021" w:type="dxa"/>
          </w:tcPr>
          <w:p w14:paraId="1960A1B0" w14:textId="69793069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1669</w:t>
            </w:r>
          </w:p>
        </w:tc>
        <w:tc>
          <w:tcPr>
            <w:tcW w:w="1021" w:type="dxa"/>
          </w:tcPr>
          <w:p w14:paraId="2B27AA57" w14:textId="58E7D048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1669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BE976F" w14:textId="55E8C58F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1669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C45045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4843D5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5EF0E8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4CECC4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23F80A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BEF737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C2E9D22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762D4FCA" w14:textId="77777777" w:rsidTr="00482ACB">
        <w:tc>
          <w:tcPr>
            <w:tcW w:w="739" w:type="dxa"/>
          </w:tcPr>
          <w:p w14:paraId="1E487071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16</w:t>
            </w:r>
          </w:p>
        </w:tc>
        <w:tc>
          <w:tcPr>
            <w:tcW w:w="2390" w:type="dxa"/>
            <w:vMerge/>
          </w:tcPr>
          <w:p w14:paraId="5C0E5872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63EC80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6D74B13B" w14:textId="4D1598D4" w:rsidR="00D06112" w:rsidRPr="002505B8" w:rsidRDefault="00D06112" w:rsidP="007F137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55166,24</w:t>
            </w:r>
          </w:p>
        </w:tc>
        <w:tc>
          <w:tcPr>
            <w:tcW w:w="1021" w:type="dxa"/>
          </w:tcPr>
          <w:p w14:paraId="30C01042" w14:textId="69432A66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55166,24</w:t>
            </w:r>
          </w:p>
        </w:tc>
        <w:tc>
          <w:tcPr>
            <w:tcW w:w="1021" w:type="dxa"/>
          </w:tcPr>
          <w:p w14:paraId="533C7623" w14:textId="502E4D3F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55166,24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8D0577" w14:textId="5DEFE16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55166,24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177D86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37489B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E954B8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64250E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EE80F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D79AAB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5555867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289898AA" w14:textId="77777777" w:rsidTr="00482ACB">
        <w:tc>
          <w:tcPr>
            <w:tcW w:w="739" w:type="dxa"/>
          </w:tcPr>
          <w:p w14:paraId="435AF98F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17</w:t>
            </w:r>
          </w:p>
        </w:tc>
        <w:tc>
          <w:tcPr>
            <w:tcW w:w="3764" w:type="dxa"/>
            <w:gridSpan w:val="2"/>
          </w:tcPr>
          <w:p w14:paraId="1424C27C" w14:textId="53FCE7C8" w:rsidR="00D06112" w:rsidRPr="002505B8" w:rsidRDefault="00D06112" w:rsidP="00482ACB">
            <w:pPr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bCs/>
              </w:rPr>
              <w:t xml:space="preserve">ИТОГО передано отходов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14:paraId="6145D939" w14:textId="7B92C3BE" w:rsidR="00D06112" w:rsidRPr="002505B8" w:rsidRDefault="00D06112" w:rsidP="00E235E2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56987,584</w:t>
            </w:r>
          </w:p>
        </w:tc>
        <w:tc>
          <w:tcPr>
            <w:tcW w:w="1021" w:type="dxa"/>
          </w:tcPr>
          <w:p w14:paraId="4FAB592A" w14:textId="42BD7C11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56987,584</w:t>
            </w:r>
          </w:p>
        </w:tc>
        <w:tc>
          <w:tcPr>
            <w:tcW w:w="1021" w:type="dxa"/>
          </w:tcPr>
          <w:p w14:paraId="7B888AF4" w14:textId="50BE675E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56987,584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47A5A8" w14:textId="1B5643BA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56987,584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AAF0FB" w14:textId="39DE510C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3EB8396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23C006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8A784C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5FEC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7D2722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533EA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7AA86C73" w14:textId="77777777" w:rsidTr="00482ACB">
        <w:tc>
          <w:tcPr>
            <w:tcW w:w="739" w:type="dxa"/>
          </w:tcPr>
          <w:p w14:paraId="01258A7A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18</w:t>
            </w:r>
          </w:p>
        </w:tc>
        <w:tc>
          <w:tcPr>
            <w:tcW w:w="2390" w:type="dxa"/>
            <w:vMerge w:val="restart"/>
          </w:tcPr>
          <w:p w14:paraId="183E2032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</w:rPr>
              <w:t>Обезвреживание отходов</w:t>
            </w:r>
          </w:p>
        </w:tc>
        <w:tc>
          <w:tcPr>
            <w:tcW w:w="1374" w:type="dxa"/>
          </w:tcPr>
          <w:p w14:paraId="2265E8A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3A9AD60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112733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BDB203C" w14:textId="07C42870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705F0F" w14:textId="17D0B00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FBA44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DB26B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692746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149EB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1AB1A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11ED460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C625E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3178AF84" w14:textId="77777777" w:rsidTr="00482ACB">
        <w:tc>
          <w:tcPr>
            <w:tcW w:w="739" w:type="dxa"/>
          </w:tcPr>
          <w:p w14:paraId="2A5562B4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19</w:t>
            </w:r>
          </w:p>
        </w:tc>
        <w:tc>
          <w:tcPr>
            <w:tcW w:w="2390" w:type="dxa"/>
            <w:vMerge/>
          </w:tcPr>
          <w:p w14:paraId="28B84EA9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AE76D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2505B8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5D131BC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11EA306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F60FA51" w14:textId="0FB251D8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6FC6CC" w14:textId="12D67C3C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2A63F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4ABFA0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A60103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81D08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293EA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56742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B3A97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453B9B7E" w14:textId="77777777" w:rsidTr="00482ACB">
        <w:tc>
          <w:tcPr>
            <w:tcW w:w="739" w:type="dxa"/>
          </w:tcPr>
          <w:p w14:paraId="7DF235C3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20</w:t>
            </w:r>
          </w:p>
        </w:tc>
        <w:tc>
          <w:tcPr>
            <w:tcW w:w="2390" w:type="dxa"/>
            <w:vMerge/>
          </w:tcPr>
          <w:p w14:paraId="50057FB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E023FE9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2505B8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375ACE13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1A06F44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2D95EAA" w14:textId="55373550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118D3B" w14:textId="58F9E483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63D271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8D3A3A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8FFA29B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0DDE7C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1D3482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7423A4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87F7D6" w14:textId="77777777" w:rsidR="00BF148E" w:rsidRPr="002505B8" w:rsidRDefault="00BF148E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0272AC43" w14:textId="77777777" w:rsidTr="00482ACB">
        <w:tc>
          <w:tcPr>
            <w:tcW w:w="739" w:type="dxa"/>
          </w:tcPr>
          <w:p w14:paraId="1AC906F2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21</w:t>
            </w:r>
          </w:p>
        </w:tc>
        <w:tc>
          <w:tcPr>
            <w:tcW w:w="2390" w:type="dxa"/>
            <w:vMerge/>
          </w:tcPr>
          <w:p w14:paraId="2D1C210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B2C8681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6630BEBB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711EACA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6945F1" w14:textId="3D5AE4A4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ACDA16" w14:textId="6A690276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C3745E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8256F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4EE83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307A4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D0A567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663A8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E14721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1C33CC24" w14:textId="77777777" w:rsidTr="00482ACB">
        <w:tc>
          <w:tcPr>
            <w:tcW w:w="739" w:type="dxa"/>
          </w:tcPr>
          <w:p w14:paraId="04472FB4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22</w:t>
            </w:r>
          </w:p>
        </w:tc>
        <w:tc>
          <w:tcPr>
            <w:tcW w:w="2390" w:type="dxa"/>
            <w:vMerge/>
          </w:tcPr>
          <w:p w14:paraId="39FDCA0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83D7EB9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4A33759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33321C2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BA2EBA3" w14:textId="111C2BBE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436B617" w14:textId="6953B2D0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1F45D16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6A3C879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4E754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F5A21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A585E3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243D2D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4BBA38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BF148E" w:rsidRPr="002505B8" w14:paraId="22DAA641" w14:textId="77777777" w:rsidTr="00482ACB">
        <w:tc>
          <w:tcPr>
            <w:tcW w:w="739" w:type="dxa"/>
          </w:tcPr>
          <w:p w14:paraId="0A2B33BC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23</w:t>
            </w:r>
          </w:p>
        </w:tc>
        <w:tc>
          <w:tcPr>
            <w:tcW w:w="2390" w:type="dxa"/>
            <w:vMerge/>
          </w:tcPr>
          <w:p w14:paraId="366C5EA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6791991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1ED6C02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F9617A5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C15E45E" w14:textId="4ECAB61D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E6B24E" w14:textId="4CF148AF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353311A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8F9953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F9C7B0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6E902B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9D844E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E99780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65EA4F" w14:textId="77777777" w:rsidR="00BF148E" w:rsidRPr="002505B8" w:rsidRDefault="00BF148E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6859A1" w:rsidRPr="002505B8" w14:paraId="22D4209C" w14:textId="77777777" w:rsidTr="00482ACB">
        <w:tc>
          <w:tcPr>
            <w:tcW w:w="739" w:type="dxa"/>
          </w:tcPr>
          <w:p w14:paraId="3928BF0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24</w:t>
            </w:r>
          </w:p>
        </w:tc>
        <w:tc>
          <w:tcPr>
            <w:tcW w:w="3764" w:type="dxa"/>
            <w:gridSpan w:val="2"/>
          </w:tcPr>
          <w:p w14:paraId="6B34C728" w14:textId="77777777" w:rsidR="006859A1" w:rsidRPr="002505B8" w:rsidRDefault="006859A1" w:rsidP="00482ACB">
            <w:pPr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bCs/>
              </w:rPr>
              <w:t>ИТОГО на обезвреживание</w:t>
            </w:r>
          </w:p>
        </w:tc>
        <w:tc>
          <w:tcPr>
            <w:tcW w:w="1275" w:type="dxa"/>
          </w:tcPr>
          <w:p w14:paraId="62C9270A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9EB9ED8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F39BA1B" w14:textId="6ABBF585" w:rsidR="006859A1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A57E65" w14:textId="31E320E6" w:rsidR="006859A1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EEA155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B0465F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88742A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ADD5E4D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779128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B08758F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92DA79" w14:textId="77777777" w:rsidR="006859A1" w:rsidRPr="002505B8" w:rsidRDefault="006859A1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1244CF" w:rsidRPr="002505B8" w14:paraId="6BCD13AE" w14:textId="77777777" w:rsidTr="00482ACB">
        <w:tc>
          <w:tcPr>
            <w:tcW w:w="739" w:type="dxa"/>
          </w:tcPr>
          <w:p w14:paraId="3EF3D38B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25</w:t>
            </w:r>
          </w:p>
        </w:tc>
        <w:tc>
          <w:tcPr>
            <w:tcW w:w="2390" w:type="dxa"/>
            <w:vMerge w:val="restart"/>
          </w:tcPr>
          <w:p w14:paraId="2B07514A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</w:rPr>
              <w:t>Использование отходов</w:t>
            </w:r>
          </w:p>
        </w:tc>
        <w:tc>
          <w:tcPr>
            <w:tcW w:w="1374" w:type="dxa"/>
          </w:tcPr>
          <w:p w14:paraId="52C65CE6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1EE6B54E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3C62B55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47925FC" w14:textId="41BC7679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B300AD" w14:textId="40ED2B9C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C2DB54E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913D9D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F5866E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32EDFF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E126C7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9983A6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C5C4B9A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1244CF" w:rsidRPr="002505B8" w14:paraId="76715614" w14:textId="77777777" w:rsidTr="00482ACB">
        <w:tc>
          <w:tcPr>
            <w:tcW w:w="739" w:type="dxa"/>
          </w:tcPr>
          <w:p w14:paraId="3578F804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26</w:t>
            </w:r>
          </w:p>
        </w:tc>
        <w:tc>
          <w:tcPr>
            <w:tcW w:w="2390" w:type="dxa"/>
            <w:vMerge/>
          </w:tcPr>
          <w:p w14:paraId="7CCF8A64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0FD0F78" w14:textId="77777777" w:rsidR="001244CF" w:rsidRPr="002505B8" w:rsidRDefault="001244CF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47475339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6508960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AB2EF49" w14:textId="58329F60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927AF8" w14:textId="012019A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843F74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7832A4B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FA6153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74A470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D53D1F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969F56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6B6E40" w14:textId="77777777" w:rsidR="001244CF" w:rsidRPr="002505B8" w:rsidRDefault="001244CF" w:rsidP="00482ACB">
            <w:pPr>
              <w:ind w:left="-108" w:right="-80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5C2236" w:rsidRPr="002505B8" w14:paraId="4D3D66F8" w14:textId="77777777" w:rsidTr="00482ACB">
        <w:tc>
          <w:tcPr>
            <w:tcW w:w="739" w:type="dxa"/>
          </w:tcPr>
          <w:p w14:paraId="75002C62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27</w:t>
            </w:r>
          </w:p>
        </w:tc>
        <w:tc>
          <w:tcPr>
            <w:tcW w:w="2390" w:type="dxa"/>
            <w:vMerge/>
          </w:tcPr>
          <w:p w14:paraId="22B393D4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E3AF8F7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76E0A7A" w14:textId="1D3B62D2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5466</w:t>
            </w:r>
          </w:p>
        </w:tc>
        <w:tc>
          <w:tcPr>
            <w:tcW w:w="1021" w:type="dxa"/>
          </w:tcPr>
          <w:p w14:paraId="7394AFA0" w14:textId="3CB33706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5466</w:t>
            </w:r>
          </w:p>
        </w:tc>
        <w:tc>
          <w:tcPr>
            <w:tcW w:w="1021" w:type="dxa"/>
          </w:tcPr>
          <w:p w14:paraId="2A228E01" w14:textId="7E62FB81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5466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AAE8007" w14:textId="1F6EB2BA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5466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7240D7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12E7011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8E0E98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D2D5EE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C65D6D8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FC59B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E7C9A6F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03A4528B" w14:textId="77777777" w:rsidTr="00482ACB">
        <w:tc>
          <w:tcPr>
            <w:tcW w:w="739" w:type="dxa"/>
          </w:tcPr>
          <w:p w14:paraId="47A41F58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28</w:t>
            </w:r>
          </w:p>
        </w:tc>
        <w:tc>
          <w:tcPr>
            <w:tcW w:w="2390" w:type="dxa"/>
            <w:vMerge/>
          </w:tcPr>
          <w:p w14:paraId="7E535858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E711EF4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34BD6190" w14:textId="0F21F09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452,57</w:t>
            </w:r>
          </w:p>
        </w:tc>
        <w:tc>
          <w:tcPr>
            <w:tcW w:w="1021" w:type="dxa"/>
          </w:tcPr>
          <w:p w14:paraId="6054B2DE" w14:textId="067743D9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452,57</w:t>
            </w:r>
          </w:p>
        </w:tc>
        <w:tc>
          <w:tcPr>
            <w:tcW w:w="1021" w:type="dxa"/>
          </w:tcPr>
          <w:p w14:paraId="2C5EDB85" w14:textId="4DD3DCAA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452,57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18543C" w14:textId="51819E1D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452,57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645040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67618C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15F77A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C3BEF6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81D3A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AA2C520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7153AF" w14:textId="77777777" w:rsidR="00D06112" w:rsidRPr="002505B8" w:rsidRDefault="00D06112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5C2236" w:rsidRPr="002505B8" w14:paraId="1529744B" w14:textId="77777777" w:rsidTr="00482ACB">
        <w:tc>
          <w:tcPr>
            <w:tcW w:w="739" w:type="dxa"/>
          </w:tcPr>
          <w:p w14:paraId="51FF5C89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lastRenderedPageBreak/>
              <w:t>29</w:t>
            </w:r>
          </w:p>
        </w:tc>
        <w:tc>
          <w:tcPr>
            <w:tcW w:w="2390" w:type="dxa"/>
            <w:vMerge/>
          </w:tcPr>
          <w:p w14:paraId="4C8DDCE5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96010F5" w14:textId="77777777" w:rsidR="005C2236" w:rsidRPr="002505B8" w:rsidRDefault="005C2236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75778A0D" w14:textId="7912D3A8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F80917" w14:textId="0756F8E0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7816E48" w14:textId="2DDDA200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B70791A" w14:textId="07BD4788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E2B616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702317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FEEC91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C64DE4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A70E26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BD6BE58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50F73B" w14:textId="77777777" w:rsidR="005C2236" w:rsidRPr="002505B8" w:rsidRDefault="005C2236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22CDDC76" w14:textId="77777777" w:rsidTr="00482ACB">
        <w:tc>
          <w:tcPr>
            <w:tcW w:w="739" w:type="dxa"/>
          </w:tcPr>
          <w:p w14:paraId="725F1D43" w14:textId="77777777" w:rsidR="00D06112" w:rsidRPr="002505B8" w:rsidRDefault="00D06112" w:rsidP="006859A1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lastRenderedPageBreak/>
              <w:t>30</w:t>
            </w:r>
          </w:p>
        </w:tc>
        <w:tc>
          <w:tcPr>
            <w:tcW w:w="3764" w:type="dxa"/>
            <w:gridSpan w:val="2"/>
          </w:tcPr>
          <w:p w14:paraId="45F28023" w14:textId="77777777" w:rsidR="00D06112" w:rsidRPr="002505B8" w:rsidRDefault="00D06112" w:rsidP="006859A1">
            <w:pPr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bCs/>
              </w:rPr>
              <w:t>ИТОГО на использование</w:t>
            </w:r>
          </w:p>
        </w:tc>
        <w:tc>
          <w:tcPr>
            <w:tcW w:w="1275" w:type="dxa"/>
          </w:tcPr>
          <w:p w14:paraId="032A8EAB" w14:textId="135C0814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5918,57</w:t>
            </w:r>
          </w:p>
        </w:tc>
        <w:tc>
          <w:tcPr>
            <w:tcW w:w="1021" w:type="dxa"/>
          </w:tcPr>
          <w:p w14:paraId="12AFE255" w14:textId="2CD74AEF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5918,57</w:t>
            </w:r>
          </w:p>
        </w:tc>
        <w:tc>
          <w:tcPr>
            <w:tcW w:w="1021" w:type="dxa"/>
          </w:tcPr>
          <w:p w14:paraId="008A90CE" w14:textId="0E2BF06E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5918,57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E1E29C" w14:textId="6A9D7AA4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5918,57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ABF6839" w14:textId="127166ED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0E00B7" w14:textId="62739650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3E3431" w14:textId="325AB25B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64E8C1" w14:textId="2B46E039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34233B7" w14:textId="0D015DD2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6E898" w14:textId="21C90698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D5E563" w14:textId="297837A7" w:rsidR="00D06112" w:rsidRPr="002505B8" w:rsidRDefault="00D06112" w:rsidP="006859A1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6859A1" w:rsidRPr="002505B8" w14:paraId="273EA33F" w14:textId="77777777" w:rsidTr="00482ACB">
        <w:trPr>
          <w:trHeight w:val="790"/>
        </w:trPr>
        <w:tc>
          <w:tcPr>
            <w:tcW w:w="739" w:type="dxa"/>
            <w:vMerge w:val="restart"/>
          </w:tcPr>
          <w:p w14:paraId="4E8F580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6C3026F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0E5363D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302AEDA0" w14:textId="77777777" w:rsidR="006859A1" w:rsidRPr="002505B8" w:rsidRDefault="006859A1" w:rsidP="00482ACB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79EAF2E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Прогнозные показатели образования отходов, тонн</w:t>
            </w:r>
          </w:p>
          <w:p w14:paraId="4574A73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 w:rsidR="006859A1" w:rsidRPr="002505B8" w14:paraId="1C35A003" w14:textId="77777777" w:rsidTr="00482ACB">
        <w:trPr>
          <w:trHeight w:val="343"/>
        </w:trPr>
        <w:tc>
          <w:tcPr>
            <w:tcW w:w="739" w:type="dxa"/>
            <w:vMerge/>
          </w:tcPr>
          <w:p w14:paraId="2909745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390" w:type="dxa"/>
            <w:vMerge/>
          </w:tcPr>
          <w:p w14:paraId="6AC0056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  <w:vMerge/>
          </w:tcPr>
          <w:p w14:paraId="639BAF7B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275" w:type="dxa"/>
            <w:vMerge/>
          </w:tcPr>
          <w:p w14:paraId="66A7FFF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021" w:type="dxa"/>
          </w:tcPr>
          <w:p w14:paraId="5612768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2025 г.</w:t>
            </w:r>
          </w:p>
        </w:tc>
        <w:tc>
          <w:tcPr>
            <w:tcW w:w="1021" w:type="dxa"/>
          </w:tcPr>
          <w:p w14:paraId="1D58DDF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2026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54777C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CA4E6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2F9CAA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9A0345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7C3BEB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1375A5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951B85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4DC2C4" w14:textId="77777777" w:rsidR="006859A1" w:rsidRPr="002505B8" w:rsidRDefault="006859A1" w:rsidP="00482ACB">
            <w:r w:rsidRPr="002505B8">
              <w:rPr>
                <w:rFonts w:asciiTheme="majorHAnsi" w:hAnsiTheme="majorHAnsi"/>
                <w:sz w:val="18"/>
                <w:szCs w:val="18"/>
              </w:rPr>
              <w:t>на 2034 г.</w:t>
            </w:r>
          </w:p>
        </w:tc>
      </w:tr>
      <w:tr w:rsidR="006859A1" w:rsidRPr="002505B8" w14:paraId="31EF8E61" w14:textId="77777777" w:rsidTr="00482ACB">
        <w:tc>
          <w:tcPr>
            <w:tcW w:w="739" w:type="dxa"/>
          </w:tcPr>
          <w:p w14:paraId="50485F8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2390" w:type="dxa"/>
          </w:tcPr>
          <w:p w14:paraId="03852F49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374" w:type="dxa"/>
          </w:tcPr>
          <w:p w14:paraId="2773BF5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1E7F37F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021" w:type="dxa"/>
          </w:tcPr>
          <w:p w14:paraId="119267F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1021" w:type="dxa"/>
          </w:tcPr>
          <w:p w14:paraId="38AACD17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8AAFD8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288A5B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49684B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2DBC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26A65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5C8BFF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178FE2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BC254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14</w:t>
            </w:r>
          </w:p>
        </w:tc>
      </w:tr>
      <w:tr w:rsidR="004116F7" w:rsidRPr="002505B8" w14:paraId="09E19B8B" w14:textId="77777777" w:rsidTr="00482ACB">
        <w:tc>
          <w:tcPr>
            <w:tcW w:w="739" w:type="dxa"/>
          </w:tcPr>
          <w:p w14:paraId="4E35FACD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31</w:t>
            </w:r>
          </w:p>
        </w:tc>
        <w:tc>
          <w:tcPr>
            <w:tcW w:w="2390" w:type="dxa"/>
            <w:vMerge w:val="restart"/>
          </w:tcPr>
          <w:p w14:paraId="07E362F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Хранение отходов</w:t>
            </w:r>
          </w:p>
        </w:tc>
        <w:tc>
          <w:tcPr>
            <w:tcW w:w="1374" w:type="dxa"/>
          </w:tcPr>
          <w:p w14:paraId="3958651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0F29EDA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68F0D83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9063F5E" w14:textId="5EC8E80D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B9DEC1" w14:textId="790467A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A3514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71EF5A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F8326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B16F2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F031D8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5910B33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679C3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45515AC2" w14:textId="77777777" w:rsidTr="00482ACB">
        <w:tc>
          <w:tcPr>
            <w:tcW w:w="739" w:type="dxa"/>
          </w:tcPr>
          <w:p w14:paraId="2F18CCA2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32</w:t>
            </w:r>
          </w:p>
        </w:tc>
        <w:tc>
          <w:tcPr>
            <w:tcW w:w="2390" w:type="dxa"/>
            <w:vMerge/>
          </w:tcPr>
          <w:p w14:paraId="656F31F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5DD167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2505B8">
              <w:rPr>
                <w:rFonts w:asciiTheme="majorHAnsi" w:hAnsiTheme="majorHAnsi"/>
                <w:bCs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3DB3BA7B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305E63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45D842E" w14:textId="3AB2C623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A49508" w14:textId="6DBEDC85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F60FD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CADDA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A6707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35576D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67D46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4C4B2A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EC324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2CBA4748" w14:textId="77777777" w:rsidTr="00482ACB">
        <w:tc>
          <w:tcPr>
            <w:tcW w:w="739" w:type="dxa"/>
          </w:tcPr>
          <w:p w14:paraId="5D13969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33</w:t>
            </w:r>
          </w:p>
        </w:tc>
        <w:tc>
          <w:tcPr>
            <w:tcW w:w="2390" w:type="dxa"/>
            <w:vMerge/>
          </w:tcPr>
          <w:p w14:paraId="5384EC6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2D6E2B8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  <w:r w:rsidRPr="002505B8">
              <w:rPr>
                <w:rFonts w:asciiTheme="majorHAnsi" w:hAnsiTheme="majorHAnsi"/>
                <w:bCs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7689648F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FE3C5D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028FD81" w14:textId="111F2D2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920D24" w14:textId="3AB8B9CB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0ED84D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8CBA9F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E0258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0C75A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09485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28FF3A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D45B2A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57F409D6" w14:textId="77777777" w:rsidTr="00482ACB">
        <w:tc>
          <w:tcPr>
            <w:tcW w:w="739" w:type="dxa"/>
          </w:tcPr>
          <w:p w14:paraId="014D53A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34</w:t>
            </w:r>
          </w:p>
        </w:tc>
        <w:tc>
          <w:tcPr>
            <w:tcW w:w="2390" w:type="dxa"/>
            <w:vMerge/>
          </w:tcPr>
          <w:p w14:paraId="0E8ECD8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76EFC0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17C65013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DFAB05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4C1473" w14:textId="699D93D1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B92DE5" w14:textId="7A1BE0BF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228F8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934C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9A0D4F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AFD5BD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B89C7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579A3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C4C63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2553793A" w14:textId="77777777" w:rsidTr="00482ACB">
        <w:tc>
          <w:tcPr>
            <w:tcW w:w="739" w:type="dxa"/>
          </w:tcPr>
          <w:p w14:paraId="482A2DE2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35</w:t>
            </w:r>
          </w:p>
        </w:tc>
        <w:tc>
          <w:tcPr>
            <w:tcW w:w="2390" w:type="dxa"/>
            <w:vMerge/>
          </w:tcPr>
          <w:p w14:paraId="152F1A7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B16CEC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45084F3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AD3A20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3FCF250" w14:textId="3CC88276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E8D163" w14:textId="3E66F973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B59323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DA8D3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6764B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8FD17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63AE4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21B0C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87E47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1BD13B34" w14:textId="77777777" w:rsidTr="00482ACB">
        <w:tc>
          <w:tcPr>
            <w:tcW w:w="739" w:type="dxa"/>
          </w:tcPr>
          <w:p w14:paraId="0E5E661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36</w:t>
            </w:r>
          </w:p>
        </w:tc>
        <w:tc>
          <w:tcPr>
            <w:tcW w:w="2390" w:type="dxa"/>
            <w:vMerge/>
          </w:tcPr>
          <w:p w14:paraId="567E2BEF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1684B8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5926AD32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BCF3C9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85550FE" w14:textId="3834DD31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10E0B7" w14:textId="7B12C6C4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89880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351DB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C1916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F4F949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0C349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4990B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241A7DB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1AA7DB80" w14:textId="77777777" w:rsidTr="00482ACB">
        <w:tc>
          <w:tcPr>
            <w:tcW w:w="739" w:type="dxa"/>
          </w:tcPr>
          <w:p w14:paraId="44D8E7A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37</w:t>
            </w:r>
          </w:p>
        </w:tc>
        <w:tc>
          <w:tcPr>
            <w:tcW w:w="2390" w:type="dxa"/>
            <w:vMerge/>
          </w:tcPr>
          <w:p w14:paraId="503C8AA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3D9FE1FD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39AD7F0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FEEFA65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E08E024" w14:textId="7AD4288B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58B8AAF" w14:textId="650AFBF3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5451F5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D923E7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435772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7E741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37D79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55A74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FF067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116F7" w:rsidRPr="002505B8" w14:paraId="798927ED" w14:textId="77777777" w:rsidTr="00482ACB">
        <w:tc>
          <w:tcPr>
            <w:tcW w:w="739" w:type="dxa"/>
          </w:tcPr>
          <w:p w14:paraId="349C6FEE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38</w:t>
            </w:r>
          </w:p>
        </w:tc>
        <w:tc>
          <w:tcPr>
            <w:tcW w:w="2390" w:type="dxa"/>
          </w:tcPr>
          <w:p w14:paraId="707EBA4D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48BE08B2" w14:textId="77777777" w:rsidR="004116F7" w:rsidRPr="002505B8" w:rsidRDefault="004116F7" w:rsidP="00482ACB">
            <w:pPr>
              <w:ind w:left="-15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 xml:space="preserve">С </w:t>
            </w:r>
            <w:proofErr w:type="spellStart"/>
            <w:r w:rsidRPr="002505B8">
              <w:rPr>
                <w:rFonts w:asciiTheme="majorHAnsi" w:hAnsiTheme="majorHAnsi"/>
                <w:sz w:val="18"/>
                <w:szCs w:val="18"/>
              </w:rPr>
              <w:t>неустановлен-ным</w:t>
            </w:r>
            <w:proofErr w:type="spellEnd"/>
            <w:r w:rsidRPr="002505B8">
              <w:rPr>
                <w:rFonts w:asciiTheme="majorHAnsi" w:hAnsiTheme="majorHAnsi"/>
                <w:sz w:val="18"/>
                <w:szCs w:val="18"/>
              </w:rPr>
              <w:t xml:space="preserve"> классом опасности</w:t>
            </w:r>
          </w:p>
        </w:tc>
        <w:tc>
          <w:tcPr>
            <w:tcW w:w="1275" w:type="dxa"/>
          </w:tcPr>
          <w:p w14:paraId="3D605DB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4F83981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1C2E5A7" w14:textId="03E8A176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F0FEB4" w14:textId="65055DBA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467FA5B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3FC7364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E3804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BBBE36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7D08D8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C8F72C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BF2F60" w14:textId="77777777" w:rsidR="004116F7" w:rsidRPr="002505B8" w:rsidRDefault="004116F7" w:rsidP="00482A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205FC" w:rsidRPr="002505B8" w14:paraId="346A3E63" w14:textId="77777777" w:rsidTr="00482ACB">
        <w:tc>
          <w:tcPr>
            <w:tcW w:w="739" w:type="dxa"/>
          </w:tcPr>
          <w:p w14:paraId="1DCD95D4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39</w:t>
            </w:r>
          </w:p>
        </w:tc>
        <w:tc>
          <w:tcPr>
            <w:tcW w:w="3764" w:type="dxa"/>
            <w:gridSpan w:val="2"/>
          </w:tcPr>
          <w:p w14:paraId="72F99AB0" w14:textId="77777777" w:rsidR="004205FC" w:rsidRPr="002505B8" w:rsidRDefault="004205FC" w:rsidP="00482ACB">
            <w:pPr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bCs/>
              </w:rPr>
              <w:t>ИТОГО на хранение</w:t>
            </w:r>
          </w:p>
        </w:tc>
        <w:tc>
          <w:tcPr>
            <w:tcW w:w="1275" w:type="dxa"/>
          </w:tcPr>
          <w:p w14:paraId="6CB04660" w14:textId="77777777" w:rsidR="004205FC" w:rsidRPr="002505B8" w:rsidRDefault="004205FC" w:rsidP="00482ACB">
            <w:pPr>
              <w:ind w:left="-108" w:right="-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188B534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49C6E1F" w14:textId="66B0CD48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397A1E" w14:textId="68258819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0ECF73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B39670A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432B291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F9268A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C484903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C25B981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4A534A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205FC" w:rsidRPr="002505B8" w14:paraId="1B3EA45C" w14:textId="77777777" w:rsidTr="00482ACB">
        <w:tc>
          <w:tcPr>
            <w:tcW w:w="739" w:type="dxa"/>
          </w:tcPr>
          <w:p w14:paraId="6AE82338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40</w:t>
            </w:r>
          </w:p>
        </w:tc>
        <w:tc>
          <w:tcPr>
            <w:tcW w:w="2390" w:type="dxa"/>
            <w:vMerge w:val="restart"/>
          </w:tcPr>
          <w:p w14:paraId="669C1194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Захоронение отходов</w:t>
            </w:r>
          </w:p>
        </w:tc>
        <w:tc>
          <w:tcPr>
            <w:tcW w:w="1374" w:type="dxa"/>
          </w:tcPr>
          <w:p w14:paraId="0C5B4CE3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1275" w:type="dxa"/>
          </w:tcPr>
          <w:p w14:paraId="25A14615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70A4E26" w14:textId="11D740C9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164DC53" w14:textId="5EF1127E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6531CC" w14:textId="55DC255F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6342A31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434D6E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FE2E35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3F7868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FAD664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FFA567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7929A0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205FC" w:rsidRPr="002505B8" w14:paraId="4D673622" w14:textId="77777777" w:rsidTr="00482ACB">
        <w:tc>
          <w:tcPr>
            <w:tcW w:w="739" w:type="dxa"/>
          </w:tcPr>
          <w:p w14:paraId="4D3430F7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41</w:t>
            </w:r>
          </w:p>
        </w:tc>
        <w:tc>
          <w:tcPr>
            <w:tcW w:w="2390" w:type="dxa"/>
            <w:vMerge/>
          </w:tcPr>
          <w:p w14:paraId="664761DF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5B82A8AA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275" w:type="dxa"/>
          </w:tcPr>
          <w:p w14:paraId="3E8D56E0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F4AB667" w14:textId="7FC55332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0445DE5" w14:textId="214046B8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9D2D0D0" w14:textId="07BDDE15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A1A55E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F51B4EE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96E7A0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40C4CF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CB1150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641B49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775E3E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A912D0" w:rsidRPr="002505B8" w14:paraId="2A242EA9" w14:textId="77777777" w:rsidTr="00482ACB">
        <w:tc>
          <w:tcPr>
            <w:tcW w:w="739" w:type="dxa"/>
          </w:tcPr>
          <w:p w14:paraId="0B9494C4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42</w:t>
            </w:r>
          </w:p>
        </w:tc>
        <w:tc>
          <w:tcPr>
            <w:tcW w:w="2390" w:type="dxa"/>
            <w:vMerge/>
          </w:tcPr>
          <w:p w14:paraId="5E1BD195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6C442BAD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1275" w:type="dxa"/>
          </w:tcPr>
          <w:p w14:paraId="0E4C70EE" w14:textId="0BCFD067" w:rsidR="00A912D0" w:rsidRPr="002505B8" w:rsidRDefault="00B17CEE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A912D0" w:rsidRPr="002505B8">
              <w:rPr>
                <w:rFonts w:asciiTheme="majorHAnsi" w:hAnsiTheme="majorHAnsi"/>
                <w:sz w:val="18"/>
                <w:szCs w:val="18"/>
              </w:rPr>
              <w:t>1,979</w:t>
            </w:r>
          </w:p>
        </w:tc>
        <w:tc>
          <w:tcPr>
            <w:tcW w:w="1021" w:type="dxa"/>
          </w:tcPr>
          <w:p w14:paraId="25950F4A" w14:textId="0506D31A" w:rsidR="00A912D0" w:rsidRPr="002505B8" w:rsidRDefault="00B17CEE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A912D0" w:rsidRPr="002505B8">
              <w:rPr>
                <w:rFonts w:asciiTheme="majorHAnsi" w:hAnsiTheme="majorHAnsi"/>
                <w:sz w:val="18"/>
                <w:szCs w:val="18"/>
              </w:rPr>
              <w:t>1,979</w:t>
            </w:r>
          </w:p>
        </w:tc>
        <w:tc>
          <w:tcPr>
            <w:tcW w:w="1021" w:type="dxa"/>
          </w:tcPr>
          <w:p w14:paraId="62783F88" w14:textId="5214D972" w:rsidR="00A912D0" w:rsidRPr="002505B8" w:rsidRDefault="00B17CEE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A912D0" w:rsidRPr="002505B8">
              <w:rPr>
                <w:rFonts w:asciiTheme="majorHAnsi" w:hAnsiTheme="majorHAnsi"/>
                <w:sz w:val="18"/>
                <w:szCs w:val="18"/>
              </w:rPr>
              <w:t>1,979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2A2058" w14:textId="257F3237" w:rsidR="00A912D0" w:rsidRPr="002505B8" w:rsidRDefault="00B17CEE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  <w:r w:rsidR="00A912D0" w:rsidRPr="002505B8">
              <w:rPr>
                <w:rFonts w:asciiTheme="majorHAnsi" w:hAnsiTheme="majorHAnsi"/>
                <w:sz w:val="18"/>
                <w:szCs w:val="18"/>
              </w:rPr>
              <w:t>1,979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27A4EF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EF6446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E6D096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DCC769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DAD479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515EAD0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4DE2AFF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A912D0" w:rsidRPr="002505B8" w14:paraId="3A6D4069" w14:textId="77777777" w:rsidTr="00482ACB">
        <w:tc>
          <w:tcPr>
            <w:tcW w:w="739" w:type="dxa"/>
          </w:tcPr>
          <w:p w14:paraId="491EE1CF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43</w:t>
            </w:r>
          </w:p>
        </w:tc>
        <w:tc>
          <w:tcPr>
            <w:tcW w:w="2390" w:type="dxa"/>
            <w:vMerge/>
          </w:tcPr>
          <w:p w14:paraId="40C9A8ED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13626710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1275" w:type="dxa"/>
          </w:tcPr>
          <w:p w14:paraId="411897EB" w14:textId="1EA3D575" w:rsidR="00A912D0" w:rsidRPr="002505B8" w:rsidRDefault="00D06112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788FAAB" w14:textId="60689421" w:rsidR="00A912D0" w:rsidRPr="002505B8" w:rsidRDefault="00D06112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D056C55" w14:textId="6A75AF0B" w:rsidR="00A912D0" w:rsidRPr="002505B8" w:rsidRDefault="00D06112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19B62C" w14:textId="24D53483" w:rsidR="00A912D0" w:rsidRPr="002505B8" w:rsidRDefault="00D06112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6E7FCB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293EFF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C62BBF1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D0D768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E475DD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8A8B43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0D3313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A912D0" w:rsidRPr="002505B8" w14:paraId="140476F5" w14:textId="77777777" w:rsidTr="00482ACB">
        <w:tc>
          <w:tcPr>
            <w:tcW w:w="739" w:type="dxa"/>
          </w:tcPr>
          <w:p w14:paraId="0C4CD430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44</w:t>
            </w:r>
          </w:p>
        </w:tc>
        <w:tc>
          <w:tcPr>
            <w:tcW w:w="2390" w:type="dxa"/>
            <w:vMerge/>
          </w:tcPr>
          <w:p w14:paraId="7A74F952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748DAE5B" w14:textId="77777777" w:rsidR="00A912D0" w:rsidRPr="002505B8" w:rsidRDefault="00A912D0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7A66C4BA" w14:textId="603BB43D" w:rsidR="00A912D0" w:rsidRPr="002505B8" w:rsidRDefault="00A912D0" w:rsidP="00A912D0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37204,9</w:t>
            </w:r>
          </w:p>
        </w:tc>
        <w:tc>
          <w:tcPr>
            <w:tcW w:w="1021" w:type="dxa"/>
          </w:tcPr>
          <w:p w14:paraId="53961485" w14:textId="1BA90606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37204,9</w:t>
            </w:r>
          </w:p>
        </w:tc>
        <w:tc>
          <w:tcPr>
            <w:tcW w:w="1021" w:type="dxa"/>
          </w:tcPr>
          <w:p w14:paraId="3F9E2362" w14:textId="4DEB8C16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37204,9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0C0441D" w14:textId="1A3B968D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37204,9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01DA62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23D73C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7051FBF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9F9B1B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0E47E8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E954BE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64BF1C" w14:textId="77777777" w:rsidR="00A912D0" w:rsidRPr="002505B8" w:rsidRDefault="00A912D0" w:rsidP="00482ACB">
            <w:pPr>
              <w:ind w:left="-108" w:right="-80" w:firstLine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4205FC" w:rsidRPr="002505B8" w14:paraId="23E9A5EF" w14:textId="77777777" w:rsidTr="00482ACB">
        <w:tc>
          <w:tcPr>
            <w:tcW w:w="739" w:type="dxa"/>
          </w:tcPr>
          <w:p w14:paraId="0A544A0F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45</w:t>
            </w:r>
          </w:p>
        </w:tc>
        <w:tc>
          <w:tcPr>
            <w:tcW w:w="2390" w:type="dxa"/>
            <w:vMerge/>
          </w:tcPr>
          <w:p w14:paraId="5EA9C5A3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374" w:type="dxa"/>
          </w:tcPr>
          <w:p w14:paraId="320FF427" w14:textId="77777777" w:rsidR="004205FC" w:rsidRPr="002505B8" w:rsidRDefault="004205FC" w:rsidP="00482ACB">
            <w:pPr>
              <w:ind w:left="-152" w:firstLine="15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 xml:space="preserve">С </w:t>
            </w:r>
            <w:proofErr w:type="spellStart"/>
            <w:r w:rsidRPr="002505B8">
              <w:rPr>
                <w:rFonts w:asciiTheme="majorHAnsi" w:hAnsiTheme="majorHAnsi"/>
                <w:sz w:val="18"/>
                <w:szCs w:val="18"/>
              </w:rPr>
              <w:t>неустановлен-ным</w:t>
            </w:r>
            <w:proofErr w:type="spellEnd"/>
            <w:r w:rsidRPr="002505B8">
              <w:rPr>
                <w:rFonts w:asciiTheme="majorHAnsi" w:hAnsiTheme="majorHAnsi"/>
                <w:sz w:val="18"/>
                <w:szCs w:val="18"/>
              </w:rPr>
              <w:t xml:space="preserve"> классом опасности</w:t>
            </w:r>
          </w:p>
        </w:tc>
        <w:tc>
          <w:tcPr>
            <w:tcW w:w="1275" w:type="dxa"/>
          </w:tcPr>
          <w:p w14:paraId="29165243" w14:textId="7B0B6BF2" w:rsidR="004205FC" w:rsidRPr="002505B8" w:rsidRDefault="00A912D0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0</w:t>
            </w:r>
          </w:p>
        </w:tc>
        <w:tc>
          <w:tcPr>
            <w:tcW w:w="1021" w:type="dxa"/>
          </w:tcPr>
          <w:p w14:paraId="585EA2DD" w14:textId="5A3E1702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19ADFE9" w14:textId="704D03C6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8CCF80" w14:textId="140DBDFF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0143E1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95FB9C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E26698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867D4E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81F9FF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606B41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FF5843" w14:textId="77777777" w:rsidR="004205FC" w:rsidRPr="002505B8" w:rsidRDefault="004205FC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  <w:tr w:rsidR="00D06112" w:rsidRPr="002505B8" w14:paraId="40CABF72" w14:textId="77777777" w:rsidTr="00482ACB">
        <w:tc>
          <w:tcPr>
            <w:tcW w:w="739" w:type="dxa"/>
          </w:tcPr>
          <w:p w14:paraId="558F8004" w14:textId="77777777" w:rsidR="00D06112" w:rsidRPr="002505B8" w:rsidRDefault="00D06112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46</w:t>
            </w:r>
          </w:p>
        </w:tc>
        <w:tc>
          <w:tcPr>
            <w:tcW w:w="3764" w:type="dxa"/>
            <w:gridSpan w:val="2"/>
          </w:tcPr>
          <w:p w14:paraId="7D2EEA26" w14:textId="77777777" w:rsidR="00D06112" w:rsidRPr="002505B8" w:rsidRDefault="00D06112" w:rsidP="00482ACB">
            <w:pPr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bCs/>
              </w:rPr>
              <w:t>ИТОГО на захоронение</w:t>
            </w:r>
          </w:p>
        </w:tc>
        <w:tc>
          <w:tcPr>
            <w:tcW w:w="1275" w:type="dxa"/>
          </w:tcPr>
          <w:p w14:paraId="0BD9A5B3" w14:textId="229C031B" w:rsidR="00D06112" w:rsidRPr="002505B8" w:rsidRDefault="00D06112" w:rsidP="00D06112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37 246,879</w:t>
            </w:r>
          </w:p>
        </w:tc>
        <w:tc>
          <w:tcPr>
            <w:tcW w:w="1021" w:type="dxa"/>
          </w:tcPr>
          <w:p w14:paraId="37B67B1A" w14:textId="3566A790" w:rsidR="00D06112" w:rsidRPr="002505B8" w:rsidRDefault="00D06112" w:rsidP="004205FC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37 246,879</w:t>
            </w:r>
          </w:p>
        </w:tc>
        <w:tc>
          <w:tcPr>
            <w:tcW w:w="1021" w:type="dxa"/>
          </w:tcPr>
          <w:p w14:paraId="6E9D5B53" w14:textId="631A5B59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37 246,879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C578EA" w14:textId="0118A6D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37 246,879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BC62EE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2C079A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2C48D4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F2DB75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DA0DD1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50DD7E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4E316B" w14:textId="77777777" w:rsidR="00D06112" w:rsidRPr="002505B8" w:rsidRDefault="00D06112" w:rsidP="00482ACB">
            <w:pPr>
              <w:ind w:left="-108"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</w:tr>
    </w:tbl>
    <w:p w14:paraId="3D1F4FA2" w14:textId="77777777" w:rsidR="006859A1" w:rsidRPr="002505B8" w:rsidRDefault="006859A1" w:rsidP="006859A1">
      <w:pPr>
        <w:rPr>
          <w:rFonts w:asciiTheme="majorHAnsi" w:hAnsiTheme="majorHAnsi"/>
          <w:sz w:val="18"/>
          <w:szCs w:val="18"/>
        </w:rPr>
      </w:pPr>
    </w:p>
    <w:p w14:paraId="753EBDCF" w14:textId="77777777" w:rsidR="006859A1" w:rsidRPr="002505B8" w:rsidRDefault="006859A1" w:rsidP="006859A1">
      <w:pPr>
        <w:jc w:val="right"/>
        <w:rPr>
          <w:rFonts w:asciiTheme="majorHAnsi" w:hAnsiTheme="majorHAnsi"/>
          <w:b/>
          <w:bCs/>
        </w:rPr>
      </w:pPr>
    </w:p>
    <w:p w14:paraId="6C3E1380" w14:textId="77777777" w:rsidR="000C325A" w:rsidRDefault="000C325A" w:rsidP="006859A1">
      <w:pPr>
        <w:jc w:val="center"/>
        <w:rPr>
          <w:rFonts w:asciiTheme="majorHAnsi" w:hAnsiTheme="majorHAnsi"/>
          <w:b/>
        </w:rPr>
      </w:pPr>
      <w:bookmarkStart w:id="27" w:name="a7"/>
      <w:bookmarkEnd w:id="27"/>
    </w:p>
    <w:p w14:paraId="247F164E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A876B1A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7824AA32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1A233A1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6A37DE2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9210B23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43B514DB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14EDF8EB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0872FD4E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E6C5A13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5DC86258" w14:textId="77777777" w:rsidR="000C325A" w:rsidRDefault="000C325A" w:rsidP="006859A1">
      <w:pPr>
        <w:jc w:val="center"/>
        <w:rPr>
          <w:rFonts w:asciiTheme="majorHAnsi" w:hAnsiTheme="majorHAnsi"/>
          <w:b/>
        </w:rPr>
      </w:pPr>
    </w:p>
    <w:p w14:paraId="39A6EA98" w14:textId="77777777" w:rsidR="006859A1" w:rsidRPr="002505B8" w:rsidRDefault="006859A1" w:rsidP="006859A1">
      <w:pPr>
        <w:jc w:val="center"/>
        <w:rPr>
          <w:rFonts w:asciiTheme="majorHAnsi" w:hAnsiTheme="majorHAnsi"/>
          <w:b/>
        </w:rPr>
      </w:pPr>
      <w:r w:rsidRPr="002505B8">
        <w:rPr>
          <w:rFonts w:asciiTheme="majorHAnsi" w:hAnsiTheme="majorHAnsi"/>
          <w:b/>
        </w:rPr>
        <w:lastRenderedPageBreak/>
        <w:t>Обращение с отходами с неустановленным классом опасности</w:t>
      </w:r>
    </w:p>
    <w:p w14:paraId="53829C3D" w14:textId="77777777" w:rsidR="006859A1" w:rsidRPr="002505B8" w:rsidRDefault="006859A1" w:rsidP="006859A1">
      <w:pPr>
        <w:pStyle w:val="onestring"/>
        <w:rPr>
          <w:rFonts w:asciiTheme="majorHAnsi" w:hAnsiTheme="majorHAnsi"/>
          <w:color w:val="auto"/>
        </w:rPr>
      </w:pPr>
      <w:r w:rsidRPr="002505B8">
        <w:rPr>
          <w:rFonts w:asciiTheme="majorHAnsi" w:hAnsiTheme="majorHAnsi"/>
          <w:color w:val="auto"/>
        </w:rPr>
        <w:t>Таблица 18</w:t>
      </w:r>
    </w:p>
    <w:tbl>
      <w:tblPr>
        <w:tblpPr w:leftFromText="180" w:rightFromText="180" w:horzAnchor="margin" w:tblpXSpec="center" w:tblpY="960"/>
        <w:tblW w:w="1538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821"/>
        <w:gridCol w:w="1160"/>
        <w:gridCol w:w="1861"/>
        <w:gridCol w:w="3985"/>
        <w:gridCol w:w="2557"/>
      </w:tblGrid>
      <w:tr w:rsidR="006859A1" w:rsidRPr="002505B8" w14:paraId="627BD6A7" w14:textId="77777777" w:rsidTr="00482ACB">
        <w:trPr>
          <w:trHeight w:val="1611"/>
        </w:trPr>
        <w:tc>
          <w:tcPr>
            <w:tcW w:w="5821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4B0B3E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Наименование отхода</w:t>
            </w:r>
          </w:p>
        </w:tc>
        <w:tc>
          <w:tcPr>
            <w:tcW w:w="1160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19F2029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Код отхода</w:t>
            </w:r>
          </w:p>
        </w:tc>
        <w:tc>
          <w:tcPr>
            <w:tcW w:w="1861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745AA07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3985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3C9E85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Объект хранения, его краткая характеристика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3E42569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Запрашиваемый срок действия допустимого объема хранения</w:t>
            </w:r>
          </w:p>
        </w:tc>
      </w:tr>
      <w:tr w:rsidR="006859A1" w:rsidRPr="002505B8" w14:paraId="6540533A" w14:textId="77777777" w:rsidTr="00482ACB">
        <w:trPr>
          <w:trHeight w:val="255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3E6B6A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4F9494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A7C2BB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8A6C56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4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14:paraId="70F0E9A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5</w:t>
            </w:r>
          </w:p>
        </w:tc>
      </w:tr>
      <w:tr w:rsidR="006859A1" w:rsidRPr="002505B8" w14:paraId="5B58AAB5" w14:textId="77777777" w:rsidTr="00482ACB">
        <w:trPr>
          <w:trHeight w:val="540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FC5D4AC" w14:textId="77777777" w:rsidR="006859A1" w:rsidRPr="002505B8" w:rsidRDefault="006859A1" w:rsidP="00482ACB">
            <w:pPr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137CCD50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5DD2F3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169DAFB" w14:textId="77777777" w:rsidR="006859A1" w:rsidRPr="002505B8" w:rsidRDefault="006859A1" w:rsidP="00482ACB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 w:rsidRPr="002505B8">
              <w:rPr>
                <w:rFonts w:asciiTheme="majorHAnsi" w:hAnsiTheme="majorHAnsi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5027BEA" w14:textId="77777777" w:rsidR="006859A1" w:rsidRPr="002505B8" w:rsidRDefault="006859A1" w:rsidP="00482ACB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 w:rsidRPr="002505B8">
              <w:rPr>
                <w:rFonts w:asciiTheme="majorHAnsi" w:hAnsiTheme="majorHAnsi"/>
                <w:lang w:eastAsia="en-US"/>
              </w:rPr>
              <w:t>-</w:t>
            </w:r>
          </w:p>
        </w:tc>
      </w:tr>
      <w:tr w:rsidR="006859A1" w:rsidRPr="002505B8" w14:paraId="5224F7F8" w14:textId="77777777" w:rsidTr="00482ACB">
        <w:trPr>
          <w:trHeight w:val="105"/>
        </w:trPr>
        <w:tc>
          <w:tcPr>
            <w:tcW w:w="582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7399B9DE" w14:textId="77777777" w:rsidR="006859A1" w:rsidRPr="002505B8" w:rsidRDefault="006859A1" w:rsidP="00482ACB">
            <w:pPr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B7C6AD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1F1C8BC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-</w:t>
            </w:r>
          </w:p>
        </w:tc>
        <w:tc>
          <w:tcPr>
            <w:tcW w:w="398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52C50DA" w14:textId="77777777" w:rsidR="006859A1" w:rsidRPr="002505B8" w:rsidRDefault="006859A1" w:rsidP="00482ACB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 w:rsidRPr="002505B8">
              <w:rPr>
                <w:rFonts w:asciiTheme="majorHAnsi" w:hAnsiTheme="majorHAnsi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30268E11" w14:textId="77777777" w:rsidR="006859A1" w:rsidRPr="002505B8" w:rsidRDefault="006859A1" w:rsidP="00482ACB">
            <w:pPr>
              <w:pStyle w:val="a5"/>
              <w:jc w:val="center"/>
              <w:rPr>
                <w:rFonts w:asciiTheme="majorHAnsi" w:hAnsiTheme="majorHAnsi"/>
                <w:lang w:eastAsia="en-US"/>
              </w:rPr>
            </w:pPr>
            <w:r w:rsidRPr="002505B8">
              <w:rPr>
                <w:rFonts w:asciiTheme="majorHAnsi" w:hAnsiTheme="majorHAnsi"/>
                <w:lang w:eastAsia="en-US"/>
              </w:rPr>
              <w:t>-</w:t>
            </w:r>
          </w:p>
        </w:tc>
      </w:tr>
    </w:tbl>
    <w:p w14:paraId="6F49BE1B" w14:textId="77777777" w:rsidR="006859A1" w:rsidRPr="002505B8" w:rsidRDefault="006859A1" w:rsidP="006859A1">
      <w:pPr>
        <w:pStyle w:val="nonumheader"/>
        <w:rPr>
          <w:rFonts w:asciiTheme="majorHAnsi" w:hAnsiTheme="majorHAnsi"/>
          <w:color w:val="auto"/>
        </w:rPr>
      </w:pPr>
      <w:r w:rsidRPr="002505B8">
        <w:rPr>
          <w:rFonts w:asciiTheme="majorHAnsi" w:hAnsiTheme="majorHAnsi"/>
          <w:color w:val="auto"/>
        </w:rPr>
        <w:t>X. Предложение по количеству отходов производства, планируемых к хранению и (или) захоронению</w:t>
      </w:r>
    </w:p>
    <w:p w14:paraId="7B0F09EA" w14:textId="77777777" w:rsidR="006859A1" w:rsidRPr="002505B8" w:rsidRDefault="006859A1" w:rsidP="006859A1">
      <w:pPr>
        <w:pStyle w:val="onestring"/>
        <w:rPr>
          <w:rFonts w:asciiTheme="majorHAnsi" w:hAnsiTheme="majorHAnsi"/>
          <w:color w:val="auto"/>
        </w:rPr>
      </w:pPr>
      <w:r w:rsidRPr="002505B8">
        <w:rPr>
          <w:rFonts w:asciiTheme="majorHAnsi" w:hAnsiTheme="majorHAnsi"/>
          <w:color w:val="auto"/>
        </w:rPr>
        <w:t>Таблица 19</w:t>
      </w:r>
    </w:p>
    <w:tbl>
      <w:tblPr>
        <w:tblStyle w:val="afa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212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7"/>
      </w:tblGrid>
      <w:tr w:rsidR="006859A1" w:rsidRPr="002505B8" w14:paraId="10C34423" w14:textId="77777777" w:rsidTr="00482ACB">
        <w:trPr>
          <w:trHeight w:val="790"/>
        </w:trPr>
        <w:tc>
          <w:tcPr>
            <w:tcW w:w="3085" w:type="dxa"/>
            <w:vMerge w:val="restart"/>
          </w:tcPr>
          <w:p w14:paraId="0AFC5CC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Наименование отхода</w:t>
            </w:r>
          </w:p>
        </w:tc>
        <w:tc>
          <w:tcPr>
            <w:tcW w:w="992" w:type="dxa"/>
            <w:vMerge w:val="restart"/>
          </w:tcPr>
          <w:p w14:paraId="0E811BF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Код отхода</w:t>
            </w:r>
          </w:p>
        </w:tc>
        <w:tc>
          <w:tcPr>
            <w:tcW w:w="1134" w:type="dxa"/>
            <w:vMerge w:val="restart"/>
          </w:tcPr>
          <w:p w14:paraId="0A1B618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2126" w:type="dxa"/>
            <w:vMerge w:val="restart"/>
          </w:tcPr>
          <w:p w14:paraId="57791663" w14:textId="77777777" w:rsidR="006859A1" w:rsidRPr="002505B8" w:rsidRDefault="006859A1" w:rsidP="00482ACB">
            <w:pPr>
              <w:ind w:right="-108"/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Наименование объекта хранения и (или) захоронения отходов</w:t>
            </w:r>
          </w:p>
        </w:tc>
        <w:tc>
          <w:tcPr>
            <w:tcW w:w="8506" w:type="dxa"/>
            <w:gridSpan w:val="10"/>
          </w:tcPr>
          <w:p w14:paraId="5B5CC37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Количество отходов, направляемое на хранение/захоронение, тонн</w:t>
            </w:r>
          </w:p>
        </w:tc>
      </w:tr>
      <w:tr w:rsidR="006859A1" w:rsidRPr="002505B8" w14:paraId="6B335BCE" w14:textId="77777777" w:rsidTr="00482ACB">
        <w:trPr>
          <w:trHeight w:val="259"/>
        </w:trPr>
        <w:tc>
          <w:tcPr>
            <w:tcW w:w="3085" w:type="dxa"/>
            <w:vMerge/>
          </w:tcPr>
          <w:p w14:paraId="2E19A40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992" w:type="dxa"/>
            <w:vMerge/>
          </w:tcPr>
          <w:p w14:paraId="28B61B3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1134" w:type="dxa"/>
            <w:vMerge/>
          </w:tcPr>
          <w:p w14:paraId="6D3F3784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126" w:type="dxa"/>
            <w:vMerge/>
          </w:tcPr>
          <w:p w14:paraId="2D41ACA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851" w:type="dxa"/>
          </w:tcPr>
          <w:p w14:paraId="4B8A4E13" w14:textId="77777777" w:rsidR="006859A1" w:rsidRPr="002505B8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2025 г.</w:t>
            </w:r>
          </w:p>
        </w:tc>
        <w:tc>
          <w:tcPr>
            <w:tcW w:w="851" w:type="dxa"/>
          </w:tcPr>
          <w:p w14:paraId="13E217F4" w14:textId="77777777" w:rsidR="006859A1" w:rsidRPr="002505B8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2026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BDB871" w14:textId="77777777" w:rsidR="006859A1" w:rsidRPr="002505B8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2027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59A7DD" w14:textId="77777777" w:rsidR="006859A1" w:rsidRPr="002505B8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2028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89707A" w14:textId="77777777" w:rsidR="006859A1" w:rsidRPr="002505B8" w:rsidRDefault="006859A1" w:rsidP="00482ACB">
            <w:pPr>
              <w:ind w:left="-32" w:hanging="75"/>
              <w:jc w:val="center"/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2029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ACABB9" w14:textId="77777777" w:rsidR="006859A1" w:rsidRPr="002505B8" w:rsidRDefault="006859A1" w:rsidP="00482ACB">
            <w:pPr>
              <w:ind w:left="-32" w:hanging="75"/>
              <w:jc w:val="center"/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2030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44B149" w14:textId="77777777" w:rsidR="006859A1" w:rsidRPr="002505B8" w:rsidRDefault="006859A1" w:rsidP="00482ACB">
            <w:pPr>
              <w:ind w:left="-32" w:hanging="7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522D50" w14:textId="77777777" w:rsidR="006859A1" w:rsidRPr="002505B8" w:rsidRDefault="006859A1" w:rsidP="00482ACB">
            <w:pPr>
              <w:ind w:left="-32" w:hanging="75"/>
              <w:jc w:val="center"/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2032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A13034" w14:textId="77777777" w:rsidR="006859A1" w:rsidRPr="002505B8" w:rsidRDefault="006859A1" w:rsidP="00482ACB">
            <w:pPr>
              <w:ind w:left="-32" w:hanging="75"/>
              <w:jc w:val="center"/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2033 г.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03C30214" w14:textId="77777777" w:rsidR="006859A1" w:rsidRPr="002505B8" w:rsidRDefault="006859A1" w:rsidP="00482ACB">
            <w:pPr>
              <w:ind w:left="-32" w:hanging="75"/>
              <w:jc w:val="center"/>
            </w:pPr>
            <w:r w:rsidRPr="002505B8">
              <w:rPr>
                <w:rFonts w:asciiTheme="majorHAnsi" w:hAnsiTheme="majorHAnsi"/>
                <w:sz w:val="18"/>
                <w:szCs w:val="18"/>
              </w:rPr>
              <w:t>на 2034 г.</w:t>
            </w:r>
          </w:p>
        </w:tc>
      </w:tr>
      <w:tr w:rsidR="006859A1" w:rsidRPr="002505B8" w14:paraId="43111192" w14:textId="77777777" w:rsidTr="00482ACB">
        <w:tc>
          <w:tcPr>
            <w:tcW w:w="3085" w:type="dxa"/>
          </w:tcPr>
          <w:p w14:paraId="2C55E3E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992" w:type="dxa"/>
          </w:tcPr>
          <w:p w14:paraId="7615B8C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1134" w:type="dxa"/>
          </w:tcPr>
          <w:p w14:paraId="3A5DFD7D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2126" w:type="dxa"/>
          </w:tcPr>
          <w:p w14:paraId="42D2669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851" w:type="dxa"/>
          </w:tcPr>
          <w:p w14:paraId="1CB5D7CB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851" w:type="dxa"/>
          </w:tcPr>
          <w:p w14:paraId="072437A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78B2C7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6F4859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373FD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982BA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D0D4F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8690F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737ADE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1A3D7729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14</w:t>
            </w:r>
          </w:p>
        </w:tc>
      </w:tr>
      <w:tr w:rsidR="006859A1" w:rsidRPr="002505B8" w14:paraId="11D0F817" w14:textId="77777777" w:rsidTr="00482ACB">
        <w:tc>
          <w:tcPr>
            <w:tcW w:w="15843" w:type="dxa"/>
            <w:gridSpan w:val="14"/>
          </w:tcPr>
          <w:p w14:paraId="00DBF84B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На хранение</w:t>
            </w:r>
          </w:p>
        </w:tc>
      </w:tr>
      <w:tr w:rsidR="006859A1" w:rsidRPr="002505B8" w14:paraId="4EFBB177" w14:textId="77777777" w:rsidTr="00482ACB">
        <w:tc>
          <w:tcPr>
            <w:tcW w:w="3085" w:type="dxa"/>
            <w:vAlign w:val="center"/>
          </w:tcPr>
          <w:p w14:paraId="18CA4F98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992" w:type="dxa"/>
            <w:vAlign w:val="center"/>
          </w:tcPr>
          <w:p w14:paraId="245C32E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1134" w:type="dxa"/>
            <w:vAlign w:val="center"/>
          </w:tcPr>
          <w:p w14:paraId="00199E5A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2126" w:type="dxa"/>
            <w:vAlign w:val="center"/>
          </w:tcPr>
          <w:p w14:paraId="71DC9708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vAlign w:val="center"/>
          </w:tcPr>
          <w:p w14:paraId="369AF62C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vAlign w:val="center"/>
          </w:tcPr>
          <w:p w14:paraId="71E2C0D6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0CBD31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C2C68F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4839E8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E270F1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13AA7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7F53B3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BAC3E8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7FA78DE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</w:tr>
      <w:tr w:rsidR="006859A1" w:rsidRPr="002505B8" w14:paraId="2FB7DCA7" w14:textId="77777777" w:rsidTr="00482ACB">
        <w:tc>
          <w:tcPr>
            <w:tcW w:w="3085" w:type="dxa"/>
            <w:vAlign w:val="center"/>
          </w:tcPr>
          <w:p w14:paraId="28D413C0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992" w:type="dxa"/>
            <w:vAlign w:val="center"/>
          </w:tcPr>
          <w:p w14:paraId="6B06675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1134" w:type="dxa"/>
            <w:vAlign w:val="center"/>
          </w:tcPr>
          <w:p w14:paraId="6FB77674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2126" w:type="dxa"/>
            <w:vAlign w:val="center"/>
          </w:tcPr>
          <w:p w14:paraId="6C483819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vAlign w:val="center"/>
          </w:tcPr>
          <w:p w14:paraId="299D0FF1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vAlign w:val="center"/>
          </w:tcPr>
          <w:p w14:paraId="097969F2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E210C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AA6E0C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4C8E5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FD5A1F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775225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972B15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5CB613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BC1AA87" w14:textId="77777777" w:rsidR="006859A1" w:rsidRPr="002505B8" w:rsidRDefault="006859A1" w:rsidP="00482ACB">
            <w:pPr>
              <w:jc w:val="center"/>
            </w:pPr>
            <w:r w:rsidRPr="002505B8">
              <w:t>-</w:t>
            </w:r>
          </w:p>
        </w:tc>
      </w:tr>
      <w:tr w:rsidR="006859A1" w:rsidRPr="002505B8" w14:paraId="6E9CF7E6" w14:textId="77777777" w:rsidTr="00482ACB">
        <w:tc>
          <w:tcPr>
            <w:tcW w:w="15843" w:type="dxa"/>
            <w:gridSpan w:val="14"/>
          </w:tcPr>
          <w:p w14:paraId="3B98C3D1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bCs/>
              </w:rPr>
            </w:pPr>
            <w:r w:rsidRPr="002505B8">
              <w:rPr>
                <w:rFonts w:asciiTheme="majorHAnsi" w:hAnsiTheme="majorHAnsi"/>
                <w:bCs/>
              </w:rPr>
              <w:t>На захоронение</w:t>
            </w:r>
          </w:p>
        </w:tc>
      </w:tr>
      <w:tr w:rsidR="002505B8" w:rsidRPr="002505B8" w14:paraId="61D38274" w14:textId="77777777" w:rsidTr="00482ACB">
        <w:tc>
          <w:tcPr>
            <w:tcW w:w="3085" w:type="dxa"/>
            <w:vAlign w:val="center"/>
          </w:tcPr>
          <w:p w14:paraId="16DF1DA1" w14:textId="1E9F3489" w:rsidR="002505B8" w:rsidRPr="002505B8" w:rsidRDefault="002505B8" w:rsidP="00482ACB">
            <w:pPr>
              <w:ind w:right="-108"/>
              <w:rPr>
                <w:rFonts w:asciiTheme="majorHAnsi" w:hAnsiTheme="majorHAnsi"/>
              </w:rPr>
            </w:pPr>
            <w:r w:rsidRPr="002505B8">
              <w:t>Отходы жизнедеятельности населения (органическая составляющая после сортировки ТКО, балласт, КГО)</w:t>
            </w:r>
          </w:p>
        </w:tc>
        <w:tc>
          <w:tcPr>
            <w:tcW w:w="992" w:type="dxa"/>
            <w:vAlign w:val="center"/>
          </w:tcPr>
          <w:p w14:paraId="088072B2" w14:textId="4EC222B7" w:rsidR="002505B8" w:rsidRPr="002505B8" w:rsidRDefault="002505B8" w:rsidP="00482ACB">
            <w:pPr>
              <w:ind w:left="-35" w:firstLine="35"/>
              <w:jc w:val="center"/>
              <w:rPr>
                <w:rFonts w:asciiTheme="majorHAnsi" w:hAnsiTheme="majorHAnsi"/>
              </w:rPr>
            </w:pPr>
            <w:r w:rsidRPr="002505B8">
              <w:t>9120100</w:t>
            </w:r>
          </w:p>
        </w:tc>
        <w:tc>
          <w:tcPr>
            <w:tcW w:w="1134" w:type="dxa"/>
            <w:vAlign w:val="center"/>
          </w:tcPr>
          <w:p w14:paraId="42BCDBE6" w14:textId="3AA80156" w:rsidR="002505B8" w:rsidRPr="002505B8" w:rsidRDefault="002505B8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t>неопасные</w:t>
            </w:r>
          </w:p>
        </w:tc>
        <w:tc>
          <w:tcPr>
            <w:tcW w:w="2126" w:type="dxa"/>
            <w:vAlign w:val="center"/>
          </w:tcPr>
          <w:p w14:paraId="624CDA19" w14:textId="3ECAE4C0" w:rsidR="002505B8" w:rsidRPr="002505B8" w:rsidRDefault="002505B8" w:rsidP="00482ACB">
            <w:pPr>
              <w:ind w:left="-108" w:right="-109"/>
              <w:jc w:val="center"/>
              <w:rPr>
                <w:rFonts w:asciiTheme="majorHAnsi" w:hAnsiTheme="majorHAnsi"/>
              </w:rPr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3957DF3A" w14:textId="1CAE271A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37 190,00</w:t>
            </w:r>
          </w:p>
        </w:tc>
        <w:tc>
          <w:tcPr>
            <w:tcW w:w="851" w:type="dxa"/>
            <w:vAlign w:val="center"/>
          </w:tcPr>
          <w:p w14:paraId="7B1B8E5B" w14:textId="69CF4583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37 190,00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31348A" w14:textId="224F6385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37 190,00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B97928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69EA71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53D501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01F6D0A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A70521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7C9D6E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1B041A8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</w:tr>
      <w:tr w:rsidR="00865652" w:rsidRPr="002505B8" w14:paraId="5323182A" w14:textId="77777777" w:rsidTr="00865652">
        <w:tc>
          <w:tcPr>
            <w:tcW w:w="3085" w:type="dxa"/>
            <w:vAlign w:val="center"/>
          </w:tcPr>
          <w:p w14:paraId="1E454F6A" w14:textId="68EE88A3" w:rsidR="00865652" w:rsidRPr="002505B8" w:rsidRDefault="00865652" w:rsidP="00482ACB">
            <w:pPr>
              <w:ind w:right="-108"/>
            </w:pPr>
            <w:r>
              <w:t>Отходы производства, подобные отходами жизнедеятельности населения</w:t>
            </w:r>
          </w:p>
        </w:tc>
        <w:tc>
          <w:tcPr>
            <w:tcW w:w="992" w:type="dxa"/>
            <w:vAlign w:val="center"/>
          </w:tcPr>
          <w:p w14:paraId="64044CF4" w14:textId="58DE72FF" w:rsidR="00865652" w:rsidRPr="002505B8" w:rsidRDefault="00865652" w:rsidP="00482ACB">
            <w:pPr>
              <w:ind w:left="-35" w:firstLine="35"/>
              <w:jc w:val="center"/>
            </w:pPr>
            <w:r>
              <w:t>9120400</w:t>
            </w:r>
          </w:p>
        </w:tc>
        <w:tc>
          <w:tcPr>
            <w:tcW w:w="1134" w:type="dxa"/>
            <w:vAlign w:val="center"/>
          </w:tcPr>
          <w:p w14:paraId="1409165E" w14:textId="21FCB38D" w:rsidR="00865652" w:rsidRPr="002505B8" w:rsidRDefault="00865652" w:rsidP="00482ACB">
            <w:pPr>
              <w:jc w:val="center"/>
            </w:pPr>
            <w:r>
              <w:t>неопасные</w:t>
            </w:r>
          </w:p>
        </w:tc>
        <w:tc>
          <w:tcPr>
            <w:tcW w:w="2126" w:type="dxa"/>
            <w:vAlign w:val="center"/>
          </w:tcPr>
          <w:p w14:paraId="3BABD2F0" w14:textId="1DC99178" w:rsidR="00865652" w:rsidRPr="002505B8" w:rsidRDefault="00865652" w:rsidP="00482ACB">
            <w:pPr>
              <w:ind w:left="-108" w:right="-109"/>
              <w:jc w:val="center"/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49C82345" w14:textId="0462E1BF" w:rsidR="00865652" w:rsidRPr="002505B8" w:rsidRDefault="00865652" w:rsidP="00482ACB">
            <w:pPr>
              <w:ind w:left="-107" w:right="-108"/>
              <w:jc w:val="center"/>
            </w:pPr>
            <w:r>
              <w:t>14,900</w:t>
            </w:r>
          </w:p>
        </w:tc>
        <w:tc>
          <w:tcPr>
            <w:tcW w:w="851" w:type="dxa"/>
            <w:vAlign w:val="center"/>
          </w:tcPr>
          <w:p w14:paraId="1DFDDEFE" w14:textId="138F5EF5" w:rsidR="00865652" w:rsidRPr="002505B8" w:rsidRDefault="00865652" w:rsidP="00865652">
            <w:pPr>
              <w:ind w:left="-107" w:right="-108"/>
              <w:jc w:val="center"/>
            </w:pPr>
            <w:r w:rsidRPr="00933008">
              <w:t>14,900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F607058" w14:textId="7E3A88FC" w:rsidR="00865652" w:rsidRPr="002505B8" w:rsidRDefault="00865652" w:rsidP="00865652">
            <w:pPr>
              <w:ind w:left="-107" w:right="-108"/>
              <w:jc w:val="center"/>
            </w:pPr>
            <w:r w:rsidRPr="00933008">
              <w:t>14,900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C2B10B" w14:textId="7680F5FF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0EBB01" w14:textId="4C6A264E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28DE31" w14:textId="1F4C631E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E0ECEB" w14:textId="50833523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EDDB86" w14:textId="549A653E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20B69BC" w14:textId="422ADA15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AE44B21" w14:textId="00FD3A50" w:rsidR="00865652" w:rsidRPr="002505B8" w:rsidRDefault="00865652" w:rsidP="00482ACB">
            <w:pPr>
              <w:ind w:left="-107" w:right="-108"/>
              <w:jc w:val="center"/>
            </w:pPr>
            <w:r>
              <w:t>-</w:t>
            </w:r>
          </w:p>
        </w:tc>
      </w:tr>
      <w:tr w:rsidR="002505B8" w:rsidRPr="002505B8" w14:paraId="26D88204" w14:textId="77777777" w:rsidTr="00482ACB">
        <w:tc>
          <w:tcPr>
            <w:tcW w:w="3085" w:type="dxa"/>
            <w:vAlign w:val="center"/>
          </w:tcPr>
          <w:p w14:paraId="0A40845D" w14:textId="63FDA2EC" w:rsidR="002505B8" w:rsidRPr="002505B8" w:rsidRDefault="002505B8" w:rsidP="00482ACB">
            <w:pPr>
              <w:ind w:right="-108"/>
              <w:rPr>
                <w:rFonts w:asciiTheme="majorHAnsi" w:hAnsiTheme="majorHAnsi"/>
              </w:rPr>
            </w:pPr>
            <w:r w:rsidRPr="002505B8">
              <w:t>Минеральные остатки от газоочистки</w:t>
            </w:r>
          </w:p>
        </w:tc>
        <w:tc>
          <w:tcPr>
            <w:tcW w:w="992" w:type="dxa"/>
            <w:vAlign w:val="center"/>
          </w:tcPr>
          <w:p w14:paraId="6822A904" w14:textId="300F9622" w:rsidR="002505B8" w:rsidRPr="002505B8" w:rsidRDefault="002505B8" w:rsidP="00482ACB">
            <w:pPr>
              <w:ind w:left="-35" w:firstLine="35"/>
              <w:jc w:val="center"/>
              <w:rPr>
                <w:rFonts w:asciiTheme="majorHAnsi" w:hAnsiTheme="majorHAnsi"/>
              </w:rPr>
            </w:pPr>
            <w:r w:rsidRPr="002505B8">
              <w:t>3143900</w:t>
            </w:r>
          </w:p>
        </w:tc>
        <w:tc>
          <w:tcPr>
            <w:tcW w:w="1134" w:type="dxa"/>
            <w:vAlign w:val="center"/>
          </w:tcPr>
          <w:p w14:paraId="14BAF85D" w14:textId="360AB34F" w:rsidR="002505B8" w:rsidRPr="002505B8" w:rsidRDefault="002505B8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63D6CF91" w14:textId="26852371" w:rsidR="002505B8" w:rsidRPr="002505B8" w:rsidRDefault="002505B8" w:rsidP="00482ACB">
            <w:pPr>
              <w:ind w:left="-108" w:right="-109"/>
              <w:jc w:val="center"/>
              <w:rPr>
                <w:rFonts w:asciiTheme="majorHAnsi" w:hAnsiTheme="majorHAnsi"/>
              </w:rPr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42E5C7F7" w14:textId="4AB512D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3,980</w:t>
            </w:r>
          </w:p>
        </w:tc>
        <w:tc>
          <w:tcPr>
            <w:tcW w:w="851" w:type="dxa"/>
            <w:vAlign w:val="center"/>
          </w:tcPr>
          <w:p w14:paraId="043523DA" w14:textId="61B111E4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3,980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AD22DD" w14:textId="38A7C64A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3,980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1F2265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7759AD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B82BA5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06F4511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B954C5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F6013A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799EAFB" w14:textId="77777777" w:rsidR="002505B8" w:rsidRPr="002505B8" w:rsidRDefault="002505B8" w:rsidP="00482ACB">
            <w:pPr>
              <w:ind w:left="-107" w:right="-108"/>
              <w:jc w:val="center"/>
              <w:rPr>
                <w:rFonts w:asciiTheme="majorHAnsi" w:hAnsiTheme="majorHAnsi"/>
              </w:rPr>
            </w:pPr>
            <w:r w:rsidRPr="002505B8">
              <w:t>-</w:t>
            </w:r>
          </w:p>
        </w:tc>
      </w:tr>
      <w:tr w:rsidR="002505B8" w:rsidRPr="002505B8" w14:paraId="13085603" w14:textId="77777777" w:rsidTr="00482ACB">
        <w:tc>
          <w:tcPr>
            <w:tcW w:w="3085" w:type="dxa"/>
            <w:vAlign w:val="center"/>
          </w:tcPr>
          <w:p w14:paraId="13A4B5B0" w14:textId="1672BEC9" w:rsidR="002505B8" w:rsidRPr="002505B8" w:rsidRDefault="002505B8" w:rsidP="000A42C4">
            <w:pPr>
              <w:ind w:right="-108"/>
            </w:pPr>
            <w:r w:rsidRPr="002505B8">
              <w:t>Зола от сжигания быстрорастущей древесины, зола от сжигания дров</w:t>
            </w:r>
          </w:p>
        </w:tc>
        <w:tc>
          <w:tcPr>
            <w:tcW w:w="992" w:type="dxa"/>
            <w:vAlign w:val="center"/>
          </w:tcPr>
          <w:p w14:paraId="30DACA4D" w14:textId="132DC45A" w:rsidR="002505B8" w:rsidRPr="002505B8" w:rsidRDefault="002505B8" w:rsidP="000A42C4">
            <w:pPr>
              <w:ind w:left="-35" w:firstLine="35"/>
              <w:jc w:val="center"/>
            </w:pPr>
            <w:r w:rsidRPr="002505B8">
              <w:t>3130601</w:t>
            </w:r>
          </w:p>
        </w:tc>
        <w:tc>
          <w:tcPr>
            <w:tcW w:w="1134" w:type="dxa"/>
            <w:vAlign w:val="center"/>
          </w:tcPr>
          <w:p w14:paraId="548FA9A3" w14:textId="39A41155" w:rsidR="002505B8" w:rsidRPr="002505B8" w:rsidRDefault="002505B8" w:rsidP="000A42C4">
            <w:pPr>
              <w:jc w:val="center"/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266BBEDD" w14:textId="05979072" w:rsidR="002505B8" w:rsidRPr="002505B8" w:rsidRDefault="002505B8" w:rsidP="000A42C4">
            <w:pPr>
              <w:ind w:left="-108" w:right="-109"/>
              <w:jc w:val="center"/>
            </w:pPr>
            <w:r w:rsidRPr="002505B8">
              <w:t xml:space="preserve">Вывозятся на полигон «Вишневка», полигон ТКО «Бабино» для </w:t>
            </w:r>
            <w:r w:rsidRPr="002505B8">
              <w:lastRenderedPageBreak/>
              <w:t>захоронения</w:t>
            </w:r>
          </w:p>
        </w:tc>
        <w:tc>
          <w:tcPr>
            <w:tcW w:w="851" w:type="dxa"/>
            <w:vAlign w:val="center"/>
          </w:tcPr>
          <w:p w14:paraId="0E85E64D" w14:textId="30198F6B" w:rsidR="002505B8" w:rsidRPr="002505B8" w:rsidRDefault="002505B8" w:rsidP="000A42C4">
            <w:pPr>
              <w:ind w:left="-107" w:right="-108"/>
              <w:jc w:val="center"/>
            </w:pPr>
            <w:r w:rsidRPr="002505B8">
              <w:lastRenderedPageBreak/>
              <w:t>0,969</w:t>
            </w:r>
          </w:p>
        </w:tc>
        <w:tc>
          <w:tcPr>
            <w:tcW w:w="851" w:type="dxa"/>
            <w:vAlign w:val="center"/>
          </w:tcPr>
          <w:p w14:paraId="41E0CC6C" w14:textId="165CF125" w:rsidR="002505B8" w:rsidRPr="002505B8" w:rsidRDefault="002505B8" w:rsidP="000A42C4">
            <w:pPr>
              <w:ind w:left="-107" w:right="-108"/>
              <w:jc w:val="center"/>
            </w:pPr>
            <w:r w:rsidRPr="002505B8">
              <w:t>0,969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0F2AC4" w14:textId="100D774B" w:rsidR="002505B8" w:rsidRPr="002505B8" w:rsidRDefault="002505B8" w:rsidP="000A42C4">
            <w:pPr>
              <w:ind w:left="-107" w:right="-108"/>
              <w:jc w:val="center"/>
            </w:pPr>
            <w:r w:rsidRPr="002505B8">
              <w:t>0,969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E891BF" w14:textId="754F8C7B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2C1F7B" w14:textId="07CD4C77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C09C62" w14:textId="69FB156B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3C2842" w14:textId="60719FCE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E1187C" w14:textId="020C9E4C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7522D8" w14:textId="392171C6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C66B1E" w14:textId="53167A32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</w:tr>
      <w:tr w:rsidR="002505B8" w:rsidRPr="002505B8" w14:paraId="29F32BA8" w14:textId="77777777" w:rsidTr="00945020">
        <w:trPr>
          <w:trHeight w:val="1012"/>
        </w:trPr>
        <w:tc>
          <w:tcPr>
            <w:tcW w:w="3085" w:type="dxa"/>
            <w:vAlign w:val="center"/>
          </w:tcPr>
          <w:p w14:paraId="6B2AD135" w14:textId="5BFF5163" w:rsidR="002505B8" w:rsidRPr="002505B8" w:rsidRDefault="002505B8" w:rsidP="000A42C4">
            <w:pPr>
              <w:ind w:right="-108"/>
            </w:pPr>
            <w:r w:rsidRPr="002505B8">
              <w:lastRenderedPageBreak/>
              <w:t>Зола древесная, содержащая хром, формальдегид, медь, цинк, никель, кадмий, свинец</w:t>
            </w:r>
          </w:p>
        </w:tc>
        <w:tc>
          <w:tcPr>
            <w:tcW w:w="992" w:type="dxa"/>
            <w:vAlign w:val="center"/>
          </w:tcPr>
          <w:p w14:paraId="64A8D7B6" w14:textId="39C858E3" w:rsidR="002505B8" w:rsidRPr="002505B8" w:rsidRDefault="002505B8" w:rsidP="000A42C4">
            <w:pPr>
              <w:ind w:left="-35" w:firstLine="35"/>
              <w:jc w:val="center"/>
            </w:pPr>
            <w:r w:rsidRPr="002505B8">
              <w:t>3130602</w:t>
            </w:r>
          </w:p>
        </w:tc>
        <w:tc>
          <w:tcPr>
            <w:tcW w:w="1134" w:type="dxa"/>
            <w:vAlign w:val="center"/>
          </w:tcPr>
          <w:p w14:paraId="3C684BE4" w14:textId="4EC2FCAD" w:rsidR="002505B8" w:rsidRPr="002505B8" w:rsidRDefault="002505B8" w:rsidP="000A42C4">
            <w:pPr>
              <w:jc w:val="center"/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08343D74" w14:textId="0588812A" w:rsidR="002505B8" w:rsidRPr="002505B8" w:rsidRDefault="002505B8" w:rsidP="000A42C4">
            <w:pPr>
              <w:ind w:left="-108" w:right="-109"/>
              <w:jc w:val="center"/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57263387" w14:textId="467D54A1" w:rsidR="002505B8" w:rsidRPr="002505B8" w:rsidRDefault="002505B8" w:rsidP="000A42C4">
            <w:pPr>
              <w:ind w:left="-107" w:right="-108"/>
              <w:jc w:val="center"/>
            </w:pPr>
            <w:r w:rsidRPr="002505B8">
              <w:t>15,590</w:t>
            </w:r>
          </w:p>
        </w:tc>
        <w:tc>
          <w:tcPr>
            <w:tcW w:w="851" w:type="dxa"/>
            <w:vAlign w:val="center"/>
          </w:tcPr>
          <w:p w14:paraId="6F939835" w14:textId="6A05AA21" w:rsidR="002505B8" w:rsidRPr="002505B8" w:rsidRDefault="002505B8" w:rsidP="000A42C4">
            <w:pPr>
              <w:ind w:left="-107" w:right="-108"/>
              <w:jc w:val="center"/>
            </w:pPr>
            <w:r w:rsidRPr="002505B8">
              <w:t>15,590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43251D" w14:textId="24F72959" w:rsidR="002505B8" w:rsidRPr="002505B8" w:rsidRDefault="002505B8" w:rsidP="000A42C4">
            <w:pPr>
              <w:ind w:left="-107" w:right="-108"/>
              <w:jc w:val="center"/>
            </w:pPr>
            <w:r w:rsidRPr="002505B8">
              <w:t>15,590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386C1" w14:textId="51513B60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855CF3" w14:textId="345FA1C0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4BB104" w14:textId="53CD0E5A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D2BF06" w14:textId="7CAC7719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F6F11F" w14:textId="7F61E334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8CDE9F" w14:textId="69563C19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645419F" w14:textId="2C4C6ED0" w:rsidR="002505B8" w:rsidRPr="002505B8" w:rsidRDefault="002505B8" w:rsidP="000A42C4">
            <w:pPr>
              <w:ind w:left="-107" w:right="-108"/>
              <w:jc w:val="center"/>
            </w:pPr>
            <w:r w:rsidRPr="002505B8">
              <w:t>-</w:t>
            </w:r>
          </w:p>
        </w:tc>
      </w:tr>
      <w:tr w:rsidR="002505B8" w:rsidRPr="002505B8" w14:paraId="388F15DA" w14:textId="77777777" w:rsidTr="00482ACB">
        <w:tc>
          <w:tcPr>
            <w:tcW w:w="3085" w:type="dxa"/>
            <w:vAlign w:val="center"/>
          </w:tcPr>
          <w:p w14:paraId="71E7080E" w14:textId="37C1A784" w:rsidR="002505B8" w:rsidRPr="002505B8" w:rsidRDefault="002505B8" w:rsidP="006454BA">
            <w:pPr>
              <w:ind w:right="-108"/>
            </w:pPr>
            <w:r w:rsidRPr="002505B8">
              <w:t>Обтирочный материал, загрязненный маслами</w:t>
            </w:r>
          </w:p>
        </w:tc>
        <w:tc>
          <w:tcPr>
            <w:tcW w:w="992" w:type="dxa"/>
            <w:vAlign w:val="center"/>
          </w:tcPr>
          <w:p w14:paraId="472CFF0A" w14:textId="5600794E" w:rsidR="002505B8" w:rsidRPr="002505B8" w:rsidRDefault="002505B8" w:rsidP="006454BA">
            <w:pPr>
              <w:ind w:left="-35" w:firstLine="35"/>
              <w:jc w:val="center"/>
            </w:pPr>
            <w:r w:rsidRPr="002505B8">
              <w:t>5820601</w:t>
            </w:r>
          </w:p>
        </w:tc>
        <w:tc>
          <w:tcPr>
            <w:tcW w:w="1134" w:type="dxa"/>
            <w:vAlign w:val="center"/>
          </w:tcPr>
          <w:p w14:paraId="24410983" w14:textId="190F8A46" w:rsidR="002505B8" w:rsidRPr="002505B8" w:rsidRDefault="002505B8" w:rsidP="006454BA">
            <w:pPr>
              <w:jc w:val="center"/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6E16A920" w14:textId="1F16E507" w:rsidR="002505B8" w:rsidRPr="002505B8" w:rsidRDefault="002505B8" w:rsidP="006454BA">
            <w:pPr>
              <w:ind w:left="-108" w:right="-109"/>
              <w:jc w:val="center"/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766315DA" w14:textId="47783855" w:rsidR="002505B8" w:rsidRPr="002505B8" w:rsidRDefault="002505B8" w:rsidP="006454BA">
            <w:pPr>
              <w:ind w:left="-107" w:right="-108"/>
              <w:jc w:val="center"/>
            </w:pPr>
            <w:r w:rsidRPr="002505B8">
              <w:t>0,130</w:t>
            </w:r>
          </w:p>
        </w:tc>
        <w:tc>
          <w:tcPr>
            <w:tcW w:w="851" w:type="dxa"/>
            <w:vAlign w:val="center"/>
          </w:tcPr>
          <w:p w14:paraId="524A3552" w14:textId="5A493233" w:rsidR="002505B8" w:rsidRPr="002505B8" w:rsidRDefault="002505B8" w:rsidP="006454BA">
            <w:pPr>
              <w:ind w:left="-107" w:right="-108"/>
              <w:jc w:val="center"/>
            </w:pPr>
            <w:r w:rsidRPr="002505B8">
              <w:t>0,130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EC5EA3" w14:textId="680EC413" w:rsidR="002505B8" w:rsidRPr="002505B8" w:rsidRDefault="002505B8" w:rsidP="006454BA">
            <w:pPr>
              <w:ind w:left="-107" w:right="-108"/>
              <w:jc w:val="center"/>
            </w:pPr>
            <w:r w:rsidRPr="002505B8">
              <w:t>0,130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F75082" w14:textId="736DD290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D85508" w14:textId="5733D047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42EA87" w14:textId="79CA1845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2BEF9E" w14:textId="5911FF28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94718A" w14:textId="2276978C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D49F9D" w14:textId="3AA08C8F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3FC13C4" w14:textId="3C3D145B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</w:tr>
      <w:tr w:rsidR="002505B8" w:rsidRPr="002505B8" w14:paraId="45742B48" w14:textId="77777777" w:rsidTr="00482ACB">
        <w:tc>
          <w:tcPr>
            <w:tcW w:w="3085" w:type="dxa"/>
            <w:vAlign w:val="center"/>
          </w:tcPr>
          <w:p w14:paraId="5A468E67" w14:textId="6DAD470F" w:rsidR="002505B8" w:rsidRPr="002505B8" w:rsidRDefault="002505B8" w:rsidP="006454BA">
            <w:pPr>
              <w:ind w:right="-108"/>
            </w:pPr>
            <w:r w:rsidRPr="002505B8">
              <w:t>Отбросы с решеток</w:t>
            </w:r>
          </w:p>
        </w:tc>
        <w:tc>
          <w:tcPr>
            <w:tcW w:w="992" w:type="dxa"/>
            <w:vAlign w:val="center"/>
          </w:tcPr>
          <w:p w14:paraId="5FD1F895" w14:textId="10493D7B" w:rsidR="002505B8" w:rsidRPr="002505B8" w:rsidRDefault="002505B8" w:rsidP="006454BA">
            <w:pPr>
              <w:ind w:left="-35" w:firstLine="35"/>
              <w:jc w:val="center"/>
            </w:pPr>
            <w:r w:rsidRPr="002505B8">
              <w:t>8430100</w:t>
            </w:r>
          </w:p>
        </w:tc>
        <w:tc>
          <w:tcPr>
            <w:tcW w:w="1134" w:type="dxa"/>
            <w:vAlign w:val="center"/>
          </w:tcPr>
          <w:p w14:paraId="153A4CF0" w14:textId="17D43468" w:rsidR="002505B8" w:rsidRPr="002505B8" w:rsidRDefault="002505B8" w:rsidP="006454BA">
            <w:pPr>
              <w:jc w:val="center"/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78A660BC" w14:textId="2469208F" w:rsidR="002505B8" w:rsidRPr="002505B8" w:rsidRDefault="002505B8" w:rsidP="006454BA">
            <w:pPr>
              <w:ind w:left="-108" w:right="-109"/>
              <w:jc w:val="center"/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21DA0C6D" w14:textId="31FA8A63" w:rsidR="002505B8" w:rsidRPr="002505B8" w:rsidRDefault="002505B8" w:rsidP="006454BA">
            <w:pPr>
              <w:ind w:left="-107" w:right="-108"/>
              <w:jc w:val="center"/>
            </w:pPr>
            <w:r w:rsidRPr="002505B8">
              <w:t>1,310</w:t>
            </w:r>
          </w:p>
        </w:tc>
        <w:tc>
          <w:tcPr>
            <w:tcW w:w="851" w:type="dxa"/>
            <w:vAlign w:val="center"/>
          </w:tcPr>
          <w:p w14:paraId="451B7C73" w14:textId="3A82CEB7" w:rsidR="002505B8" w:rsidRPr="002505B8" w:rsidRDefault="002505B8" w:rsidP="006454BA">
            <w:pPr>
              <w:ind w:left="-107" w:right="-108"/>
              <w:jc w:val="center"/>
            </w:pPr>
            <w:r w:rsidRPr="002505B8">
              <w:t>1,310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A823339" w14:textId="1E82EB6F" w:rsidR="002505B8" w:rsidRPr="002505B8" w:rsidRDefault="002505B8" w:rsidP="006454BA">
            <w:pPr>
              <w:ind w:left="-107" w:right="-108"/>
              <w:jc w:val="center"/>
            </w:pPr>
            <w:r w:rsidRPr="002505B8">
              <w:t>1,310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F3FDAD" w14:textId="7C38ECF0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57CC3C" w14:textId="2EE6A75D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42F357" w14:textId="61AF79DE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7E0668" w14:textId="23E326BF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C8874A" w14:textId="5C5232D8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FB14FA" w14:textId="587570EB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3606E4C" w14:textId="2C79C927" w:rsidR="002505B8" w:rsidRPr="002505B8" w:rsidRDefault="002505B8" w:rsidP="006454BA">
            <w:pPr>
              <w:ind w:left="-107" w:right="-108"/>
              <w:jc w:val="center"/>
            </w:pPr>
            <w:r w:rsidRPr="002505B8">
              <w:t>-</w:t>
            </w:r>
          </w:p>
        </w:tc>
      </w:tr>
      <w:tr w:rsidR="00B17CEE" w:rsidRPr="002505B8" w14:paraId="5414B5E1" w14:textId="77777777" w:rsidTr="00482ACB">
        <w:tc>
          <w:tcPr>
            <w:tcW w:w="3085" w:type="dxa"/>
            <w:vAlign w:val="center"/>
          </w:tcPr>
          <w:p w14:paraId="4BF31664" w14:textId="3992653C" w:rsidR="00B17CEE" w:rsidRPr="002505B8" w:rsidRDefault="00B17CEE" w:rsidP="006454BA">
            <w:pPr>
              <w:ind w:right="-108"/>
            </w:pPr>
            <w: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992" w:type="dxa"/>
            <w:vAlign w:val="center"/>
          </w:tcPr>
          <w:p w14:paraId="47AEE759" w14:textId="0E5B48C0" w:rsidR="00B17CEE" w:rsidRPr="002505B8" w:rsidRDefault="00B17CEE" w:rsidP="006454BA">
            <w:pPr>
              <w:ind w:left="-35" w:firstLine="35"/>
              <w:jc w:val="center"/>
            </w:pPr>
            <w:r>
              <w:t>8430200</w:t>
            </w:r>
          </w:p>
        </w:tc>
        <w:tc>
          <w:tcPr>
            <w:tcW w:w="1134" w:type="dxa"/>
            <w:vAlign w:val="center"/>
          </w:tcPr>
          <w:p w14:paraId="1BEE2630" w14:textId="076919BA" w:rsidR="00B17CEE" w:rsidRPr="002505B8" w:rsidRDefault="00B17CEE" w:rsidP="006454BA">
            <w:pPr>
              <w:jc w:val="center"/>
            </w:pPr>
            <w:r w:rsidRPr="002505B8">
              <w:t>3-ий класс опасности</w:t>
            </w:r>
          </w:p>
        </w:tc>
        <w:tc>
          <w:tcPr>
            <w:tcW w:w="2126" w:type="dxa"/>
            <w:vAlign w:val="center"/>
          </w:tcPr>
          <w:p w14:paraId="1A3BC5A6" w14:textId="660CA678" w:rsidR="00B17CEE" w:rsidRPr="002505B8" w:rsidRDefault="00B17CEE" w:rsidP="006454BA">
            <w:pPr>
              <w:ind w:left="-108" w:right="-109"/>
              <w:jc w:val="center"/>
            </w:pPr>
            <w:r w:rsidRPr="002505B8">
              <w:t>Вывозятся на полигон «Вишневка», полигон ТКО «Бабино» для захоронения</w:t>
            </w:r>
          </w:p>
        </w:tc>
        <w:tc>
          <w:tcPr>
            <w:tcW w:w="851" w:type="dxa"/>
            <w:vAlign w:val="center"/>
          </w:tcPr>
          <w:p w14:paraId="021A2C5A" w14:textId="5F02AA97" w:rsidR="00B17CEE" w:rsidRPr="002505B8" w:rsidRDefault="00B17CEE" w:rsidP="006454BA">
            <w:pPr>
              <w:ind w:left="-107" w:right="-108"/>
              <w:jc w:val="center"/>
            </w:pPr>
            <w:r>
              <w:t>20,00</w:t>
            </w:r>
          </w:p>
        </w:tc>
        <w:tc>
          <w:tcPr>
            <w:tcW w:w="851" w:type="dxa"/>
            <w:vAlign w:val="center"/>
          </w:tcPr>
          <w:p w14:paraId="41243144" w14:textId="04574F95" w:rsidR="00B17CEE" w:rsidRPr="002505B8" w:rsidRDefault="00B17CEE" w:rsidP="006454BA">
            <w:pPr>
              <w:ind w:left="-107" w:right="-108"/>
              <w:jc w:val="center"/>
            </w:pPr>
            <w:r>
              <w:t>20,00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82DCDE" w14:textId="2494A9BF" w:rsidR="00B17CEE" w:rsidRPr="002505B8" w:rsidRDefault="00B17CEE" w:rsidP="006454BA">
            <w:pPr>
              <w:ind w:left="-107" w:right="-108"/>
              <w:jc w:val="center"/>
            </w:pPr>
            <w:r>
              <w:t>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B5FEEFD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603E8C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4C4426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DF1DA1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806955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558C10" w14:textId="77777777" w:rsidR="00B17CEE" w:rsidRPr="002505B8" w:rsidRDefault="00B17CEE" w:rsidP="006454BA">
            <w:pPr>
              <w:ind w:left="-107" w:right="-108"/>
              <w:jc w:val="center"/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CEB25C5" w14:textId="77777777" w:rsidR="00B17CEE" w:rsidRPr="002505B8" w:rsidRDefault="00B17CEE" w:rsidP="006454BA">
            <w:pPr>
              <w:ind w:left="-107" w:right="-108"/>
              <w:jc w:val="center"/>
            </w:pPr>
          </w:p>
        </w:tc>
      </w:tr>
    </w:tbl>
    <w:p w14:paraId="5B009D55" w14:textId="77777777" w:rsidR="006859A1" w:rsidRPr="002505B8" w:rsidRDefault="006859A1" w:rsidP="006859A1">
      <w:pPr>
        <w:pStyle w:val="nonumheader"/>
        <w:rPr>
          <w:color w:val="auto"/>
        </w:rPr>
      </w:pPr>
    </w:p>
    <w:p w14:paraId="41A0A377" w14:textId="77777777" w:rsidR="006859A1" w:rsidRPr="002505B8" w:rsidRDefault="006859A1" w:rsidP="006859A1">
      <w:pPr>
        <w:pStyle w:val="nonumheader"/>
        <w:framePr w:w="15468" w:wrap="auto" w:hAnchor="text" w:x="567"/>
        <w:rPr>
          <w:color w:val="auto"/>
        </w:rPr>
        <w:sectPr w:rsidR="006859A1" w:rsidRPr="002505B8" w:rsidSect="00482ACB">
          <w:pgSz w:w="16838" w:h="11906" w:orient="landscape"/>
          <w:pgMar w:top="567" w:right="536" w:bottom="567" w:left="567" w:header="0" w:footer="0" w:gutter="0"/>
          <w:pgNumType w:start="42"/>
          <w:cols w:space="720"/>
          <w:formProt w:val="0"/>
          <w:titlePg/>
          <w:docGrid w:linePitch="326" w:charSpace="-6145"/>
        </w:sectPr>
      </w:pPr>
    </w:p>
    <w:p w14:paraId="4AABE10D" w14:textId="77777777" w:rsidR="006859A1" w:rsidRPr="002505B8" w:rsidRDefault="006859A1" w:rsidP="006859A1">
      <w:pPr>
        <w:pStyle w:val="nonumheader"/>
        <w:rPr>
          <w:color w:val="auto"/>
        </w:rPr>
      </w:pPr>
      <w:bookmarkStart w:id="28" w:name="_Hlk186461357"/>
      <w:r w:rsidRPr="002505B8">
        <w:rPr>
          <w:color w:val="auto"/>
        </w:rPr>
        <w:lastRenderedPageBreak/>
        <w:t>XI. Предложения по плану мероприятий по охране окружающей среды</w:t>
      </w:r>
    </w:p>
    <w:tbl>
      <w:tblPr>
        <w:tblW w:w="15202" w:type="dxa"/>
        <w:tblInd w:w="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6168"/>
        <w:gridCol w:w="1843"/>
        <w:gridCol w:w="2693"/>
        <w:gridCol w:w="3862"/>
      </w:tblGrid>
      <w:tr w:rsidR="006859A1" w:rsidRPr="002505B8" w14:paraId="04A7C456" w14:textId="77777777" w:rsidTr="00482ACB">
        <w:tc>
          <w:tcPr>
            <w:tcW w:w="15202" w:type="dxa"/>
            <w:gridSpan w:val="5"/>
            <w:shd w:val="clear" w:color="auto" w:fill="auto"/>
          </w:tcPr>
          <w:p w14:paraId="3EE57AE0" w14:textId="77777777" w:rsidR="006859A1" w:rsidRPr="002505B8" w:rsidRDefault="006859A1" w:rsidP="00482ACB">
            <w:pPr>
              <w:jc w:val="right"/>
              <w:rPr>
                <w:sz w:val="22"/>
              </w:rPr>
            </w:pPr>
            <w:r w:rsidRPr="002505B8">
              <w:rPr>
                <w:sz w:val="22"/>
                <w:szCs w:val="22"/>
              </w:rPr>
              <w:t>Таблица 20</w:t>
            </w:r>
          </w:p>
        </w:tc>
      </w:tr>
      <w:tr w:rsidR="006859A1" w:rsidRPr="002505B8" w14:paraId="7F6403AB" w14:textId="77777777" w:rsidTr="00482ACB">
        <w:tc>
          <w:tcPr>
            <w:tcW w:w="15202" w:type="dxa"/>
            <w:gridSpan w:val="5"/>
            <w:shd w:val="clear" w:color="auto" w:fill="auto"/>
          </w:tcPr>
          <w:p w14:paraId="3323CC5E" w14:textId="77777777" w:rsidR="006859A1" w:rsidRPr="002505B8" w:rsidRDefault="006859A1" w:rsidP="00482ACB">
            <w:pPr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 </w:t>
            </w:r>
          </w:p>
        </w:tc>
      </w:tr>
      <w:tr w:rsidR="006859A1" w:rsidRPr="002505B8" w14:paraId="65684A2D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AEDA8F0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№ п/п</w:t>
            </w: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A76D5BB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BF238E8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67DEB2F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Цель</w:t>
            </w: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7B427D1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Ожидаемый эффект (результат)</w:t>
            </w:r>
          </w:p>
        </w:tc>
      </w:tr>
      <w:tr w:rsidR="006859A1" w:rsidRPr="002505B8" w14:paraId="5B04F7A4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6CF28499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1</w:t>
            </w: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ED5E322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E776B70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6618A98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070EBA12" w14:textId="77777777" w:rsidR="006859A1" w:rsidRPr="002505B8" w:rsidRDefault="006859A1" w:rsidP="00482ACB">
            <w:pPr>
              <w:jc w:val="center"/>
              <w:rPr>
                <w:rFonts w:ascii="B_info" w:hAnsi="B_info" w:cs="B_info"/>
                <w:sz w:val="22"/>
              </w:rPr>
            </w:pPr>
            <w:r w:rsidRPr="002505B8">
              <w:rPr>
                <w:rFonts w:ascii="B_info" w:hAnsi="B_info" w:cs="B_info"/>
                <w:sz w:val="22"/>
                <w:szCs w:val="22"/>
              </w:rPr>
              <w:t>5</w:t>
            </w:r>
          </w:p>
        </w:tc>
      </w:tr>
      <w:tr w:rsidR="006859A1" w:rsidRPr="002505B8" w14:paraId="6F722A8F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689D23C5" w14:textId="77777777" w:rsidR="006859A1" w:rsidRPr="002505B8" w:rsidRDefault="006859A1" w:rsidP="00482ACB">
            <w:pPr>
              <w:rPr>
                <w:sz w:val="22"/>
              </w:rPr>
            </w:pPr>
            <w:r w:rsidRPr="002505B8">
              <w:rPr>
                <w:sz w:val="22"/>
                <w:szCs w:val="22"/>
              </w:rPr>
              <w:t>1. Мероприятия по охране и рациональному использованию вод</w:t>
            </w:r>
          </w:p>
        </w:tc>
      </w:tr>
      <w:tr w:rsidR="006859A1" w:rsidRPr="002505B8" w14:paraId="1FA55931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09D7A2AB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0883132" w14:textId="77777777" w:rsidR="006859A1" w:rsidRPr="002505B8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3D4120B" w14:textId="77777777" w:rsidR="006859A1" w:rsidRPr="002505B8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9C529C2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0BDFB166" w14:textId="77777777" w:rsidR="006859A1" w:rsidRPr="002505B8" w:rsidRDefault="006859A1" w:rsidP="00482ACB">
            <w:pPr>
              <w:rPr>
                <w:sz w:val="22"/>
              </w:rPr>
            </w:pPr>
          </w:p>
        </w:tc>
      </w:tr>
      <w:tr w:rsidR="006859A1" w:rsidRPr="002505B8" w14:paraId="41D923CE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55B7D0D" w14:textId="77777777" w:rsidR="006859A1" w:rsidRPr="002505B8" w:rsidRDefault="006859A1" w:rsidP="00482ACB">
            <w:pPr>
              <w:rPr>
                <w:sz w:val="22"/>
              </w:rPr>
            </w:pPr>
            <w:r w:rsidRPr="002505B8">
              <w:rPr>
                <w:sz w:val="22"/>
                <w:szCs w:val="22"/>
              </w:rPr>
              <w:t>2. Мероприятия по охране атмосферного воздуха</w:t>
            </w:r>
          </w:p>
        </w:tc>
      </w:tr>
      <w:tr w:rsidR="006859A1" w:rsidRPr="002505B8" w14:paraId="37285EB4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23F65A2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152AE2DA" w14:textId="77777777" w:rsidR="006859A1" w:rsidRPr="002505B8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94D875C" w14:textId="77777777" w:rsidR="006859A1" w:rsidRPr="002505B8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1E4E96D0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7FC5A7E" w14:textId="77777777" w:rsidR="006859A1" w:rsidRPr="002505B8" w:rsidRDefault="006859A1" w:rsidP="00482ACB">
            <w:pPr>
              <w:rPr>
                <w:sz w:val="22"/>
              </w:rPr>
            </w:pPr>
          </w:p>
        </w:tc>
      </w:tr>
      <w:tr w:rsidR="006859A1" w:rsidRPr="002505B8" w14:paraId="1DE635E7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2C5EB72" w14:textId="77777777" w:rsidR="006859A1" w:rsidRPr="002505B8" w:rsidRDefault="006859A1" w:rsidP="00482ACB">
            <w:pPr>
              <w:rPr>
                <w:sz w:val="22"/>
              </w:rPr>
            </w:pPr>
            <w:r w:rsidRPr="002505B8">
              <w:rPr>
                <w:sz w:val="22"/>
                <w:szCs w:val="22"/>
              </w:rPr>
              <w:t>3. Мероприятия по уменьшению объемов (предотвращению) образования отходов производства и вовлечению их в хозяйственный оборот</w:t>
            </w:r>
          </w:p>
        </w:tc>
      </w:tr>
      <w:tr w:rsidR="006859A1" w:rsidRPr="002505B8" w14:paraId="5798F449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3AEAF51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F888C71" w14:textId="77777777" w:rsidR="006859A1" w:rsidRPr="002505B8" w:rsidRDefault="006859A1" w:rsidP="00482ACB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480B8F9" w14:textId="77777777" w:rsidR="006859A1" w:rsidRPr="002505B8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944EDEA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4681274" w14:textId="77777777" w:rsidR="006859A1" w:rsidRPr="002505B8" w:rsidRDefault="006859A1" w:rsidP="00482ACB">
            <w:pPr>
              <w:rPr>
                <w:sz w:val="22"/>
              </w:rPr>
            </w:pPr>
          </w:p>
        </w:tc>
      </w:tr>
      <w:tr w:rsidR="006859A1" w:rsidRPr="002505B8" w14:paraId="3A35CE40" w14:textId="77777777" w:rsidTr="00482ACB">
        <w:tc>
          <w:tcPr>
            <w:tcW w:w="152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1E07002" w14:textId="77777777" w:rsidR="006859A1" w:rsidRPr="002505B8" w:rsidRDefault="006859A1" w:rsidP="00482ACB">
            <w:pPr>
              <w:rPr>
                <w:sz w:val="22"/>
              </w:rPr>
            </w:pPr>
            <w:r w:rsidRPr="002505B8">
              <w:rPr>
                <w:sz w:val="22"/>
                <w:szCs w:val="22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6859A1" w:rsidRPr="002505B8" w14:paraId="40C07B43" w14:textId="77777777" w:rsidTr="00482ACB"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D3638B4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6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642A27DB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047EDED" w14:textId="77777777" w:rsidR="006859A1" w:rsidRPr="002505B8" w:rsidRDefault="006859A1" w:rsidP="00482ACB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27F701F" w14:textId="77777777" w:rsidR="006859A1" w:rsidRPr="002505B8" w:rsidRDefault="006859A1" w:rsidP="00482ACB">
            <w:pPr>
              <w:rPr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0DFD12A2" w14:textId="77777777" w:rsidR="006859A1" w:rsidRPr="002505B8" w:rsidRDefault="006859A1" w:rsidP="00482ACB">
            <w:pPr>
              <w:rPr>
                <w:sz w:val="22"/>
              </w:rPr>
            </w:pPr>
          </w:p>
        </w:tc>
      </w:tr>
      <w:bookmarkEnd w:id="28"/>
    </w:tbl>
    <w:p w14:paraId="33458BD6" w14:textId="77777777" w:rsidR="006859A1" w:rsidRPr="002505B8" w:rsidRDefault="006859A1" w:rsidP="006859A1">
      <w:pPr>
        <w:pStyle w:val="af0"/>
        <w:spacing w:line="280" w:lineRule="atLeast"/>
        <w:ind w:firstLine="0"/>
        <w:rPr>
          <w:rFonts w:asciiTheme="minorHAnsi" w:hAnsiTheme="minorHAnsi" w:cs="B_info"/>
          <w:color w:val="auto"/>
        </w:rPr>
        <w:sectPr w:rsidR="006859A1" w:rsidRPr="002505B8" w:rsidSect="00482ACB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</w:p>
    <w:p w14:paraId="0E126A0F" w14:textId="77777777" w:rsidR="006859A1" w:rsidRPr="002505B8" w:rsidRDefault="006859A1" w:rsidP="00815BAB">
      <w:pPr>
        <w:pStyle w:val="nonumheader"/>
        <w:spacing w:before="0" w:after="0"/>
        <w:rPr>
          <w:color w:val="auto"/>
        </w:rPr>
      </w:pPr>
      <w:r w:rsidRPr="002505B8">
        <w:rPr>
          <w:color w:val="auto"/>
        </w:rPr>
        <w:lastRenderedPageBreak/>
        <w:t>XII. Предложения по отбору проб и проведению измерений в области охраны окружающей среды</w:t>
      </w:r>
    </w:p>
    <w:p w14:paraId="737B88B4" w14:textId="77777777" w:rsidR="006859A1" w:rsidRPr="002505B8" w:rsidRDefault="006859A1" w:rsidP="00815BAB">
      <w:pPr>
        <w:pStyle w:val="onestring"/>
        <w:rPr>
          <w:color w:val="auto"/>
        </w:rPr>
      </w:pPr>
      <w:r w:rsidRPr="002505B8">
        <w:rPr>
          <w:color w:val="auto"/>
        </w:rPr>
        <w:t>Таблица 21</w:t>
      </w:r>
    </w:p>
    <w:p w14:paraId="653857A0" w14:textId="77777777" w:rsidR="006859A1" w:rsidRPr="002505B8" w:rsidRDefault="006859A1" w:rsidP="00815BAB">
      <w:pPr>
        <w:pStyle w:val="onestring"/>
        <w:rPr>
          <w:color w:val="auto"/>
        </w:rPr>
      </w:pPr>
    </w:p>
    <w:tbl>
      <w:tblPr>
        <w:tblW w:w="4821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6" w:type="dxa"/>
        </w:tblCellMar>
        <w:tblLook w:val="04A0" w:firstRow="1" w:lastRow="0" w:firstColumn="1" w:lastColumn="0" w:noHBand="0" w:noVBand="1"/>
      </w:tblPr>
      <w:tblGrid>
        <w:gridCol w:w="294"/>
        <w:gridCol w:w="992"/>
        <w:gridCol w:w="992"/>
        <w:gridCol w:w="1134"/>
        <w:gridCol w:w="1560"/>
        <w:gridCol w:w="2268"/>
        <w:gridCol w:w="3260"/>
        <w:gridCol w:w="1843"/>
        <w:gridCol w:w="2809"/>
      </w:tblGrid>
      <w:tr w:rsidR="001B7215" w:rsidRPr="002505B8" w14:paraId="5EDC2A74" w14:textId="77777777" w:rsidTr="001B7215">
        <w:trPr>
          <w:trHeight w:val="238"/>
        </w:trPr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D86873E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№</w:t>
            </w:r>
            <w:r w:rsidRPr="002505B8">
              <w:rPr>
                <w:color w:val="auto"/>
              </w:rPr>
              <w:br/>
              <w:t>п/п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CFF2180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2B50C63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Производственная (промышленная) площадка, цех,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A8E032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Объект отбора проб и проведения измерений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ADBAC6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Точка и (или) место отбора проб, их доступность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E32B40" w14:textId="77777777" w:rsidR="006859A1" w:rsidRPr="002505B8" w:rsidRDefault="006859A1" w:rsidP="00815BA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Частота мониторинга (отбора проб и проведения измерений)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BFF109D" w14:textId="77777777" w:rsidR="006859A1" w:rsidRPr="002505B8" w:rsidRDefault="006859A1" w:rsidP="00815B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B8">
              <w:rPr>
                <w:rFonts w:ascii="Times New Roman" w:hAnsi="Times New Roman" w:cs="Times New Roman"/>
                <w:sz w:val="20"/>
              </w:rPr>
              <w:t>Параметр или загрязняющее вещество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2D331F" w14:textId="77777777" w:rsidR="006859A1" w:rsidRPr="002505B8" w:rsidRDefault="006859A1" w:rsidP="00815B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2596"/>
            <w:bookmarkEnd w:id="29"/>
            <w:r w:rsidRPr="002505B8">
              <w:rPr>
                <w:rFonts w:ascii="Times New Roman" w:hAnsi="Times New Roman" w:cs="Times New Roman"/>
                <w:sz w:val="20"/>
              </w:rPr>
              <w:t>Метод отбора проб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0F0F2B" w14:textId="77777777" w:rsidR="006859A1" w:rsidRPr="002505B8" w:rsidRDefault="006859A1" w:rsidP="00815B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0" w:name="P2597"/>
            <w:bookmarkEnd w:id="30"/>
            <w:r w:rsidRPr="002505B8">
              <w:rPr>
                <w:rFonts w:ascii="Times New Roman" w:hAnsi="Times New Roman" w:cs="Times New Roman"/>
                <w:sz w:val="20"/>
              </w:rPr>
              <w:t>Методика измерений, прошедшая аттестацию методик (методов) измерений</w:t>
            </w:r>
          </w:p>
        </w:tc>
      </w:tr>
      <w:tr w:rsidR="001B7215" w:rsidRPr="002505B8" w14:paraId="50EDF3E7" w14:textId="77777777" w:rsidTr="001B7215">
        <w:trPr>
          <w:trHeight w:val="238"/>
        </w:trPr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CF9610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BC92A5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2528B93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3C152C0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909379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766F62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9BE80F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2238D4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0EAEB64" w14:textId="77777777" w:rsidR="006859A1" w:rsidRPr="002505B8" w:rsidRDefault="006859A1" w:rsidP="00482ACB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color w:val="auto"/>
              </w:rPr>
              <w:t>9</w:t>
            </w:r>
          </w:p>
        </w:tc>
      </w:tr>
      <w:tr w:rsidR="001B7215" w:rsidRPr="002505B8" w14:paraId="0C04E1E0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DFC48D" w14:textId="3634B0EC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D8436DB" w14:textId="1E742002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393D0A" w14:textId="46364DA1" w:rsidR="008F058A" w:rsidRPr="002505B8" w:rsidRDefault="008F058A" w:rsidP="008F5188">
            <w:pPr>
              <w:pStyle w:val="table10"/>
              <w:jc w:val="center"/>
              <w:rPr>
                <w:color w:val="auto"/>
              </w:rPr>
            </w:pPr>
            <w:proofErr w:type="spellStart"/>
            <w:r w:rsidRPr="002505B8">
              <w:rPr>
                <w:rFonts w:asciiTheme="majorHAnsi" w:hAnsiTheme="majorHAnsi"/>
                <w:color w:val="000000"/>
                <w:sz w:val="18"/>
                <w:szCs w:val="18"/>
              </w:rPr>
              <w:t>Энергоцентр</w:t>
            </w:r>
            <w:proofErr w:type="spellEnd"/>
            <w:r w:rsidRPr="002505B8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2E75510" w14:textId="6504EBAB" w:rsidR="008F058A" w:rsidRPr="002505B8" w:rsidRDefault="008F058A" w:rsidP="008F058A">
            <w:pPr>
              <w:pStyle w:val="table10"/>
              <w:jc w:val="center"/>
              <w:rPr>
                <w:color w:val="auto"/>
              </w:rPr>
            </w:pPr>
            <w:r w:rsidRPr="002505B8">
              <w:rPr>
                <w:rFonts w:asciiTheme="majorHAnsi" w:hAnsiTheme="majorHAnsi"/>
                <w:color w:val="000000"/>
                <w:sz w:val="18"/>
                <w:szCs w:val="18"/>
              </w:rPr>
              <w:t>котел КВТСм-0,7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B73C00" w14:textId="7A5D7735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дымовая труба оборудовано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85A923" w14:textId="303BEF56" w:rsidR="008F058A" w:rsidRPr="002505B8" w:rsidRDefault="008F058A" w:rsidP="00815BA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раз в </w:t>
            </w:r>
            <w:r w:rsidR="00815BAB">
              <w:rPr>
                <w:color w:val="auto"/>
              </w:rPr>
              <w:t>квартал (в отопительный период)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9B67516" w14:textId="180D4AC2" w:rsidR="008F058A" w:rsidRPr="002505B8" w:rsidRDefault="008F058A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7B6B0DF" w14:textId="77777777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AC39B9" w14:textId="31568460" w:rsidR="008F058A" w:rsidRPr="002505B8" w:rsidRDefault="001B7215" w:rsidP="00482ACB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С привлечением аккредитованной лаборатории</w:t>
            </w:r>
          </w:p>
        </w:tc>
      </w:tr>
      <w:tr w:rsidR="001B7215" w:rsidRPr="002505B8" w14:paraId="6EE5EF40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29163DA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B07D15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3BB7522" w14:textId="77777777" w:rsidR="008F058A" w:rsidRPr="002505B8" w:rsidRDefault="008F058A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9895F69" w14:textId="77777777" w:rsidR="008F058A" w:rsidRPr="002505B8" w:rsidRDefault="008F058A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1E129D" w14:textId="77777777" w:rsidR="008F058A" w:rsidRDefault="008F058A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BCF837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E8B0E07" w14:textId="50F9BD02" w:rsidR="008F058A" w:rsidRPr="002505B8" w:rsidRDefault="008F058A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Аммиак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7A5F74A" w14:textId="77777777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50C9612" w14:textId="77777777" w:rsidR="008F058A" w:rsidRPr="002505B8" w:rsidRDefault="008F058A" w:rsidP="00482ACB">
            <w:pPr>
              <w:pStyle w:val="table10"/>
              <w:rPr>
                <w:color w:val="auto"/>
              </w:rPr>
            </w:pPr>
          </w:p>
        </w:tc>
      </w:tr>
      <w:tr w:rsidR="00F07CDA" w:rsidRPr="002505B8" w14:paraId="67322453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3959CF" w14:textId="77777777" w:rsidR="00F07CDA" w:rsidRDefault="00F07CD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375E4C" w14:textId="77777777" w:rsidR="00F07CDA" w:rsidRDefault="00F07CD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296C72" w14:textId="77777777" w:rsidR="00F07CDA" w:rsidRPr="002505B8" w:rsidRDefault="00F07CDA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31F4EE" w14:textId="77777777" w:rsidR="00F07CDA" w:rsidRPr="002505B8" w:rsidRDefault="00F07CDA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8E2C0E" w14:textId="77777777" w:rsidR="00F07CDA" w:rsidRDefault="00F07CDA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3CB42F" w14:textId="77777777" w:rsidR="00F07CDA" w:rsidRDefault="00F07CD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AD93129" w14:textId="1F5DBA94" w:rsidR="00F07CDA" w:rsidRPr="002505B8" w:rsidRDefault="00F07CDA" w:rsidP="00482ACB">
            <w:pPr>
              <w:rPr>
                <w:rFonts w:ascii="Times New Roman CYR" w:hAnsi="Times New Roman CYR" w:cs="Arial"/>
                <w:sz w:val="18"/>
                <w:szCs w:val="18"/>
              </w:rPr>
            </w:pPr>
            <w:r>
              <w:rPr>
                <w:rFonts w:ascii="Times New Roman CYR" w:hAnsi="Times New Roman CYR" w:cs="Arial"/>
                <w:sz w:val="18"/>
                <w:szCs w:val="18"/>
              </w:rPr>
              <w:t>Формальдегид (</w:t>
            </w:r>
            <w:proofErr w:type="spellStart"/>
            <w:r>
              <w:rPr>
                <w:rFonts w:ascii="Times New Roman CYR" w:hAnsi="Times New Roman CYR" w:cs="Arial"/>
                <w:sz w:val="18"/>
                <w:szCs w:val="18"/>
              </w:rPr>
              <w:t>метаналь</w:t>
            </w:r>
            <w:proofErr w:type="spellEnd"/>
            <w:r>
              <w:rPr>
                <w:rFonts w:ascii="Times New Roman CYR" w:hAnsi="Times New Roman CYR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3FEAAE" w14:textId="77777777" w:rsidR="00F07CDA" w:rsidRPr="002505B8" w:rsidRDefault="00F07CD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1AE78F" w14:textId="77777777" w:rsidR="00F07CDA" w:rsidRPr="002505B8" w:rsidRDefault="00F07CDA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337CF888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A3EF272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BE7D92D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83846A" w14:textId="77777777" w:rsidR="008F058A" w:rsidRPr="002505B8" w:rsidRDefault="008F058A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7BB418" w14:textId="77777777" w:rsidR="008F058A" w:rsidRPr="002505B8" w:rsidRDefault="008F058A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B8D18A" w14:textId="77777777" w:rsidR="008F058A" w:rsidRDefault="008F058A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94B6649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C9FDF79" w14:textId="17D4C8FA" w:rsidR="008F058A" w:rsidRPr="002505B8" w:rsidRDefault="008F058A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4D26CF" w14:textId="77777777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D6A4CC" w14:textId="77777777" w:rsidR="008F058A" w:rsidRPr="002505B8" w:rsidRDefault="008F058A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01AEC0E5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E1234E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1426CD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215A8B" w14:textId="77777777" w:rsidR="008F058A" w:rsidRPr="002505B8" w:rsidRDefault="008F058A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9B58B2" w14:textId="77777777" w:rsidR="008F058A" w:rsidRPr="002505B8" w:rsidRDefault="008F058A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A6621C" w14:textId="77777777" w:rsidR="008F058A" w:rsidRDefault="008F058A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20E7D8D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0F35899" w14:textId="592ECABA" w:rsidR="008F058A" w:rsidRPr="002505B8" w:rsidRDefault="008F058A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Сера диоксид (ангидрит сернистый, сера (IV) оксид, сернистый газ)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9ABF45" w14:textId="77777777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5A8A42B" w14:textId="77777777" w:rsidR="008F058A" w:rsidRPr="002505B8" w:rsidRDefault="008F058A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538B0F51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4CFEF0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DCFC33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C42783" w14:textId="77777777" w:rsidR="008F058A" w:rsidRPr="002505B8" w:rsidRDefault="008F058A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2CB784" w14:textId="77777777" w:rsidR="008F058A" w:rsidRPr="002505B8" w:rsidRDefault="008F058A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888FE3A" w14:textId="77777777" w:rsidR="008F058A" w:rsidRDefault="008F058A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8D9E30" w14:textId="77777777" w:rsidR="008F058A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5FA5ADC" w14:textId="73242C57" w:rsidR="008F058A" w:rsidRPr="002505B8" w:rsidRDefault="008F058A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7CAD27" w14:textId="77777777" w:rsidR="008F058A" w:rsidRPr="002505B8" w:rsidRDefault="008F058A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0B6E15" w14:textId="77777777" w:rsidR="008F058A" w:rsidRPr="002505B8" w:rsidRDefault="008F058A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70323259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15D43F" w14:textId="1E9F7662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7C6C06" w14:textId="668D5980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48F4AD" w14:textId="57AF83C7" w:rsidR="001B7215" w:rsidRPr="002505B8" w:rsidRDefault="001B7215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Энергоцентр</w:t>
            </w:r>
            <w:proofErr w:type="spellEnd"/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8DF6A2A" w14:textId="035F41F0" w:rsidR="001B7215" w:rsidRPr="002505B8" w:rsidRDefault="001B7215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котел КВТС</w:t>
            </w:r>
            <w:r w:rsidRPr="002505B8">
              <w:rPr>
                <w:rFonts w:asciiTheme="majorHAnsi" w:hAnsiTheme="majorHAnsi"/>
                <w:color w:val="000000"/>
                <w:sz w:val="18"/>
                <w:szCs w:val="18"/>
              </w:rPr>
              <w:t>-0,</w:t>
            </w: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F89484" w14:textId="1CD84EDF" w:rsidR="001B7215" w:rsidRDefault="001B7215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дымовая труба оборудовано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4665BD3" w14:textId="2C27BE52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1 раз в год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5DD9F9E" w14:textId="20F5540C" w:rsidR="001B7215" w:rsidRPr="002505B8" w:rsidRDefault="001B7215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Азот (IV) оксид (азота диоксид)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24154CD" w14:textId="77777777" w:rsidR="001B7215" w:rsidRPr="002505B8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5F2599" w14:textId="5F2115AA" w:rsidR="001B7215" w:rsidRPr="002505B8" w:rsidRDefault="001B7215" w:rsidP="00482ACB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С привлечением аккредитованной лаборатории</w:t>
            </w:r>
          </w:p>
        </w:tc>
      </w:tr>
      <w:tr w:rsidR="001B7215" w:rsidRPr="002505B8" w14:paraId="55297FF8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AE41091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5C6989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64984F6" w14:textId="77777777" w:rsidR="001B7215" w:rsidRPr="002505B8" w:rsidRDefault="001B7215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D7EA330" w14:textId="77777777" w:rsidR="001B7215" w:rsidRPr="002505B8" w:rsidRDefault="001B7215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474FC4" w14:textId="77777777" w:rsidR="001B7215" w:rsidRDefault="001B7215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0CBD82F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373175F1" w14:textId="4386280D" w:rsidR="001B7215" w:rsidRPr="002505B8" w:rsidRDefault="001B7215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Углерод оксид (окись углерода, угарный газ)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F86637B" w14:textId="77777777" w:rsidR="001B7215" w:rsidRPr="002505B8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A36A15" w14:textId="77777777" w:rsidR="001B7215" w:rsidRPr="002505B8" w:rsidRDefault="001B7215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4FF08842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A4DFD0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2B2B18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F210D5C" w14:textId="77777777" w:rsidR="001B7215" w:rsidRPr="002505B8" w:rsidRDefault="001B7215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20A73DD" w14:textId="77777777" w:rsidR="001B7215" w:rsidRPr="002505B8" w:rsidRDefault="001B7215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60BBF6C" w14:textId="77777777" w:rsidR="001B7215" w:rsidRDefault="001B7215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BBB7FC8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321E491" w14:textId="0CBB4A60" w:rsidR="001B7215" w:rsidRPr="002505B8" w:rsidRDefault="001B7215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Сера диоксид (ангидрит сернистый, сера (IV) оксид, сернистый газ)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64A3809" w14:textId="77777777" w:rsidR="001B7215" w:rsidRPr="002505B8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54954E" w14:textId="77777777" w:rsidR="001B7215" w:rsidRPr="002505B8" w:rsidRDefault="001B7215" w:rsidP="00482ACB">
            <w:pPr>
              <w:pStyle w:val="table10"/>
              <w:rPr>
                <w:color w:val="auto"/>
              </w:rPr>
            </w:pPr>
          </w:p>
        </w:tc>
      </w:tr>
      <w:tr w:rsidR="001B7215" w:rsidRPr="002505B8" w14:paraId="32728CE4" w14:textId="77777777" w:rsidTr="001B7215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15326F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73C9202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9BA2DB7" w14:textId="77777777" w:rsidR="001B7215" w:rsidRPr="002505B8" w:rsidRDefault="001B7215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678C142" w14:textId="77777777" w:rsidR="001B7215" w:rsidRPr="002505B8" w:rsidRDefault="001B7215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9B03E1" w14:textId="77777777" w:rsidR="001B7215" w:rsidRDefault="001B7215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2F08ECE" w14:textId="77777777" w:rsidR="001B7215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1A333ED" w14:textId="0820FB94" w:rsidR="001B7215" w:rsidRPr="002505B8" w:rsidRDefault="001B7215" w:rsidP="00482ACB">
            <w:r w:rsidRPr="002505B8">
              <w:rPr>
                <w:rFonts w:ascii="Times New Roman CYR" w:hAnsi="Times New Roman CYR" w:cs="Arial"/>
                <w:sz w:val="18"/>
                <w:szCs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0BE2B1" w14:textId="77777777" w:rsidR="001B7215" w:rsidRPr="002505B8" w:rsidRDefault="001B7215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C0477BE" w14:textId="77777777" w:rsidR="001B7215" w:rsidRPr="002505B8" w:rsidRDefault="001B7215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581E75B1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4A8F48" w14:textId="4A667E85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67A89B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BC07EB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D889265" w14:textId="6C481BCA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B65063A" w14:textId="255F0C45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Выпуск сточных вод в </w:t>
            </w:r>
            <w:proofErr w:type="spellStart"/>
            <w:r>
              <w:rPr>
                <w:rFonts w:asciiTheme="majorHAnsi" w:hAnsiTheme="majorHAnsi"/>
                <w:color w:val="000000"/>
                <w:sz w:val="18"/>
                <w:szCs w:val="18"/>
              </w:rPr>
              <w:t>р.Брожка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DACE199" w14:textId="4AC38D57" w:rsidR="00815BAB" w:rsidRDefault="00084538" w:rsidP="00482ACB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1 раз в гол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C576E3F" w14:textId="4AD85506" w:rsidR="00815BAB" w:rsidRPr="002505B8" w:rsidRDefault="00815BAB" w:rsidP="00482ACB">
            <w:r w:rsidRPr="002505B8">
              <w:t>Водородный показатель (рН), ед. рН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2D1B31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78D20A" w14:textId="723F1533" w:rsidR="00815BAB" w:rsidRPr="002505B8" w:rsidRDefault="00815BAB" w:rsidP="00482ACB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С привлечением аккредитованной лаборатории</w:t>
            </w:r>
          </w:p>
        </w:tc>
      </w:tr>
      <w:tr w:rsidR="00815BAB" w:rsidRPr="002505B8" w14:paraId="784630F3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4923DD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CF18C82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A82C0C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3AE9383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B5DE98C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D57B59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4E9D6DB" w14:textId="6842A98F" w:rsidR="00815BAB" w:rsidRPr="002505B8" w:rsidRDefault="00815BAB" w:rsidP="00482ACB">
            <w:r w:rsidRPr="002505B8">
              <w:t>БПК</w:t>
            </w:r>
            <w:r w:rsidRPr="002505B8">
              <w:rPr>
                <w:vertAlign w:val="subscript"/>
              </w:rPr>
              <w:t>5</w:t>
            </w:r>
            <w:r w:rsidRPr="002505B8">
              <w:t>, мг</w:t>
            </w:r>
            <w:r w:rsidRPr="002505B8">
              <w:rPr>
                <w:lang w:val="en-US"/>
              </w:rPr>
              <w:t>O</w:t>
            </w:r>
            <w:r w:rsidRPr="002505B8">
              <w:rPr>
                <w:vertAlign w:val="subscript"/>
                <w:lang w:val="en-US"/>
              </w:rPr>
              <w:t>2</w:t>
            </w:r>
            <w:r w:rsidRPr="002505B8">
              <w:t>/дм³</w:t>
            </w:r>
            <w:r w:rsidRPr="002505B8">
              <w:rPr>
                <w:lang w:val="en-US"/>
              </w:rPr>
              <w:t>g</w:t>
            </w:r>
            <w:r w:rsidRPr="002505B8">
              <w:t>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9E45B03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84588F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209BDD7E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785ABAC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17DC19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463732A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45E20E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1FE1E16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D4F428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00A764EC" w14:textId="606FBFBE" w:rsidR="00815BAB" w:rsidRPr="002505B8" w:rsidRDefault="00815BAB" w:rsidP="00482ACB">
            <w:r w:rsidRPr="002505B8">
              <w:t>ХПК, мг</w:t>
            </w:r>
            <w:r w:rsidRPr="002505B8">
              <w:rPr>
                <w:lang w:val="en-US"/>
              </w:rPr>
              <w:t>O</w:t>
            </w:r>
            <w:r w:rsidRPr="002505B8">
              <w:rPr>
                <w:vertAlign w:val="subscript"/>
                <w:lang w:val="en-US"/>
              </w:rPr>
              <w:t>2</w:t>
            </w:r>
            <w:r w:rsidRPr="002505B8">
              <w:t>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0D762AA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1F0DEB0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61E41D77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4B8529F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464C25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9E3EBA0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7D33E35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062C01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D2F768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16A30D7" w14:textId="3A1BD256" w:rsidR="00815BAB" w:rsidRPr="002505B8" w:rsidRDefault="00815BAB" w:rsidP="00482ACB">
            <w:r w:rsidRPr="002505B8">
              <w:t>Взвешенные вещества,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1E07CD9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227B61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65582E0F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830CA5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688DA6E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B307093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C5B7D3D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CE04BBA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3C5EBBF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6AF1DBAC" w14:textId="5860FFD0" w:rsidR="00815BAB" w:rsidRPr="002505B8" w:rsidRDefault="00815BAB" w:rsidP="00482ACB">
            <w:r w:rsidRPr="002505B8">
              <w:t>Аммоний-ион, мг</w:t>
            </w:r>
            <w:r w:rsidRPr="002505B8">
              <w:rPr>
                <w:lang w:val="en-US"/>
              </w:rPr>
              <w:t>N</w:t>
            </w:r>
            <w:r w:rsidRPr="002505B8">
              <w:t>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8534CB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472B63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7C86DA41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34A70F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F9F0E0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19A6FC2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CBE29AA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6511D78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E48612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9F83594" w14:textId="1C42AED9" w:rsidR="00815BAB" w:rsidRPr="002505B8" w:rsidRDefault="00815BAB" w:rsidP="00482ACB">
            <w:r w:rsidRPr="002505B8">
              <w:t>Азот общий, мг</w:t>
            </w:r>
            <w:r w:rsidRPr="002505B8">
              <w:rPr>
                <w:lang w:val="en-US"/>
              </w:rPr>
              <w:t>N</w:t>
            </w:r>
            <w:r w:rsidRPr="002505B8">
              <w:t>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22C7530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E98872F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79060FF3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544B904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87AA526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41E5C5B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BC9AF5B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358F48D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6AA8B6F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77B3DC5D" w14:textId="453A7DF8" w:rsidR="00815BAB" w:rsidRPr="002505B8" w:rsidRDefault="00815BAB" w:rsidP="00482ACB">
            <w:r w:rsidRPr="002505B8">
              <w:t xml:space="preserve">Фосфор общий, </w:t>
            </w:r>
            <w:proofErr w:type="spellStart"/>
            <w:r w:rsidRPr="002505B8">
              <w:t>мгР</w:t>
            </w:r>
            <w:proofErr w:type="spellEnd"/>
            <w:r w:rsidRPr="002505B8">
              <w:t>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A19E115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DDCC1DC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14CF09BA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CD6972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952F7EE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EFE442C" w14:textId="77777777" w:rsidR="00815BAB" w:rsidRPr="002505B8" w:rsidRDefault="00815BAB" w:rsidP="008F5188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B8A163D" w14:textId="77777777" w:rsidR="00815BAB" w:rsidRPr="002505B8" w:rsidRDefault="00815BAB" w:rsidP="008F058A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83FC3A" w14:textId="77777777" w:rsidR="00815BAB" w:rsidRDefault="00815BAB" w:rsidP="00482ACB">
            <w:pPr>
              <w:pStyle w:val="table1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16FFD48" w14:textId="77777777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054A68C" w14:textId="6FFF6357" w:rsidR="00815BAB" w:rsidRPr="002505B8" w:rsidRDefault="00815BAB" w:rsidP="00482ACB">
            <w:r w:rsidRPr="002505B8">
              <w:t>Хлорид-ион,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861835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55B90CE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815BAB" w:rsidRPr="002505B8" w14:paraId="2ED7DCBA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8DDF183" w14:textId="704F4E58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586EF8E" w14:textId="0A9424AA" w:rsidR="00815BAB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4A0E092" w14:textId="632B2E17" w:rsidR="00815BAB" w:rsidRPr="002505B8" w:rsidRDefault="00815BAB" w:rsidP="008F5188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AD40D8A" w14:textId="283A646B" w:rsidR="00815BAB" w:rsidRPr="002505B8" w:rsidRDefault="00815BAB" w:rsidP="008F058A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418526E" w14:textId="624FBE0A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1F23FF" w14:textId="15831F2D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9B4C5E7" w14:textId="3392EF0D" w:rsidR="00815BAB" w:rsidRPr="002505B8" w:rsidRDefault="00815BAB" w:rsidP="00482ACB">
            <w:r w:rsidRPr="002505B8">
              <w:t>Сульфат-ион,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71907B6" w14:textId="77777777" w:rsidR="00815BAB" w:rsidRPr="002505B8" w:rsidRDefault="00815BAB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498DF5" w14:textId="77777777" w:rsidR="00815BAB" w:rsidRPr="002505B8" w:rsidRDefault="00815BAB" w:rsidP="00482ACB">
            <w:pPr>
              <w:pStyle w:val="table10"/>
              <w:rPr>
                <w:color w:val="auto"/>
              </w:rPr>
            </w:pPr>
          </w:p>
        </w:tc>
      </w:tr>
      <w:tr w:rsidR="00084538" w:rsidRPr="002505B8" w14:paraId="3A0D60CE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66BCEC8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0E8B41D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A526DEA" w14:textId="77777777" w:rsidR="00084538" w:rsidRPr="002505B8" w:rsidRDefault="00084538" w:rsidP="008F5188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4F7861" w14:textId="77777777" w:rsidR="00084538" w:rsidRPr="002505B8" w:rsidRDefault="00084538" w:rsidP="008F058A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ECA214A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6BFDFB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58FB67D0" w14:textId="6BB32326" w:rsidR="00084538" w:rsidRPr="002505B8" w:rsidRDefault="00084538" w:rsidP="00482ACB">
            <w:r w:rsidRPr="002505B8">
              <w:t>Сухой остаток (минерализация),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CA8A67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82C6436" w14:textId="77777777" w:rsidR="00084538" w:rsidRPr="002505B8" w:rsidRDefault="00084538" w:rsidP="00482ACB">
            <w:pPr>
              <w:pStyle w:val="table10"/>
              <w:rPr>
                <w:color w:val="auto"/>
              </w:rPr>
            </w:pPr>
          </w:p>
        </w:tc>
      </w:tr>
      <w:tr w:rsidR="00084538" w:rsidRPr="002505B8" w14:paraId="2774A75E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E8FC85C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D066C01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A6A427F" w14:textId="77777777" w:rsidR="00084538" w:rsidRPr="002505B8" w:rsidRDefault="00084538" w:rsidP="008F5188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985DDC6" w14:textId="77777777" w:rsidR="00084538" w:rsidRPr="002505B8" w:rsidRDefault="00084538" w:rsidP="008F058A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F99D464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B75C38A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2FDB5C5A" w14:textId="525852E7" w:rsidR="00084538" w:rsidRPr="002505B8" w:rsidRDefault="00084538" w:rsidP="00482ACB">
            <w:r w:rsidRPr="002505B8">
              <w:t xml:space="preserve">СПАВ </w:t>
            </w:r>
            <w:proofErr w:type="spellStart"/>
            <w:r w:rsidRPr="002505B8">
              <w:t>анионноактивные</w:t>
            </w:r>
            <w:proofErr w:type="spellEnd"/>
            <w:r w:rsidRPr="002505B8">
              <w:t>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D72ACA9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567935" w14:textId="77777777" w:rsidR="00084538" w:rsidRPr="002505B8" w:rsidRDefault="00084538" w:rsidP="00482ACB">
            <w:pPr>
              <w:pStyle w:val="table10"/>
              <w:rPr>
                <w:color w:val="auto"/>
              </w:rPr>
            </w:pPr>
          </w:p>
        </w:tc>
      </w:tr>
      <w:tr w:rsidR="00084538" w:rsidRPr="002505B8" w14:paraId="605A5562" w14:textId="77777777" w:rsidTr="005D49DE">
        <w:trPr>
          <w:trHeight w:val="138"/>
        </w:trPr>
        <w:tc>
          <w:tcPr>
            <w:tcW w:w="2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3870DC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4E637E" w14:textId="77777777" w:rsidR="0008453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14B9BC2" w14:textId="77777777" w:rsidR="00084538" w:rsidRPr="002505B8" w:rsidRDefault="00084538" w:rsidP="008F5188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A34A26" w14:textId="77777777" w:rsidR="00084538" w:rsidRPr="002505B8" w:rsidRDefault="00084538" w:rsidP="008F058A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F60A17F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9204B32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14:paraId="46F190A2" w14:textId="2171498D" w:rsidR="00084538" w:rsidRPr="002505B8" w:rsidRDefault="00084538" w:rsidP="00482ACB">
            <w:r w:rsidRPr="002505B8">
              <w:t>Нефтепродукты, мг/дм³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C467E07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5DB0F3" w14:textId="77777777" w:rsidR="00084538" w:rsidRPr="002505B8" w:rsidRDefault="00084538" w:rsidP="00482ACB">
            <w:pPr>
              <w:pStyle w:val="table10"/>
              <w:rPr>
                <w:color w:val="auto"/>
              </w:rPr>
            </w:pPr>
          </w:p>
        </w:tc>
      </w:tr>
      <w:tr w:rsidR="00084538" w:rsidRPr="002505B8" w14:paraId="12D86045" w14:textId="77777777" w:rsidTr="005D49DE">
        <w:trPr>
          <w:trHeight w:val="138"/>
        </w:trPr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5F8DBAB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710122E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E962721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1681493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0EA2158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10E13EC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41F0E3D" w14:textId="54A7B2D0" w:rsidR="00084538" w:rsidRPr="002505B8" w:rsidRDefault="00084538" w:rsidP="00482ACB"/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6721B44" w14:textId="77777777" w:rsidR="00084538" w:rsidRPr="002505B8" w:rsidRDefault="00084538" w:rsidP="00482ACB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28CE921" w14:textId="77777777" w:rsidR="00084538" w:rsidRPr="002505B8" w:rsidRDefault="00084538" w:rsidP="00482ACB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3F1E0655" w14:textId="74C0E609" w:rsidR="006859A1" w:rsidRPr="002505B8" w:rsidRDefault="006859A1" w:rsidP="006859A1"/>
    <w:p w14:paraId="7DE5CD68" w14:textId="77777777" w:rsidR="006859A1" w:rsidRPr="002505B8" w:rsidRDefault="006859A1" w:rsidP="006859A1">
      <w:pPr>
        <w:pStyle w:val="nonumheader"/>
        <w:rPr>
          <w:color w:val="auto"/>
        </w:rPr>
        <w:sectPr w:rsidR="006859A1" w:rsidRPr="002505B8" w:rsidSect="00482ACB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  <w:r w:rsidRPr="002505B8">
        <w:rPr>
          <w:color w:val="auto"/>
        </w:rPr>
        <w:t>XIII. Вывод объекта из эксплуатации и восстановительные меры</w:t>
      </w:r>
    </w:p>
    <w:p w14:paraId="74060983" w14:textId="77777777" w:rsidR="006859A1" w:rsidRPr="002505B8" w:rsidRDefault="006859A1" w:rsidP="006859A1">
      <w:pPr>
        <w:pStyle w:val="nonumheader"/>
        <w:rPr>
          <w:rFonts w:asciiTheme="majorHAnsi" w:hAnsiTheme="majorHAnsi"/>
          <w:color w:val="auto"/>
        </w:rPr>
      </w:pPr>
      <w:r w:rsidRPr="002505B8">
        <w:rPr>
          <w:rFonts w:asciiTheme="majorHAnsi" w:hAnsiTheme="majorHAnsi"/>
          <w:color w:val="auto"/>
        </w:rPr>
        <w:lastRenderedPageBreak/>
        <w:t>XIV. Система управления окружающей средой</w:t>
      </w:r>
    </w:p>
    <w:tbl>
      <w:tblPr>
        <w:tblW w:w="15843" w:type="dxa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9356"/>
        <w:gridCol w:w="5812"/>
      </w:tblGrid>
      <w:tr w:rsidR="006859A1" w:rsidRPr="002505B8" w14:paraId="0F9BEA89" w14:textId="77777777" w:rsidTr="00482ACB">
        <w:trPr>
          <w:trHeight w:val="80"/>
        </w:trPr>
        <w:tc>
          <w:tcPr>
            <w:tcW w:w="15843" w:type="dxa"/>
            <w:gridSpan w:val="3"/>
            <w:shd w:val="clear" w:color="auto" w:fill="auto"/>
          </w:tcPr>
          <w:p w14:paraId="26A7D4D0" w14:textId="77777777" w:rsidR="006859A1" w:rsidRPr="002505B8" w:rsidRDefault="006859A1" w:rsidP="00482ACB">
            <w:pPr>
              <w:spacing w:line="280" w:lineRule="atLeast"/>
              <w:jc w:val="right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Таблица 22</w:t>
            </w:r>
          </w:p>
        </w:tc>
      </w:tr>
      <w:tr w:rsidR="006859A1" w:rsidRPr="002505B8" w14:paraId="0408B0A3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6B813B5F" w14:textId="77777777" w:rsidR="006859A1" w:rsidRPr="002505B8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</w:rPr>
              <w:t>№ п/п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7CF8ECA" w14:textId="77777777" w:rsidR="006859A1" w:rsidRPr="002505B8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Показатель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0A5CF25" w14:textId="77777777" w:rsidR="006859A1" w:rsidRPr="002505B8" w:rsidRDefault="006859A1" w:rsidP="00482ACB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Описание</w:t>
            </w:r>
          </w:p>
        </w:tc>
      </w:tr>
      <w:tr w:rsidR="006859A1" w:rsidRPr="002505B8" w14:paraId="37CF0467" w14:textId="77777777" w:rsidTr="00482ACB">
        <w:trPr>
          <w:trHeight w:val="767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C6D09C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E1DB3DE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48A46E8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4EE70600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1BE8C04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B24597A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4C896B52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63E216BE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0FDE0658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3A6175D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25DB29DF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28DE6853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38F62D8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  <w:sz w:val="22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ECFE0EB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  <w:sz w:val="22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67F4794D" w14:textId="77777777" w:rsidR="006859A1" w:rsidRPr="002505B8" w:rsidRDefault="006859A1" w:rsidP="00482ACB">
            <w:pPr>
              <w:rPr>
                <w:rFonts w:asciiTheme="majorHAnsi" w:hAnsiTheme="majorHAnsi"/>
              </w:rPr>
            </w:pPr>
          </w:p>
        </w:tc>
      </w:tr>
      <w:tr w:rsidR="006859A1" w:rsidRPr="002505B8" w14:paraId="51A4A5E4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754FA7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1219778F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60C51A2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06D68FCC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47D075A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B8FD446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Наличие программы экологического усовершенствования для осуществления задач и 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17CF4D56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22F94307" w14:textId="77777777" w:rsidTr="00482AC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7057376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5CF4A63B" w14:textId="77777777" w:rsidR="006859A1" w:rsidRPr="002505B8" w:rsidRDefault="006859A1" w:rsidP="00482ACB">
            <w:pPr>
              <w:ind w:right="-128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  <w:right w:w="108" w:type="dxa"/>
            </w:tcMar>
          </w:tcPr>
          <w:p w14:paraId="309A1A8C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2C5FD2D5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F8D3909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77D1F1C5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Готовность к чрезвычайным ситуациям и меры реагирования на них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C351B29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5E8DFE25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7327EE2C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5DE9020C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Информационное взаимодействие: внутреннее, внутри структуры управления, и внешнее, в том числе с общественностью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F006E22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375114D1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085BAB9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3FD23A50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7F13D7F7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2B8F2602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3C9879F5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08B7249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 области охраны окружающей среды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0AC42E5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0342B208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2DB1D3E6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1A1AE8BD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155F4765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3241F220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30B48332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1819E80A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 принятия мер по предотвращению их повтора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34E78E11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2C299D42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26F28833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15FC672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 соответствии с требованиями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124CECEB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  <w:tr w:rsidR="006859A1" w:rsidRPr="002505B8" w14:paraId="3FAB25A0" w14:textId="77777777" w:rsidTr="00482ACB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5382B50F" w14:textId="77777777" w:rsidR="006859A1" w:rsidRPr="002505B8" w:rsidRDefault="006859A1" w:rsidP="00482ACB">
            <w:pPr>
              <w:jc w:val="center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9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5868D03F" w14:textId="77777777" w:rsidR="006859A1" w:rsidRPr="002505B8" w:rsidRDefault="006859A1" w:rsidP="00482ACB">
            <w:pPr>
              <w:ind w:right="-4"/>
              <w:rPr>
                <w:rFonts w:asciiTheme="majorHAnsi" w:hAnsiTheme="majorHAnsi"/>
              </w:rPr>
            </w:pPr>
            <w:r w:rsidRPr="002505B8">
              <w:rPr>
                <w:rFonts w:asciiTheme="majorHAnsi" w:hAnsiTheme="majorHAnsi"/>
                <w:sz w:val="22"/>
                <w:szCs w:val="22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 достижении внутренних задач и целевых показателей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4" w:type="dxa"/>
            </w:tcMar>
          </w:tcPr>
          <w:p w14:paraId="4809EBE2" w14:textId="77777777" w:rsidR="006859A1" w:rsidRPr="002505B8" w:rsidRDefault="006859A1" w:rsidP="00482ACB">
            <w:pPr>
              <w:ind w:right="-4"/>
              <w:jc w:val="both"/>
              <w:rPr>
                <w:rFonts w:asciiTheme="majorHAnsi" w:hAnsiTheme="majorHAnsi"/>
              </w:rPr>
            </w:pPr>
          </w:p>
        </w:tc>
      </w:tr>
    </w:tbl>
    <w:p w14:paraId="23CF53E0" w14:textId="77777777" w:rsidR="006859A1" w:rsidRPr="002505B8" w:rsidRDefault="006859A1" w:rsidP="006859A1">
      <w:pPr>
        <w:pStyle w:val="newncpi"/>
        <w:rPr>
          <w:rFonts w:asciiTheme="majorHAnsi" w:hAnsiTheme="majorHAnsi"/>
          <w:color w:val="auto"/>
        </w:rPr>
      </w:pPr>
      <w:r w:rsidRPr="002505B8">
        <w:rPr>
          <w:rFonts w:asciiTheme="majorHAnsi" w:hAnsiTheme="majorHAnsi"/>
          <w:color w:val="auto"/>
        </w:rPr>
        <w:t> </w:t>
      </w:r>
    </w:p>
    <w:p w14:paraId="63D18FAA" w14:textId="77777777" w:rsidR="006859A1" w:rsidRPr="002505B8" w:rsidRDefault="006859A1" w:rsidP="006859A1">
      <w:pPr>
        <w:pStyle w:val="newncpi"/>
        <w:rPr>
          <w:color w:val="auto"/>
        </w:rPr>
        <w:sectPr w:rsidR="006859A1" w:rsidRPr="002505B8" w:rsidSect="00482ACB">
          <w:pgSz w:w="16838" w:h="11906" w:orient="landscape"/>
          <w:pgMar w:top="567" w:right="567" w:bottom="567" w:left="567" w:header="0" w:footer="0" w:gutter="0"/>
          <w:pgNumType w:start="1"/>
          <w:cols w:space="720"/>
          <w:formProt w:val="0"/>
          <w:titlePg/>
          <w:docGrid w:linePitch="326" w:charSpace="-6145"/>
        </w:sectPr>
      </w:pPr>
    </w:p>
    <w:p w14:paraId="79815E0C" w14:textId="77777777" w:rsidR="006859A1" w:rsidRPr="002505B8" w:rsidRDefault="006859A1" w:rsidP="006859A1">
      <w:pPr>
        <w:pStyle w:val="newncpi"/>
        <w:rPr>
          <w:color w:val="auto"/>
        </w:rPr>
      </w:pPr>
    </w:p>
    <w:p w14:paraId="7301E4C6" w14:textId="77777777" w:rsidR="006859A1" w:rsidRPr="002505B8" w:rsidRDefault="006859A1" w:rsidP="006859A1">
      <w:pPr>
        <w:pStyle w:val="newncpi"/>
        <w:rPr>
          <w:color w:val="auto"/>
        </w:rPr>
      </w:pPr>
    </w:p>
    <w:p w14:paraId="2AB267DB" w14:textId="77777777" w:rsidR="006859A1" w:rsidRPr="002505B8" w:rsidRDefault="006859A1" w:rsidP="006859A1">
      <w:pPr>
        <w:pStyle w:val="newncpi"/>
        <w:rPr>
          <w:color w:val="auto"/>
        </w:rPr>
      </w:pPr>
    </w:p>
    <w:p w14:paraId="33FBD917" w14:textId="77777777" w:rsidR="00084538" w:rsidRDefault="006859A1" w:rsidP="00084538">
      <w:pPr>
        <w:pStyle w:val="newncpi"/>
        <w:rPr>
          <w:color w:val="auto"/>
          <w:u w:val="single"/>
        </w:rPr>
      </w:pPr>
      <w:r w:rsidRPr="00084538">
        <w:rPr>
          <w:color w:val="auto"/>
          <w:u w:val="single"/>
        </w:rPr>
        <w:t xml:space="preserve">Настоящим </w:t>
      </w:r>
      <w:r w:rsidRPr="002505B8">
        <w:rPr>
          <w:color w:val="auto"/>
          <w:u w:val="single"/>
        </w:rPr>
        <w:t xml:space="preserve">Коммунальное унитарное </w:t>
      </w:r>
      <w:r w:rsidR="00A9075B" w:rsidRPr="002505B8">
        <w:rPr>
          <w:color w:val="auto"/>
          <w:u w:val="single"/>
        </w:rPr>
        <w:t xml:space="preserve">производственное </w:t>
      </w:r>
      <w:r w:rsidRPr="002505B8">
        <w:rPr>
          <w:color w:val="auto"/>
          <w:u w:val="single"/>
        </w:rPr>
        <w:t>предприятие «</w:t>
      </w:r>
      <w:proofErr w:type="spellStart"/>
      <w:r w:rsidR="00A9075B" w:rsidRPr="002505B8">
        <w:rPr>
          <w:color w:val="auto"/>
          <w:u w:val="single"/>
        </w:rPr>
        <w:t>Промотходы</w:t>
      </w:r>
      <w:proofErr w:type="spellEnd"/>
    </w:p>
    <w:p w14:paraId="56D71CDD" w14:textId="5FC4095E" w:rsidR="006859A1" w:rsidRPr="00084538" w:rsidRDefault="006859A1" w:rsidP="00084538">
      <w:pPr>
        <w:pStyle w:val="newncpi"/>
        <w:rPr>
          <w:color w:val="auto"/>
        </w:rPr>
      </w:pPr>
      <w:r w:rsidRPr="00084538">
        <w:rPr>
          <w:color w:val="auto"/>
          <w:sz w:val="20"/>
          <w:szCs w:val="20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14:paraId="157B3476" w14:textId="77777777" w:rsidR="006859A1" w:rsidRPr="00084538" w:rsidRDefault="006859A1" w:rsidP="006859A1">
      <w:pPr>
        <w:pStyle w:val="newncpi"/>
        <w:ind w:firstLine="0"/>
        <w:rPr>
          <w:color w:val="auto"/>
        </w:rPr>
      </w:pPr>
    </w:p>
    <w:p w14:paraId="1E4A5B00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>подтверждает, что:</w:t>
      </w:r>
    </w:p>
    <w:p w14:paraId="2591E40C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 xml:space="preserve">     информация,  указанная  в настоящем  заявлении,  является достоверной,</w:t>
      </w:r>
    </w:p>
    <w:p w14:paraId="68E65A0D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>полной и точной;</w:t>
      </w:r>
    </w:p>
    <w:p w14:paraId="68199FAE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 xml:space="preserve">     не возражает  против размещения  общественного уведомления и заявления</w:t>
      </w:r>
    </w:p>
    <w:p w14:paraId="3A0FB2D3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 xml:space="preserve">на официальном сайте в </w:t>
      </w:r>
      <w:proofErr w:type="gramStart"/>
      <w:r w:rsidRPr="00084538">
        <w:rPr>
          <w:rFonts w:ascii="Times New Roman" w:hAnsi="Times New Roman" w:cs="Times New Roman"/>
          <w:sz w:val="24"/>
          <w:szCs w:val="24"/>
        </w:rPr>
        <w:t>глобальной  компьютерной</w:t>
      </w:r>
      <w:proofErr w:type="gramEnd"/>
      <w:r w:rsidRPr="00084538">
        <w:rPr>
          <w:rFonts w:ascii="Times New Roman" w:hAnsi="Times New Roman" w:cs="Times New Roman"/>
          <w:sz w:val="24"/>
          <w:szCs w:val="24"/>
        </w:rPr>
        <w:t xml:space="preserve">  сети Интернет областного и</w:t>
      </w:r>
    </w:p>
    <w:p w14:paraId="074C0F9D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538">
        <w:rPr>
          <w:rFonts w:ascii="Times New Roman" w:hAnsi="Times New Roman" w:cs="Times New Roman"/>
          <w:sz w:val="24"/>
          <w:szCs w:val="24"/>
        </w:rPr>
        <w:t>Минского городского комитетов природных ресурсов и охраны окружающей среды.</w:t>
      </w:r>
    </w:p>
    <w:p w14:paraId="0BFFAE0A" w14:textId="77777777" w:rsidR="00084538" w:rsidRPr="00084538" w:rsidRDefault="00084538" w:rsidP="00084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5D1343" w14:textId="77777777" w:rsidR="006859A1" w:rsidRPr="002505B8" w:rsidRDefault="006859A1" w:rsidP="006859A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B8E03D" w14:textId="77777777" w:rsidR="006859A1" w:rsidRPr="002505B8" w:rsidRDefault="006859A1" w:rsidP="006859A1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7F310A" w14:textId="77777777" w:rsidR="006859A1" w:rsidRPr="002505B8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894545" w14:textId="0D67C33A" w:rsidR="006859A1" w:rsidRPr="002505B8" w:rsidRDefault="00A9075B" w:rsidP="006859A1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2505B8">
        <w:rPr>
          <w:rFonts w:ascii="Times New Roman" w:hAnsi="Times New Roman" w:cs="Times New Roman"/>
          <w:color w:val="auto"/>
          <w:sz w:val="24"/>
          <w:szCs w:val="24"/>
          <w:u w:val="single"/>
        </w:rPr>
        <w:t>Директор УКПП «</w:t>
      </w:r>
      <w:proofErr w:type="spellStart"/>
      <w:r w:rsidRPr="002505B8">
        <w:rPr>
          <w:rFonts w:ascii="Times New Roman" w:hAnsi="Times New Roman" w:cs="Times New Roman"/>
          <w:color w:val="auto"/>
          <w:sz w:val="24"/>
          <w:szCs w:val="24"/>
          <w:u w:val="single"/>
        </w:rPr>
        <w:t>Промотходы</w:t>
      </w:r>
      <w:proofErr w:type="spellEnd"/>
      <w:r w:rsidRPr="002505B8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»            </w:t>
      </w:r>
      <w:r w:rsidR="006859A1" w:rsidRPr="002505B8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6859A1" w:rsidRPr="002505B8">
        <w:rPr>
          <w:color w:val="auto"/>
        </w:rPr>
        <w:t xml:space="preserve">      </w:t>
      </w:r>
      <w:r w:rsidR="006859A1" w:rsidRPr="002505B8">
        <w:rPr>
          <w:rFonts w:ascii="Times New Roman" w:hAnsi="Times New Roman" w:cs="Times New Roman"/>
          <w:color w:val="auto"/>
        </w:rPr>
        <w:t xml:space="preserve">                       </w:t>
      </w:r>
      <w:r w:rsidR="006859A1" w:rsidRPr="002505B8">
        <w:rPr>
          <w:rFonts w:ascii="Times New Roman" w:hAnsi="Times New Roman" w:cs="Times New Roman"/>
          <w:color w:val="auto"/>
        </w:rPr>
        <w:tab/>
      </w:r>
      <w:r w:rsidRPr="002505B8">
        <w:rPr>
          <w:rFonts w:ascii="Times New Roman" w:hAnsi="Times New Roman" w:cs="Times New Roman"/>
          <w:color w:val="auto"/>
        </w:rPr>
        <w:t xml:space="preserve">  </w:t>
      </w:r>
      <w:r w:rsidR="00CF1AF7" w:rsidRPr="002505B8">
        <w:rPr>
          <w:rFonts w:ascii="Times New Roman" w:hAnsi="Times New Roman" w:cs="Times New Roman"/>
          <w:color w:val="auto"/>
        </w:rPr>
        <w:t xml:space="preserve">          </w:t>
      </w:r>
      <w:r w:rsidRPr="002505B8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2505B8">
        <w:rPr>
          <w:rFonts w:ascii="Times New Roman" w:hAnsi="Times New Roman" w:cs="Times New Roman"/>
          <w:color w:val="auto"/>
          <w:u w:val="single"/>
        </w:rPr>
        <w:t>С.М.Скурат</w:t>
      </w:r>
      <w:proofErr w:type="spellEnd"/>
    </w:p>
    <w:p w14:paraId="2BAC46E0" w14:textId="2CFE27C4" w:rsidR="00084538" w:rsidRDefault="00084538" w:rsidP="00084538">
      <w:pPr>
        <w:pStyle w:val="ConsPlusNonformat"/>
        <w:jc w:val="both"/>
      </w:pPr>
      <w:r>
        <w:t xml:space="preserve">(наименование должности служащего            </w:t>
      </w:r>
      <w:proofErr w:type="gramStart"/>
      <w:r>
        <w:t xml:space="preserve">   (</w:t>
      </w:r>
      <w:proofErr w:type="gramEnd"/>
      <w:r>
        <w:t>инициалы, фамилия, подпись)</w:t>
      </w:r>
    </w:p>
    <w:p w14:paraId="0B27D027" w14:textId="77777777" w:rsidR="00084538" w:rsidRDefault="00084538" w:rsidP="00084538">
      <w:pPr>
        <w:pStyle w:val="ConsPlusNonformat"/>
        <w:jc w:val="both"/>
      </w:pPr>
      <w:r>
        <w:t xml:space="preserve">     руководителя юридического лица,</w:t>
      </w:r>
    </w:p>
    <w:p w14:paraId="1169144E" w14:textId="77777777" w:rsidR="00084538" w:rsidRDefault="00084538" w:rsidP="00084538">
      <w:pPr>
        <w:pStyle w:val="ConsPlusNonformat"/>
        <w:jc w:val="both"/>
      </w:pPr>
      <w:r>
        <w:t xml:space="preserve">      индивидуальный предприниматель</w:t>
      </w:r>
    </w:p>
    <w:p w14:paraId="073CA74A" w14:textId="77777777" w:rsidR="00084538" w:rsidRDefault="00084538" w:rsidP="00084538">
      <w:pPr>
        <w:pStyle w:val="ConsPlusNonformat"/>
        <w:jc w:val="both"/>
      </w:pPr>
      <w:r>
        <w:t xml:space="preserve">    (представитель юридического лица,</w:t>
      </w:r>
    </w:p>
    <w:p w14:paraId="3CEA8924" w14:textId="77777777" w:rsidR="00084538" w:rsidRDefault="00084538" w:rsidP="00084538">
      <w:pPr>
        <w:pStyle w:val="ConsPlusNonformat"/>
        <w:jc w:val="both"/>
      </w:pPr>
      <w:r>
        <w:t xml:space="preserve">    индивидуального предпринимателя и</w:t>
      </w:r>
    </w:p>
    <w:p w14:paraId="0C9BF9F5" w14:textId="77777777" w:rsidR="00084538" w:rsidRDefault="00084538" w:rsidP="00084538">
      <w:pPr>
        <w:pStyle w:val="ConsPlusNonformat"/>
        <w:jc w:val="both"/>
      </w:pPr>
      <w:r>
        <w:t xml:space="preserve">   реквизиты документа, подтверждающего</w:t>
      </w:r>
    </w:p>
    <w:p w14:paraId="56D0D13E" w14:textId="77777777" w:rsidR="00084538" w:rsidRDefault="00084538" w:rsidP="00084538">
      <w:pPr>
        <w:pStyle w:val="ConsPlusNonformat"/>
        <w:jc w:val="both"/>
      </w:pPr>
      <w:r>
        <w:t xml:space="preserve">        полномочия представителя)</w:t>
      </w:r>
    </w:p>
    <w:p w14:paraId="6FBD2B98" w14:textId="77777777" w:rsidR="006859A1" w:rsidRPr="002505B8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3E6752" w14:textId="77777777" w:rsidR="006859A1" w:rsidRPr="002505B8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0E8D6E" w14:textId="2745CAED" w:rsidR="006859A1" w:rsidRPr="002505B8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2505B8">
        <w:rPr>
          <w:rFonts w:ascii="Times New Roman" w:hAnsi="Times New Roman" w:cs="Times New Roman"/>
          <w:color w:val="auto"/>
          <w:sz w:val="24"/>
          <w:szCs w:val="24"/>
        </w:rPr>
        <w:t>_______________ 202__ г.</w:t>
      </w:r>
      <w:r w:rsidRPr="002505B8">
        <w:rPr>
          <w:rFonts w:ascii="Times New Roman" w:hAnsi="Times New Roman" w:cs="Times New Roman"/>
          <w:color w:val="auto"/>
        </w:rPr>
        <w:t xml:space="preserve">   </w:t>
      </w:r>
    </w:p>
    <w:p w14:paraId="09548A3C" w14:textId="77777777" w:rsidR="006859A1" w:rsidRPr="00245377" w:rsidRDefault="006859A1" w:rsidP="006859A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505B8">
        <w:rPr>
          <w:rFonts w:ascii="Times New Roman" w:hAnsi="Times New Roman" w:cs="Times New Roman"/>
          <w:color w:val="auto"/>
          <w:sz w:val="16"/>
          <w:szCs w:val="16"/>
        </w:rPr>
        <w:t xml:space="preserve">                (дата)</w:t>
      </w:r>
    </w:p>
    <w:tbl>
      <w:tblPr>
        <w:tblW w:w="5000" w:type="pct"/>
        <w:tblInd w:w="-102" w:type="dxa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7016"/>
        <w:gridCol w:w="2351"/>
      </w:tblGrid>
      <w:tr w:rsidR="006859A1" w:rsidRPr="00BC58B9" w14:paraId="1A2C113D" w14:textId="77777777" w:rsidTr="00084538">
        <w:tc>
          <w:tcPr>
            <w:tcW w:w="7016" w:type="dxa"/>
            <w:shd w:val="clear" w:color="auto" w:fill="auto"/>
          </w:tcPr>
          <w:p w14:paraId="0B47C809" w14:textId="77777777" w:rsidR="006859A1" w:rsidRPr="00BC58B9" w:rsidRDefault="006859A1" w:rsidP="00482AC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  <w:tc>
          <w:tcPr>
            <w:tcW w:w="2351" w:type="dxa"/>
            <w:shd w:val="clear" w:color="auto" w:fill="auto"/>
          </w:tcPr>
          <w:p w14:paraId="5BD1C980" w14:textId="77777777" w:rsidR="006859A1" w:rsidRPr="00BC58B9" w:rsidRDefault="006859A1" w:rsidP="00482AC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</w:tr>
    </w:tbl>
    <w:p w14:paraId="1EE8B9B6" w14:textId="77777777" w:rsidR="00084538" w:rsidRDefault="00084538" w:rsidP="00084538">
      <w:pPr>
        <w:pStyle w:val="ConsPlusNormal"/>
        <w:spacing w:before="200"/>
        <w:ind w:firstLine="540"/>
        <w:jc w:val="both"/>
      </w:pPr>
      <w:bookmarkStart w:id="31" w:name="Par1416"/>
      <w:bookmarkEnd w:id="31"/>
      <w:r>
        <w:t>&lt;1&gt; Общегосударственный классификатор Республики Беларусь ОКРБ 005-2011 "Виды деятельности", утвержденный постановлением Государственного комитета по стандартизации Республики Беларусь от 5 декабря 2011 г. N 85.</w:t>
      </w:r>
    </w:p>
    <w:p w14:paraId="61293748" w14:textId="77777777" w:rsidR="00084538" w:rsidRDefault="00084538" w:rsidP="00084538">
      <w:pPr>
        <w:pStyle w:val="ConsPlusNormal"/>
        <w:spacing w:before="200"/>
        <w:ind w:firstLine="540"/>
        <w:jc w:val="both"/>
      </w:pPr>
      <w:bookmarkStart w:id="32" w:name="Par1417"/>
      <w:bookmarkEnd w:id="32"/>
      <w:r>
        <w:t>&lt;2&gt; Заполняется с учетом значений, установленных в проектной документации по объектам водоснабжения и водоотведения, связанным с добычей (изъятием) вод и (или) сбросом сточных вод в окружающую среду, и утвержденных индивидуальных технологических нормативов водопользования.</w:t>
      </w:r>
    </w:p>
    <w:p w14:paraId="053ABFE5" w14:textId="77777777" w:rsidR="00084538" w:rsidRDefault="00084538" w:rsidP="00084538">
      <w:pPr>
        <w:pStyle w:val="ConsPlusNormal"/>
        <w:spacing w:before="200"/>
        <w:ind w:firstLine="540"/>
        <w:jc w:val="both"/>
      </w:pPr>
      <w:bookmarkStart w:id="33" w:name="Par1418"/>
      <w:bookmarkEnd w:id="33"/>
      <w:r>
        <w:t>&lt;3&gt; Указывается количество ртутьсодержащих отходов (ртутных термометров, использованных или испорченных, отработанных люминесцентных трубок и ртутных ламп, игнитронов) в штуках.</w:t>
      </w:r>
    </w:p>
    <w:p w14:paraId="39E05589" w14:textId="77777777" w:rsidR="00084538" w:rsidRDefault="00084538" w:rsidP="00084538">
      <w:pPr>
        <w:pStyle w:val="ConsPlusNormal"/>
        <w:spacing w:before="200"/>
        <w:ind w:firstLine="540"/>
        <w:jc w:val="both"/>
      </w:pPr>
      <w:bookmarkStart w:id="34" w:name="Par1419"/>
      <w:bookmarkEnd w:id="34"/>
      <w:r>
        <w:t xml:space="preserve">&lt;4&gt; Указывается количество отходов, содержащих </w:t>
      </w:r>
      <w:proofErr w:type="spellStart"/>
      <w:r>
        <w:t>полихлорированные</w:t>
      </w:r>
      <w:proofErr w:type="spellEnd"/>
      <w:r>
        <w:t xml:space="preserve"> </w:t>
      </w:r>
      <w:proofErr w:type="spellStart"/>
      <w:r>
        <w:t>бифенилы</w:t>
      </w:r>
      <w:proofErr w:type="spellEnd"/>
      <w:r>
        <w:t xml:space="preserve"> (далее - ПХБ)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</w:p>
    <w:p w14:paraId="279E0D8E" w14:textId="77777777" w:rsidR="006859A1" w:rsidRPr="00BC58B9" w:rsidRDefault="006859A1" w:rsidP="006859A1">
      <w:pPr>
        <w:pStyle w:val="newncpi"/>
        <w:rPr>
          <w:color w:val="FF0000"/>
        </w:rPr>
      </w:pPr>
    </w:p>
    <w:p w14:paraId="757AC37E" w14:textId="77777777" w:rsidR="006859A1" w:rsidRDefault="006859A1" w:rsidP="006859A1">
      <w:pPr>
        <w:pStyle w:val="nonumheader"/>
        <w:rPr>
          <w:color w:val="auto"/>
        </w:rPr>
      </w:pPr>
    </w:p>
    <w:p w14:paraId="08FC5281" w14:textId="77777777" w:rsidR="008D1695" w:rsidRDefault="008D1695" w:rsidP="006859A1">
      <w:pPr>
        <w:ind w:left="4956" w:firstLine="708"/>
        <w:jc w:val="both"/>
      </w:pPr>
    </w:p>
    <w:sectPr w:rsidR="008D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334E" w14:textId="77777777" w:rsidR="00B56E1B" w:rsidRDefault="00B56E1B">
      <w:r>
        <w:separator/>
      </w:r>
    </w:p>
  </w:endnote>
  <w:endnote w:type="continuationSeparator" w:id="0">
    <w:p w14:paraId="05AC597A" w14:textId="77777777" w:rsidR="00B56E1B" w:rsidRDefault="00B5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_inf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C0D9" w14:textId="77777777" w:rsidR="00B17CEE" w:rsidRDefault="00B17CEE">
    <w:pPr>
      <w:pStyle w:val="af"/>
      <w:jc w:val="right"/>
    </w:pPr>
  </w:p>
  <w:p w14:paraId="0EB4F2EB" w14:textId="77777777" w:rsidR="00B17CEE" w:rsidRDefault="00B17CE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7129E" w14:textId="77777777" w:rsidR="00B56E1B" w:rsidRDefault="00B56E1B">
      <w:r>
        <w:separator/>
      </w:r>
    </w:p>
  </w:footnote>
  <w:footnote w:type="continuationSeparator" w:id="0">
    <w:p w14:paraId="571026F8" w14:textId="77777777" w:rsidR="00B56E1B" w:rsidRDefault="00B5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AC6B442"/>
    <w:lvl w:ilvl="0">
      <w:numFmt w:val="bullet"/>
      <w:lvlText w:val="*"/>
      <w:lvlJc w:val="left"/>
    </w:lvl>
  </w:abstractNum>
  <w:abstractNum w:abstractNumId="1" w15:restartNumberingAfterBreak="0">
    <w:nsid w:val="037D78FB"/>
    <w:multiLevelType w:val="multilevel"/>
    <w:tmpl w:val="2DC439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D01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8D592C"/>
    <w:multiLevelType w:val="multilevel"/>
    <w:tmpl w:val="6C7A0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C55572"/>
    <w:multiLevelType w:val="hybridMultilevel"/>
    <w:tmpl w:val="A4689C80"/>
    <w:lvl w:ilvl="0" w:tplc="9FF887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0A32"/>
    <w:multiLevelType w:val="hybridMultilevel"/>
    <w:tmpl w:val="75B05538"/>
    <w:lvl w:ilvl="0" w:tplc="102834D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1C63C4"/>
    <w:multiLevelType w:val="hybridMultilevel"/>
    <w:tmpl w:val="185A7CAC"/>
    <w:lvl w:ilvl="0" w:tplc="9DE03756">
      <w:start w:val="1"/>
      <w:numFmt w:val="bullet"/>
      <w:pStyle w:val="a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71BCB4F0"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74D5C"/>
    <w:multiLevelType w:val="multilevel"/>
    <w:tmpl w:val="FC026C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A1658F5"/>
    <w:multiLevelType w:val="multilevel"/>
    <w:tmpl w:val="CE260A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C6D1E"/>
    <w:multiLevelType w:val="multilevel"/>
    <w:tmpl w:val="EFECEB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867E7"/>
    <w:multiLevelType w:val="multilevel"/>
    <w:tmpl w:val="B6988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4DF6E1C"/>
    <w:multiLevelType w:val="multilevel"/>
    <w:tmpl w:val="CF1E6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FAA3DED"/>
    <w:multiLevelType w:val="multilevel"/>
    <w:tmpl w:val="F3B648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592652"/>
    <w:multiLevelType w:val="hybridMultilevel"/>
    <w:tmpl w:val="A09C190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 w15:restartNumberingAfterBreak="0">
    <w:nsid w:val="69D85786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E173D87"/>
    <w:multiLevelType w:val="multilevel"/>
    <w:tmpl w:val="695417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0D656F"/>
    <w:multiLevelType w:val="multilevel"/>
    <w:tmpl w:val="33C0B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721BB2"/>
    <w:multiLevelType w:val="multilevel"/>
    <w:tmpl w:val="7D0CA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0B3164"/>
    <w:multiLevelType w:val="multilevel"/>
    <w:tmpl w:val="2E0CEA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35E2265"/>
    <w:multiLevelType w:val="hybridMultilevel"/>
    <w:tmpl w:val="C99C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09A4"/>
    <w:multiLevelType w:val="multilevel"/>
    <w:tmpl w:val="067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010E4"/>
    <w:multiLevelType w:val="multilevel"/>
    <w:tmpl w:val="6ABAC3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0"/>
  </w:num>
  <w:num w:numId="5">
    <w:abstractNumId w:val="10"/>
  </w:num>
  <w:num w:numId="6">
    <w:abstractNumId w:val="12"/>
  </w:num>
  <w:num w:numId="7">
    <w:abstractNumId w:val="21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13"/>
  </w:num>
  <w:num w:numId="22">
    <w:abstractNumId w:val="5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56"/>
    <w:rsid w:val="00011E04"/>
    <w:rsid w:val="000167B5"/>
    <w:rsid w:val="0002304D"/>
    <w:rsid w:val="0002505A"/>
    <w:rsid w:val="00030123"/>
    <w:rsid w:val="00033BB6"/>
    <w:rsid w:val="0004273B"/>
    <w:rsid w:val="000527CC"/>
    <w:rsid w:val="000559BE"/>
    <w:rsid w:val="0005644D"/>
    <w:rsid w:val="0007770B"/>
    <w:rsid w:val="00080395"/>
    <w:rsid w:val="000814F4"/>
    <w:rsid w:val="00082C8D"/>
    <w:rsid w:val="00084538"/>
    <w:rsid w:val="000847E7"/>
    <w:rsid w:val="00091C5A"/>
    <w:rsid w:val="00092B41"/>
    <w:rsid w:val="000A31C9"/>
    <w:rsid w:val="000A42C4"/>
    <w:rsid w:val="000A7B2B"/>
    <w:rsid w:val="000C325A"/>
    <w:rsid w:val="000E66E4"/>
    <w:rsid w:val="000F514C"/>
    <w:rsid w:val="0010143A"/>
    <w:rsid w:val="00105436"/>
    <w:rsid w:val="00117AEE"/>
    <w:rsid w:val="00117C93"/>
    <w:rsid w:val="001244CF"/>
    <w:rsid w:val="0012520A"/>
    <w:rsid w:val="00126DCF"/>
    <w:rsid w:val="00131A33"/>
    <w:rsid w:val="001328E7"/>
    <w:rsid w:val="0013325E"/>
    <w:rsid w:val="00136DFD"/>
    <w:rsid w:val="00147AE5"/>
    <w:rsid w:val="0015049F"/>
    <w:rsid w:val="00160A93"/>
    <w:rsid w:val="00161D85"/>
    <w:rsid w:val="00162A1A"/>
    <w:rsid w:val="001667FF"/>
    <w:rsid w:val="0016738A"/>
    <w:rsid w:val="0017132C"/>
    <w:rsid w:val="001715CE"/>
    <w:rsid w:val="00171634"/>
    <w:rsid w:val="00184643"/>
    <w:rsid w:val="00185207"/>
    <w:rsid w:val="00192B88"/>
    <w:rsid w:val="001A20B7"/>
    <w:rsid w:val="001B7215"/>
    <w:rsid w:val="001E4154"/>
    <w:rsid w:val="001E76A2"/>
    <w:rsid w:val="001F2C46"/>
    <w:rsid w:val="001F6A31"/>
    <w:rsid w:val="002010E5"/>
    <w:rsid w:val="0020128B"/>
    <w:rsid w:val="00205953"/>
    <w:rsid w:val="0021164B"/>
    <w:rsid w:val="00212C65"/>
    <w:rsid w:val="00216117"/>
    <w:rsid w:val="0022171B"/>
    <w:rsid w:val="002229B9"/>
    <w:rsid w:val="00226639"/>
    <w:rsid w:val="00230C42"/>
    <w:rsid w:val="00246FAA"/>
    <w:rsid w:val="002505B8"/>
    <w:rsid w:val="00251935"/>
    <w:rsid w:val="00257B66"/>
    <w:rsid w:val="00262169"/>
    <w:rsid w:val="00264153"/>
    <w:rsid w:val="002668AF"/>
    <w:rsid w:val="00270131"/>
    <w:rsid w:val="002714AA"/>
    <w:rsid w:val="002767A3"/>
    <w:rsid w:val="00293861"/>
    <w:rsid w:val="00296B75"/>
    <w:rsid w:val="002A04CE"/>
    <w:rsid w:val="002A39BC"/>
    <w:rsid w:val="002A593B"/>
    <w:rsid w:val="002B12DD"/>
    <w:rsid w:val="002B33A3"/>
    <w:rsid w:val="002B3CF9"/>
    <w:rsid w:val="002C0C1D"/>
    <w:rsid w:val="002C4C5A"/>
    <w:rsid w:val="002D4E7C"/>
    <w:rsid w:val="002D7007"/>
    <w:rsid w:val="002E05F6"/>
    <w:rsid w:val="002E3766"/>
    <w:rsid w:val="003072D9"/>
    <w:rsid w:val="00307579"/>
    <w:rsid w:val="0032629E"/>
    <w:rsid w:val="0033408C"/>
    <w:rsid w:val="00340264"/>
    <w:rsid w:val="00341C9D"/>
    <w:rsid w:val="00341DE2"/>
    <w:rsid w:val="0036402F"/>
    <w:rsid w:val="00366383"/>
    <w:rsid w:val="0037189D"/>
    <w:rsid w:val="00373B88"/>
    <w:rsid w:val="003742AC"/>
    <w:rsid w:val="0037503F"/>
    <w:rsid w:val="00380294"/>
    <w:rsid w:val="00381367"/>
    <w:rsid w:val="0038140A"/>
    <w:rsid w:val="00382404"/>
    <w:rsid w:val="003845CC"/>
    <w:rsid w:val="0038771B"/>
    <w:rsid w:val="003906E6"/>
    <w:rsid w:val="00397C4C"/>
    <w:rsid w:val="003A3199"/>
    <w:rsid w:val="003B438E"/>
    <w:rsid w:val="003C0361"/>
    <w:rsid w:val="003C6A30"/>
    <w:rsid w:val="003D339D"/>
    <w:rsid w:val="003D6CE7"/>
    <w:rsid w:val="003F5D37"/>
    <w:rsid w:val="003F74F4"/>
    <w:rsid w:val="00400184"/>
    <w:rsid w:val="004054A7"/>
    <w:rsid w:val="004056DD"/>
    <w:rsid w:val="00406C07"/>
    <w:rsid w:val="004116F7"/>
    <w:rsid w:val="004156AE"/>
    <w:rsid w:val="00416970"/>
    <w:rsid w:val="00417246"/>
    <w:rsid w:val="004205FC"/>
    <w:rsid w:val="00427BAF"/>
    <w:rsid w:val="004305FF"/>
    <w:rsid w:val="00437912"/>
    <w:rsid w:val="004410C3"/>
    <w:rsid w:val="00443694"/>
    <w:rsid w:val="00456D9B"/>
    <w:rsid w:val="00457CAC"/>
    <w:rsid w:val="00463E9C"/>
    <w:rsid w:val="004713EF"/>
    <w:rsid w:val="00482ACB"/>
    <w:rsid w:val="004879C5"/>
    <w:rsid w:val="00493558"/>
    <w:rsid w:val="004967F8"/>
    <w:rsid w:val="004A219A"/>
    <w:rsid w:val="004A6F26"/>
    <w:rsid w:val="004A75D9"/>
    <w:rsid w:val="004B2CF4"/>
    <w:rsid w:val="004B5288"/>
    <w:rsid w:val="004C768C"/>
    <w:rsid w:val="004E048D"/>
    <w:rsid w:val="004E06B0"/>
    <w:rsid w:val="00505657"/>
    <w:rsid w:val="00507CFF"/>
    <w:rsid w:val="005155D4"/>
    <w:rsid w:val="00520FA9"/>
    <w:rsid w:val="005264AB"/>
    <w:rsid w:val="00531FC7"/>
    <w:rsid w:val="00546B15"/>
    <w:rsid w:val="00552113"/>
    <w:rsid w:val="0055466B"/>
    <w:rsid w:val="00561531"/>
    <w:rsid w:val="0056206C"/>
    <w:rsid w:val="00574BEE"/>
    <w:rsid w:val="00576DC8"/>
    <w:rsid w:val="00576F5C"/>
    <w:rsid w:val="00580C41"/>
    <w:rsid w:val="005B3BBD"/>
    <w:rsid w:val="005C2236"/>
    <w:rsid w:val="005C6179"/>
    <w:rsid w:val="005D3D6F"/>
    <w:rsid w:val="005D49DE"/>
    <w:rsid w:val="005E618B"/>
    <w:rsid w:val="005F1141"/>
    <w:rsid w:val="005F416E"/>
    <w:rsid w:val="00610396"/>
    <w:rsid w:val="00630735"/>
    <w:rsid w:val="00640571"/>
    <w:rsid w:val="00641555"/>
    <w:rsid w:val="006454BA"/>
    <w:rsid w:val="00654D28"/>
    <w:rsid w:val="0066142E"/>
    <w:rsid w:val="00667D6E"/>
    <w:rsid w:val="00671883"/>
    <w:rsid w:val="00672120"/>
    <w:rsid w:val="006859A1"/>
    <w:rsid w:val="006877E6"/>
    <w:rsid w:val="00697F4E"/>
    <w:rsid w:val="006A1B32"/>
    <w:rsid w:val="006A6333"/>
    <w:rsid w:val="006B522F"/>
    <w:rsid w:val="006B5B71"/>
    <w:rsid w:val="006C323F"/>
    <w:rsid w:val="006C6A17"/>
    <w:rsid w:val="006D4046"/>
    <w:rsid w:val="006E3294"/>
    <w:rsid w:val="006E538C"/>
    <w:rsid w:val="006E7B73"/>
    <w:rsid w:val="006F0273"/>
    <w:rsid w:val="0071052C"/>
    <w:rsid w:val="0071321B"/>
    <w:rsid w:val="007225FE"/>
    <w:rsid w:val="00724108"/>
    <w:rsid w:val="00731324"/>
    <w:rsid w:val="00733674"/>
    <w:rsid w:val="007503A8"/>
    <w:rsid w:val="00752248"/>
    <w:rsid w:val="00763964"/>
    <w:rsid w:val="00767738"/>
    <w:rsid w:val="0077487A"/>
    <w:rsid w:val="00777CEF"/>
    <w:rsid w:val="0078084E"/>
    <w:rsid w:val="00782805"/>
    <w:rsid w:val="00793127"/>
    <w:rsid w:val="00793ADF"/>
    <w:rsid w:val="00794457"/>
    <w:rsid w:val="00796439"/>
    <w:rsid w:val="007A2589"/>
    <w:rsid w:val="007A2EAD"/>
    <w:rsid w:val="007B0C18"/>
    <w:rsid w:val="007C287E"/>
    <w:rsid w:val="007C7BD0"/>
    <w:rsid w:val="007D0D02"/>
    <w:rsid w:val="007D2D99"/>
    <w:rsid w:val="007D499E"/>
    <w:rsid w:val="007D5854"/>
    <w:rsid w:val="007D6080"/>
    <w:rsid w:val="007E0F2D"/>
    <w:rsid w:val="007E3535"/>
    <w:rsid w:val="007E50B2"/>
    <w:rsid w:val="007F1371"/>
    <w:rsid w:val="007F63B5"/>
    <w:rsid w:val="007F7F7B"/>
    <w:rsid w:val="008012AB"/>
    <w:rsid w:val="0081186C"/>
    <w:rsid w:val="00815BAB"/>
    <w:rsid w:val="008223E6"/>
    <w:rsid w:val="00825956"/>
    <w:rsid w:val="0083657D"/>
    <w:rsid w:val="00841FCD"/>
    <w:rsid w:val="00857218"/>
    <w:rsid w:val="00865652"/>
    <w:rsid w:val="008661E8"/>
    <w:rsid w:val="0086743B"/>
    <w:rsid w:val="0087308B"/>
    <w:rsid w:val="0087544B"/>
    <w:rsid w:val="00884485"/>
    <w:rsid w:val="0089076D"/>
    <w:rsid w:val="00894C11"/>
    <w:rsid w:val="008B2A57"/>
    <w:rsid w:val="008C101B"/>
    <w:rsid w:val="008D01AE"/>
    <w:rsid w:val="008D1695"/>
    <w:rsid w:val="008D6019"/>
    <w:rsid w:val="008E1607"/>
    <w:rsid w:val="008E2D88"/>
    <w:rsid w:val="008F058A"/>
    <w:rsid w:val="008F464A"/>
    <w:rsid w:val="008F5188"/>
    <w:rsid w:val="00906F2A"/>
    <w:rsid w:val="009112BD"/>
    <w:rsid w:val="00916E27"/>
    <w:rsid w:val="00922289"/>
    <w:rsid w:val="0092596C"/>
    <w:rsid w:val="00941D8A"/>
    <w:rsid w:val="00943214"/>
    <w:rsid w:val="00945020"/>
    <w:rsid w:val="0095128E"/>
    <w:rsid w:val="009617A7"/>
    <w:rsid w:val="009624EC"/>
    <w:rsid w:val="00992A07"/>
    <w:rsid w:val="009971BA"/>
    <w:rsid w:val="009A4758"/>
    <w:rsid w:val="009A4D8E"/>
    <w:rsid w:val="009A5C8C"/>
    <w:rsid w:val="009A5DF6"/>
    <w:rsid w:val="009A6A6B"/>
    <w:rsid w:val="009A70A5"/>
    <w:rsid w:val="009B6964"/>
    <w:rsid w:val="009B6FAC"/>
    <w:rsid w:val="009C1B4B"/>
    <w:rsid w:val="009C7890"/>
    <w:rsid w:val="009D385C"/>
    <w:rsid w:val="009D58E9"/>
    <w:rsid w:val="009D5C55"/>
    <w:rsid w:val="009D6223"/>
    <w:rsid w:val="009E1F9C"/>
    <w:rsid w:val="009F2E01"/>
    <w:rsid w:val="00A03711"/>
    <w:rsid w:val="00A10E88"/>
    <w:rsid w:val="00A11CFD"/>
    <w:rsid w:val="00A11E8D"/>
    <w:rsid w:val="00A2112A"/>
    <w:rsid w:val="00A21CE3"/>
    <w:rsid w:val="00A251FF"/>
    <w:rsid w:val="00A26802"/>
    <w:rsid w:val="00A27EDC"/>
    <w:rsid w:val="00A37D72"/>
    <w:rsid w:val="00A413E7"/>
    <w:rsid w:val="00A560FE"/>
    <w:rsid w:val="00A616BE"/>
    <w:rsid w:val="00A6683B"/>
    <w:rsid w:val="00A72675"/>
    <w:rsid w:val="00A77B82"/>
    <w:rsid w:val="00A9075B"/>
    <w:rsid w:val="00A90910"/>
    <w:rsid w:val="00A912D0"/>
    <w:rsid w:val="00A94195"/>
    <w:rsid w:val="00A948D7"/>
    <w:rsid w:val="00AA0054"/>
    <w:rsid w:val="00AA755F"/>
    <w:rsid w:val="00AB6DDC"/>
    <w:rsid w:val="00AC43FB"/>
    <w:rsid w:val="00AD519E"/>
    <w:rsid w:val="00AE2E2D"/>
    <w:rsid w:val="00AE3B15"/>
    <w:rsid w:val="00AE6B01"/>
    <w:rsid w:val="00AF2343"/>
    <w:rsid w:val="00AF36D6"/>
    <w:rsid w:val="00B00414"/>
    <w:rsid w:val="00B00C81"/>
    <w:rsid w:val="00B17CEE"/>
    <w:rsid w:val="00B405F4"/>
    <w:rsid w:val="00B4062E"/>
    <w:rsid w:val="00B41AEA"/>
    <w:rsid w:val="00B461C7"/>
    <w:rsid w:val="00B54C52"/>
    <w:rsid w:val="00B56E1B"/>
    <w:rsid w:val="00B57794"/>
    <w:rsid w:val="00B60985"/>
    <w:rsid w:val="00B61901"/>
    <w:rsid w:val="00B64260"/>
    <w:rsid w:val="00B67F55"/>
    <w:rsid w:val="00B7281D"/>
    <w:rsid w:val="00B74D13"/>
    <w:rsid w:val="00B816BD"/>
    <w:rsid w:val="00B84150"/>
    <w:rsid w:val="00B86E71"/>
    <w:rsid w:val="00BA0935"/>
    <w:rsid w:val="00BA34F1"/>
    <w:rsid w:val="00BA67D0"/>
    <w:rsid w:val="00BB6CDE"/>
    <w:rsid w:val="00BB7C82"/>
    <w:rsid w:val="00BC08DB"/>
    <w:rsid w:val="00BC0907"/>
    <w:rsid w:val="00BC7367"/>
    <w:rsid w:val="00BD12F8"/>
    <w:rsid w:val="00BD4556"/>
    <w:rsid w:val="00BD56BA"/>
    <w:rsid w:val="00BE54AC"/>
    <w:rsid w:val="00BF148E"/>
    <w:rsid w:val="00BF281C"/>
    <w:rsid w:val="00C127B1"/>
    <w:rsid w:val="00C15EE9"/>
    <w:rsid w:val="00C1729C"/>
    <w:rsid w:val="00C20A80"/>
    <w:rsid w:val="00C23EFD"/>
    <w:rsid w:val="00C44C97"/>
    <w:rsid w:val="00C47B14"/>
    <w:rsid w:val="00C52E69"/>
    <w:rsid w:val="00C57554"/>
    <w:rsid w:val="00C679C7"/>
    <w:rsid w:val="00C72D7C"/>
    <w:rsid w:val="00C764D9"/>
    <w:rsid w:val="00C87CA3"/>
    <w:rsid w:val="00C935EA"/>
    <w:rsid w:val="00C973BB"/>
    <w:rsid w:val="00CA28D6"/>
    <w:rsid w:val="00CB750E"/>
    <w:rsid w:val="00CC4AC8"/>
    <w:rsid w:val="00CC7344"/>
    <w:rsid w:val="00CD0777"/>
    <w:rsid w:val="00CF1AF7"/>
    <w:rsid w:val="00CF2D78"/>
    <w:rsid w:val="00CF3B47"/>
    <w:rsid w:val="00CF4F5E"/>
    <w:rsid w:val="00D003BB"/>
    <w:rsid w:val="00D0288F"/>
    <w:rsid w:val="00D06112"/>
    <w:rsid w:val="00D07867"/>
    <w:rsid w:val="00D1060A"/>
    <w:rsid w:val="00D129AC"/>
    <w:rsid w:val="00D14AA8"/>
    <w:rsid w:val="00D14B2A"/>
    <w:rsid w:val="00D156EF"/>
    <w:rsid w:val="00D160B7"/>
    <w:rsid w:val="00D20FF6"/>
    <w:rsid w:val="00D22383"/>
    <w:rsid w:val="00D24D24"/>
    <w:rsid w:val="00D26873"/>
    <w:rsid w:val="00D26CD0"/>
    <w:rsid w:val="00D26D69"/>
    <w:rsid w:val="00D3028D"/>
    <w:rsid w:val="00D33A59"/>
    <w:rsid w:val="00D3442B"/>
    <w:rsid w:val="00D411F3"/>
    <w:rsid w:val="00D61881"/>
    <w:rsid w:val="00D64F35"/>
    <w:rsid w:val="00D65015"/>
    <w:rsid w:val="00D6647F"/>
    <w:rsid w:val="00D7423F"/>
    <w:rsid w:val="00D91D82"/>
    <w:rsid w:val="00DA2BC5"/>
    <w:rsid w:val="00DA2C84"/>
    <w:rsid w:val="00DA3325"/>
    <w:rsid w:val="00DB12BD"/>
    <w:rsid w:val="00DB17A2"/>
    <w:rsid w:val="00DB2F99"/>
    <w:rsid w:val="00DB52E2"/>
    <w:rsid w:val="00DB6BAB"/>
    <w:rsid w:val="00DB78D2"/>
    <w:rsid w:val="00DC493F"/>
    <w:rsid w:val="00DD0EE4"/>
    <w:rsid w:val="00DD1239"/>
    <w:rsid w:val="00DD7530"/>
    <w:rsid w:val="00DE0551"/>
    <w:rsid w:val="00DF0777"/>
    <w:rsid w:val="00DF26A8"/>
    <w:rsid w:val="00DF7306"/>
    <w:rsid w:val="00E002E6"/>
    <w:rsid w:val="00E06301"/>
    <w:rsid w:val="00E0781D"/>
    <w:rsid w:val="00E125DC"/>
    <w:rsid w:val="00E169A0"/>
    <w:rsid w:val="00E200B0"/>
    <w:rsid w:val="00E235E2"/>
    <w:rsid w:val="00E25F9E"/>
    <w:rsid w:val="00E31CE6"/>
    <w:rsid w:val="00E554CE"/>
    <w:rsid w:val="00E57574"/>
    <w:rsid w:val="00E717FA"/>
    <w:rsid w:val="00E72612"/>
    <w:rsid w:val="00E856D2"/>
    <w:rsid w:val="00E92EC0"/>
    <w:rsid w:val="00E96809"/>
    <w:rsid w:val="00EA5D19"/>
    <w:rsid w:val="00EA6FF8"/>
    <w:rsid w:val="00EB6B91"/>
    <w:rsid w:val="00EB7320"/>
    <w:rsid w:val="00ED224B"/>
    <w:rsid w:val="00ED7EC4"/>
    <w:rsid w:val="00EE0A4F"/>
    <w:rsid w:val="00EE1742"/>
    <w:rsid w:val="00F06C74"/>
    <w:rsid w:val="00F07CDA"/>
    <w:rsid w:val="00F115B9"/>
    <w:rsid w:val="00F23093"/>
    <w:rsid w:val="00F3095D"/>
    <w:rsid w:val="00F35B04"/>
    <w:rsid w:val="00F44E94"/>
    <w:rsid w:val="00F462B0"/>
    <w:rsid w:val="00F477F9"/>
    <w:rsid w:val="00F510DC"/>
    <w:rsid w:val="00F52690"/>
    <w:rsid w:val="00F606BE"/>
    <w:rsid w:val="00F6233D"/>
    <w:rsid w:val="00F62FF1"/>
    <w:rsid w:val="00F65F9A"/>
    <w:rsid w:val="00F666B4"/>
    <w:rsid w:val="00F6713C"/>
    <w:rsid w:val="00F742BA"/>
    <w:rsid w:val="00F757A9"/>
    <w:rsid w:val="00F75AEA"/>
    <w:rsid w:val="00F75F9B"/>
    <w:rsid w:val="00F815EB"/>
    <w:rsid w:val="00F82947"/>
    <w:rsid w:val="00F9089C"/>
    <w:rsid w:val="00F96066"/>
    <w:rsid w:val="00FA189E"/>
    <w:rsid w:val="00FA538F"/>
    <w:rsid w:val="00FB605B"/>
    <w:rsid w:val="00FB658D"/>
    <w:rsid w:val="00FC505A"/>
    <w:rsid w:val="00FD2B1E"/>
    <w:rsid w:val="00FE6809"/>
    <w:rsid w:val="00FF1AE3"/>
    <w:rsid w:val="00FF3F45"/>
    <w:rsid w:val="00FF52D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90454"/>
  <w15:docId w15:val="{B764DA62-97BA-4C25-8E45-75C6FA41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link w:val="11"/>
    <w:qFormat/>
    <w:rsid w:val="006859A1"/>
    <w:pPr>
      <w:suppressAutoHyphens/>
      <w:spacing w:line="276" w:lineRule="auto"/>
      <w:outlineLvl w:val="0"/>
    </w:pPr>
    <w:rPr>
      <w:rFonts w:eastAsia="Microsoft YaHei" w:cs="Mangal"/>
    </w:rPr>
  </w:style>
  <w:style w:type="paragraph" w:styleId="2">
    <w:name w:val="heading 2"/>
    <w:basedOn w:val="10"/>
    <w:link w:val="20"/>
    <w:qFormat/>
    <w:rsid w:val="006859A1"/>
    <w:pPr>
      <w:suppressAutoHyphens/>
      <w:spacing w:line="276" w:lineRule="auto"/>
      <w:outlineLvl w:val="1"/>
    </w:pPr>
    <w:rPr>
      <w:rFonts w:eastAsia="Microsoft YaHei" w:cs="Mangal"/>
    </w:rPr>
  </w:style>
  <w:style w:type="paragraph" w:styleId="3">
    <w:name w:val="heading 3"/>
    <w:basedOn w:val="10"/>
    <w:link w:val="30"/>
    <w:qFormat/>
    <w:rsid w:val="006859A1"/>
    <w:pPr>
      <w:suppressAutoHyphens/>
      <w:spacing w:line="276" w:lineRule="auto"/>
      <w:outlineLvl w:val="2"/>
    </w:pPr>
    <w:rPr>
      <w:rFonts w:eastAsia="Microsoft YaHei" w:cs="Mangal"/>
    </w:rPr>
  </w:style>
  <w:style w:type="paragraph" w:styleId="5">
    <w:name w:val="heading 5"/>
    <w:basedOn w:val="a0"/>
    <w:next w:val="a0"/>
    <w:link w:val="50"/>
    <w:uiPriority w:val="9"/>
    <w:unhideWhenUsed/>
    <w:qFormat/>
    <w:rsid w:val="000A7B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8259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0"/>
    <w:link w:val="a6"/>
    <w:uiPriority w:val="99"/>
    <w:unhideWhenUsed/>
    <w:rsid w:val="008259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8259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1">
    <w:name w:val="Заголовок 1 Знак"/>
    <w:basedOn w:val="a1"/>
    <w:link w:val="1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character" w:customStyle="1" w:styleId="-">
    <w:name w:val="Интернет-ссылка"/>
    <w:basedOn w:val="a1"/>
    <w:uiPriority w:val="99"/>
    <w:rsid w:val="006859A1"/>
    <w:rPr>
      <w:rFonts w:cs="Times New Roman"/>
      <w:color w:val="0038C8"/>
      <w:u w:val="single"/>
    </w:rPr>
  </w:style>
  <w:style w:type="character" w:customStyle="1" w:styleId="a7">
    <w:name w:val="Нижний колонтитул Знак"/>
    <w:basedOn w:val="a1"/>
    <w:uiPriority w:val="99"/>
    <w:qFormat/>
    <w:locked/>
    <w:rsid w:val="006859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uiPriority w:val="99"/>
    <w:qFormat/>
    <w:rsid w:val="006859A1"/>
    <w:rPr>
      <w:rFonts w:cs="Times New Roman"/>
    </w:rPr>
  </w:style>
  <w:style w:type="character" w:customStyle="1" w:styleId="FontStyle12">
    <w:name w:val="Font Style12"/>
    <w:uiPriority w:val="99"/>
    <w:qFormat/>
    <w:rsid w:val="006859A1"/>
    <w:rPr>
      <w:rFonts w:ascii="Times New Roman" w:hAnsi="Times New Roman"/>
      <w:sz w:val="26"/>
    </w:rPr>
  </w:style>
  <w:style w:type="character" w:customStyle="1" w:styleId="a8">
    <w:name w:val="Текст выноски Знак"/>
    <w:basedOn w:val="a1"/>
    <w:uiPriority w:val="99"/>
    <w:semiHidden/>
    <w:qFormat/>
    <w:locked/>
    <w:rsid w:val="006859A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aliases w:val=" Знак Знак,Знак Знак"/>
    <w:basedOn w:val="a1"/>
    <w:qFormat/>
    <w:rsid w:val="006859A1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basedOn w:val="a1"/>
    <w:uiPriority w:val="99"/>
    <w:qFormat/>
    <w:rsid w:val="006859A1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1"/>
    <w:uiPriority w:val="99"/>
    <w:qFormat/>
    <w:rsid w:val="006859A1"/>
    <w:rPr>
      <w:rFonts w:ascii="Courier New" w:eastAsia="Times New Roman" w:hAnsi="Courier New" w:cs="Courier New"/>
      <w:sz w:val="20"/>
      <w:szCs w:val="20"/>
    </w:rPr>
  </w:style>
  <w:style w:type="character" w:customStyle="1" w:styleId="translation-chunk">
    <w:name w:val="translation-chunk"/>
    <w:basedOn w:val="a1"/>
    <w:qFormat/>
    <w:rsid w:val="006859A1"/>
  </w:style>
  <w:style w:type="character" w:customStyle="1" w:styleId="ListLabel1">
    <w:name w:val="ListLabel 1"/>
    <w:qFormat/>
    <w:rsid w:val="006859A1"/>
    <w:rPr>
      <w:rFonts w:cs="Times New Roman"/>
    </w:rPr>
  </w:style>
  <w:style w:type="character" w:customStyle="1" w:styleId="ListLabel2">
    <w:name w:val="ListLabel 2"/>
    <w:qFormat/>
    <w:rsid w:val="006859A1"/>
    <w:rPr>
      <w:rFonts w:cs="Times New Roman"/>
    </w:rPr>
  </w:style>
  <w:style w:type="character" w:customStyle="1" w:styleId="ListLabel3">
    <w:name w:val="ListLabel 3"/>
    <w:qFormat/>
    <w:rsid w:val="006859A1"/>
    <w:rPr>
      <w:rFonts w:cs="Times New Roman"/>
    </w:rPr>
  </w:style>
  <w:style w:type="character" w:customStyle="1" w:styleId="ListLabel4">
    <w:name w:val="ListLabel 4"/>
    <w:qFormat/>
    <w:rsid w:val="006859A1"/>
    <w:rPr>
      <w:rFonts w:cs="Times New Roman"/>
    </w:rPr>
  </w:style>
  <w:style w:type="character" w:customStyle="1" w:styleId="ListLabel5">
    <w:name w:val="ListLabel 5"/>
    <w:qFormat/>
    <w:rsid w:val="006859A1"/>
    <w:rPr>
      <w:rFonts w:cs="Times New Roman"/>
    </w:rPr>
  </w:style>
  <w:style w:type="character" w:customStyle="1" w:styleId="ListLabel6">
    <w:name w:val="ListLabel 6"/>
    <w:qFormat/>
    <w:rsid w:val="006859A1"/>
    <w:rPr>
      <w:rFonts w:cs="Times New Roman"/>
    </w:rPr>
  </w:style>
  <w:style w:type="character" w:customStyle="1" w:styleId="ListLabel7">
    <w:name w:val="ListLabel 7"/>
    <w:qFormat/>
    <w:rsid w:val="006859A1"/>
    <w:rPr>
      <w:rFonts w:cs="Times New Roman"/>
    </w:rPr>
  </w:style>
  <w:style w:type="character" w:customStyle="1" w:styleId="ListLabel8">
    <w:name w:val="ListLabel 8"/>
    <w:qFormat/>
    <w:rsid w:val="006859A1"/>
    <w:rPr>
      <w:rFonts w:cs="Times New Roman"/>
    </w:rPr>
  </w:style>
  <w:style w:type="character" w:customStyle="1" w:styleId="ListLabel9">
    <w:name w:val="ListLabel 9"/>
    <w:qFormat/>
    <w:rsid w:val="006859A1"/>
    <w:rPr>
      <w:rFonts w:cs="Times New Roman"/>
    </w:rPr>
  </w:style>
  <w:style w:type="character" w:customStyle="1" w:styleId="ListLabel10">
    <w:name w:val="ListLabel 10"/>
    <w:qFormat/>
    <w:rsid w:val="006859A1"/>
    <w:rPr>
      <w:rFonts w:cs="Times New Roman"/>
    </w:rPr>
  </w:style>
  <w:style w:type="character" w:customStyle="1" w:styleId="ListLabel11">
    <w:name w:val="ListLabel 11"/>
    <w:qFormat/>
    <w:rsid w:val="006859A1"/>
    <w:rPr>
      <w:rFonts w:cs="Times New Roman"/>
    </w:rPr>
  </w:style>
  <w:style w:type="character" w:customStyle="1" w:styleId="ListLabel12">
    <w:name w:val="ListLabel 12"/>
    <w:qFormat/>
    <w:rsid w:val="006859A1"/>
    <w:rPr>
      <w:rFonts w:cs="Times New Roman"/>
    </w:rPr>
  </w:style>
  <w:style w:type="character" w:customStyle="1" w:styleId="ListLabel13">
    <w:name w:val="ListLabel 13"/>
    <w:qFormat/>
    <w:rsid w:val="006859A1"/>
    <w:rPr>
      <w:rFonts w:cs="Times New Roman"/>
    </w:rPr>
  </w:style>
  <w:style w:type="character" w:customStyle="1" w:styleId="ListLabel14">
    <w:name w:val="ListLabel 14"/>
    <w:qFormat/>
    <w:rsid w:val="006859A1"/>
    <w:rPr>
      <w:rFonts w:cs="Times New Roman"/>
    </w:rPr>
  </w:style>
  <w:style w:type="character" w:customStyle="1" w:styleId="ListLabel15">
    <w:name w:val="ListLabel 15"/>
    <w:qFormat/>
    <w:rsid w:val="006859A1"/>
    <w:rPr>
      <w:rFonts w:cs="Times New Roman"/>
    </w:rPr>
  </w:style>
  <w:style w:type="character" w:customStyle="1" w:styleId="ListLabel16">
    <w:name w:val="ListLabel 16"/>
    <w:qFormat/>
    <w:rsid w:val="006859A1"/>
    <w:rPr>
      <w:rFonts w:cs="Times New Roman"/>
    </w:rPr>
  </w:style>
  <w:style w:type="character" w:customStyle="1" w:styleId="ListLabel17">
    <w:name w:val="ListLabel 17"/>
    <w:qFormat/>
    <w:rsid w:val="006859A1"/>
    <w:rPr>
      <w:rFonts w:cs="Times New Roman"/>
    </w:rPr>
  </w:style>
  <w:style w:type="character" w:customStyle="1" w:styleId="ListLabel18">
    <w:name w:val="ListLabel 18"/>
    <w:qFormat/>
    <w:rsid w:val="006859A1"/>
    <w:rPr>
      <w:rFonts w:cs="Times New Roman"/>
    </w:rPr>
  </w:style>
  <w:style w:type="character" w:customStyle="1" w:styleId="ListLabel19">
    <w:name w:val="ListLabel 19"/>
    <w:qFormat/>
    <w:rsid w:val="006859A1"/>
    <w:rPr>
      <w:rFonts w:cs="Times New Roman"/>
    </w:rPr>
  </w:style>
  <w:style w:type="character" w:customStyle="1" w:styleId="ListLabel20">
    <w:name w:val="ListLabel 20"/>
    <w:qFormat/>
    <w:rsid w:val="006859A1"/>
    <w:rPr>
      <w:rFonts w:cs="Times New Roman"/>
    </w:rPr>
  </w:style>
  <w:style w:type="character" w:customStyle="1" w:styleId="ListLabel21">
    <w:name w:val="ListLabel 21"/>
    <w:qFormat/>
    <w:rsid w:val="006859A1"/>
    <w:rPr>
      <w:rFonts w:cs="Times New Roman"/>
    </w:rPr>
  </w:style>
  <w:style w:type="character" w:customStyle="1" w:styleId="ListLabel22">
    <w:name w:val="ListLabel 22"/>
    <w:qFormat/>
    <w:rsid w:val="006859A1"/>
    <w:rPr>
      <w:rFonts w:cs="Times New Roman"/>
    </w:rPr>
  </w:style>
  <w:style w:type="character" w:customStyle="1" w:styleId="ListLabel23">
    <w:name w:val="ListLabel 23"/>
    <w:qFormat/>
    <w:rsid w:val="006859A1"/>
    <w:rPr>
      <w:rFonts w:cs="Times New Roman"/>
    </w:rPr>
  </w:style>
  <w:style w:type="character" w:customStyle="1" w:styleId="ListLabel24">
    <w:name w:val="ListLabel 24"/>
    <w:qFormat/>
    <w:rsid w:val="006859A1"/>
    <w:rPr>
      <w:rFonts w:cs="Times New Roman"/>
    </w:rPr>
  </w:style>
  <w:style w:type="character" w:customStyle="1" w:styleId="ListLabel25">
    <w:name w:val="ListLabel 25"/>
    <w:qFormat/>
    <w:rsid w:val="006859A1"/>
    <w:rPr>
      <w:rFonts w:cs="Times New Roman"/>
    </w:rPr>
  </w:style>
  <w:style w:type="character" w:customStyle="1" w:styleId="ListLabel26">
    <w:name w:val="ListLabel 26"/>
    <w:qFormat/>
    <w:rsid w:val="006859A1"/>
    <w:rPr>
      <w:rFonts w:cs="Times New Roman"/>
    </w:rPr>
  </w:style>
  <w:style w:type="character" w:customStyle="1" w:styleId="ListLabel27">
    <w:name w:val="ListLabel 27"/>
    <w:qFormat/>
    <w:rsid w:val="006859A1"/>
    <w:rPr>
      <w:rFonts w:cs="Times New Roman"/>
    </w:rPr>
  </w:style>
  <w:style w:type="character" w:customStyle="1" w:styleId="ListLabel28">
    <w:name w:val="ListLabel 28"/>
    <w:qFormat/>
    <w:rsid w:val="006859A1"/>
    <w:rPr>
      <w:rFonts w:cs="Times New Roman"/>
    </w:rPr>
  </w:style>
  <w:style w:type="character" w:customStyle="1" w:styleId="ListLabel29">
    <w:name w:val="ListLabel 29"/>
    <w:qFormat/>
    <w:rsid w:val="006859A1"/>
    <w:rPr>
      <w:rFonts w:cs="Times New Roman"/>
    </w:rPr>
  </w:style>
  <w:style w:type="character" w:customStyle="1" w:styleId="ListLabel30">
    <w:name w:val="ListLabel 30"/>
    <w:qFormat/>
    <w:rsid w:val="006859A1"/>
    <w:rPr>
      <w:rFonts w:cs="Times New Roman"/>
    </w:rPr>
  </w:style>
  <w:style w:type="character" w:customStyle="1" w:styleId="ListLabel31">
    <w:name w:val="ListLabel 31"/>
    <w:qFormat/>
    <w:rsid w:val="006859A1"/>
    <w:rPr>
      <w:rFonts w:cs="Times New Roman"/>
    </w:rPr>
  </w:style>
  <w:style w:type="character" w:customStyle="1" w:styleId="ListLabel32">
    <w:name w:val="ListLabel 32"/>
    <w:qFormat/>
    <w:rsid w:val="006859A1"/>
    <w:rPr>
      <w:rFonts w:cs="Times New Roman"/>
    </w:rPr>
  </w:style>
  <w:style w:type="character" w:customStyle="1" w:styleId="ListLabel33">
    <w:name w:val="ListLabel 33"/>
    <w:qFormat/>
    <w:rsid w:val="006859A1"/>
    <w:rPr>
      <w:rFonts w:cs="Times New Roman"/>
    </w:rPr>
  </w:style>
  <w:style w:type="character" w:customStyle="1" w:styleId="ListLabel34">
    <w:name w:val="ListLabel 34"/>
    <w:qFormat/>
    <w:rsid w:val="006859A1"/>
    <w:rPr>
      <w:rFonts w:cs="Times New Roman"/>
    </w:rPr>
  </w:style>
  <w:style w:type="character" w:customStyle="1" w:styleId="ListLabel35">
    <w:name w:val="ListLabel 35"/>
    <w:qFormat/>
    <w:rsid w:val="006859A1"/>
    <w:rPr>
      <w:rFonts w:cs="Times New Roman"/>
    </w:rPr>
  </w:style>
  <w:style w:type="character" w:customStyle="1" w:styleId="ListLabel36">
    <w:name w:val="ListLabel 36"/>
    <w:qFormat/>
    <w:rsid w:val="006859A1"/>
    <w:rPr>
      <w:rFonts w:cs="Times New Roman"/>
    </w:rPr>
  </w:style>
  <w:style w:type="character" w:customStyle="1" w:styleId="ListLabel37">
    <w:name w:val="ListLabel 37"/>
    <w:qFormat/>
    <w:rsid w:val="006859A1"/>
    <w:rPr>
      <w:rFonts w:cs="Times New Roman"/>
    </w:rPr>
  </w:style>
  <w:style w:type="character" w:customStyle="1" w:styleId="ListLabel38">
    <w:name w:val="ListLabel 38"/>
    <w:qFormat/>
    <w:rsid w:val="006859A1"/>
    <w:rPr>
      <w:rFonts w:cs="Times New Roman"/>
    </w:rPr>
  </w:style>
  <w:style w:type="character" w:customStyle="1" w:styleId="ListLabel39">
    <w:name w:val="ListLabel 39"/>
    <w:qFormat/>
    <w:rsid w:val="006859A1"/>
    <w:rPr>
      <w:rFonts w:cs="Times New Roman"/>
    </w:rPr>
  </w:style>
  <w:style w:type="character" w:customStyle="1" w:styleId="ListLabel40">
    <w:name w:val="ListLabel 40"/>
    <w:qFormat/>
    <w:rsid w:val="006859A1"/>
    <w:rPr>
      <w:rFonts w:cs="Times New Roman"/>
    </w:rPr>
  </w:style>
  <w:style w:type="character" w:customStyle="1" w:styleId="ListLabel41">
    <w:name w:val="ListLabel 41"/>
    <w:qFormat/>
    <w:rsid w:val="006859A1"/>
    <w:rPr>
      <w:rFonts w:cs="Times New Roman"/>
    </w:rPr>
  </w:style>
  <w:style w:type="character" w:customStyle="1" w:styleId="ListLabel42">
    <w:name w:val="ListLabel 42"/>
    <w:qFormat/>
    <w:rsid w:val="006859A1"/>
    <w:rPr>
      <w:rFonts w:cs="Times New Roman"/>
    </w:rPr>
  </w:style>
  <w:style w:type="character" w:customStyle="1" w:styleId="ListLabel43">
    <w:name w:val="ListLabel 43"/>
    <w:qFormat/>
    <w:rsid w:val="006859A1"/>
    <w:rPr>
      <w:rFonts w:cs="Times New Roman"/>
    </w:rPr>
  </w:style>
  <w:style w:type="character" w:customStyle="1" w:styleId="ListLabel44">
    <w:name w:val="ListLabel 44"/>
    <w:qFormat/>
    <w:rsid w:val="006859A1"/>
    <w:rPr>
      <w:rFonts w:cs="Times New Roman"/>
    </w:rPr>
  </w:style>
  <w:style w:type="character" w:customStyle="1" w:styleId="ListLabel45">
    <w:name w:val="ListLabel 45"/>
    <w:qFormat/>
    <w:rsid w:val="006859A1"/>
    <w:rPr>
      <w:rFonts w:cs="Times New Roman"/>
    </w:rPr>
  </w:style>
  <w:style w:type="character" w:customStyle="1" w:styleId="ListLabel46">
    <w:name w:val="ListLabel 46"/>
    <w:qFormat/>
    <w:rsid w:val="006859A1"/>
    <w:rPr>
      <w:rFonts w:cs="Times New Roman"/>
    </w:rPr>
  </w:style>
  <w:style w:type="character" w:customStyle="1" w:styleId="ListLabel47">
    <w:name w:val="ListLabel 47"/>
    <w:qFormat/>
    <w:rsid w:val="006859A1"/>
    <w:rPr>
      <w:rFonts w:cs="Times New Roman"/>
    </w:rPr>
  </w:style>
  <w:style w:type="character" w:customStyle="1" w:styleId="ListLabel48">
    <w:name w:val="ListLabel 48"/>
    <w:qFormat/>
    <w:rsid w:val="006859A1"/>
    <w:rPr>
      <w:rFonts w:cs="Times New Roman"/>
    </w:rPr>
  </w:style>
  <w:style w:type="character" w:customStyle="1" w:styleId="ListLabel49">
    <w:name w:val="ListLabel 49"/>
    <w:qFormat/>
    <w:rsid w:val="006859A1"/>
    <w:rPr>
      <w:rFonts w:cs="Times New Roman"/>
    </w:rPr>
  </w:style>
  <w:style w:type="character" w:customStyle="1" w:styleId="ListLabel50">
    <w:name w:val="ListLabel 50"/>
    <w:qFormat/>
    <w:rsid w:val="006859A1"/>
    <w:rPr>
      <w:rFonts w:cs="Times New Roman"/>
    </w:rPr>
  </w:style>
  <w:style w:type="character" w:customStyle="1" w:styleId="ListLabel51">
    <w:name w:val="ListLabel 51"/>
    <w:qFormat/>
    <w:rsid w:val="006859A1"/>
    <w:rPr>
      <w:rFonts w:cs="Times New Roman"/>
    </w:rPr>
  </w:style>
  <w:style w:type="character" w:customStyle="1" w:styleId="ListLabel52">
    <w:name w:val="ListLabel 52"/>
    <w:qFormat/>
    <w:rsid w:val="006859A1"/>
    <w:rPr>
      <w:rFonts w:cs="Times New Roman"/>
    </w:rPr>
  </w:style>
  <w:style w:type="character" w:customStyle="1" w:styleId="ListLabel53">
    <w:name w:val="ListLabel 53"/>
    <w:qFormat/>
    <w:rsid w:val="006859A1"/>
    <w:rPr>
      <w:rFonts w:cs="Times New Roman"/>
    </w:rPr>
  </w:style>
  <w:style w:type="character" w:customStyle="1" w:styleId="ListLabel54">
    <w:name w:val="ListLabel 54"/>
    <w:qFormat/>
    <w:rsid w:val="006859A1"/>
    <w:rPr>
      <w:rFonts w:cs="Times New Roman"/>
    </w:rPr>
  </w:style>
  <w:style w:type="character" w:customStyle="1" w:styleId="ListLabel55">
    <w:name w:val="ListLabel 55"/>
    <w:qFormat/>
    <w:rsid w:val="006859A1"/>
    <w:rPr>
      <w:rFonts w:cs="Times New Roman"/>
    </w:rPr>
  </w:style>
  <w:style w:type="character" w:customStyle="1" w:styleId="ListLabel56">
    <w:name w:val="ListLabel 56"/>
    <w:qFormat/>
    <w:rsid w:val="006859A1"/>
    <w:rPr>
      <w:rFonts w:cs="Times New Roman"/>
    </w:rPr>
  </w:style>
  <w:style w:type="character" w:customStyle="1" w:styleId="ListLabel57">
    <w:name w:val="ListLabel 57"/>
    <w:qFormat/>
    <w:rsid w:val="006859A1"/>
    <w:rPr>
      <w:rFonts w:cs="Times New Roman"/>
    </w:rPr>
  </w:style>
  <w:style w:type="character" w:customStyle="1" w:styleId="ListLabel58">
    <w:name w:val="ListLabel 58"/>
    <w:qFormat/>
    <w:rsid w:val="006859A1"/>
    <w:rPr>
      <w:rFonts w:cs="Times New Roman"/>
    </w:rPr>
  </w:style>
  <w:style w:type="character" w:customStyle="1" w:styleId="ListLabel59">
    <w:name w:val="ListLabel 59"/>
    <w:qFormat/>
    <w:rsid w:val="006859A1"/>
    <w:rPr>
      <w:rFonts w:cs="Times New Roman"/>
    </w:rPr>
  </w:style>
  <w:style w:type="character" w:customStyle="1" w:styleId="ListLabel60">
    <w:name w:val="ListLabel 60"/>
    <w:qFormat/>
    <w:rsid w:val="006859A1"/>
    <w:rPr>
      <w:rFonts w:cs="Times New Roman"/>
    </w:rPr>
  </w:style>
  <w:style w:type="character" w:customStyle="1" w:styleId="ListLabel61">
    <w:name w:val="ListLabel 61"/>
    <w:qFormat/>
    <w:rsid w:val="006859A1"/>
    <w:rPr>
      <w:rFonts w:cs="Times New Roman"/>
    </w:rPr>
  </w:style>
  <w:style w:type="character" w:customStyle="1" w:styleId="ListLabel62">
    <w:name w:val="ListLabel 62"/>
    <w:qFormat/>
    <w:rsid w:val="006859A1"/>
    <w:rPr>
      <w:rFonts w:cs="Times New Roman"/>
    </w:rPr>
  </w:style>
  <w:style w:type="character" w:customStyle="1" w:styleId="ListLabel63">
    <w:name w:val="ListLabel 63"/>
    <w:qFormat/>
    <w:rsid w:val="006859A1"/>
    <w:rPr>
      <w:rFonts w:cs="Times New Roman"/>
    </w:rPr>
  </w:style>
  <w:style w:type="character" w:customStyle="1" w:styleId="ListLabel64">
    <w:name w:val="ListLabel 64"/>
    <w:qFormat/>
    <w:rsid w:val="006859A1"/>
    <w:rPr>
      <w:rFonts w:cs="Times New Roman"/>
    </w:rPr>
  </w:style>
  <w:style w:type="character" w:customStyle="1" w:styleId="ListLabel65">
    <w:name w:val="ListLabel 65"/>
    <w:qFormat/>
    <w:rsid w:val="006859A1"/>
    <w:rPr>
      <w:rFonts w:cs="Times New Roman"/>
    </w:rPr>
  </w:style>
  <w:style w:type="character" w:customStyle="1" w:styleId="ListLabel66">
    <w:name w:val="ListLabel 66"/>
    <w:qFormat/>
    <w:rsid w:val="006859A1"/>
    <w:rPr>
      <w:rFonts w:cs="Times New Roman"/>
    </w:rPr>
  </w:style>
  <w:style w:type="character" w:customStyle="1" w:styleId="ListLabel67">
    <w:name w:val="ListLabel 67"/>
    <w:qFormat/>
    <w:rsid w:val="006859A1"/>
    <w:rPr>
      <w:rFonts w:cs="Times New Roman"/>
    </w:rPr>
  </w:style>
  <w:style w:type="character" w:customStyle="1" w:styleId="ListLabel68">
    <w:name w:val="ListLabel 68"/>
    <w:qFormat/>
    <w:rsid w:val="006859A1"/>
    <w:rPr>
      <w:rFonts w:cs="Times New Roman"/>
    </w:rPr>
  </w:style>
  <w:style w:type="character" w:customStyle="1" w:styleId="ListLabel69">
    <w:name w:val="ListLabel 69"/>
    <w:qFormat/>
    <w:rsid w:val="006859A1"/>
    <w:rPr>
      <w:rFonts w:cs="Times New Roman"/>
    </w:rPr>
  </w:style>
  <w:style w:type="character" w:customStyle="1" w:styleId="ListLabel70">
    <w:name w:val="ListLabel 70"/>
    <w:qFormat/>
    <w:rsid w:val="006859A1"/>
    <w:rPr>
      <w:rFonts w:cs="Times New Roman"/>
    </w:rPr>
  </w:style>
  <w:style w:type="character" w:customStyle="1" w:styleId="ListLabel71">
    <w:name w:val="ListLabel 71"/>
    <w:qFormat/>
    <w:rsid w:val="006859A1"/>
    <w:rPr>
      <w:rFonts w:cs="Times New Roman"/>
    </w:rPr>
  </w:style>
  <w:style w:type="character" w:customStyle="1" w:styleId="ListLabel72">
    <w:name w:val="ListLabel 72"/>
    <w:qFormat/>
    <w:rsid w:val="006859A1"/>
    <w:rPr>
      <w:rFonts w:cs="Times New Roman"/>
    </w:rPr>
  </w:style>
  <w:style w:type="character" w:customStyle="1" w:styleId="ListLabel73">
    <w:name w:val="ListLabel 73"/>
    <w:qFormat/>
    <w:rsid w:val="006859A1"/>
    <w:rPr>
      <w:rFonts w:cs="Times New Roman"/>
    </w:rPr>
  </w:style>
  <w:style w:type="character" w:customStyle="1" w:styleId="ListLabel74">
    <w:name w:val="ListLabel 74"/>
    <w:qFormat/>
    <w:rsid w:val="006859A1"/>
    <w:rPr>
      <w:rFonts w:cs="Times New Roman"/>
    </w:rPr>
  </w:style>
  <w:style w:type="character" w:customStyle="1" w:styleId="ListLabel75">
    <w:name w:val="ListLabel 75"/>
    <w:qFormat/>
    <w:rsid w:val="006859A1"/>
    <w:rPr>
      <w:rFonts w:cs="Times New Roman"/>
    </w:rPr>
  </w:style>
  <w:style w:type="character" w:customStyle="1" w:styleId="ListLabel76">
    <w:name w:val="ListLabel 76"/>
    <w:qFormat/>
    <w:rsid w:val="006859A1"/>
    <w:rPr>
      <w:rFonts w:cs="Times New Roman"/>
    </w:rPr>
  </w:style>
  <w:style w:type="character" w:customStyle="1" w:styleId="ListLabel77">
    <w:name w:val="ListLabel 77"/>
    <w:qFormat/>
    <w:rsid w:val="006859A1"/>
    <w:rPr>
      <w:rFonts w:cs="Times New Roman"/>
    </w:rPr>
  </w:style>
  <w:style w:type="character" w:customStyle="1" w:styleId="ListLabel78">
    <w:name w:val="ListLabel 78"/>
    <w:qFormat/>
    <w:rsid w:val="006859A1"/>
    <w:rPr>
      <w:rFonts w:cs="Times New Roman"/>
    </w:rPr>
  </w:style>
  <w:style w:type="character" w:customStyle="1" w:styleId="ListLabel79">
    <w:name w:val="ListLabel 79"/>
    <w:qFormat/>
    <w:rsid w:val="006859A1"/>
    <w:rPr>
      <w:rFonts w:cs="Times New Roman"/>
    </w:rPr>
  </w:style>
  <w:style w:type="character" w:customStyle="1" w:styleId="ListLabel80">
    <w:name w:val="ListLabel 80"/>
    <w:qFormat/>
    <w:rsid w:val="006859A1"/>
    <w:rPr>
      <w:rFonts w:cs="Times New Roman"/>
    </w:rPr>
  </w:style>
  <w:style w:type="character" w:customStyle="1" w:styleId="ListLabel81">
    <w:name w:val="ListLabel 81"/>
    <w:qFormat/>
    <w:rsid w:val="006859A1"/>
    <w:rPr>
      <w:rFonts w:cs="Times New Roman"/>
    </w:rPr>
  </w:style>
  <w:style w:type="character" w:customStyle="1" w:styleId="ListLabel82">
    <w:name w:val="ListLabel 82"/>
    <w:qFormat/>
    <w:rsid w:val="006859A1"/>
    <w:rPr>
      <w:rFonts w:ascii="Times New Roman" w:hAnsi="Times New Roman" w:cs="Times New Roman"/>
      <w:sz w:val="24"/>
    </w:rPr>
  </w:style>
  <w:style w:type="character" w:customStyle="1" w:styleId="ListLabel83">
    <w:name w:val="ListLabel 83"/>
    <w:qFormat/>
    <w:rsid w:val="006859A1"/>
    <w:rPr>
      <w:rFonts w:cs="Times New Roman"/>
    </w:rPr>
  </w:style>
  <w:style w:type="character" w:customStyle="1" w:styleId="ListLabel84">
    <w:name w:val="ListLabel 84"/>
    <w:qFormat/>
    <w:rsid w:val="006859A1"/>
    <w:rPr>
      <w:rFonts w:cs="Times New Roman"/>
    </w:rPr>
  </w:style>
  <w:style w:type="character" w:customStyle="1" w:styleId="ListLabel85">
    <w:name w:val="ListLabel 85"/>
    <w:qFormat/>
    <w:rsid w:val="006859A1"/>
    <w:rPr>
      <w:rFonts w:cs="Times New Roman"/>
    </w:rPr>
  </w:style>
  <w:style w:type="character" w:customStyle="1" w:styleId="ListLabel86">
    <w:name w:val="ListLabel 86"/>
    <w:qFormat/>
    <w:rsid w:val="006859A1"/>
    <w:rPr>
      <w:rFonts w:cs="Times New Roman"/>
    </w:rPr>
  </w:style>
  <w:style w:type="character" w:customStyle="1" w:styleId="ListLabel87">
    <w:name w:val="ListLabel 87"/>
    <w:qFormat/>
    <w:rsid w:val="006859A1"/>
    <w:rPr>
      <w:rFonts w:cs="Times New Roman"/>
    </w:rPr>
  </w:style>
  <w:style w:type="character" w:customStyle="1" w:styleId="ListLabel88">
    <w:name w:val="ListLabel 88"/>
    <w:qFormat/>
    <w:rsid w:val="006859A1"/>
    <w:rPr>
      <w:rFonts w:cs="Times New Roman"/>
    </w:rPr>
  </w:style>
  <w:style w:type="character" w:customStyle="1" w:styleId="ListLabel89">
    <w:name w:val="ListLabel 89"/>
    <w:qFormat/>
    <w:rsid w:val="006859A1"/>
    <w:rPr>
      <w:rFonts w:cs="Times New Roman"/>
    </w:rPr>
  </w:style>
  <w:style w:type="character" w:customStyle="1" w:styleId="ListLabel90">
    <w:name w:val="ListLabel 90"/>
    <w:qFormat/>
    <w:rsid w:val="006859A1"/>
    <w:rPr>
      <w:rFonts w:cs="Times New Roman"/>
    </w:rPr>
  </w:style>
  <w:style w:type="character" w:customStyle="1" w:styleId="ListLabel91">
    <w:name w:val="ListLabel 91"/>
    <w:qFormat/>
    <w:rsid w:val="006859A1"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sid w:val="006859A1"/>
    <w:rPr>
      <w:rFonts w:cs="Times New Roman"/>
    </w:rPr>
  </w:style>
  <w:style w:type="character" w:customStyle="1" w:styleId="ListLabel93">
    <w:name w:val="ListLabel 93"/>
    <w:qFormat/>
    <w:rsid w:val="006859A1"/>
    <w:rPr>
      <w:rFonts w:cs="Times New Roman"/>
    </w:rPr>
  </w:style>
  <w:style w:type="character" w:customStyle="1" w:styleId="ListLabel94">
    <w:name w:val="ListLabel 94"/>
    <w:qFormat/>
    <w:rsid w:val="006859A1"/>
    <w:rPr>
      <w:rFonts w:cs="Times New Roman"/>
    </w:rPr>
  </w:style>
  <w:style w:type="character" w:customStyle="1" w:styleId="ListLabel95">
    <w:name w:val="ListLabel 95"/>
    <w:qFormat/>
    <w:rsid w:val="006859A1"/>
    <w:rPr>
      <w:rFonts w:cs="Times New Roman"/>
    </w:rPr>
  </w:style>
  <w:style w:type="character" w:customStyle="1" w:styleId="ListLabel96">
    <w:name w:val="ListLabel 96"/>
    <w:qFormat/>
    <w:rsid w:val="006859A1"/>
    <w:rPr>
      <w:rFonts w:cs="Times New Roman"/>
    </w:rPr>
  </w:style>
  <w:style w:type="character" w:customStyle="1" w:styleId="ListLabel97">
    <w:name w:val="ListLabel 97"/>
    <w:qFormat/>
    <w:rsid w:val="006859A1"/>
    <w:rPr>
      <w:rFonts w:cs="Times New Roman"/>
    </w:rPr>
  </w:style>
  <w:style w:type="character" w:customStyle="1" w:styleId="ListLabel98">
    <w:name w:val="ListLabel 98"/>
    <w:qFormat/>
    <w:rsid w:val="006859A1"/>
    <w:rPr>
      <w:rFonts w:cs="Times New Roman"/>
    </w:rPr>
  </w:style>
  <w:style w:type="character" w:customStyle="1" w:styleId="ListLabel99">
    <w:name w:val="ListLabel 99"/>
    <w:qFormat/>
    <w:rsid w:val="006859A1"/>
    <w:rPr>
      <w:rFonts w:cs="Times New Roman"/>
    </w:rPr>
  </w:style>
  <w:style w:type="character" w:customStyle="1" w:styleId="ListLabel100">
    <w:name w:val="ListLabel 100"/>
    <w:qFormat/>
    <w:rsid w:val="006859A1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6859A1"/>
    <w:rPr>
      <w:rFonts w:cs="Times New Roman"/>
    </w:rPr>
  </w:style>
  <w:style w:type="character" w:customStyle="1" w:styleId="ListLabel102">
    <w:name w:val="ListLabel 102"/>
    <w:qFormat/>
    <w:rsid w:val="006859A1"/>
    <w:rPr>
      <w:rFonts w:cs="Times New Roman"/>
    </w:rPr>
  </w:style>
  <w:style w:type="character" w:customStyle="1" w:styleId="ListLabel103">
    <w:name w:val="ListLabel 103"/>
    <w:qFormat/>
    <w:rsid w:val="006859A1"/>
    <w:rPr>
      <w:rFonts w:cs="Times New Roman"/>
    </w:rPr>
  </w:style>
  <w:style w:type="character" w:customStyle="1" w:styleId="ListLabel104">
    <w:name w:val="ListLabel 104"/>
    <w:qFormat/>
    <w:rsid w:val="006859A1"/>
    <w:rPr>
      <w:rFonts w:cs="Times New Roman"/>
    </w:rPr>
  </w:style>
  <w:style w:type="character" w:customStyle="1" w:styleId="ListLabel105">
    <w:name w:val="ListLabel 105"/>
    <w:qFormat/>
    <w:rsid w:val="006859A1"/>
    <w:rPr>
      <w:rFonts w:cs="Times New Roman"/>
    </w:rPr>
  </w:style>
  <w:style w:type="character" w:customStyle="1" w:styleId="ListLabel106">
    <w:name w:val="ListLabel 106"/>
    <w:qFormat/>
    <w:rsid w:val="006859A1"/>
    <w:rPr>
      <w:rFonts w:cs="Times New Roman"/>
    </w:rPr>
  </w:style>
  <w:style w:type="character" w:customStyle="1" w:styleId="ListLabel107">
    <w:name w:val="ListLabel 107"/>
    <w:qFormat/>
    <w:rsid w:val="006859A1"/>
    <w:rPr>
      <w:rFonts w:cs="Times New Roman"/>
    </w:rPr>
  </w:style>
  <w:style w:type="character" w:customStyle="1" w:styleId="ListLabel108">
    <w:name w:val="ListLabel 108"/>
    <w:qFormat/>
    <w:rsid w:val="006859A1"/>
    <w:rPr>
      <w:rFonts w:cs="Times New Roman"/>
    </w:rPr>
  </w:style>
  <w:style w:type="character" w:customStyle="1" w:styleId="ListLabel109">
    <w:name w:val="ListLabel 109"/>
    <w:qFormat/>
    <w:rsid w:val="006859A1"/>
    <w:rPr>
      <w:rFonts w:ascii="Times New Roman" w:hAnsi="Times New Roman" w:cs="Times New Roman"/>
      <w:sz w:val="24"/>
    </w:rPr>
  </w:style>
  <w:style w:type="character" w:customStyle="1" w:styleId="ListLabel110">
    <w:name w:val="ListLabel 110"/>
    <w:qFormat/>
    <w:rsid w:val="006859A1"/>
    <w:rPr>
      <w:rFonts w:cs="Times New Roman"/>
    </w:rPr>
  </w:style>
  <w:style w:type="character" w:customStyle="1" w:styleId="ListLabel111">
    <w:name w:val="ListLabel 111"/>
    <w:qFormat/>
    <w:rsid w:val="006859A1"/>
    <w:rPr>
      <w:rFonts w:cs="Times New Roman"/>
    </w:rPr>
  </w:style>
  <w:style w:type="character" w:customStyle="1" w:styleId="ListLabel112">
    <w:name w:val="ListLabel 112"/>
    <w:qFormat/>
    <w:rsid w:val="006859A1"/>
    <w:rPr>
      <w:rFonts w:cs="Times New Roman"/>
    </w:rPr>
  </w:style>
  <w:style w:type="character" w:customStyle="1" w:styleId="ListLabel113">
    <w:name w:val="ListLabel 113"/>
    <w:qFormat/>
    <w:rsid w:val="006859A1"/>
    <w:rPr>
      <w:rFonts w:cs="Times New Roman"/>
    </w:rPr>
  </w:style>
  <w:style w:type="character" w:customStyle="1" w:styleId="ListLabel114">
    <w:name w:val="ListLabel 114"/>
    <w:qFormat/>
    <w:rsid w:val="006859A1"/>
    <w:rPr>
      <w:rFonts w:cs="Times New Roman"/>
    </w:rPr>
  </w:style>
  <w:style w:type="character" w:customStyle="1" w:styleId="ListLabel115">
    <w:name w:val="ListLabel 115"/>
    <w:qFormat/>
    <w:rsid w:val="006859A1"/>
    <w:rPr>
      <w:rFonts w:cs="Times New Roman"/>
    </w:rPr>
  </w:style>
  <w:style w:type="character" w:customStyle="1" w:styleId="ListLabel116">
    <w:name w:val="ListLabel 116"/>
    <w:qFormat/>
    <w:rsid w:val="006859A1"/>
    <w:rPr>
      <w:rFonts w:cs="Times New Roman"/>
    </w:rPr>
  </w:style>
  <w:style w:type="character" w:customStyle="1" w:styleId="ListLabel117">
    <w:name w:val="ListLabel 117"/>
    <w:qFormat/>
    <w:rsid w:val="006859A1"/>
    <w:rPr>
      <w:rFonts w:cs="Times New Roman"/>
    </w:rPr>
  </w:style>
  <w:style w:type="character" w:customStyle="1" w:styleId="ListLabel118">
    <w:name w:val="ListLabel 118"/>
    <w:qFormat/>
    <w:rsid w:val="006859A1"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sid w:val="006859A1"/>
    <w:rPr>
      <w:rFonts w:cs="Times New Roman"/>
    </w:rPr>
  </w:style>
  <w:style w:type="character" w:customStyle="1" w:styleId="ListLabel120">
    <w:name w:val="ListLabel 120"/>
    <w:qFormat/>
    <w:rsid w:val="006859A1"/>
    <w:rPr>
      <w:rFonts w:cs="Times New Roman"/>
    </w:rPr>
  </w:style>
  <w:style w:type="character" w:customStyle="1" w:styleId="ListLabel121">
    <w:name w:val="ListLabel 121"/>
    <w:qFormat/>
    <w:rsid w:val="006859A1"/>
    <w:rPr>
      <w:rFonts w:cs="Times New Roman"/>
    </w:rPr>
  </w:style>
  <w:style w:type="character" w:customStyle="1" w:styleId="ListLabel122">
    <w:name w:val="ListLabel 122"/>
    <w:qFormat/>
    <w:rsid w:val="006859A1"/>
    <w:rPr>
      <w:rFonts w:cs="Times New Roman"/>
    </w:rPr>
  </w:style>
  <w:style w:type="character" w:customStyle="1" w:styleId="ListLabel123">
    <w:name w:val="ListLabel 123"/>
    <w:qFormat/>
    <w:rsid w:val="006859A1"/>
    <w:rPr>
      <w:rFonts w:cs="Times New Roman"/>
    </w:rPr>
  </w:style>
  <w:style w:type="character" w:customStyle="1" w:styleId="ListLabel124">
    <w:name w:val="ListLabel 124"/>
    <w:qFormat/>
    <w:rsid w:val="006859A1"/>
    <w:rPr>
      <w:rFonts w:cs="Times New Roman"/>
    </w:rPr>
  </w:style>
  <w:style w:type="character" w:customStyle="1" w:styleId="ListLabel125">
    <w:name w:val="ListLabel 125"/>
    <w:qFormat/>
    <w:rsid w:val="006859A1"/>
    <w:rPr>
      <w:rFonts w:cs="Times New Roman"/>
    </w:rPr>
  </w:style>
  <w:style w:type="character" w:customStyle="1" w:styleId="ListLabel126">
    <w:name w:val="ListLabel 126"/>
    <w:qFormat/>
    <w:rsid w:val="006859A1"/>
    <w:rPr>
      <w:rFonts w:cs="Times New Roman"/>
    </w:rPr>
  </w:style>
  <w:style w:type="character" w:customStyle="1" w:styleId="ListLabel127">
    <w:name w:val="ListLabel 127"/>
    <w:qFormat/>
    <w:rsid w:val="006859A1"/>
    <w:rPr>
      <w:rFonts w:ascii="Times New Roman" w:hAnsi="Times New Roman" w:cs="Times New Roman"/>
      <w:sz w:val="24"/>
    </w:rPr>
  </w:style>
  <w:style w:type="character" w:customStyle="1" w:styleId="ListLabel128">
    <w:name w:val="ListLabel 128"/>
    <w:qFormat/>
    <w:rsid w:val="006859A1"/>
    <w:rPr>
      <w:rFonts w:cs="Times New Roman"/>
    </w:rPr>
  </w:style>
  <w:style w:type="character" w:customStyle="1" w:styleId="ListLabel129">
    <w:name w:val="ListLabel 129"/>
    <w:qFormat/>
    <w:rsid w:val="006859A1"/>
    <w:rPr>
      <w:rFonts w:cs="Times New Roman"/>
    </w:rPr>
  </w:style>
  <w:style w:type="character" w:customStyle="1" w:styleId="ListLabel130">
    <w:name w:val="ListLabel 130"/>
    <w:qFormat/>
    <w:rsid w:val="006859A1"/>
    <w:rPr>
      <w:rFonts w:cs="Times New Roman"/>
    </w:rPr>
  </w:style>
  <w:style w:type="character" w:customStyle="1" w:styleId="ListLabel131">
    <w:name w:val="ListLabel 131"/>
    <w:qFormat/>
    <w:rsid w:val="006859A1"/>
    <w:rPr>
      <w:rFonts w:cs="Times New Roman"/>
    </w:rPr>
  </w:style>
  <w:style w:type="character" w:customStyle="1" w:styleId="ListLabel132">
    <w:name w:val="ListLabel 132"/>
    <w:qFormat/>
    <w:rsid w:val="006859A1"/>
    <w:rPr>
      <w:rFonts w:cs="Times New Roman"/>
    </w:rPr>
  </w:style>
  <w:style w:type="character" w:customStyle="1" w:styleId="ListLabel133">
    <w:name w:val="ListLabel 133"/>
    <w:qFormat/>
    <w:rsid w:val="006859A1"/>
    <w:rPr>
      <w:rFonts w:cs="Times New Roman"/>
    </w:rPr>
  </w:style>
  <w:style w:type="character" w:customStyle="1" w:styleId="ListLabel134">
    <w:name w:val="ListLabel 134"/>
    <w:qFormat/>
    <w:rsid w:val="006859A1"/>
    <w:rPr>
      <w:rFonts w:cs="Times New Roman"/>
    </w:rPr>
  </w:style>
  <w:style w:type="character" w:customStyle="1" w:styleId="ListLabel135">
    <w:name w:val="ListLabel 135"/>
    <w:qFormat/>
    <w:rsid w:val="006859A1"/>
    <w:rPr>
      <w:rFonts w:cs="Times New Roman"/>
    </w:rPr>
  </w:style>
  <w:style w:type="character" w:customStyle="1" w:styleId="ListLabel136">
    <w:name w:val="ListLabel 136"/>
    <w:qFormat/>
    <w:rsid w:val="006859A1"/>
    <w:rPr>
      <w:rFonts w:ascii="Times New Roman" w:hAnsi="Times New Roman" w:cs="Times New Roman"/>
      <w:sz w:val="24"/>
    </w:rPr>
  </w:style>
  <w:style w:type="character" w:customStyle="1" w:styleId="ListLabel137">
    <w:name w:val="ListLabel 137"/>
    <w:qFormat/>
    <w:rsid w:val="006859A1"/>
    <w:rPr>
      <w:rFonts w:cs="Times New Roman"/>
    </w:rPr>
  </w:style>
  <w:style w:type="character" w:customStyle="1" w:styleId="ListLabel138">
    <w:name w:val="ListLabel 138"/>
    <w:qFormat/>
    <w:rsid w:val="006859A1"/>
    <w:rPr>
      <w:rFonts w:cs="Times New Roman"/>
    </w:rPr>
  </w:style>
  <w:style w:type="character" w:customStyle="1" w:styleId="ListLabel139">
    <w:name w:val="ListLabel 139"/>
    <w:qFormat/>
    <w:rsid w:val="006859A1"/>
    <w:rPr>
      <w:rFonts w:cs="Times New Roman"/>
    </w:rPr>
  </w:style>
  <w:style w:type="character" w:customStyle="1" w:styleId="ListLabel140">
    <w:name w:val="ListLabel 140"/>
    <w:qFormat/>
    <w:rsid w:val="006859A1"/>
    <w:rPr>
      <w:rFonts w:cs="Times New Roman"/>
    </w:rPr>
  </w:style>
  <w:style w:type="character" w:customStyle="1" w:styleId="ListLabel141">
    <w:name w:val="ListLabel 141"/>
    <w:qFormat/>
    <w:rsid w:val="006859A1"/>
    <w:rPr>
      <w:rFonts w:cs="Times New Roman"/>
    </w:rPr>
  </w:style>
  <w:style w:type="character" w:customStyle="1" w:styleId="ListLabel142">
    <w:name w:val="ListLabel 142"/>
    <w:qFormat/>
    <w:rsid w:val="006859A1"/>
    <w:rPr>
      <w:rFonts w:cs="Times New Roman"/>
    </w:rPr>
  </w:style>
  <w:style w:type="character" w:customStyle="1" w:styleId="ListLabel143">
    <w:name w:val="ListLabel 143"/>
    <w:qFormat/>
    <w:rsid w:val="006859A1"/>
    <w:rPr>
      <w:rFonts w:cs="Times New Roman"/>
    </w:rPr>
  </w:style>
  <w:style w:type="character" w:customStyle="1" w:styleId="ListLabel144">
    <w:name w:val="ListLabel 144"/>
    <w:qFormat/>
    <w:rsid w:val="006859A1"/>
    <w:rPr>
      <w:rFonts w:cs="Times New Roman"/>
    </w:rPr>
  </w:style>
  <w:style w:type="character" w:customStyle="1" w:styleId="ListLabel145">
    <w:name w:val="ListLabel 145"/>
    <w:qFormat/>
    <w:rsid w:val="006859A1"/>
    <w:rPr>
      <w:rFonts w:ascii="Times New Roman" w:hAnsi="Times New Roman" w:cs="Times New Roman"/>
      <w:sz w:val="24"/>
    </w:rPr>
  </w:style>
  <w:style w:type="character" w:customStyle="1" w:styleId="ListLabel146">
    <w:name w:val="ListLabel 146"/>
    <w:qFormat/>
    <w:rsid w:val="006859A1"/>
    <w:rPr>
      <w:rFonts w:cs="Times New Roman"/>
    </w:rPr>
  </w:style>
  <w:style w:type="character" w:customStyle="1" w:styleId="ListLabel147">
    <w:name w:val="ListLabel 147"/>
    <w:qFormat/>
    <w:rsid w:val="006859A1"/>
    <w:rPr>
      <w:rFonts w:cs="Times New Roman"/>
    </w:rPr>
  </w:style>
  <w:style w:type="character" w:customStyle="1" w:styleId="ListLabel148">
    <w:name w:val="ListLabel 148"/>
    <w:qFormat/>
    <w:rsid w:val="006859A1"/>
    <w:rPr>
      <w:rFonts w:cs="Times New Roman"/>
    </w:rPr>
  </w:style>
  <w:style w:type="character" w:customStyle="1" w:styleId="ListLabel149">
    <w:name w:val="ListLabel 149"/>
    <w:qFormat/>
    <w:rsid w:val="006859A1"/>
    <w:rPr>
      <w:rFonts w:cs="Times New Roman"/>
    </w:rPr>
  </w:style>
  <w:style w:type="character" w:customStyle="1" w:styleId="ListLabel150">
    <w:name w:val="ListLabel 150"/>
    <w:qFormat/>
    <w:rsid w:val="006859A1"/>
    <w:rPr>
      <w:rFonts w:cs="Times New Roman"/>
    </w:rPr>
  </w:style>
  <w:style w:type="character" w:customStyle="1" w:styleId="ListLabel151">
    <w:name w:val="ListLabel 151"/>
    <w:qFormat/>
    <w:rsid w:val="006859A1"/>
    <w:rPr>
      <w:rFonts w:cs="Times New Roman"/>
    </w:rPr>
  </w:style>
  <w:style w:type="character" w:customStyle="1" w:styleId="ListLabel152">
    <w:name w:val="ListLabel 152"/>
    <w:qFormat/>
    <w:rsid w:val="006859A1"/>
    <w:rPr>
      <w:rFonts w:cs="Times New Roman"/>
    </w:rPr>
  </w:style>
  <w:style w:type="character" w:customStyle="1" w:styleId="ListLabel153">
    <w:name w:val="ListLabel 153"/>
    <w:qFormat/>
    <w:rsid w:val="006859A1"/>
    <w:rPr>
      <w:rFonts w:cs="Times New Roman"/>
    </w:rPr>
  </w:style>
  <w:style w:type="character" w:customStyle="1" w:styleId="ListLabel154">
    <w:name w:val="ListLabel 154"/>
    <w:qFormat/>
    <w:rsid w:val="006859A1"/>
    <w:rPr>
      <w:rFonts w:ascii="Times New Roman" w:hAnsi="Times New Roman" w:cs="Times New Roman"/>
      <w:sz w:val="24"/>
    </w:rPr>
  </w:style>
  <w:style w:type="character" w:customStyle="1" w:styleId="ListLabel155">
    <w:name w:val="ListLabel 155"/>
    <w:qFormat/>
    <w:rsid w:val="006859A1"/>
    <w:rPr>
      <w:rFonts w:cs="Times New Roman"/>
    </w:rPr>
  </w:style>
  <w:style w:type="character" w:customStyle="1" w:styleId="ListLabel156">
    <w:name w:val="ListLabel 156"/>
    <w:qFormat/>
    <w:rsid w:val="006859A1"/>
    <w:rPr>
      <w:rFonts w:cs="Times New Roman"/>
    </w:rPr>
  </w:style>
  <w:style w:type="character" w:customStyle="1" w:styleId="ListLabel157">
    <w:name w:val="ListLabel 157"/>
    <w:qFormat/>
    <w:rsid w:val="006859A1"/>
    <w:rPr>
      <w:rFonts w:cs="Times New Roman"/>
    </w:rPr>
  </w:style>
  <w:style w:type="character" w:customStyle="1" w:styleId="ListLabel158">
    <w:name w:val="ListLabel 158"/>
    <w:qFormat/>
    <w:rsid w:val="006859A1"/>
    <w:rPr>
      <w:rFonts w:cs="Times New Roman"/>
    </w:rPr>
  </w:style>
  <w:style w:type="character" w:customStyle="1" w:styleId="ListLabel159">
    <w:name w:val="ListLabel 159"/>
    <w:qFormat/>
    <w:rsid w:val="006859A1"/>
    <w:rPr>
      <w:rFonts w:cs="Times New Roman"/>
    </w:rPr>
  </w:style>
  <w:style w:type="character" w:customStyle="1" w:styleId="ListLabel160">
    <w:name w:val="ListLabel 160"/>
    <w:qFormat/>
    <w:rsid w:val="006859A1"/>
    <w:rPr>
      <w:rFonts w:cs="Times New Roman"/>
    </w:rPr>
  </w:style>
  <w:style w:type="character" w:customStyle="1" w:styleId="ListLabel161">
    <w:name w:val="ListLabel 161"/>
    <w:qFormat/>
    <w:rsid w:val="006859A1"/>
    <w:rPr>
      <w:rFonts w:cs="Times New Roman"/>
    </w:rPr>
  </w:style>
  <w:style w:type="character" w:customStyle="1" w:styleId="ListLabel162">
    <w:name w:val="ListLabel 162"/>
    <w:qFormat/>
    <w:rsid w:val="006859A1"/>
    <w:rPr>
      <w:rFonts w:cs="Times New Roman"/>
    </w:rPr>
  </w:style>
  <w:style w:type="paragraph" w:customStyle="1" w:styleId="10">
    <w:name w:val="Заголовок1"/>
    <w:basedOn w:val="a0"/>
    <w:next w:val="aa"/>
    <w:qFormat/>
    <w:rsid w:val="006859A1"/>
    <w:pPr>
      <w:keepNext/>
      <w:widowControl/>
      <w:autoSpaceDE/>
      <w:autoSpaceDN/>
      <w:adjustRightInd/>
      <w:spacing w:before="240" w:after="120"/>
    </w:pPr>
    <w:rPr>
      <w:rFonts w:ascii="Liberation Sans" w:eastAsia="Droid Sans Fallback" w:hAnsi="Liberation Sans" w:cs="FreeSans"/>
      <w:color w:val="00000A"/>
      <w:sz w:val="28"/>
      <w:szCs w:val="28"/>
    </w:rPr>
  </w:style>
  <w:style w:type="paragraph" w:styleId="aa">
    <w:name w:val="Body Text"/>
    <w:basedOn w:val="a0"/>
    <w:link w:val="ab"/>
    <w:rsid w:val="006859A1"/>
    <w:pPr>
      <w:widowControl/>
      <w:autoSpaceDE/>
      <w:autoSpaceDN/>
      <w:adjustRightInd/>
      <w:spacing w:after="140" w:line="288" w:lineRule="auto"/>
    </w:pPr>
    <w:rPr>
      <w:color w:val="00000A"/>
      <w:sz w:val="24"/>
      <w:szCs w:val="24"/>
    </w:rPr>
  </w:style>
  <w:style w:type="character" w:customStyle="1" w:styleId="ab">
    <w:name w:val="Основной текст Знак"/>
    <w:basedOn w:val="a1"/>
    <w:link w:val="aa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c">
    <w:name w:val="List"/>
    <w:basedOn w:val="aa"/>
    <w:rsid w:val="006859A1"/>
    <w:rPr>
      <w:rFonts w:cs="FreeSans"/>
    </w:rPr>
  </w:style>
  <w:style w:type="paragraph" w:styleId="ad">
    <w:name w:val="caption"/>
    <w:basedOn w:val="a0"/>
    <w:qFormat/>
    <w:rsid w:val="006859A1"/>
    <w:pPr>
      <w:widowControl/>
      <w:suppressLineNumbers/>
      <w:autoSpaceDE/>
      <w:autoSpaceDN/>
      <w:adjustRightInd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12">
    <w:name w:val="index 1"/>
    <w:basedOn w:val="a0"/>
    <w:next w:val="a0"/>
    <w:autoRedefine/>
    <w:uiPriority w:val="99"/>
    <w:semiHidden/>
    <w:unhideWhenUsed/>
    <w:rsid w:val="006859A1"/>
    <w:pPr>
      <w:ind w:left="200" w:hanging="200"/>
    </w:pPr>
  </w:style>
  <w:style w:type="paragraph" w:styleId="ae">
    <w:name w:val="index heading"/>
    <w:basedOn w:val="a0"/>
    <w:qFormat/>
    <w:rsid w:val="006859A1"/>
    <w:pPr>
      <w:widowControl/>
      <w:suppressLineNumbers/>
      <w:autoSpaceDE/>
      <w:autoSpaceDN/>
      <w:adjustRightInd/>
    </w:pPr>
    <w:rPr>
      <w:rFonts w:cs="FreeSans"/>
      <w:color w:val="00000A"/>
      <w:sz w:val="24"/>
      <w:szCs w:val="24"/>
    </w:rPr>
  </w:style>
  <w:style w:type="paragraph" w:customStyle="1" w:styleId="titlep">
    <w:name w:val="titlep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b/>
      <w:bCs/>
      <w:color w:val="00000A"/>
      <w:sz w:val="24"/>
      <w:szCs w:val="24"/>
    </w:rPr>
  </w:style>
  <w:style w:type="paragraph" w:customStyle="1" w:styleId="newncpi">
    <w:name w:val="newncpi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undline">
    <w:name w:val="undline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</w:rPr>
  </w:style>
  <w:style w:type="paragraph" w:customStyle="1" w:styleId="newncpi0">
    <w:name w:val="newncpi0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  <w:sz w:val="24"/>
      <w:szCs w:val="24"/>
    </w:rPr>
  </w:style>
  <w:style w:type="paragraph" w:customStyle="1" w:styleId="nonumheader">
    <w:name w:val="nonumheader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b/>
      <w:bCs/>
      <w:color w:val="00000A"/>
      <w:sz w:val="24"/>
      <w:szCs w:val="24"/>
    </w:rPr>
  </w:style>
  <w:style w:type="paragraph" w:customStyle="1" w:styleId="onestring">
    <w:name w:val="onestring"/>
    <w:basedOn w:val="a0"/>
    <w:uiPriority w:val="99"/>
    <w:qFormat/>
    <w:rsid w:val="006859A1"/>
    <w:pPr>
      <w:widowControl/>
      <w:autoSpaceDE/>
      <w:autoSpaceDN/>
      <w:adjustRightInd/>
      <w:jc w:val="right"/>
    </w:pPr>
    <w:rPr>
      <w:color w:val="00000A"/>
      <w:sz w:val="22"/>
      <w:szCs w:val="22"/>
    </w:rPr>
  </w:style>
  <w:style w:type="paragraph" w:customStyle="1" w:styleId="table10">
    <w:name w:val="table10"/>
    <w:basedOn w:val="a0"/>
    <w:uiPriority w:val="99"/>
    <w:qFormat/>
    <w:rsid w:val="006859A1"/>
    <w:pPr>
      <w:widowControl/>
      <w:autoSpaceDE/>
      <w:autoSpaceDN/>
      <w:adjustRightInd/>
    </w:pPr>
    <w:rPr>
      <w:color w:val="00000A"/>
    </w:rPr>
  </w:style>
  <w:style w:type="paragraph" w:customStyle="1" w:styleId="snoskiline">
    <w:name w:val="snoskiline"/>
    <w:basedOn w:val="a0"/>
    <w:uiPriority w:val="99"/>
    <w:qFormat/>
    <w:rsid w:val="006859A1"/>
    <w:pPr>
      <w:widowControl/>
      <w:autoSpaceDE/>
      <w:autoSpaceDN/>
      <w:adjustRightInd/>
      <w:jc w:val="both"/>
    </w:pPr>
    <w:rPr>
      <w:color w:val="00000A"/>
    </w:rPr>
  </w:style>
  <w:style w:type="paragraph" w:customStyle="1" w:styleId="snoski">
    <w:name w:val="snoski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</w:rPr>
  </w:style>
  <w:style w:type="paragraph" w:customStyle="1" w:styleId="endform">
    <w:name w:val="endform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append1">
    <w:name w:val="append1"/>
    <w:basedOn w:val="a0"/>
    <w:uiPriority w:val="99"/>
    <w:qFormat/>
    <w:rsid w:val="006859A1"/>
    <w:pPr>
      <w:widowControl/>
      <w:autoSpaceDE/>
      <w:autoSpaceDN/>
      <w:adjustRightInd/>
      <w:spacing w:after="28"/>
    </w:pPr>
    <w:rPr>
      <w:i/>
      <w:iCs/>
      <w:color w:val="00000A"/>
      <w:sz w:val="22"/>
      <w:szCs w:val="22"/>
    </w:rPr>
  </w:style>
  <w:style w:type="paragraph" w:customStyle="1" w:styleId="append">
    <w:name w:val="append"/>
    <w:basedOn w:val="a0"/>
    <w:uiPriority w:val="99"/>
    <w:qFormat/>
    <w:rsid w:val="006859A1"/>
    <w:pPr>
      <w:widowControl/>
      <w:autoSpaceDE/>
      <w:autoSpaceDN/>
      <w:adjustRightInd/>
    </w:pPr>
    <w:rPr>
      <w:i/>
      <w:iCs/>
      <w:color w:val="00000A"/>
      <w:sz w:val="22"/>
      <w:szCs w:val="22"/>
    </w:rPr>
  </w:style>
  <w:style w:type="paragraph" w:customStyle="1" w:styleId="begform">
    <w:name w:val="begform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point">
    <w:name w:val="point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underpoint">
    <w:name w:val="underpoint"/>
    <w:basedOn w:val="a0"/>
    <w:uiPriority w:val="99"/>
    <w:qFormat/>
    <w:rsid w:val="006859A1"/>
    <w:pPr>
      <w:widowControl/>
      <w:autoSpaceDE/>
      <w:autoSpaceDN/>
      <w:adjustRightInd/>
      <w:ind w:firstLine="567"/>
      <w:jc w:val="both"/>
    </w:pPr>
    <w:rPr>
      <w:color w:val="00000A"/>
      <w:sz w:val="24"/>
      <w:szCs w:val="24"/>
    </w:rPr>
  </w:style>
  <w:style w:type="paragraph" w:customStyle="1" w:styleId="capu1">
    <w:name w:val="capu1"/>
    <w:basedOn w:val="a0"/>
    <w:uiPriority w:val="99"/>
    <w:qFormat/>
    <w:rsid w:val="006859A1"/>
    <w:pPr>
      <w:widowControl/>
      <w:autoSpaceDE/>
      <w:autoSpaceDN/>
      <w:adjustRightInd/>
      <w:spacing w:after="120"/>
    </w:pPr>
    <w:rPr>
      <w:i/>
      <w:iCs/>
      <w:color w:val="00000A"/>
      <w:sz w:val="22"/>
      <w:szCs w:val="22"/>
    </w:rPr>
  </w:style>
  <w:style w:type="paragraph" w:customStyle="1" w:styleId="cap1">
    <w:name w:val="cap1"/>
    <w:basedOn w:val="a0"/>
    <w:uiPriority w:val="99"/>
    <w:qFormat/>
    <w:rsid w:val="006859A1"/>
    <w:pPr>
      <w:widowControl/>
      <w:autoSpaceDE/>
      <w:autoSpaceDN/>
      <w:adjustRightInd/>
    </w:pPr>
    <w:rPr>
      <w:i/>
      <w:iCs/>
      <w:color w:val="00000A"/>
      <w:sz w:val="22"/>
      <w:szCs w:val="22"/>
    </w:rPr>
  </w:style>
  <w:style w:type="paragraph" w:customStyle="1" w:styleId="titleu">
    <w:name w:val="titleu"/>
    <w:basedOn w:val="a0"/>
    <w:uiPriority w:val="99"/>
    <w:qFormat/>
    <w:rsid w:val="006859A1"/>
    <w:pPr>
      <w:widowControl/>
      <w:autoSpaceDE/>
      <w:autoSpaceDN/>
      <w:adjustRightInd/>
      <w:spacing w:before="240" w:after="240"/>
    </w:pPr>
    <w:rPr>
      <w:b/>
      <w:bCs/>
      <w:color w:val="00000A"/>
      <w:sz w:val="24"/>
      <w:szCs w:val="24"/>
    </w:rPr>
  </w:style>
  <w:style w:type="paragraph" w:customStyle="1" w:styleId="chapter">
    <w:name w:val="chapter"/>
    <w:basedOn w:val="a0"/>
    <w:uiPriority w:val="99"/>
    <w:qFormat/>
    <w:rsid w:val="006859A1"/>
    <w:pPr>
      <w:widowControl/>
      <w:autoSpaceDE/>
      <w:autoSpaceDN/>
      <w:adjustRightInd/>
      <w:spacing w:before="240" w:after="240"/>
      <w:jc w:val="center"/>
    </w:pPr>
    <w:rPr>
      <w:caps/>
      <w:color w:val="00000A"/>
      <w:sz w:val="24"/>
      <w:szCs w:val="24"/>
    </w:rPr>
  </w:style>
  <w:style w:type="paragraph" w:styleId="af">
    <w:name w:val="footer"/>
    <w:basedOn w:val="a0"/>
    <w:link w:val="13"/>
    <w:uiPriority w:val="99"/>
    <w:rsid w:val="006859A1"/>
    <w:pPr>
      <w:widowControl/>
      <w:tabs>
        <w:tab w:val="center" w:pos="4677"/>
        <w:tab w:val="right" w:pos="9355"/>
      </w:tabs>
      <w:autoSpaceDE/>
      <w:autoSpaceDN/>
      <w:adjustRightInd/>
    </w:pPr>
    <w:rPr>
      <w:color w:val="00000A"/>
      <w:sz w:val="24"/>
      <w:szCs w:val="24"/>
    </w:rPr>
  </w:style>
  <w:style w:type="character" w:customStyle="1" w:styleId="13">
    <w:name w:val="Нижний колонтитул Знак1"/>
    <w:basedOn w:val="a1"/>
    <w:link w:val="af"/>
    <w:uiPriority w:val="99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Style7">
    <w:name w:val="Style7"/>
    <w:basedOn w:val="a0"/>
    <w:uiPriority w:val="99"/>
    <w:qFormat/>
    <w:rsid w:val="006859A1"/>
    <w:pPr>
      <w:autoSpaceDE/>
      <w:autoSpaceDN/>
      <w:adjustRightInd/>
    </w:pPr>
    <w:rPr>
      <w:rFonts w:ascii="Calibri" w:eastAsia="Calibri" w:hAnsi="Calibri"/>
      <w:color w:val="00000A"/>
      <w:sz w:val="24"/>
      <w:szCs w:val="24"/>
    </w:rPr>
  </w:style>
  <w:style w:type="paragraph" w:customStyle="1" w:styleId="Style6">
    <w:name w:val="Style6"/>
    <w:basedOn w:val="a0"/>
    <w:uiPriority w:val="99"/>
    <w:qFormat/>
    <w:rsid w:val="006859A1"/>
    <w:pPr>
      <w:autoSpaceDE/>
      <w:autoSpaceDN/>
      <w:adjustRightInd/>
      <w:spacing w:line="323" w:lineRule="exact"/>
      <w:ind w:firstLine="1954"/>
    </w:pPr>
    <w:rPr>
      <w:rFonts w:ascii="Calibri" w:eastAsia="Calibri" w:hAnsi="Calibri"/>
      <w:color w:val="00000A"/>
      <w:sz w:val="24"/>
      <w:szCs w:val="24"/>
    </w:rPr>
  </w:style>
  <w:style w:type="paragraph" w:customStyle="1" w:styleId="Style8">
    <w:name w:val="Style8"/>
    <w:basedOn w:val="a0"/>
    <w:uiPriority w:val="99"/>
    <w:qFormat/>
    <w:rsid w:val="006859A1"/>
    <w:pPr>
      <w:autoSpaceDE/>
      <w:autoSpaceDN/>
      <w:adjustRightInd/>
      <w:spacing w:line="329" w:lineRule="exact"/>
      <w:ind w:firstLine="562"/>
      <w:jc w:val="both"/>
    </w:pPr>
    <w:rPr>
      <w:rFonts w:ascii="Calibri" w:eastAsia="Calibri" w:hAnsi="Calibri"/>
      <w:color w:val="00000A"/>
      <w:sz w:val="24"/>
      <w:szCs w:val="24"/>
    </w:rPr>
  </w:style>
  <w:style w:type="paragraph" w:customStyle="1" w:styleId="Style5">
    <w:name w:val="Style5"/>
    <w:basedOn w:val="a0"/>
    <w:uiPriority w:val="99"/>
    <w:qFormat/>
    <w:rsid w:val="006859A1"/>
    <w:pPr>
      <w:autoSpaceDE/>
      <w:autoSpaceDN/>
      <w:adjustRightInd/>
      <w:spacing w:line="322" w:lineRule="exact"/>
      <w:ind w:hanging="535"/>
      <w:jc w:val="both"/>
    </w:pPr>
    <w:rPr>
      <w:rFonts w:ascii="Calibri" w:eastAsia="Calibri" w:hAnsi="Calibri"/>
      <w:color w:val="00000A"/>
      <w:sz w:val="24"/>
      <w:szCs w:val="24"/>
    </w:rPr>
  </w:style>
  <w:style w:type="paragraph" w:customStyle="1" w:styleId="table9">
    <w:name w:val="table9"/>
    <w:basedOn w:val="a0"/>
    <w:uiPriority w:val="99"/>
    <w:qFormat/>
    <w:rsid w:val="006859A1"/>
    <w:pPr>
      <w:widowControl/>
      <w:autoSpaceDE/>
      <w:autoSpaceDN/>
      <w:adjustRightInd/>
    </w:pPr>
    <w:rPr>
      <w:rFonts w:ascii="Calibri" w:eastAsia="Calibri" w:hAnsi="Calibri"/>
      <w:color w:val="00000A"/>
      <w:sz w:val="18"/>
      <w:szCs w:val="18"/>
    </w:rPr>
  </w:style>
  <w:style w:type="paragraph" w:styleId="af0">
    <w:name w:val="Normal (Web)"/>
    <w:basedOn w:val="a0"/>
    <w:uiPriority w:val="99"/>
    <w:semiHidden/>
    <w:qFormat/>
    <w:rsid w:val="006859A1"/>
    <w:pPr>
      <w:widowControl/>
      <w:autoSpaceDE/>
      <w:autoSpaceDN/>
      <w:adjustRightInd/>
      <w:ind w:firstLine="567"/>
    </w:pPr>
    <w:rPr>
      <w:color w:val="00000A"/>
      <w:sz w:val="24"/>
      <w:szCs w:val="24"/>
    </w:rPr>
  </w:style>
  <w:style w:type="paragraph" w:customStyle="1" w:styleId="ConsPlusCell">
    <w:name w:val="ConsPlusCell"/>
    <w:uiPriority w:val="99"/>
    <w:qFormat/>
    <w:rsid w:val="006859A1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val="en-US" w:eastAsia="ru-RU"/>
    </w:rPr>
  </w:style>
  <w:style w:type="paragraph" w:customStyle="1" w:styleId="Standard">
    <w:name w:val="Standard"/>
    <w:qFormat/>
    <w:rsid w:val="006859A1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en-US"/>
    </w:rPr>
  </w:style>
  <w:style w:type="paragraph" w:customStyle="1" w:styleId="ConsPlusNonformat">
    <w:name w:val="ConsPlusNonformat"/>
    <w:uiPriority w:val="99"/>
    <w:qFormat/>
    <w:rsid w:val="006859A1"/>
    <w:pPr>
      <w:widowControl w:val="0"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styleId="af1">
    <w:name w:val="Balloon Text"/>
    <w:basedOn w:val="a0"/>
    <w:link w:val="14"/>
    <w:uiPriority w:val="99"/>
    <w:semiHidden/>
    <w:qFormat/>
    <w:rsid w:val="006859A1"/>
    <w:pPr>
      <w:widowControl/>
      <w:autoSpaceDE/>
      <w:autoSpaceDN/>
      <w:adjustRightInd/>
    </w:pPr>
    <w:rPr>
      <w:rFonts w:ascii="Tahoma" w:eastAsia="Calibri" w:hAnsi="Tahoma" w:cs="Tahoma"/>
      <w:color w:val="00000A"/>
      <w:sz w:val="16"/>
      <w:szCs w:val="16"/>
    </w:rPr>
  </w:style>
  <w:style w:type="character" w:customStyle="1" w:styleId="14">
    <w:name w:val="Текст выноски Знак1"/>
    <w:basedOn w:val="a1"/>
    <w:link w:val="af1"/>
    <w:uiPriority w:val="99"/>
    <w:semiHidden/>
    <w:rsid w:val="006859A1"/>
    <w:rPr>
      <w:rFonts w:ascii="Tahoma" w:eastAsia="Calibri" w:hAnsi="Tahoma" w:cs="Tahoma"/>
      <w:color w:val="00000A"/>
      <w:sz w:val="16"/>
      <w:szCs w:val="16"/>
      <w:lang w:val="ru-RU" w:eastAsia="ru-RU"/>
    </w:rPr>
  </w:style>
  <w:style w:type="paragraph" w:styleId="af2">
    <w:name w:val="Body Text Indent"/>
    <w:aliases w:val=" Знак,Знак"/>
    <w:basedOn w:val="a0"/>
    <w:link w:val="15"/>
    <w:uiPriority w:val="99"/>
    <w:rsid w:val="006859A1"/>
    <w:pPr>
      <w:widowControl/>
      <w:autoSpaceDE/>
      <w:autoSpaceDN/>
      <w:adjustRightInd/>
      <w:spacing w:after="120"/>
      <w:ind w:left="283"/>
    </w:pPr>
    <w:rPr>
      <w:color w:val="00000A"/>
      <w:sz w:val="24"/>
      <w:szCs w:val="24"/>
    </w:rPr>
  </w:style>
  <w:style w:type="character" w:customStyle="1" w:styleId="15">
    <w:name w:val="Основной текст с отступом Знак1"/>
    <w:aliases w:val=" Знак Знак1,Знак Знак1"/>
    <w:basedOn w:val="a1"/>
    <w:link w:val="af2"/>
    <w:uiPriority w:val="99"/>
    <w:rsid w:val="006859A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HTML0">
    <w:name w:val="HTML Preformatted"/>
    <w:basedOn w:val="a0"/>
    <w:link w:val="HTML1"/>
    <w:uiPriority w:val="99"/>
    <w:unhideWhenUsed/>
    <w:qFormat/>
    <w:rsid w:val="006859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A"/>
    </w:rPr>
  </w:style>
  <w:style w:type="character" w:customStyle="1" w:styleId="HTML1">
    <w:name w:val="Стандартный HTML Знак1"/>
    <w:basedOn w:val="a1"/>
    <w:link w:val="HTML0"/>
    <w:uiPriority w:val="99"/>
    <w:rsid w:val="006859A1"/>
    <w:rPr>
      <w:rFonts w:ascii="Courier New" w:eastAsia="Times New Roman" w:hAnsi="Courier New" w:cs="Courier New"/>
      <w:color w:val="00000A"/>
      <w:sz w:val="20"/>
      <w:szCs w:val="20"/>
      <w:lang w:val="ru-RU" w:eastAsia="ru-RU"/>
    </w:rPr>
  </w:style>
  <w:style w:type="paragraph" w:customStyle="1" w:styleId="110">
    <w:name w:val="Заголовок 1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21">
    <w:name w:val="Заголовок 2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31">
    <w:name w:val="Заголовок 31"/>
    <w:basedOn w:val="10"/>
    <w:qFormat/>
    <w:rsid w:val="006859A1"/>
    <w:pPr>
      <w:suppressAutoHyphens/>
      <w:spacing w:line="276" w:lineRule="auto"/>
    </w:pPr>
    <w:rPr>
      <w:rFonts w:eastAsia="Microsoft YaHei" w:cs="Mangal"/>
    </w:rPr>
  </w:style>
  <w:style w:type="paragraph" w:customStyle="1" w:styleId="16">
    <w:name w:val="Название объекта1"/>
    <w:basedOn w:val="a0"/>
    <w:qFormat/>
    <w:rsid w:val="006859A1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Theme="minorHAnsi" w:eastAsiaTheme="minorEastAsia" w:hAnsiTheme="minorHAnsi" w:cs="Mangal"/>
      <w:i/>
      <w:iCs/>
      <w:color w:val="00000A"/>
      <w:sz w:val="24"/>
      <w:szCs w:val="24"/>
    </w:rPr>
  </w:style>
  <w:style w:type="paragraph" w:customStyle="1" w:styleId="af3">
    <w:name w:val="Блочная цитата"/>
    <w:basedOn w:val="a0"/>
    <w:qFormat/>
    <w:rsid w:val="006859A1"/>
    <w:pPr>
      <w:widowControl/>
      <w:suppressAutoHyphens/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f4">
    <w:name w:val="Title"/>
    <w:basedOn w:val="10"/>
    <w:link w:val="af5"/>
    <w:qFormat/>
    <w:rsid w:val="006859A1"/>
    <w:pPr>
      <w:suppressAutoHyphens/>
      <w:spacing w:line="276" w:lineRule="auto"/>
    </w:pPr>
    <w:rPr>
      <w:rFonts w:eastAsia="Microsoft YaHei" w:cs="Mangal"/>
    </w:rPr>
  </w:style>
  <w:style w:type="character" w:customStyle="1" w:styleId="af5">
    <w:name w:val="Заголовок Знак"/>
    <w:basedOn w:val="a1"/>
    <w:link w:val="af4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paragraph" w:styleId="af6">
    <w:name w:val="Subtitle"/>
    <w:basedOn w:val="10"/>
    <w:link w:val="af7"/>
    <w:qFormat/>
    <w:rsid w:val="006859A1"/>
    <w:pPr>
      <w:suppressAutoHyphens/>
      <w:spacing w:line="276" w:lineRule="auto"/>
    </w:pPr>
    <w:rPr>
      <w:rFonts w:eastAsia="Microsoft YaHei" w:cs="Mangal"/>
    </w:rPr>
  </w:style>
  <w:style w:type="character" w:customStyle="1" w:styleId="af7">
    <w:name w:val="Подзаголовок Знак"/>
    <w:basedOn w:val="a1"/>
    <w:link w:val="af6"/>
    <w:rsid w:val="006859A1"/>
    <w:rPr>
      <w:rFonts w:ascii="Liberation Sans" w:eastAsia="Microsoft YaHei" w:hAnsi="Liberation Sans" w:cs="Mangal"/>
      <w:color w:val="00000A"/>
      <w:sz w:val="28"/>
      <w:szCs w:val="28"/>
      <w:lang w:val="ru-RU" w:eastAsia="ru-RU"/>
    </w:rPr>
  </w:style>
  <w:style w:type="paragraph" w:customStyle="1" w:styleId="af8">
    <w:name w:val="Содержимое таблицы"/>
    <w:basedOn w:val="a0"/>
    <w:qFormat/>
    <w:rsid w:val="006859A1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customStyle="1" w:styleId="af9">
    <w:name w:val="Заголовок таблицы"/>
    <w:basedOn w:val="af8"/>
    <w:qFormat/>
    <w:rsid w:val="006859A1"/>
    <w:pPr>
      <w:jc w:val="center"/>
    </w:pPr>
    <w:rPr>
      <w:b/>
      <w:bCs/>
    </w:rPr>
  </w:style>
  <w:style w:type="table" w:styleId="afa">
    <w:name w:val="Table Grid"/>
    <w:basedOn w:val="a2"/>
    <w:uiPriority w:val="59"/>
    <w:rsid w:val="006859A1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"/>
    <w:basedOn w:val="a2"/>
    <w:next w:val="afa"/>
    <w:uiPriority w:val="59"/>
    <w:rsid w:val="006859A1"/>
    <w:pPr>
      <w:spacing w:after="0" w:line="240" w:lineRule="auto"/>
    </w:pPr>
    <w:rPr>
      <w:rFonts w:ascii="Calibri" w:eastAsia="Calibri" w:hAnsi="Calibri" w:cs="Calibri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85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41">
    <w:name w:val="Style41"/>
    <w:basedOn w:val="a0"/>
    <w:uiPriority w:val="99"/>
    <w:rsid w:val="006859A1"/>
    <w:pPr>
      <w:spacing w:line="374" w:lineRule="exac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32">
    <w:name w:val="Font Style132"/>
    <w:basedOn w:val="a1"/>
    <w:uiPriority w:val="99"/>
    <w:rsid w:val="006859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1"/>
    <w:uiPriority w:val="99"/>
    <w:rsid w:val="006859A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4">
    <w:name w:val="Style34"/>
    <w:basedOn w:val="a0"/>
    <w:uiPriority w:val="99"/>
    <w:rsid w:val="006859A1"/>
    <w:pPr>
      <w:jc w:val="both"/>
    </w:pPr>
    <w:rPr>
      <w:rFonts w:eastAsiaTheme="minorEastAsia"/>
      <w:sz w:val="24"/>
      <w:szCs w:val="24"/>
    </w:rPr>
  </w:style>
  <w:style w:type="character" w:customStyle="1" w:styleId="FontStyle135">
    <w:name w:val="Font Style135"/>
    <w:basedOn w:val="a1"/>
    <w:uiPriority w:val="99"/>
    <w:rsid w:val="006859A1"/>
    <w:rPr>
      <w:rFonts w:ascii="Corbel" w:hAnsi="Corbel" w:cs="Corbel"/>
      <w:b/>
      <w:bCs/>
      <w:color w:val="000000"/>
      <w:sz w:val="28"/>
      <w:szCs w:val="28"/>
    </w:rPr>
  </w:style>
  <w:style w:type="character" w:customStyle="1" w:styleId="FontStyle136">
    <w:name w:val="Font Style136"/>
    <w:basedOn w:val="a1"/>
    <w:uiPriority w:val="99"/>
    <w:rsid w:val="006859A1"/>
    <w:rPr>
      <w:rFonts w:ascii="Corbel" w:hAnsi="Corbel" w:cs="Corbel"/>
      <w:color w:val="000000"/>
      <w:spacing w:val="-10"/>
      <w:sz w:val="24"/>
      <w:szCs w:val="24"/>
    </w:rPr>
  </w:style>
  <w:style w:type="paragraph" w:customStyle="1" w:styleId="Style16">
    <w:name w:val="Style16"/>
    <w:basedOn w:val="a0"/>
    <w:uiPriority w:val="99"/>
    <w:rsid w:val="006859A1"/>
    <w:pPr>
      <w:jc w:val="both"/>
    </w:pPr>
    <w:rPr>
      <w:rFonts w:eastAsiaTheme="minorEastAsia"/>
      <w:sz w:val="24"/>
      <w:szCs w:val="24"/>
    </w:rPr>
  </w:style>
  <w:style w:type="paragraph" w:customStyle="1" w:styleId="Style24">
    <w:name w:val="Style24"/>
    <w:basedOn w:val="a0"/>
    <w:uiPriority w:val="99"/>
    <w:rsid w:val="006859A1"/>
    <w:pPr>
      <w:spacing w:line="320" w:lineRule="exact"/>
      <w:ind w:firstLine="1246"/>
      <w:jc w:val="both"/>
    </w:pPr>
    <w:rPr>
      <w:rFonts w:eastAsiaTheme="minorEastAsia"/>
      <w:sz w:val="24"/>
      <w:szCs w:val="24"/>
    </w:rPr>
  </w:style>
  <w:style w:type="paragraph" w:customStyle="1" w:styleId="Style42">
    <w:name w:val="Style42"/>
    <w:basedOn w:val="a0"/>
    <w:uiPriority w:val="99"/>
    <w:rsid w:val="006859A1"/>
    <w:pPr>
      <w:spacing w:line="367" w:lineRule="exact"/>
      <w:ind w:firstLine="720"/>
    </w:pPr>
    <w:rPr>
      <w:rFonts w:eastAsiaTheme="minorEastAsia"/>
      <w:sz w:val="24"/>
      <w:szCs w:val="24"/>
    </w:rPr>
  </w:style>
  <w:style w:type="paragraph" w:customStyle="1" w:styleId="Style49">
    <w:name w:val="Style49"/>
    <w:basedOn w:val="a0"/>
    <w:uiPriority w:val="99"/>
    <w:rsid w:val="006859A1"/>
    <w:pPr>
      <w:spacing w:line="317" w:lineRule="exact"/>
      <w:ind w:firstLine="1476"/>
      <w:jc w:val="both"/>
    </w:pPr>
    <w:rPr>
      <w:rFonts w:eastAsiaTheme="minorEastAsia"/>
      <w:sz w:val="24"/>
      <w:szCs w:val="24"/>
    </w:rPr>
  </w:style>
  <w:style w:type="character" w:customStyle="1" w:styleId="FontStyle151">
    <w:name w:val="Font Style151"/>
    <w:basedOn w:val="a1"/>
    <w:uiPriority w:val="99"/>
    <w:rsid w:val="006859A1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6">
    <w:name w:val="Style46"/>
    <w:basedOn w:val="a0"/>
    <w:uiPriority w:val="99"/>
    <w:rsid w:val="006859A1"/>
    <w:pPr>
      <w:spacing w:line="323" w:lineRule="exact"/>
      <w:ind w:firstLine="857"/>
      <w:jc w:val="both"/>
    </w:pPr>
    <w:rPr>
      <w:rFonts w:eastAsiaTheme="minorEastAsia"/>
      <w:sz w:val="24"/>
      <w:szCs w:val="24"/>
    </w:rPr>
  </w:style>
  <w:style w:type="paragraph" w:customStyle="1" w:styleId="Style47">
    <w:name w:val="Style47"/>
    <w:basedOn w:val="a0"/>
    <w:uiPriority w:val="99"/>
    <w:rsid w:val="006859A1"/>
    <w:pPr>
      <w:spacing w:line="317" w:lineRule="exact"/>
      <w:ind w:firstLine="850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0"/>
    <w:uiPriority w:val="99"/>
    <w:rsid w:val="006859A1"/>
    <w:pPr>
      <w:spacing w:line="324" w:lineRule="exact"/>
      <w:jc w:val="both"/>
    </w:pPr>
    <w:rPr>
      <w:rFonts w:eastAsiaTheme="minorEastAsia"/>
      <w:sz w:val="24"/>
      <w:szCs w:val="24"/>
    </w:rPr>
  </w:style>
  <w:style w:type="character" w:customStyle="1" w:styleId="FontStyle54">
    <w:name w:val="Font Style54"/>
    <w:basedOn w:val="a1"/>
    <w:uiPriority w:val="99"/>
    <w:rsid w:val="006859A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7">
    <w:name w:val="Style17"/>
    <w:basedOn w:val="a0"/>
    <w:uiPriority w:val="99"/>
    <w:rsid w:val="006859A1"/>
    <w:pPr>
      <w:spacing w:line="324" w:lineRule="exact"/>
      <w:ind w:firstLine="857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0"/>
    <w:uiPriority w:val="99"/>
    <w:rsid w:val="006859A1"/>
    <w:pPr>
      <w:spacing w:line="324" w:lineRule="exact"/>
    </w:pPr>
    <w:rPr>
      <w:rFonts w:eastAsiaTheme="minorEastAsia"/>
      <w:sz w:val="24"/>
      <w:szCs w:val="24"/>
    </w:rPr>
  </w:style>
  <w:style w:type="paragraph" w:customStyle="1" w:styleId="Style44">
    <w:name w:val="Style44"/>
    <w:basedOn w:val="a0"/>
    <w:uiPriority w:val="99"/>
    <w:rsid w:val="006859A1"/>
    <w:rPr>
      <w:rFonts w:eastAsiaTheme="minorEastAsia"/>
      <w:sz w:val="24"/>
      <w:szCs w:val="24"/>
    </w:rPr>
  </w:style>
  <w:style w:type="character" w:customStyle="1" w:styleId="FontStyle56">
    <w:name w:val="Font Style56"/>
    <w:basedOn w:val="a1"/>
    <w:uiPriority w:val="99"/>
    <w:rsid w:val="006859A1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b">
    <w:name w:val="Абзац с отступом"/>
    <w:basedOn w:val="a0"/>
    <w:link w:val="afc"/>
    <w:rsid w:val="006859A1"/>
    <w:pPr>
      <w:widowControl/>
      <w:tabs>
        <w:tab w:val="left" w:pos="1800"/>
      </w:tabs>
      <w:autoSpaceDE/>
      <w:autoSpaceDN/>
      <w:adjustRightInd/>
      <w:spacing w:after="60"/>
      <w:ind w:left="284" w:right="284" w:firstLine="425"/>
      <w:jc w:val="both"/>
    </w:pPr>
    <w:rPr>
      <w:sz w:val="28"/>
      <w:szCs w:val="24"/>
      <w:lang w:eastAsia="en-US"/>
    </w:rPr>
  </w:style>
  <w:style w:type="character" w:customStyle="1" w:styleId="afc">
    <w:name w:val="Абзац с отступом Знак"/>
    <w:link w:val="afb"/>
    <w:rsid w:val="006859A1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a">
    <w:name w:val="Абзац список"/>
    <w:basedOn w:val="a0"/>
    <w:link w:val="afd"/>
    <w:rsid w:val="006859A1"/>
    <w:pPr>
      <w:widowControl/>
      <w:numPr>
        <w:numId w:val="20"/>
      </w:numPr>
      <w:tabs>
        <w:tab w:val="left" w:pos="1800"/>
      </w:tabs>
      <w:autoSpaceDE/>
      <w:autoSpaceDN/>
      <w:adjustRightInd/>
      <w:spacing w:after="60"/>
      <w:ind w:right="284"/>
      <w:jc w:val="both"/>
    </w:pPr>
    <w:rPr>
      <w:sz w:val="28"/>
      <w:szCs w:val="24"/>
      <w:lang w:eastAsia="en-US"/>
    </w:rPr>
  </w:style>
  <w:style w:type="character" w:customStyle="1" w:styleId="afd">
    <w:name w:val="Абзац список Знак"/>
    <w:link w:val="a"/>
    <w:rsid w:val="006859A1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xl258">
    <w:name w:val="xl258"/>
    <w:basedOn w:val="a0"/>
    <w:rsid w:val="006859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e">
    <w:name w:val="List Paragraph"/>
    <w:basedOn w:val="a0"/>
    <w:uiPriority w:val="34"/>
    <w:qFormat/>
    <w:rsid w:val="006859A1"/>
    <w:pPr>
      <w:widowControl/>
      <w:autoSpaceDE/>
      <w:autoSpaceDN/>
      <w:adjustRightInd/>
      <w:ind w:left="720"/>
      <w:contextualSpacing/>
    </w:pPr>
    <w:rPr>
      <w:color w:val="00000A"/>
      <w:sz w:val="24"/>
      <w:szCs w:val="24"/>
    </w:rPr>
  </w:style>
  <w:style w:type="character" w:customStyle="1" w:styleId="18">
    <w:name w:val="Верхний колонтитул Знак1"/>
    <w:basedOn w:val="a1"/>
    <w:uiPriority w:val="99"/>
    <w:locked/>
    <w:rsid w:val="006859A1"/>
    <w:rPr>
      <w:rFonts w:ascii="Times New Roman" w:eastAsia="Times New Roman" w:hAnsi="Times New Roman"/>
      <w:color w:val="00000A"/>
      <w:sz w:val="24"/>
      <w:szCs w:val="24"/>
    </w:rPr>
  </w:style>
  <w:style w:type="character" w:styleId="aff">
    <w:name w:val="Hyperlink"/>
    <w:basedOn w:val="a1"/>
    <w:uiPriority w:val="99"/>
    <w:unhideWhenUsed/>
    <w:rsid w:val="006859A1"/>
    <w:rPr>
      <w:color w:val="0563C1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6859A1"/>
    <w:rPr>
      <w:color w:val="800080"/>
      <w:u w:val="single"/>
    </w:rPr>
  </w:style>
  <w:style w:type="paragraph" w:customStyle="1" w:styleId="xl1739">
    <w:name w:val="xl1739"/>
    <w:basedOn w:val="a0"/>
    <w:rsid w:val="006859A1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/>
    </w:rPr>
  </w:style>
  <w:style w:type="paragraph" w:customStyle="1" w:styleId="xl1740">
    <w:name w:val="xl1740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1">
    <w:name w:val="xl1741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2">
    <w:name w:val="xl1742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 w:val="32"/>
      <w:szCs w:val="32"/>
    </w:rPr>
  </w:style>
  <w:style w:type="paragraph" w:customStyle="1" w:styleId="xl1743">
    <w:name w:val="xl1743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4">
    <w:name w:val="xl1744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5">
    <w:name w:val="xl1745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6">
    <w:name w:val="xl1746"/>
    <w:basedOn w:val="a0"/>
    <w:rsid w:val="006859A1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Cambria" w:hAnsi="Cambria"/>
      <w:sz w:val="28"/>
      <w:szCs w:val="28"/>
    </w:rPr>
  </w:style>
  <w:style w:type="paragraph" w:customStyle="1" w:styleId="xl1747">
    <w:name w:val="xl1747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48">
    <w:name w:val="xl1748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49">
    <w:name w:val="xl1749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0">
    <w:name w:val="xl1750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24"/>
      <w:szCs w:val="24"/>
    </w:rPr>
  </w:style>
  <w:style w:type="paragraph" w:customStyle="1" w:styleId="xl1751">
    <w:name w:val="xl1751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2">
    <w:name w:val="xl1752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3">
    <w:name w:val="xl1753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32"/>
      <w:szCs w:val="32"/>
    </w:rPr>
  </w:style>
  <w:style w:type="paragraph" w:customStyle="1" w:styleId="xl1754">
    <w:name w:val="xl1754"/>
    <w:basedOn w:val="a0"/>
    <w:rsid w:val="006859A1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paragraph" w:customStyle="1" w:styleId="xl1755">
    <w:name w:val="xl1755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6">
    <w:name w:val="xl175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57">
    <w:name w:val="xl1757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8">
    <w:name w:val="xl1758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59">
    <w:name w:val="xl1759"/>
    <w:basedOn w:val="a0"/>
    <w:rsid w:val="006859A1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0">
    <w:name w:val="xl1760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61">
    <w:name w:val="xl1761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2">
    <w:name w:val="xl1762"/>
    <w:basedOn w:val="a0"/>
    <w:rsid w:val="006859A1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3">
    <w:name w:val="xl1763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64">
    <w:name w:val="xl176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5">
    <w:name w:val="xl1765"/>
    <w:basedOn w:val="a0"/>
    <w:rsid w:val="006859A1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6">
    <w:name w:val="xl176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67">
    <w:name w:val="xl1767"/>
    <w:basedOn w:val="a0"/>
    <w:rsid w:val="006859A1"/>
    <w:pPr>
      <w:widowControl/>
      <w:shd w:val="clear" w:color="000000" w:fill="99CC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8">
    <w:name w:val="xl1768"/>
    <w:basedOn w:val="a0"/>
    <w:rsid w:val="006859A1"/>
    <w:pPr>
      <w:widowControl/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69">
    <w:name w:val="xl1769"/>
    <w:basedOn w:val="a0"/>
    <w:rsid w:val="006859A1"/>
    <w:pPr>
      <w:widowControl/>
      <w:shd w:val="clear" w:color="000000" w:fill="00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0">
    <w:name w:val="xl1770"/>
    <w:basedOn w:val="a0"/>
    <w:rsid w:val="006859A1"/>
    <w:pPr>
      <w:widowControl/>
      <w:shd w:val="clear" w:color="000000" w:fill="FF66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1">
    <w:name w:val="xl1771"/>
    <w:basedOn w:val="a0"/>
    <w:rsid w:val="006859A1"/>
    <w:pPr>
      <w:widowControl/>
      <w:shd w:val="clear" w:color="000000" w:fill="CC99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2">
    <w:name w:val="xl1772"/>
    <w:basedOn w:val="a0"/>
    <w:rsid w:val="006859A1"/>
    <w:pPr>
      <w:widowControl/>
      <w:shd w:val="clear" w:color="000000" w:fill="00CC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3">
    <w:name w:val="xl1773"/>
    <w:basedOn w:val="a0"/>
    <w:rsid w:val="006859A1"/>
    <w:pPr>
      <w:widowControl/>
      <w:shd w:val="clear" w:color="000000" w:fill="99CC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</w:rPr>
  </w:style>
  <w:style w:type="paragraph" w:customStyle="1" w:styleId="xl1774">
    <w:name w:val="xl177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5">
    <w:name w:val="xl1775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6">
    <w:name w:val="xl1776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6"/>
      <w:szCs w:val="36"/>
    </w:rPr>
  </w:style>
  <w:style w:type="paragraph" w:customStyle="1" w:styleId="xl1777">
    <w:name w:val="xl1777"/>
    <w:basedOn w:val="a0"/>
    <w:rsid w:val="006859A1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6"/>
      <w:szCs w:val="36"/>
    </w:rPr>
  </w:style>
  <w:style w:type="paragraph" w:customStyle="1" w:styleId="xl1778">
    <w:name w:val="xl1778"/>
    <w:basedOn w:val="a0"/>
    <w:rsid w:val="006859A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/>
      <w:sz w:val="28"/>
      <w:szCs w:val="28"/>
    </w:rPr>
  </w:style>
  <w:style w:type="paragraph" w:customStyle="1" w:styleId="xl1779">
    <w:name w:val="xl1779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0">
    <w:name w:val="xl1780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1">
    <w:name w:val="xl1781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82">
    <w:name w:val="xl1782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83">
    <w:name w:val="xl1783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32"/>
      <w:szCs w:val="32"/>
    </w:rPr>
  </w:style>
  <w:style w:type="paragraph" w:customStyle="1" w:styleId="xl1784">
    <w:name w:val="xl1784"/>
    <w:basedOn w:val="a0"/>
    <w:rsid w:val="006859A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5">
    <w:name w:val="xl1785"/>
    <w:basedOn w:val="a0"/>
    <w:rsid w:val="006859A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6">
    <w:name w:val="xl1786"/>
    <w:basedOn w:val="a0"/>
    <w:rsid w:val="006859A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7">
    <w:name w:val="xl1787"/>
    <w:basedOn w:val="a0"/>
    <w:rsid w:val="006859A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8">
    <w:name w:val="xl1788"/>
    <w:basedOn w:val="a0"/>
    <w:rsid w:val="006859A1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89">
    <w:name w:val="xl1789"/>
    <w:basedOn w:val="a0"/>
    <w:rsid w:val="006859A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0">
    <w:name w:val="xl1790"/>
    <w:basedOn w:val="a0"/>
    <w:rsid w:val="006859A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1">
    <w:name w:val="xl1791"/>
    <w:basedOn w:val="a0"/>
    <w:rsid w:val="006859A1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2">
    <w:name w:val="xl1792"/>
    <w:basedOn w:val="a0"/>
    <w:rsid w:val="006859A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3">
    <w:name w:val="xl1793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Cambria" w:hAnsi="Cambria"/>
      <w:sz w:val="32"/>
      <w:szCs w:val="32"/>
    </w:rPr>
  </w:style>
  <w:style w:type="paragraph" w:customStyle="1" w:styleId="xl1794">
    <w:name w:val="xl1794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5">
    <w:name w:val="xl1795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6">
    <w:name w:val="xl1796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mbria" w:hAnsi="Cambria"/>
      <w:sz w:val="32"/>
      <w:szCs w:val="32"/>
    </w:rPr>
  </w:style>
  <w:style w:type="paragraph" w:customStyle="1" w:styleId="xl1797">
    <w:name w:val="xl1797"/>
    <w:basedOn w:val="a0"/>
    <w:rsid w:val="006859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98">
    <w:name w:val="xl1798"/>
    <w:basedOn w:val="a0"/>
    <w:rsid w:val="006859A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paragraph" w:customStyle="1" w:styleId="xl1799">
    <w:name w:val="xl1799"/>
    <w:basedOn w:val="a0"/>
    <w:rsid w:val="006859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mbria" w:hAnsi="Cambria"/>
      <w:sz w:val="32"/>
      <w:szCs w:val="32"/>
    </w:rPr>
  </w:style>
  <w:style w:type="character" w:customStyle="1" w:styleId="b">
    <w:name w:val="b"/>
    <w:basedOn w:val="a1"/>
    <w:rsid w:val="006859A1"/>
  </w:style>
  <w:style w:type="character" w:customStyle="1" w:styleId="50">
    <w:name w:val="Заголовок 5 Знак"/>
    <w:basedOn w:val="a1"/>
    <w:link w:val="5"/>
    <w:uiPriority w:val="9"/>
    <w:rsid w:val="000A7B2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customStyle="1" w:styleId="xl129">
    <w:name w:val="xl129"/>
    <w:basedOn w:val="a0"/>
    <w:rsid w:val="0073132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&#1052;&#1040;&#1061;&#1048;&#1053;&#1042;&#1045;&#1053;&#1058;&#1040;&#1056;&#1048;&#1047;&#1040;&#1062;&#1048;&#1071;&#1052;&#1103;&#1089;&#1086;&#1082;&#1086;&#1084;&#1073;&#1080;&#1085;&#1072;&#1090;2394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51125BDC1B1C5ABCBD6DBE8AE6D6F284BF20D40B94AF9D26AEF2AD3C0F74E7AFC5BB7D1E704A96C5C127616a1G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1A00-D9F9-410D-8AFF-99CFC942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11652</Words>
  <Characters>66423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tuyhg</dc:creator>
  <cp:lastModifiedBy>Кротов Юрий Михайлович</cp:lastModifiedBy>
  <cp:revision>2</cp:revision>
  <cp:lastPrinted>2025-09-11T04:13:00Z</cp:lastPrinted>
  <dcterms:created xsi:type="dcterms:W3CDTF">2025-09-23T07:17:00Z</dcterms:created>
  <dcterms:modified xsi:type="dcterms:W3CDTF">2025-09-23T07:17:00Z</dcterms:modified>
</cp:coreProperties>
</file>