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C46" w:rsidRPr="00D07A87" w:rsidRDefault="007E3C46" w:rsidP="00CC5DA7">
      <w:pPr>
        <w:pStyle w:val="ConsPlusNonformat"/>
        <w:jc w:val="center"/>
        <w:outlineLvl w:val="0"/>
        <w:rPr>
          <w:rFonts w:ascii="Times New Roman" w:hAnsi="Times New Roman" w:cs="Times New Roman"/>
          <w:b/>
          <w:sz w:val="28"/>
          <w:szCs w:val="28"/>
        </w:rPr>
      </w:pPr>
      <w:bookmarkStart w:id="0" w:name="_GoBack"/>
      <w:bookmarkEnd w:id="0"/>
      <w:r w:rsidRPr="00D07A87">
        <w:rPr>
          <w:rFonts w:ascii="Times New Roman" w:hAnsi="Times New Roman" w:cs="Times New Roman"/>
          <w:b/>
          <w:sz w:val="28"/>
          <w:szCs w:val="28"/>
        </w:rPr>
        <w:t>ЗАЯВЛЕНИЕ</w:t>
      </w:r>
    </w:p>
    <w:p w:rsidR="007E3C46" w:rsidRDefault="007E3C46" w:rsidP="007E3C46">
      <w:pPr>
        <w:pStyle w:val="ConsPlusNonformat"/>
        <w:jc w:val="center"/>
        <w:rPr>
          <w:rFonts w:ascii="Times New Roman" w:hAnsi="Times New Roman" w:cs="Times New Roman"/>
          <w:sz w:val="24"/>
          <w:szCs w:val="24"/>
        </w:rPr>
      </w:pPr>
    </w:p>
    <w:p w:rsidR="00120E69" w:rsidRDefault="00AC29CF" w:rsidP="00120E69">
      <w:pPr>
        <w:pStyle w:val="ConsPlusNonformat"/>
        <w:rPr>
          <w:rFonts w:ascii="Times New Roman" w:hAnsi="Times New Roman" w:cs="Times New Roman"/>
          <w:sz w:val="24"/>
          <w:szCs w:val="24"/>
        </w:rPr>
      </w:pPr>
      <w:r>
        <w:rPr>
          <w:rFonts w:ascii="Times New Roman" w:hAnsi="Times New Roman" w:cs="Times New Roman"/>
          <w:sz w:val="24"/>
          <w:szCs w:val="24"/>
        </w:rPr>
        <w:t>09.12</w:t>
      </w:r>
      <w:r w:rsidR="00B230D5">
        <w:rPr>
          <w:rFonts w:ascii="Times New Roman" w:hAnsi="Times New Roman" w:cs="Times New Roman"/>
          <w:sz w:val="24"/>
          <w:szCs w:val="24"/>
        </w:rPr>
        <w:t>.2025</w:t>
      </w:r>
    </w:p>
    <w:p w:rsidR="00120E69" w:rsidRPr="00F6101B" w:rsidRDefault="00120E69" w:rsidP="00120E69">
      <w:pPr>
        <w:pStyle w:val="ConsPlusNonformat"/>
        <w:rPr>
          <w:rFonts w:ascii="Times New Roman" w:hAnsi="Times New Roman" w:cs="Times New Roman"/>
          <w:sz w:val="24"/>
          <w:szCs w:val="24"/>
        </w:rPr>
      </w:pPr>
      <w:r>
        <w:rPr>
          <w:rFonts w:ascii="Times New Roman" w:hAnsi="Times New Roman" w:cs="Times New Roman"/>
          <w:sz w:val="24"/>
          <w:szCs w:val="24"/>
        </w:rPr>
        <w:t>число, месяц, год</w:t>
      </w:r>
    </w:p>
    <w:p w:rsidR="00120E69" w:rsidRDefault="00120E69" w:rsidP="007E3C46">
      <w:pPr>
        <w:pStyle w:val="ConsPlusNonformat"/>
        <w:ind w:hanging="180"/>
        <w:rPr>
          <w:rFonts w:ascii="Times New Roman" w:hAnsi="Times New Roman" w:cs="Times New Roman"/>
          <w:sz w:val="22"/>
          <w:szCs w:val="22"/>
        </w:rPr>
      </w:pPr>
    </w:p>
    <w:p w:rsidR="000B6A3E" w:rsidRDefault="000B6A3E" w:rsidP="007E3C46">
      <w:pPr>
        <w:pStyle w:val="ConsPlusNonformat"/>
        <w:ind w:hanging="180"/>
        <w:rPr>
          <w:rFonts w:ascii="Times New Roman" w:hAnsi="Times New Roman" w:cs="Times New Roman"/>
          <w:sz w:val="22"/>
          <w:szCs w:val="22"/>
        </w:rPr>
      </w:pPr>
    </w:p>
    <w:p w:rsidR="007E3C46" w:rsidRPr="000B6A3E" w:rsidRDefault="007E3C46" w:rsidP="00120E69">
      <w:pPr>
        <w:pStyle w:val="ConsPlusNonformat"/>
        <w:ind w:firstLine="708"/>
        <w:rPr>
          <w:rFonts w:ascii="Times New Roman" w:hAnsi="Times New Roman" w:cs="Times New Roman"/>
          <w:b/>
          <w:sz w:val="28"/>
          <w:szCs w:val="28"/>
          <w:u w:val="single"/>
        </w:rPr>
      </w:pPr>
      <w:r w:rsidRPr="000B6A3E">
        <w:rPr>
          <w:rFonts w:ascii="Times New Roman" w:hAnsi="Times New Roman" w:cs="Times New Roman"/>
          <w:sz w:val="28"/>
          <w:szCs w:val="28"/>
        </w:rPr>
        <w:t>Настоящим заявлением</w:t>
      </w:r>
      <w:r w:rsidRPr="00F6101B">
        <w:rPr>
          <w:rFonts w:ascii="Times New Roman" w:hAnsi="Times New Roman" w:cs="Times New Roman"/>
          <w:sz w:val="24"/>
          <w:szCs w:val="24"/>
        </w:rPr>
        <w:t xml:space="preserve"> </w:t>
      </w:r>
      <w:r w:rsidR="000B6A3E">
        <w:rPr>
          <w:rFonts w:ascii="Times New Roman" w:hAnsi="Times New Roman" w:cs="Times New Roman"/>
          <w:sz w:val="24"/>
          <w:szCs w:val="24"/>
        </w:rPr>
        <w:t xml:space="preserve">          </w:t>
      </w:r>
      <w:r w:rsidRPr="000B6A3E">
        <w:rPr>
          <w:rFonts w:ascii="Times New Roman" w:hAnsi="Times New Roman" w:cs="Times New Roman"/>
          <w:b/>
          <w:i/>
          <w:sz w:val="28"/>
          <w:szCs w:val="28"/>
          <w:u w:val="single"/>
        </w:rPr>
        <w:t>Открытое</w:t>
      </w:r>
      <w:r w:rsidR="000B6A3E">
        <w:rPr>
          <w:rFonts w:ascii="Times New Roman" w:hAnsi="Times New Roman" w:cs="Times New Roman"/>
          <w:b/>
          <w:i/>
          <w:sz w:val="28"/>
          <w:szCs w:val="28"/>
          <w:u w:val="single"/>
        </w:rPr>
        <w:t xml:space="preserve">  </w:t>
      </w:r>
      <w:r w:rsidRPr="000B6A3E">
        <w:rPr>
          <w:rFonts w:ascii="Times New Roman" w:hAnsi="Times New Roman" w:cs="Times New Roman"/>
          <w:b/>
          <w:i/>
          <w:sz w:val="28"/>
          <w:szCs w:val="28"/>
          <w:u w:val="single"/>
        </w:rPr>
        <w:t xml:space="preserve"> акционерное </w:t>
      </w:r>
      <w:r w:rsidR="000B6A3E">
        <w:rPr>
          <w:rFonts w:ascii="Times New Roman" w:hAnsi="Times New Roman" w:cs="Times New Roman"/>
          <w:b/>
          <w:i/>
          <w:sz w:val="28"/>
          <w:szCs w:val="28"/>
          <w:u w:val="single"/>
        </w:rPr>
        <w:t xml:space="preserve">  </w:t>
      </w:r>
      <w:r w:rsidRPr="000B6A3E">
        <w:rPr>
          <w:rFonts w:ascii="Times New Roman" w:hAnsi="Times New Roman" w:cs="Times New Roman"/>
          <w:b/>
          <w:i/>
          <w:sz w:val="28"/>
          <w:szCs w:val="28"/>
          <w:u w:val="single"/>
        </w:rPr>
        <w:t>общество</w:t>
      </w:r>
      <w:r w:rsidR="000B6A3E">
        <w:rPr>
          <w:rFonts w:ascii="Times New Roman" w:hAnsi="Times New Roman" w:cs="Times New Roman"/>
          <w:b/>
          <w:i/>
          <w:sz w:val="28"/>
          <w:szCs w:val="28"/>
          <w:u w:val="single"/>
        </w:rPr>
        <w:t>___</w:t>
      </w:r>
      <w:r w:rsidRPr="000B6A3E">
        <w:rPr>
          <w:rFonts w:ascii="Times New Roman" w:hAnsi="Times New Roman" w:cs="Times New Roman"/>
          <w:b/>
          <w:i/>
          <w:sz w:val="28"/>
          <w:szCs w:val="28"/>
          <w:u w:val="single"/>
        </w:rPr>
        <w:t xml:space="preserve"> «Могилевхимволо</w:t>
      </w:r>
      <w:r w:rsidRPr="000B6A3E">
        <w:rPr>
          <w:rFonts w:ascii="Times New Roman" w:hAnsi="Times New Roman" w:cs="Times New Roman"/>
          <w:b/>
          <w:i/>
          <w:sz w:val="28"/>
          <w:szCs w:val="28"/>
          <w:u w:val="single"/>
        </w:rPr>
        <w:t>к</w:t>
      </w:r>
      <w:r w:rsidRPr="000B6A3E">
        <w:rPr>
          <w:rFonts w:ascii="Times New Roman" w:hAnsi="Times New Roman" w:cs="Times New Roman"/>
          <w:b/>
          <w:i/>
          <w:sz w:val="28"/>
          <w:szCs w:val="28"/>
          <w:u w:val="single"/>
        </w:rPr>
        <w:t>но»</w:t>
      </w:r>
      <w:r w:rsidR="000B6A3E">
        <w:rPr>
          <w:rFonts w:ascii="Times New Roman" w:hAnsi="Times New Roman" w:cs="Times New Roman"/>
          <w:b/>
          <w:i/>
          <w:sz w:val="28"/>
          <w:szCs w:val="28"/>
          <w:u w:val="single"/>
        </w:rPr>
        <w:t>______________________________________________</w:t>
      </w:r>
    </w:p>
    <w:p w:rsidR="007E3C46" w:rsidRPr="00F6101B" w:rsidRDefault="007E3C46" w:rsidP="007E3C46">
      <w:pPr>
        <w:pStyle w:val="ConsPlusNonformat"/>
        <w:rPr>
          <w:rFonts w:ascii="Times New Roman" w:hAnsi="Times New Roman" w:cs="Times New Roman"/>
          <w:sz w:val="24"/>
          <w:szCs w:val="24"/>
        </w:rPr>
      </w:pPr>
      <w:r w:rsidRPr="00F6101B">
        <w:rPr>
          <w:rFonts w:ascii="Times New Roman" w:hAnsi="Times New Roman" w:cs="Times New Roman"/>
          <w:sz w:val="24"/>
          <w:szCs w:val="24"/>
        </w:rPr>
        <w:t xml:space="preserve"> </w:t>
      </w:r>
      <w:r>
        <w:rPr>
          <w:rFonts w:ascii="Times New Roman" w:hAnsi="Times New Roman" w:cs="Times New Roman"/>
          <w:sz w:val="24"/>
          <w:szCs w:val="24"/>
        </w:rPr>
        <w:t xml:space="preserve">         </w:t>
      </w:r>
      <w:r w:rsidR="00120E6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3AE9">
        <w:rPr>
          <w:rFonts w:ascii="Times New Roman" w:hAnsi="Times New Roman" w:cs="Times New Roman"/>
        </w:rPr>
        <w:t>(полное наименование юридического лица в</w:t>
      </w:r>
      <w:r>
        <w:rPr>
          <w:rFonts w:ascii="Times New Roman" w:hAnsi="Times New Roman" w:cs="Times New Roman"/>
        </w:rPr>
        <w:t xml:space="preserve"> </w:t>
      </w:r>
      <w:r w:rsidRPr="00333AE9">
        <w:rPr>
          <w:rFonts w:ascii="Times New Roman" w:hAnsi="Times New Roman" w:cs="Times New Roman"/>
        </w:rPr>
        <w:t>соответствии с уставом</w:t>
      </w:r>
      <w:r>
        <w:rPr>
          <w:rFonts w:ascii="Times New Roman" w:hAnsi="Times New Roman" w:cs="Times New Roman"/>
        </w:rPr>
        <w:t>,</w:t>
      </w:r>
      <w:r w:rsidRPr="00F6101B">
        <w:rPr>
          <w:rFonts w:ascii="Times New Roman" w:hAnsi="Times New Roman" w:cs="Times New Roman"/>
          <w:sz w:val="24"/>
          <w:szCs w:val="24"/>
        </w:rPr>
        <w:t xml:space="preserve"> </w:t>
      </w:r>
      <w:r w:rsidR="00690C1F">
        <w:rPr>
          <w:rFonts w:ascii="Times New Roman" w:hAnsi="Times New Roman" w:cs="Times New Roman"/>
          <w:sz w:val="24"/>
          <w:szCs w:val="24"/>
        </w:rPr>
        <w:t xml:space="preserve">       </w:t>
      </w:r>
      <w:r w:rsidRPr="00F6101B">
        <w:rPr>
          <w:rFonts w:ascii="Times New Roman" w:hAnsi="Times New Roman" w:cs="Times New Roman"/>
          <w:sz w:val="24"/>
          <w:szCs w:val="24"/>
        </w:rPr>
        <w:t>___________________________________________________________________________</w:t>
      </w:r>
      <w:r w:rsidR="000B6A3E">
        <w:rPr>
          <w:rFonts w:ascii="Times New Roman" w:hAnsi="Times New Roman" w:cs="Times New Roman"/>
          <w:sz w:val="24"/>
          <w:szCs w:val="24"/>
        </w:rPr>
        <w:t>__</w:t>
      </w:r>
    </w:p>
    <w:p w:rsidR="007E3C46" w:rsidRPr="00333AE9" w:rsidRDefault="007E3C46" w:rsidP="007E3C46">
      <w:pPr>
        <w:pStyle w:val="ConsPlusNonformat"/>
        <w:jc w:val="center"/>
        <w:rPr>
          <w:rFonts w:ascii="Times New Roman" w:hAnsi="Times New Roman" w:cs="Times New Roman"/>
        </w:rPr>
      </w:pPr>
      <w:r w:rsidRPr="00333AE9">
        <w:rPr>
          <w:rFonts w:ascii="Times New Roman" w:hAnsi="Times New Roman" w:cs="Times New Roman"/>
        </w:rPr>
        <w:t>фамилия, собственное имя, отчество (если таковое имеется) индивидуального предпринимателя,</w:t>
      </w:r>
    </w:p>
    <w:p w:rsidR="007E3C46" w:rsidRPr="00A06CE9" w:rsidRDefault="007E3C46" w:rsidP="007E3C46">
      <w:pPr>
        <w:pStyle w:val="ConsPlusNonformat"/>
        <w:jc w:val="center"/>
        <w:rPr>
          <w:rFonts w:ascii="Times New Roman" w:hAnsi="Times New Roman" w:cs="Times New Roman"/>
          <w:i/>
          <w:sz w:val="24"/>
          <w:szCs w:val="24"/>
          <w:u w:val="single"/>
        </w:rPr>
      </w:pPr>
      <w:r>
        <w:rPr>
          <w:rFonts w:ascii="Times New Roman" w:hAnsi="Times New Roman" w:cs="Times New Roman"/>
          <w:i/>
          <w:sz w:val="24"/>
          <w:szCs w:val="24"/>
          <w:u w:val="single"/>
        </w:rPr>
        <w:t>_________</w:t>
      </w:r>
      <w:r w:rsidRPr="00A06CE9">
        <w:rPr>
          <w:rFonts w:ascii="Times New Roman" w:hAnsi="Times New Roman" w:cs="Times New Roman"/>
          <w:i/>
          <w:sz w:val="24"/>
          <w:szCs w:val="24"/>
          <w:u w:val="single"/>
        </w:rPr>
        <w:t>__________________________</w:t>
      </w:r>
      <w:r w:rsidRPr="00120E69">
        <w:rPr>
          <w:rFonts w:ascii="Times New Roman" w:hAnsi="Times New Roman" w:cs="Times New Roman"/>
          <w:b/>
          <w:i/>
          <w:sz w:val="24"/>
          <w:szCs w:val="24"/>
          <w:u w:val="single"/>
        </w:rPr>
        <w:t>г. Мог</w:t>
      </w:r>
      <w:r w:rsidRPr="00120E69">
        <w:rPr>
          <w:rFonts w:ascii="Times New Roman" w:hAnsi="Times New Roman" w:cs="Times New Roman"/>
          <w:b/>
          <w:i/>
          <w:sz w:val="24"/>
          <w:szCs w:val="24"/>
          <w:u w:val="single"/>
        </w:rPr>
        <w:t>и</w:t>
      </w:r>
      <w:r w:rsidRPr="00120E69">
        <w:rPr>
          <w:rFonts w:ascii="Times New Roman" w:hAnsi="Times New Roman" w:cs="Times New Roman"/>
          <w:b/>
          <w:i/>
          <w:sz w:val="24"/>
          <w:szCs w:val="24"/>
          <w:u w:val="single"/>
        </w:rPr>
        <w:t>лев</w:t>
      </w:r>
      <w:r w:rsidRPr="00A06CE9">
        <w:rPr>
          <w:rFonts w:ascii="Times New Roman" w:hAnsi="Times New Roman" w:cs="Times New Roman"/>
          <w:i/>
          <w:sz w:val="24"/>
          <w:szCs w:val="24"/>
          <w:u w:val="single"/>
        </w:rPr>
        <w:t>_______________________________</w:t>
      </w:r>
      <w:r w:rsidR="000B6A3E">
        <w:rPr>
          <w:rFonts w:ascii="Times New Roman" w:hAnsi="Times New Roman" w:cs="Times New Roman"/>
          <w:i/>
          <w:sz w:val="24"/>
          <w:szCs w:val="24"/>
          <w:u w:val="single"/>
        </w:rPr>
        <w:t>_</w:t>
      </w:r>
    </w:p>
    <w:p w:rsidR="007E3C46" w:rsidRPr="00333AE9" w:rsidRDefault="007E3C46" w:rsidP="007E3C46">
      <w:pPr>
        <w:pStyle w:val="ConsPlusNonformat"/>
        <w:rPr>
          <w:rFonts w:ascii="Times New Roman" w:hAnsi="Times New Roman" w:cs="Times New Roman"/>
        </w:rPr>
      </w:pPr>
      <w:r>
        <w:rPr>
          <w:rFonts w:ascii="Times New Roman" w:hAnsi="Times New Roman" w:cs="Times New Roman"/>
        </w:rPr>
        <w:t xml:space="preserve">                          </w:t>
      </w:r>
      <w:r w:rsidR="00120E69">
        <w:rPr>
          <w:rFonts w:ascii="Times New Roman" w:hAnsi="Times New Roman" w:cs="Times New Roman"/>
        </w:rPr>
        <w:t>место нахождения эксплуатируемых пользователем объектов</w:t>
      </w:r>
      <w:r w:rsidRPr="00333AE9">
        <w:rPr>
          <w:rFonts w:ascii="Times New Roman" w:hAnsi="Times New Roman" w:cs="Times New Roman"/>
        </w:rPr>
        <w:t>)</w:t>
      </w:r>
    </w:p>
    <w:p w:rsidR="00120E69" w:rsidRDefault="00120E69" w:rsidP="007E3C46">
      <w:pPr>
        <w:pStyle w:val="ConsPlusNonformat"/>
        <w:rPr>
          <w:rFonts w:ascii="Times New Roman" w:hAnsi="Times New Roman" w:cs="Times New Roman"/>
          <w:sz w:val="24"/>
          <w:szCs w:val="24"/>
        </w:rPr>
      </w:pPr>
    </w:p>
    <w:p w:rsidR="003B0E70" w:rsidRDefault="007E3C46" w:rsidP="00897C68">
      <w:pPr>
        <w:pStyle w:val="ConsPlusNonformat"/>
        <w:ind w:right="-365"/>
        <w:jc w:val="center"/>
        <w:rPr>
          <w:rFonts w:ascii="Times New Roman" w:hAnsi="Times New Roman" w:cs="Times New Roman"/>
          <w:b/>
          <w:i/>
          <w:sz w:val="28"/>
          <w:szCs w:val="28"/>
          <w:u w:val="single"/>
        </w:rPr>
      </w:pPr>
      <w:r w:rsidRPr="000B6A3E">
        <w:rPr>
          <w:rFonts w:ascii="Times New Roman" w:hAnsi="Times New Roman" w:cs="Times New Roman"/>
          <w:b/>
          <w:i/>
          <w:sz w:val="28"/>
          <w:szCs w:val="28"/>
          <w:u w:val="single"/>
        </w:rPr>
        <w:t xml:space="preserve">просит </w:t>
      </w:r>
      <w:r w:rsidR="00120E69" w:rsidRPr="000B6A3E">
        <w:rPr>
          <w:rFonts w:ascii="Times New Roman" w:hAnsi="Times New Roman" w:cs="Times New Roman"/>
          <w:b/>
          <w:i/>
          <w:sz w:val="28"/>
          <w:szCs w:val="28"/>
          <w:u w:val="single"/>
        </w:rPr>
        <w:t xml:space="preserve"> </w:t>
      </w:r>
      <w:r w:rsidR="00CC6588">
        <w:rPr>
          <w:rFonts w:ascii="Times New Roman" w:hAnsi="Times New Roman" w:cs="Times New Roman"/>
          <w:b/>
          <w:i/>
          <w:sz w:val="28"/>
          <w:szCs w:val="28"/>
          <w:u w:val="single"/>
        </w:rPr>
        <w:t xml:space="preserve">выдать  </w:t>
      </w:r>
      <w:r w:rsidR="00690C1F" w:rsidRPr="000B6A3E">
        <w:rPr>
          <w:rFonts w:ascii="Times New Roman" w:hAnsi="Times New Roman" w:cs="Times New Roman"/>
          <w:b/>
          <w:i/>
          <w:sz w:val="28"/>
          <w:szCs w:val="28"/>
          <w:u w:val="single"/>
        </w:rPr>
        <w:t xml:space="preserve"> комплекс</w:t>
      </w:r>
      <w:r w:rsidR="00897C68">
        <w:rPr>
          <w:rFonts w:ascii="Times New Roman" w:hAnsi="Times New Roman" w:cs="Times New Roman"/>
          <w:b/>
          <w:i/>
          <w:sz w:val="28"/>
          <w:szCs w:val="28"/>
          <w:u w:val="single"/>
        </w:rPr>
        <w:t>ное природоохранное разрешение</w:t>
      </w:r>
    </w:p>
    <w:p w:rsidR="00690C1F" w:rsidRPr="00897C68" w:rsidRDefault="00690C1F" w:rsidP="00897C68">
      <w:pPr>
        <w:pStyle w:val="ConsPlusNonformat"/>
        <w:ind w:right="-365"/>
        <w:jc w:val="center"/>
        <w:rPr>
          <w:rFonts w:ascii="Times New Roman" w:hAnsi="Times New Roman" w:cs="Times New Roman"/>
          <w:b/>
          <w:i/>
          <w:u w:val="single"/>
        </w:rPr>
      </w:pPr>
    </w:p>
    <w:p w:rsidR="000B6A3E" w:rsidRPr="00897C68" w:rsidRDefault="000B6A3E" w:rsidP="007E3C46">
      <w:pPr>
        <w:pStyle w:val="ConsPlusNonformat"/>
        <w:jc w:val="center"/>
        <w:rPr>
          <w:rFonts w:ascii="Times New Roman" w:hAnsi="Times New Roman" w:cs="Times New Roman"/>
          <w:b/>
        </w:rPr>
      </w:pPr>
      <w:bookmarkStart w:id="1" w:name="Par45"/>
      <w:bookmarkEnd w:id="1"/>
    </w:p>
    <w:p w:rsidR="007E3C46" w:rsidRPr="00A06CE9" w:rsidRDefault="007E3C46" w:rsidP="00CC5DA7">
      <w:pPr>
        <w:pStyle w:val="ConsPlusNonformat"/>
        <w:jc w:val="center"/>
        <w:outlineLvl w:val="0"/>
        <w:rPr>
          <w:rFonts w:ascii="Times New Roman" w:hAnsi="Times New Roman" w:cs="Times New Roman"/>
          <w:b/>
          <w:sz w:val="28"/>
          <w:szCs w:val="28"/>
        </w:rPr>
      </w:pPr>
      <w:r w:rsidRPr="00333AE9">
        <w:rPr>
          <w:rFonts w:ascii="Times New Roman" w:hAnsi="Times New Roman" w:cs="Times New Roman"/>
          <w:b/>
          <w:sz w:val="24"/>
          <w:szCs w:val="24"/>
        </w:rPr>
        <w:t>I</w:t>
      </w:r>
      <w:r w:rsidRPr="00A06CE9">
        <w:rPr>
          <w:rFonts w:ascii="Times New Roman" w:hAnsi="Times New Roman" w:cs="Times New Roman"/>
          <w:b/>
          <w:sz w:val="28"/>
          <w:szCs w:val="28"/>
        </w:rPr>
        <w:t>. Общие сведения</w:t>
      </w:r>
    </w:p>
    <w:p w:rsidR="007E3C46" w:rsidRPr="00F6101B" w:rsidRDefault="000B6A3E" w:rsidP="00CC5DA7">
      <w:pPr>
        <w:pStyle w:val="ConsPlusNonformat"/>
        <w:ind w:right="-185" w:firstLine="8100"/>
        <w:outlineLvl w:val="0"/>
        <w:rPr>
          <w:rFonts w:ascii="Times New Roman" w:hAnsi="Times New Roman" w:cs="Times New Roman"/>
          <w:sz w:val="24"/>
          <w:szCs w:val="24"/>
        </w:rPr>
      </w:pPr>
      <w:bookmarkStart w:id="2" w:name="Par47"/>
      <w:bookmarkEnd w:id="2"/>
      <w:r>
        <w:rPr>
          <w:rFonts w:ascii="Times New Roman" w:hAnsi="Times New Roman" w:cs="Times New Roman"/>
          <w:sz w:val="24"/>
          <w:szCs w:val="24"/>
        </w:rPr>
        <w:t xml:space="preserve">      </w:t>
      </w:r>
      <w:r w:rsidR="007E3C46" w:rsidRPr="00F6101B">
        <w:rPr>
          <w:rFonts w:ascii="Times New Roman" w:hAnsi="Times New Roman" w:cs="Times New Roman"/>
          <w:sz w:val="24"/>
          <w:szCs w:val="24"/>
        </w:rPr>
        <w:t>Таблица 1</w:t>
      </w:r>
    </w:p>
    <w:tbl>
      <w:tblPr>
        <w:tblW w:w="10680" w:type="dxa"/>
        <w:tblCellSpacing w:w="5" w:type="nil"/>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000" w:firstRow="0" w:lastRow="0" w:firstColumn="0" w:lastColumn="0" w:noHBand="0" w:noVBand="0"/>
      </w:tblPr>
      <w:tblGrid>
        <w:gridCol w:w="585"/>
        <w:gridCol w:w="5535"/>
        <w:gridCol w:w="4560"/>
      </w:tblGrid>
      <w:tr w:rsidR="007E3C46" w:rsidRPr="000B6A3E">
        <w:tblPrEx>
          <w:tblCellMar>
            <w:top w:w="0" w:type="dxa"/>
            <w:bottom w:w="0" w:type="dxa"/>
          </w:tblCellMar>
        </w:tblPrEx>
        <w:trPr>
          <w:trHeight w:val="400"/>
          <w:tblCellSpacing w:w="5" w:type="nil"/>
        </w:trPr>
        <w:tc>
          <w:tcPr>
            <w:tcW w:w="585" w:type="dxa"/>
          </w:tcPr>
          <w:p w:rsidR="007E3C46" w:rsidRPr="00897C68" w:rsidRDefault="007E3C46" w:rsidP="00AA3B77">
            <w:pPr>
              <w:widowControl w:val="0"/>
              <w:autoSpaceDE w:val="0"/>
              <w:autoSpaceDN w:val="0"/>
              <w:adjustRightInd w:val="0"/>
            </w:pPr>
            <w:r w:rsidRPr="00897C68">
              <w:t xml:space="preserve"> N </w:t>
            </w:r>
          </w:p>
          <w:p w:rsidR="007E3C46" w:rsidRPr="00897C68" w:rsidRDefault="007E3C46" w:rsidP="00AA3B77">
            <w:pPr>
              <w:widowControl w:val="0"/>
              <w:autoSpaceDE w:val="0"/>
              <w:autoSpaceDN w:val="0"/>
              <w:adjustRightInd w:val="0"/>
            </w:pPr>
            <w:r w:rsidRPr="00897C68">
              <w:t>п/п</w:t>
            </w:r>
          </w:p>
        </w:tc>
        <w:tc>
          <w:tcPr>
            <w:tcW w:w="5535" w:type="dxa"/>
          </w:tcPr>
          <w:p w:rsidR="007E3C46" w:rsidRPr="00897C68" w:rsidRDefault="007E3C46" w:rsidP="00AA3B77">
            <w:pPr>
              <w:widowControl w:val="0"/>
              <w:autoSpaceDE w:val="0"/>
              <w:autoSpaceDN w:val="0"/>
              <w:adjustRightInd w:val="0"/>
              <w:rPr>
                <w:b/>
              </w:rPr>
            </w:pPr>
            <w:r w:rsidRPr="00897C68">
              <w:rPr>
                <w:b/>
              </w:rPr>
              <w:t xml:space="preserve">              Наименование данных              </w:t>
            </w:r>
          </w:p>
        </w:tc>
        <w:tc>
          <w:tcPr>
            <w:tcW w:w="4560" w:type="dxa"/>
          </w:tcPr>
          <w:p w:rsidR="007E3C46" w:rsidRPr="00897C68" w:rsidRDefault="007E3C46" w:rsidP="00AA3B77">
            <w:pPr>
              <w:widowControl w:val="0"/>
              <w:autoSpaceDE w:val="0"/>
              <w:autoSpaceDN w:val="0"/>
              <w:adjustRightInd w:val="0"/>
              <w:rPr>
                <w:b/>
              </w:rPr>
            </w:pPr>
            <w:r w:rsidRPr="00897C68">
              <w:rPr>
                <w:b/>
              </w:rPr>
              <w:t xml:space="preserve">        Данные       </w:t>
            </w:r>
          </w:p>
        </w:tc>
      </w:tr>
      <w:tr w:rsidR="007E3C46" w:rsidRPr="000B6A3E">
        <w:tblPrEx>
          <w:tblCellMar>
            <w:top w:w="0" w:type="dxa"/>
            <w:bottom w:w="0" w:type="dxa"/>
          </w:tblCellMar>
        </w:tblPrEx>
        <w:trPr>
          <w:trHeight w:val="723"/>
          <w:tblCellSpacing w:w="5" w:type="nil"/>
        </w:trPr>
        <w:tc>
          <w:tcPr>
            <w:tcW w:w="585" w:type="dxa"/>
          </w:tcPr>
          <w:p w:rsidR="007E3C46" w:rsidRPr="00897C68" w:rsidRDefault="007E3C46" w:rsidP="00AA3B77">
            <w:pPr>
              <w:widowControl w:val="0"/>
              <w:autoSpaceDE w:val="0"/>
              <w:autoSpaceDN w:val="0"/>
              <w:adjustRightInd w:val="0"/>
            </w:pPr>
            <w:r w:rsidRPr="00897C68">
              <w:t xml:space="preserve"> 1 </w:t>
            </w:r>
          </w:p>
        </w:tc>
        <w:tc>
          <w:tcPr>
            <w:tcW w:w="5535" w:type="dxa"/>
          </w:tcPr>
          <w:p w:rsidR="007E3C46" w:rsidRPr="00897C68" w:rsidRDefault="00120E69" w:rsidP="00AA3B77">
            <w:pPr>
              <w:widowControl w:val="0"/>
              <w:autoSpaceDE w:val="0"/>
              <w:autoSpaceDN w:val="0"/>
              <w:adjustRightInd w:val="0"/>
            </w:pPr>
            <w:r w:rsidRPr="00897C68">
              <w:t>Место государственной регистрации юр</w:t>
            </w:r>
            <w:r w:rsidRPr="00897C68">
              <w:t>и</w:t>
            </w:r>
            <w:r w:rsidRPr="00897C68">
              <w:t xml:space="preserve">дического лица, место жительства индивидуального </w:t>
            </w:r>
            <w:r w:rsidR="00455DDB" w:rsidRPr="00897C68">
              <w:t>предпр</w:t>
            </w:r>
            <w:r w:rsidR="00455DDB" w:rsidRPr="00897C68">
              <w:t>и</w:t>
            </w:r>
            <w:r w:rsidR="00455DDB" w:rsidRPr="00897C68">
              <w:t>нимателя</w:t>
            </w:r>
          </w:p>
        </w:tc>
        <w:tc>
          <w:tcPr>
            <w:tcW w:w="4560" w:type="dxa"/>
          </w:tcPr>
          <w:p w:rsidR="00CC6588" w:rsidRPr="00897C68" w:rsidRDefault="007E3C46" w:rsidP="00AA3B77">
            <w:pPr>
              <w:widowControl w:val="0"/>
              <w:autoSpaceDE w:val="0"/>
              <w:autoSpaceDN w:val="0"/>
              <w:adjustRightInd w:val="0"/>
            </w:pPr>
            <w:r w:rsidRPr="00897C68">
              <w:t xml:space="preserve">Открытое акционерное </w:t>
            </w:r>
          </w:p>
          <w:p w:rsidR="00CC6588" w:rsidRPr="00897C68" w:rsidRDefault="007E3C46" w:rsidP="00AA3B77">
            <w:pPr>
              <w:widowControl w:val="0"/>
              <w:autoSpaceDE w:val="0"/>
              <w:autoSpaceDN w:val="0"/>
              <w:adjustRightInd w:val="0"/>
            </w:pPr>
            <w:r w:rsidRPr="00897C68">
              <w:t xml:space="preserve">общество </w:t>
            </w:r>
          </w:p>
          <w:p w:rsidR="007E3C46" w:rsidRPr="00897C68" w:rsidRDefault="007E3C46" w:rsidP="00AA3B77">
            <w:pPr>
              <w:widowControl w:val="0"/>
              <w:autoSpaceDE w:val="0"/>
              <w:autoSpaceDN w:val="0"/>
              <w:adjustRightInd w:val="0"/>
            </w:pPr>
            <w:r w:rsidRPr="00897C68">
              <w:t>«Могилевхимволо</w:t>
            </w:r>
            <w:r w:rsidRPr="00897C68">
              <w:t>к</w:t>
            </w:r>
            <w:r w:rsidRPr="00897C68">
              <w:t>но»</w:t>
            </w:r>
          </w:p>
        </w:tc>
      </w:tr>
      <w:tr w:rsidR="00455DDB" w:rsidRPr="000B6A3E">
        <w:tblPrEx>
          <w:tblCellMar>
            <w:top w:w="0" w:type="dxa"/>
            <w:bottom w:w="0" w:type="dxa"/>
          </w:tblCellMar>
        </w:tblPrEx>
        <w:trPr>
          <w:tblCellSpacing w:w="5" w:type="nil"/>
        </w:trPr>
        <w:tc>
          <w:tcPr>
            <w:tcW w:w="585" w:type="dxa"/>
          </w:tcPr>
          <w:p w:rsidR="00455DDB" w:rsidRPr="00897C68" w:rsidRDefault="00455DDB" w:rsidP="00AA3B77">
            <w:pPr>
              <w:widowControl w:val="0"/>
              <w:autoSpaceDE w:val="0"/>
              <w:autoSpaceDN w:val="0"/>
              <w:adjustRightInd w:val="0"/>
            </w:pPr>
            <w:r w:rsidRPr="00897C68">
              <w:t>2</w:t>
            </w:r>
          </w:p>
        </w:tc>
        <w:tc>
          <w:tcPr>
            <w:tcW w:w="5535" w:type="dxa"/>
          </w:tcPr>
          <w:p w:rsidR="00455DDB" w:rsidRPr="00897C68" w:rsidRDefault="00455DDB" w:rsidP="0045355A">
            <w:pPr>
              <w:widowControl w:val="0"/>
              <w:autoSpaceDE w:val="0"/>
              <w:autoSpaceDN w:val="0"/>
              <w:adjustRightInd w:val="0"/>
            </w:pPr>
            <w:r w:rsidRPr="00897C68">
              <w:t xml:space="preserve">Фамилия, собственное имя, отчество (если       </w:t>
            </w:r>
          </w:p>
          <w:p w:rsidR="00455DDB" w:rsidRPr="00897C68" w:rsidRDefault="00455DDB" w:rsidP="0045355A">
            <w:pPr>
              <w:widowControl w:val="0"/>
              <w:autoSpaceDE w:val="0"/>
              <w:autoSpaceDN w:val="0"/>
              <w:adjustRightInd w:val="0"/>
            </w:pPr>
            <w:r w:rsidRPr="00897C68">
              <w:t>таковое имеется) руководителя   юридического л</w:t>
            </w:r>
            <w:r w:rsidRPr="00897C68">
              <w:t>и</w:t>
            </w:r>
            <w:r w:rsidRPr="00897C68">
              <w:t>ца, индивидуального предприним</w:t>
            </w:r>
            <w:r w:rsidRPr="00897C68">
              <w:t>а</w:t>
            </w:r>
            <w:r w:rsidRPr="00897C68">
              <w:t xml:space="preserve">теля       </w:t>
            </w:r>
          </w:p>
        </w:tc>
        <w:tc>
          <w:tcPr>
            <w:tcW w:w="4560" w:type="dxa"/>
          </w:tcPr>
          <w:p w:rsidR="00CC6588" w:rsidRPr="00897C68" w:rsidRDefault="00CC6588" w:rsidP="00CC6588">
            <w:pPr>
              <w:widowControl w:val="0"/>
              <w:autoSpaceDE w:val="0"/>
              <w:autoSpaceDN w:val="0"/>
              <w:adjustRightInd w:val="0"/>
            </w:pPr>
            <w:r w:rsidRPr="00897C68">
              <w:t>Генеральный директор</w:t>
            </w:r>
          </w:p>
          <w:p w:rsidR="00455DDB" w:rsidRPr="00897C68" w:rsidRDefault="00CC6588" w:rsidP="00CC6588">
            <w:pPr>
              <w:widowControl w:val="0"/>
              <w:autoSpaceDE w:val="0"/>
              <w:autoSpaceDN w:val="0"/>
              <w:adjustRightInd w:val="0"/>
            </w:pPr>
            <w:r w:rsidRPr="00897C68">
              <w:t>Курилин Олег Анатольевич</w:t>
            </w:r>
          </w:p>
        </w:tc>
      </w:tr>
      <w:tr w:rsidR="00455DDB" w:rsidRPr="00CC6588">
        <w:tblPrEx>
          <w:tblCellMar>
            <w:top w:w="0" w:type="dxa"/>
            <w:bottom w:w="0" w:type="dxa"/>
          </w:tblCellMar>
        </w:tblPrEx>
        <w:trPr>
          <w:tblCellSpacing w:w="5" w:type="nil"/>
        </w:trPr>
        <w:tc>
          <w:tcPr>
            <w:tcW w:w="585" w:type="dxa"/>
          </w:tcPr>
          <w:p w:rsidR="00455DDB" w:rsidRPr="00897C68" w:rsidRDefault="00455DDB" w:rsidP="00AA3B77">
            <w:pPr>
              <w:widowControl w:val="0"/>
              <w:autoSpaceDE w:val="0"/>
              <w:autoSpaceDN w:val="0"/>
              <w:adjustRightInd w:val="0"/>
            </w:pPr>
            <w:r w:rsidRPr="00897C68">
              <w:t>3</w:t>
            </w:r>
          </w:p>
        </w:tc>
        <w:tc>
          <w:tcPr>
            <w:tcW w:w="5535" w:type="dxa"/>
          </w:tcPr>
          <w:p w:rsidR="003B0E70" w:rsidRPr="00897C68" w:rsidRDefault="00455DDB" w:rsidP="0045355A">
            <w:pPr>
              <w:widowControl w:val="0"/>
              <w:autoSpaceDE w:val="0"/>
              <w:autoSpaceDN w:val="0"/>
              <w:adjustRightInd w:val="0"/>
            </w:pPr>
            <w:r w:rsidRPr="00897C68">
              <w:t xml:space="preserve">Телефон, факс приемной, электронный </w:t>
            </w:r>
          </w:p>
          <w:p w:rsidR="00455DDB" w:rsidRPr="00897C68" w:rsidRDefault="00455DDB" w:rsidP="0045355A">
            <w:pPr>
              <w:widowControl w:val="0"/>
              <w:autoSpaceDE w:val="0"/>
              <w:autoSpaceDN w:val="0"/>
              <w:adjustRightInd w:val="0"/>
            </w:pPr>
            <w:r w:rsidRPr="00897C68">
              <w:t>адрес, и</w:t>
            </w:r>
            <w:r w:rsidRPr="00897C68">
              <w:t>н</w:t>
            </w:r>
            <w:r w:rsidRPr="00897C68">
              <w:t xml:space="preserve">тернет-сайт                                       </w:t>
            </w:r>
          </w:p>
        </w:tc>
        <w:tc>
          <w:tcPr>
            <w:tcW w:w="4560" w:type="dxa"/>
          </w:tcPr>
          <w:p w:rsidR="00CC6588" w:rsidRPr="00897C68" w:rsidRDefault="00CC6588" w:rsidP="00CC6588">
            <w:r w:rsidRPr="00897C68">
              <w:t>Тел/факс +(375-222) 76-40-11</w:t>
            </w:r>
          </w:p>
          <w:p w:rsidR="00455DDB" w:rsidRPr="007823B0" w:rsidRDefault="00FF032E" w:rsidP="00CC6588">
            <w:r w:rsidRPr="00897C68">
              <w:rPr>
                <w:lang w:val="en-US"/>
              </w:rPr>
              <w:t>E</w:t>
            </w:r>
            <w:r w:rsidRPr="007823B0">
              <w:t>-</w:t>
            </w:r>
            <w:r w:rsidRPr="00897C68">
              <w:rPr>
                <w:lang w:val="en-US"/>
              </w:rPr>
              <w:t>mail</w:t>
            </w:r>
            <w:r w:rsidRPr="007823B0">
              <w:t>:</w:t>
            </w:r>
            <w:r w:rsidRPr="00897C68">
              <w:rPr>
                <w:lang w:val="en-US"/>
              </w:rPr>
              <w:t>mogilev</w:t>
            </w:r>
            <w:r w:rsidRPr="007823B0">
              <w:t>@</w:t>
            </w:r>
            <w:r w:rsidRPr="00897C68">
              <w:rPr>
                <w:lang w:val="en-US"/>
              </w:rPr>
              <w:t>khimvolokno</w:t>
            </w:r>
            <w:r w:rsidRPr="007823B0">
              <w:t>.</w:t>
            </w:r>
            <w:r w:rsidRPr="00897C68">
              <w:rPr>
                <w:lang w:val="en-US"/>
              </w:rPr>
              <w:t>by</w:t>
            </w:r>
          </w:p>
          <w:p w:rsidR="000B6A3E" w:rsidRPr="00897C68" w:rsidRDefault="00FF032E" w:rsidP="0045355A">
            <w:pPr>
              <w:rPr>
                <w:lang w:val="en-US"/>
              </w:rPr>
            </w:pPr>
            <w:r w:rsidRPr="00897C68">
              <w:rPr>
                <w:lang w:val="en-US"/>
              </w:rPr>
              <w:t>http/www.khimvolokno. by</w:t>
            </w:r>
          </w:p>
        </w:tc>
      </w:tr>
      <w:tr w:rsidR="00455DDB" w:rsidRPr="000B6A3E">
        <w:tblPrEx>
          <w:tblCellMar>
            <w:top w:w="0" w:type="dxa"/>
            <w:bottom w:w="0" w:type="dxa"/>
          </w:tblCellMar>
        </w:tblPrEx>
        <w:trPr>
          <w:tblCellSpacing w:w="5" w:type="nil"/>
        </w:trPr>
        <w:tc>
          <w:tcPr>
            <w:tcW w:w="585" w:type="dxa"/>
          </w:tcPr>
          <w:p w:rsidR="00455DDB" w:rsidRPr="00897C68" w:rsidRDefault="00455DDB" w:rsidP="00AA3B77">
            <w:pPr>
              <w:widowControl w:val="0"/>
              <w:autoSpaceDE w:val="0"/>
              <w:autoSpaceDN w:val="0"/>
              <w:adjustRightInd w:val="0"/>
            </w:pPr>
            <w:r w:rsidRPr="00897C68">
              <w:t>4</w:t>
            </w:r>
          </w:p>
        </w:tc>
        <w:tc>
          <w:tcPr>
            <w:tcW w:w="5535" w:type="dxa"/>
          </w:tcPr>
          <w:p w:rsidR="00455DDB" w:rsidRPr="00897C68" w:rsidRDefault="00455DDB" w:rsidP="0045355A">
            <w:pPr>
              <w:widowControl w:val="0"/>
              <w:autoSpaceDE w:val="0"/>
              <w:autoSpaceDN w:val="0"/>
              <w:adjustRightInd w:val="0"/>
            </w:pPr>
            <w:r w:rsidRPr="00897C68">
              <w:t>Вид деятельности основной по ОКЭД</w:t>
            </w:r>
          </w:p>
        </w:tc>
        <w:tc>
          <w:tcPr>
            <w:tcW w:w="4560" w:type="dxa"/>
          </w:tcPr>
          <w:p w:rsidR="00455DDB" w:rsidRPr="00897C68" w:rsidRDefault="005E0B34" w:rsidP="0045355A">
            <w:pPr>
              <w:widowControl w:val="0"/>
              <w:autoSpaceDE w:val="0"/>
              <w:autoSpaceDN w:val="0"/>
              <w:adjustRightInd w:val="0"/>
            </w:pPr>
            <w:r w:rsidRPr="00897C68">
              <w:t>20600, 2</w:t>
            </w:r>
            <w:r w:rsidR="00D60C48" w:rsidRPr="00897C68">
              <w:t>140, 20</w:t>
            </w:r>
            <w:r w:rsidR="00455DDB" w:rsidRPr="00897C68">
              <w:t>160, 2</w:t>
            </w:r>
            <w:r w:rsidR="00FF032E" w:rsidRPr="00897C68">
              <w:t>2210, 22220</w:t>
            </w:r>
          </w:p>
        </w:tc>
      </w:tr>
      <w:tr w:rsidR="00455DDB" w:rsidRPr="000B6A3E">
        <w:tblPrEx>
          <w:tblCellMar>
            <w:top w:w="0" w:type="dxa"/>
            <w:bottom w:w="0" w:type="dxa"/>
          </w:tblCellMar>
        </w:tblPrEx>
        <w:trPr>
          <w:tblCellSpacing w:w="5" w:type="nil"/>
        </w:trPr>
        <w:tc>
          <w:tcPr>
            <w:tcW w:w="585" w:type="dxa"/>
          </w:tcPr>
          <w:p w:rsidR="00455DDB" w:rsidRPr="00897C68" w:rsidRDefault="00455DDB" w:rsidP="00AA3B77">
            <w:pPr>
              <w:widowControl w:val="0"/>
              <w:autoSpaceDE w:val="0"/>
              <w:autoSpaceDN w:val="0"/>
              <w:adjustRightInd w:val="0"/>
            </w:pPr>
            <w:r w:rsidRPr="00897C68">
              <w:t>5</w:t>
            </w:r>
          </w:p>
        </w:tc>
        <w:tc>
          <w:tcPr>
            <w:tcW w:w="5535" w:type="dxa"/>
          </w:tcPr>
          <w:p w:rsidR="00455DDB" w:rsidRPr="00897C68" w:rsidRDefault="00455DDB" w:rsidP="00AA3B77">
            <w:pPr>
              <w:widowControl w:val="0"/>
              <w:autoSpaceDE w:val="0"/>
              <w:autoSpaceDN w:val="0"/>
              <w:adjustRightInd w:val="0"/>
            </w:pPr>
            <w:r w:rsidRPr="00897C68">
              <w:t xml:space="preserve">Учетный номер плательщика                      </w:t>
            </w:r>
          </w:p>
        </w:tc>
        <w:tc>
          <w:tcPr>
            <w:tcW w:w="4560" w:type="dxa"/>
          </w:tcPr>
          <w:p w:rsidR="00455DDB" w:rsidRPr="00897C68" w:rsidRDefault="00455DDB" w:rsidP="00AA3B77">
            <w:pPr>
              <w:widowControl w:val="0"/>
              <w:autoSpaceDE w:val="0"/>
              <w:autoSpaceDN w:val="0"/>
              <w:adjustRightInd w:val="0"/>
            </w:pPr>
            <w:r w:rsidRPr="00897C68">
              <w:t>700117487</w:t>
            </w:r>
          </w:p>
        </w:tc>
      </w:tr>
      <w:tr w:rsidR="00455DDB" w:rsidRPr="000B6A3E">
        <w:tblPrEx>
          <w:tblCellMar>
            <w:top w:w="0" w:type="dxa"/>
            <w:bottom w:w="0" w:type="dxa"/>
          </w:tblCellMar>
        </w:tblPrEx>
        <w:trPr>
          <w:tblCellSpacing w:w="5" w:type="nil"/>
        </w:trPr>
        <w:tc>
          <w:tcPr>
            <w:tcW w:w="585" w:type="dxa"/>
          </w:tcPr>
          <w:p w:rsidR="00455DDB" w:rsidRPr="00897C68" w:rsidRDefault="00455DDB" w:rsidP="00AA3B77">
            <w:pPr>
              <w:widowControl w:val="0"/>
              <w:autoSpaceDE w:val="0"/>
              <w:autoSpaceDN w:val="0"/>
              <w:adjustRightInd w:val="0"/>
            </w:pPr>
            <w:r w:rsidRPr="00897C68">
              <w:t>6</w:t>
            </w:r>
          </w:p>
        </w:tc>
        <w:tc>
          <w:tcPr>
            <w:tcW w:w="5535" w:type="dxa"/>
          </w:tcPr>
          <w:p w:rsidR="00455DDB" w:rsidRPr="00897C68" w:rsidRDefault="00455DDB" w:rsidP="0045355A">
            <w:pPr>
              <w:widowControl w:val="0"/>
              <w:autoSpaceDE w:val="0"/>
              <w:autoSpaceDN w:val="0"/>
              <w:adjustRightInd w:val="0"/>
            </w:pPr>
            <w:r w:rsidRPr="00897C68">
              <w:t xml:space="preserve">Дата и номер регистрации в Едином              </w:t>
            </w:r>
          </w:p>
          <w:p w:rsidR="000B6A3E" w:rsidRPr="00897C68" w:rsidRDefault="00455DDB" w:rsidP="0045355A">
            <w:pPr>
              <w:widowControl w:val="0"/>
              <w:autoSpaceDE w:val="0"/>
              <w:autoSpaceDN w:val="0"/>
              <w:adjustRightInd w:val="0"/>
            </w:pPr>
            <w:r w:rsidRPr="00897C68">
              <w:t>государственном регистре юридических</w:t>
            </w:r>
          </w:p>
          <w:p w:rsidR="00455DDB" w:rsidRPr="00897C68" w:rsidRDefault="000B6A3E" w:rsidP="0045355A">
            <w:pPr>
              <w:widowControl w:val="0"/>
              <w:autoSpaceDE w:val="0"/>
              <w:autoSpaceDN w:val="0"/>
              <w:adjustRightInd w:val="0"/>
            </w:pPr>
            <w:r w:rsidRPr="00897C68">
              <w:t>л</w:t>
            </w:r>
            <w:r w:rsidR="00455DDB" w:rsidRPr="00897C68">
              <w:t xml:space="preserve">иц и индивидуальных предпринимателей                </w:t>
            </w:r>
          </w:p>
        </w:tc>
        <w:tc>
          <w:tcPr>
            <w:tcW w:w="4560" w:type="dxa"/>
          </w:tcPr>
          <w:p w:rsidR="00455DDB" w:rsidRPr="00897C68" w:rsidRDefault="00455DDB" w:rsidP="0045355A">
            <w:pPr>
              <w:widowControl w:val="0"/>
              <w:autoSpaceDE w:val="0"/>
              <w:autoSpaceDN w:val="0"/>
              <w:adjustRightInd w:val="0"/>
            </w:pPr>
            <w:r w:rsidRPr="00897C68">
              <w:t>ЕГР 700117487 от 30.01.2003 года № 3-7</w:t>
            </w:r>
          </w:p>
        </w:tc>
      </w:tr>
      <w:tr w:rsidR="00455DDB" w:rsidRPr="000B6A3E">
        <w:tblPrEx>
          <w:tblCellMar>
            <w:top w:w="0" w:type="dxa"/>
            <w:bottom w:w="0" w:type="dxa"/>
          </w:tblCellMar>
        </w:tblPrEx>
        <w:trPr>
          <w:tblCellSpacing w:w="5" w:type="nil"/>
        </w:trPr>
        <w:tc>
          <w:tcPr>
            <w:tcW w:w="585" w:type="dxa"/>
          </w:tcPr>
          <w:p w:rsidR="00455DDB" w:rsidRPr="00897C68" w:rsidRDefault="00455DDB" w:rsidP="00AA3B77">
            <w:pPr>
              <w:widowControl w:val="0"/>
              <w:autoSpaceDE w:val="0"/>
              <w:autoSpaceDN w:val="0"/>
              <w:adjustRightInd w:val="0"/>
            </w:pPr>
            <w:r w:rsidRPr="00897C68">
              <w:t>7</w:t>
            </w:r>
          </w:p>
        </w:tc>
        <w:tc>
          <w:tcPr>
            <w:tcW w:w="5535" w:type="dxa"/>
          </w:tcPr>
          <w:p w:rsidR="00455DDB" w:rsidRPr="00897C68" w:rsidRDefault="00455DDB" w:rsidP="00455DDB">
            <w:pPr>
              <w:widowControl w:val="0"/>
              <w:autoSpaceDE w:val="0"/>
              <w:autoSpaceDN w:val="0"/>
              <w:adjustRightInd w:val="0"/>
            </w:pPr>
            <w:r w:rsidRPr="00897C68">
              <w:t xml:space="preserve">Наименование и количество обособленных         </w:t>
            </w:r>
          </w:p>
          <w:p w:rsidR="000B6A3E" w:rsidRPr="00897C68" w:rsidRDefault="00455DDB" w:rsidP="00455DDB">
            <w:pPr>
              <w:widowControl w:val="0"/>
              <w:autoSpaceDE w:val="0"/>
              <w:autoSpaceDN w:val="0"/>
              <w:adjustRightInd w:val="0"/>
            </w:pPr>
            <w:r w:rsidRPr="00897C68">
              <w:t xml:space="preserve">подразделений       </w:t>
            </w:r>
          </w:p>
        </w:tc>
        <w:tc>
          <w:tcPr>
            <w:tcW w:w="4560" w:type="dxa"/>
          </w:tcPr>
          <w:p w:rsidR="00455DDB" w:rsidRPr="00897C68" w:rsidRDefault="000B6A3E" w:rsidP="00AA3B77">
            <w:pPr>
              <w:widowControl w:val="0"/>
              <w:autoSpaceDE w:val="0"/>
              <w:autoSpaceDN w:val="0"/>
              <w:adjustRightInd w:val="0"/>
            </w:pPr>
            <w:r w:rsidRPr="00897C68">
              <w:t>-</w:t>
            </w:r>
          </w:p>
          <w:p w:rsidR="000B6A3E" w:rsidRPr="00897C68" w:rsidRDefault="000B6A3E" w:rsidP="00AA3B77">
            <w:pPr>
              <w:widowControl w:val="0"/>
              <w:autoSpaceDE w:val="0"/>
              <w:autoSpaceDN w:val="0"/>
              <w:adjustRightInd w:val="0"/>
            </w:pPr>
          </w:p>
        </w:tc>
      </w:tr>
      <w:tr w:rsidR="00455DDB" w:rsidRPr="000B6A3E">
        <w:tblPrEx>
          <w:tblCellMar>
            <w:top w:w="0" w:type="dxa"/>
            <w:bottom w:w="0" w:type="dxa"/>
          </w:tblCellMar>
        </w:tblPrEx>
        <w:trPr>
          <w:tblCellSpacing w:w="5" w:type="nil"/>
        </w:trPr>
        <w:tc>
          <w:tcPr>
            <w:tcW w:w="585" w:type="dxa"/>
          </w:tcPr>
          <w:p w:rsidR="00455DDB" w:rsidRPr="00897C68" w:rsidRDefault="00455DDB" w:rsidP="00AA3B77">
            <w:pPr>
              <w:widowControl w:val="0"/>
              <w:autoSpaceDE w:val="0"/>
              <w:autoSpaceDN w:val="0"/>
              <w:adjustRightInd w:val="0"/>
            </w:pPr>
            <w:r w:rsidRPr="00897C68">
              <w:t>8</w:t>
            </w:r>
          </w:p>
        </w:tc>
        <w:tc>
          <w:tcPr>
            <w:tcW w:w="5535" w:type="dxa"/>
          </w:tcPr>
          <w:p w:rsidR="00455DDB" w:rsidRPr="00897C68" w:rsidRDefault="00455DDB" w:rsidP="00AA3B77">
            <w:pPr>
              <w:widowControl w:val="0"/>
              <w:autoSpaceDE w:val="0"/>
              <w:autoSpaceDN w:val="0"/>
              <w:adjustRightInd w:val="0"/>
            </w:pPr>
            <w:r w:rsidRPr="00897C68">
              <w:t xml:space="preserve">Количество работающего персонала </w:t>
            </w:r>
          </w:p>
        </w:tc>
        <w:tc>
          <w:tcPr>
            <w:tcW w:w="4560" w:type="dxa"/>
          </w:tcPr>
          <w:p w:rsidR="00455DDB" w:rsidRPr="00897C68" w:rsidRDefault="00CC6588" w:rsidP="00897C68">
            <w:r w:rsidRPr="00897C68">
              <w:t>3464</w:t>
            </w:r>
          </w:p>
        </w:tc>
      </w:tr>
      <w:tr w:rsidR="00455DDB" w:rsidRPr="000B6A3E">
        <w:tblPrEx>
          <w:tblCellMar>
            <w:top w:w="0" w:type="dxa"/>
            <w:bottom w:w="0" w:type="dxa"/>
          </w:tblCellMar>
        </w:tblPrEx>
        <w:trPr>
          <w:tblCellSpacing w:w="5" w:type="nil"/>
        </w:trPr>
        <w:tc>
          <w:tcPr>
            <w:tcW w:w="585" w:type="dxa"/>
          </w:tcPr>
          <w:p w:rsidR="00455DDB" w:rsidRPr="00897C68" w:rsidRDefault="00455DDB" w:rsidP="00AA3B77">
            <w:pPr>
              <w:widowControl w:val="0"/>
              <w:autoSpaceDE w:val="0"/>
              <w:autoSpaceDN w:val="0"/>
              <w:adjustRightInd w:val="0"/>
            </w:pPr>
            <w:r w:rsidRPr="00897C68">
              <w:t>9</w:t>
            </w:r>
          </w:p>
        </w:tc>
        <w:tc>
          <w:tcPr>
            <w:tcW w:w="5535" w:type="dxa"/>
          </w:tcPr>
          <w:p w:rsidR="00455DDB" w:rsidRPr="00897C68" w:rsidRDefault="00455DDB" w:rsidP="00AA3B77">
            <w:pPr>
              <w:widowControl w:val="0"/>
              <w:autoSpaceDE w:val="0"/>
              <w:autoSpaceDN w:val="0"/>
              <w:adjustRightInd w:val="0"/>
            </w:pPr>
            <w:r w:rsidRPr="00897C68">
              <w:t>Количество абонентов и (или) потребителей, по</w:t>
            </w:r>
            <w:r w:rsidRPr="00897C68">
              <w:t>д</w:t>
            </w:r>
            <w:r w:rsidRPr="00897C68">
              <w:t>ключенных к центральной системе</w:t>
            </w:r>
          </w:p>
        </w:tc>
        <w:tc>
          <w:tcPr>
            <w:tcW w:w="4560" w:type="dxa"/>
          </w:tcPr>
          <w:p w:rsidR="00455DDB" w:rsidRPr="00897C68" w:rsidRDefault="00455DDB" w:rsidP="00455DDB">
            <w:pPr>
              <w:widowControl w:val="0"/>
              <w:autoSpaceDE w:val="0"/>
              <w:autoSpaceDN w:val="0"/>
              <w:adjustRightInd w:val="0"/>
            </w:pPr>
            <w:r w:rsidRPr="00897C68">
              <w:t>водоотведения  -</w:t>
            </w:r>
            <w:r w:rsidR="007907FF" w:rsidRPr="00897C68">
              <w:t>25</w:t>
            </w:r>
          </w:p>
          <w:p w:rsidR="00166981" w:rsidRPr="00897C68" w:rsidRDefault="00166981" w:rsidP="00455DDB">
            <w:pPr>
              <w:widowControl w:val="0"/>
              <w:autoSpaceDE w:val="0"/>
              <w:autoSpaceDN w:val="0"/>
              <w:adjustRightInd w:val="0"/>
            </w:pPr>
            <w:r w:rsidRPr="00897C68">
              <w:t>(канализация)</w:t>
            </w:r>
          </w:p>
          <w:p w:rsidR="00455DDB" w:rsidRPr="00897C68" w:rsidRDefault="00455DDB" w:rsidP="00455DDB">
            <w:pPr>
              <w:widowControl w:val="0"/>
              <w:autoSpaceDE w:val="0"/>
              <w:autoSpaceDN w:val="0"/>
              <w:adjustRightInd w:val="0"/>
            </w:pPr>
            <w:r w:rsidRPr="00897C68">
              <w:t>водоснабжения  -</w:t>
            </w:r>
            <w:r w:rsidR="007907FF" w:rsidRPr="00897C68">
              <w:t xml:space="preserve"> 1</w:t>
            </w:r>
          </w:p>
        </w:tc>
      </w:tr>
      <w:tr w:rsidR="00455DDB" w:rsidRPr="000B6A3E">
        <w:tblPrEx>
          <w:tblCellMar>
            <w:top w:w="0" w:type="dxa"/>
            <w:bottom w:w="0" w:type="dxa"/>
          </w:tblCellMar>
        </w:tblPrEx>
        <w:trPr>
          <w:tblCellSpacing w:w="5" w:type="nil"/>
        </w:trPr>
        <w:tc>
          <w:tcPr>
            <w:tcW w:w="585" w:type="dxa"/>
          </w:tcPr>
          <w:p w:rsidR="00455DDB" w:rsidRPr="00897C68" w:rsidRDefault="00455DDB" w:rsidP="00AA3B77">
            <w:pPr>
              <w:widowControl w:val="0"/>
              <w:autoSpaceDE w:val="0"/>
              <w:autoSpaceDN w:val="0"/>
              <w:adjustRightInd w:val="0"/>
            </w:pPr>
            <w:r w:rsidRPr="00897C68">
              <w:t>10</w:t>
            </w:r>
          </w:p>
        </w:tc>
        <w:tc>
          <w:tcPr>
            <w:tcW w:w="5535" w:type="dxa"/>
          </w:tcPr>
          <w:p w:rsidR="00455DDB" w:rsidRPr="00897C68" w:rsidRDefault="00455DDB" w:rsidP="0045355A">
            <w:pPr>
              <w:widowControl w:val="0"/>
              <w:autoSpaceDE w:val="0"/>
              <w:autoSpaceDN w:val="0"/>
              <w:adjustRightInd w:val="0"/>
            </w:pPr>
            <w:r w:rsidRPr="00897C68">
              <w:t xml:space="preserve">Наличие аккредитованной лаборатории      </w:t>
            </w:r>
          </w:p>
          <w:p w:rsidR="00455DDB" w:rsidRPr="00897C68" w:rsidRDefault="00455DDB" w:rsidP="0045355A">
            <w:pPr>
              <w:widowControl w:val="0"/>
              <w:autoSpaceDE w:val="0"/>
              <w:autoSpaceDN w:val="0"/>
              <w:adjustRightInd w:val="0"/>
            </w:pPr>
            <w:r w:rsidRPr="00897C68">
              <w:t xml:space="preserve">                                    </w:t>
            </w:r>
          </w:p>
        </w:tc>
        <w:tc>
          <w:tcPr>
            <w:tcW w:w="4560" w:type="dxa"/>
          </w:tcPr>
          <w:p w:rsidR="00213C39" w:rsidRPr="00897C68" w:rsidRDefault="00455DDB" w:rsidP="0045355A">
            <w:pPr>
              <w:widowControl w:val="0"/>
              <w:autoSpaceDE w:val="0"/>
              <w:autoSpaceDN w:val="0"/>
              <w:adjustRightInd w:val="0"/>
              <w:jc w:val="both"/>
            </w:pPr>
            <w:r w:rsidRPr="00897C68">
              <w:t>Центральная лаборатория промс</w:t>
            </w:r>
            <w:r w:rsidRPr="00897C68">
              <w:t>а</w:t>
            </w:r>
            <w:r w:rsidRPr="00897C68">
              <w:t>нитарии и контроля окр</w:t>
            </w:r>
            <w:r w:rsidRPr="00897C68">
              <w:t>у</w:t>
            </w:r>
            <w:r w:rsidRPr="00897C68">
              <w:t xml:space="preserve">жающей среды </w:t>
            </w:r>
          </w:p>
          <w:p w:rsidR="00455DDB" w:rsidRPr="00897C68" w:rsidRDefault="00455DDB" w:rsidP="0045355A">
            <w:pPr>
              <w:widowControl w:val="0"/>
              <w:autoSpaceDE w:val="0"/>
              <w:autoSpaceDN w:val="0"/>
              <w:adjustRightInd w:val="0"/>
              <w:jc w:val="both"/>
            </w:pPr>
            <w:r w:rsidRPr="00897C68">
              <w:t>рег. №</w:t>
            </w:r>
            <w:r w:rsidRPr="00897C68">
              <w:rPr>
                <w:lang w:val="en-US"/>
              </w:rPr>
              <w:t>BY</w:t>
            </w:r>
            <w:r w:rsidRPr="00897C68">
              <w:t>/11202.2.0.021</w:t>
            </w:r>
            <w:r w:rsidR="00213C39" w:rsidRPr="00897C68">
              <w:t>9 от 10.02.2005г. Срок с 15.08.2021</w:t>
            </w:r>
            <w:r w:rsidRPr="00897C68">
              <w:t xml:space="preserve"> до 15.08.20</w:t>
            </w:r>
            <w:r w:rsidR="00213C39" w:rsidRPr="00897C68">
              <w:t>26 г.</w:t>
            </w:r>
          </w:p>
        </w:tc>
      </w:tr>
      <w:tr w:rsidR="00455DDB" w:rsidRPr="000B6A3E">
        <w:tblPrEx>
          <w:tblCellMar>
            <w:top w:w="0" w:type="dxa"/>
            <w:bottom w:w="0" w:type="dxa"/>
          </w:tblCellMar>
        </w:tblPrEx>
        <w:trPr>
          <w:tblCellSpacing w:w="5" w:type="nil"/>
        </w:trPr>
        <w:tc>
          <w:tcPr>
            <w:tcW w:w="585" w:type="dxa"/>
          </w:tcPr>
          <w:p w:rsidR="00455DDB" w:rsidRPr="00897C68" w:rsidRDefault="00213C39" w:rsidP="00AA3B77">
            <w:pPr>
              <w:widowControl w:val="0"/>
              <w:autoSpaceDE w:val="0"/>
              <w:autoSpaceDN w:val="0"/>
              <w:adjustRightInd w:val="0"/>
            </w:pPr>
            <w:r w:rsidRPr="00897C68">
              <w:t>11</w:t>
            </w:r>
          </w:p>
        </w:tc>
        <w:tc>
          <w:tcPr>
            <w:tcW w:w="5535" w:type="dxa"/>
          </w:tcPr>
          <w:p w:rsidR="000B6A3E" w:rsidRPr="00897C68" w:rsidRDefault="00213C39" w:rsidP="00AA3B77">
            <w:pPr>
              <w:widowControl w:val="0"/>
              <w:autoSpaceDE w:val="0"/>
              <w:autoSpaceDN w:val="0"/>
              <w:adjustRightInd w:val="0"/>
            </w:pPr>
            <w:r w:rsidRPr="00897C68">
              <w:t>Фамилия, собственное имя, отчество</w:t>
            </w:r>
            <w:r w:rsidR="00FF032E" w:rsidRPr="00897C68">
              <w:t xml:space="preserve"> </w:t>
            </w:r>
            <w:r w:rsidRPr="00897C68">
              <w:t>(если таковое имеется) специалиста по охране окружающей ср</w:t>
            </w:r>
            <w:r w:rsidRPr="00897C68">
              <w:t>е</w:t>
            </w:r>
            <w:r w:rsidRPr="00897C68">
              <w:t xml:space="preserve">ды, номер телефона </w:t>
            </w:r>
          </w:p>
        </w:tc>
        <w:tc>
          <w:tcPr>
            <w:tcW w:w="4560" w:type="dxa"/>
          </w:tcPr>
          <w:p w:rsidR="00455DDB" w:rsidRPr="00897C68" w:rsidRDefault="00FF032E" w:rsidP="00AA3B77">
            <w:pPr>
              <w:widowControl w:val="0"/>
              <w:autoSpaceDE w:val="0"/>
              <w:autoSpaceDN w:val="0"/>
              <w:adjustRightInd w:val="0"/>
            </w:pPr>
            <w:smartTag w:uri="urn:schemas-microsoft-com:office:smarttags" w:element="PersonName">
              <w:smartTag w:uri="urn:schemas-microsoft-com:office:smarttags" w:element="PersonName">
                <w:r w:rsidRPr="00897C68">
                  <w:t>Ватрамеев Дмитрий</w:t>
                </w:r>
              </w:smartTag>
              <w:r w:rsidRPr="00897C68">
                <w:t xml:space="preserve"> Никола</w:t>
              </w:r>
              <w:r w:rsidRPr="00897C68">
                <w:t>е</w:t>
              </w:r>
              <w:r w:rsidRPr="00897C68">
                <w:t>вич</w:t>
              </w:r>
            </w:smartTag>
            <w:r w:rsidRPr="00897C68">
              <w:t>, тел. 74 58 86</w:t>
            </w:r>
          </w:p>
        </w:tc>
      </w:tr>
      <w:tr w:rsidR="00455DDB" w:rsidRPr="000B6A3E">
        <w:tblPrEx>
          <w:tblCellMar>
            <w:top w:w="0" w:type="dxa"/>
            <w:bottom w:w="0" w:type="dxa"/>
          </w:tblCellMar>
        </w:tblPrEx>
        <w:trPr>
          <w:tblCellSpacing w:w="5" w:type="nil"/>
        </w:trPr>
        <w:tc>
          <w:tcPr>
            <w:tcW w:w="585" w:type="dxa"/>
          </w:tcPr>
          <w:p w:rsidR="00455DDB" w:rsidRPr="00897C68" w:rsidRDefault="00213C39" w:rsidP="00AA3B77">
            <w:pPr>
              <w:widowControl w:val="0"/>
              <w:autoSpaceDE w:val="0"/>
              <w:autoSpaceDN w:val="0"/>
              <w:adjustRightInd w:val="0"/>
            </w:pPr>
            <w:r w:rsidRPr="00897C68">
              <w:t>12</w:t>
            </w:r>
          </w:p>
        </w:tc>
        <w:tc>
          <w:tcPr>
            <w:tcW w:w="5535" w:type="dxa"/>
          </w:tcPr>
          <w:p w:rsidR="00213C39" w:rsidRPr="00897C68" w:rsidRDefault="00213C39" w:rsidP="00AA3B77">
            <w:pPr>
              <w:widowControl w:val="0"/>
              <w:autoSpaceDE w:val="0"/>
              <w:autoSpaceDN w:val="0"/>
              <w:adjustRightInd w:val="0"/>
            </w:pPr>
            <w:r w:rsidRPr="00897C68">
              <w:t>Сведения, предусмотренные в абзаце дев</w:t>
            </w:r>
            <w:r w:rsidRPr="00897C68">
              <w:t>я</w:t>
            </w:r>
            <w:r w:rsidRPr="00897C68">
              <w:t>том части первой пункта 5 статьи 14 Закона Республики Бел</w:t>
            </w:r>
            <w:r w:rsidRPr="00897C68">
              <w:t>а</w:t>
            </w:r>
            <w:r w:rsidRPr="00897C68">
              <w:t>русь «Об основах админ</w:t>
            </w:r>
            <w:r w:rsidRPr="00897C68">
              <w:t>и</w:t>
            </w:r>
            <w:r w:rsidRPr="00897C68">
              <w:t>стративных процедур»</w:t>
            </w:r>
            <w:r w:rsidR="000E5203" w:rsidRPr="00897C68">
              <w:t xml:space="preserve"> </w:t>
            </w:r>
            <w:r w:rsidR="00596A42" w:rsidRPr="00897C68">
              <w:t xml:space="preserve"> </w:t>
            </w:r>
            <w:r w:rsidRPr="00897C68">
              <w:t>(в случае оплаты посредством использования автом</w:t>
            </w:r>
            <w:r w:rsidRPr="00897C68">
              <w:t>а</w:t>
            </w:r>
            <w:r w:rsidRPr="00897C68">
              <w:t>тизированной информационной системы единого расчетного и информационного пространс</w:t>
            </w:r>
            <w:r w:rsidRPr="00897C68">
              <w:t>т</w:t>
            </w:r>
            <w:r w:rsidRPr="00897C68">
              <w:t>ва)</w:t>
            </w:r>
          </w:p>
        </w:tc>
        <w:tc>
          <w:tcPr>
            <w:tcW w:w="4560" w:type="dxa"/>
          </w:tcPr>
          <w:p w:rsidR="00455DDB" w:rsidRPr="00897C68" w:rsidRDefault="00801692" w:rsidP="00AA3B77">
            <w:pPr>
              <w:widowControl w:val="0"/>
              <w:autoSpaceDE w:val="0"/>
              <w:autoSpaceDN w:val="0"/>
              <w:adjustRightInd w:val="0"/>
            </w:pPr>
            <w:r w:rsidRPr="00897C68">
              <w:t xml:space="preserve">Платежное поручение </w:t>
            </w:r>
            <w:r w:rsidR="00B230D5" w:rsidRPr="00897C68">
              <w:t>№ 19435 от 05.11.2025</w:t>
            </w:r>
            <w:r w:rsidRPr="00897C68">
              <w:t xml:space="preserve"> «Госпошлина за </w:t>
            </w:r>
            <w:r w:rsidR="00CC6588" w:rsidRPr="00897C68">
              <w:t xml:space="preserve">выдачу </w:t>
            </w:r>
            <w:r w:rsidRPr="00897C68">
              <w:t>ко</w:t>
            </w:r>
            <w:r w:rsidRPr="00897C68">
              <w:t>м</w:t>
            </w:r>
            <w:r w:rsidR="00CC6588" w:rsidRPr="00897C68">
              <w:t>плексного</w:t>
            </w:r>
            <w:r w:rsidRPr="00897C68">
              <w:t xml:space="preserve"> природоохран</w:t>
            </w:r>
            <w:r w:rsidR="00CC6588" w:rsidRPr="00897C68">
              <w:t>ного</w:t>
            </w:r>
            <w:r w:rsidRPr="00897C68">
              <w:t xml:space="preserve"> раз</w:t>
            </w:r>
            <w:r w:rsidR="00CC6588" w:rsidRPr="00897C68">
              <w:t>реш</w:t>
            </w:r>
            <w:r w:rsidR="00CC6588" w:rsidRPr="00897C68">
              <w:t>е</w:t>
            </w:r>
            <w:r w:rsidR="00CC6588" w:rsidRPr="00897C68">
              <w:t>ния</w:t>
            </w:r>
            <w:r w:rsidRPr="00897C68">
              <w:t>»</w:t>
            </w:r>
          </w:p>
        </w:tc>
      </w:tr>
    </w:tbl>
    <w:p w:rsidR="007E3C46" w:rsidRDefault="007E3C46" w:rsidP="007E3C46">
      <w:pPr>
        <w:rPr>
          <w:sz w:val="28"/>
          <w:szCs w:val="28"/>
        </w:rPr>
        <w:sectPr w:rsidR="007E3C46" w:rsidSect="00897C68">
          <w:footerReference w:type="even" r:id="rId7"/>
          <w:footerReference w:type="default" r:id="rId8"/>
          <w:pgSz w:w="11906" w:h="16838"/>
          <w:pgMar w:top="651" w:right="850" w:bottom="326" w:left="1701" w:header="708" w:footer="708" w:gutter="0"/>
          <w:cols w:space="708"/>
          <w:docGrid w:linePitch="360"/>
        </w:sectPr>
      </w:pPr>
    </w:p>
    <w:p w:rsidR="003B0E70" w:rsidRPr="0059730D" w:rsidRDefault="003B0E70" w:rsidP="00CC5DA7">
      <w:pPr>
        <w:jc w:val="center"/>
        <w:outlineLvl w:val="0"/>
        <w:rPr>
          <w:b/>
          <w:sz w:val="28"/>
          <w:szCs w:val="28"/>
        </w:rPr>
      </w:pPr>
      <w:r w:rsidRPr="0059730D">
        <w:rPr>
          <w:b/>
          <w:sz w:val="28"/>
          <w:szCs w:val="28"/>
        </w:rPr>
        <w:lastRenderedPageBreak/>
        <w:t xml:space="preserve">II. Данные о месте нахождения эксплуатируемых природопользователем </w:t>
      </w:r>
    </w:p>
    <w:p w:rsidR="003B0E70" w:rsidRPr="0059730D" w:rsidRDefault="003B0E70" w:rsidP="003B0E70">
      <w:pPr>
        <w:jc w:val="center"/>
        <w:rPr>
          <w:b/>
          <w:sz w:val="28"/>
          <w:szCs w:val="28"/>
        </w:rPr>
      </w:pPr>
      <w:r w:rsidRPr="0059730D">
        <w:rPr>
          <w:b/>
          <w:sz w:val="28"/>
          <w:szCs w:val="28"/>
        </w:rPr>
        <w:t>об</w:t>
      </w:r>
      <w:r w:rsidRPr="0059730D">
        <w:rPr>
          <w:b/>
          <w:sz w:val="28"/>
          <w:szCs w:val="28"/>
        </w:rPr>
        <w:t>ъ</w:t>
      </w:r>
      <w:r w:rsidRPr="0059730D">
        <w:rPr>
          <w:b/>
          <w:sz w:val="28"/>
          <w:szCs w:val="28"/>
        </w:rPr>
        <w:t>ектов, оказывающих воздействие на окружающую среду</w:t>
      </w:r>
    </w:p>
    <w:p w:rsidR="003B0E70" w:rsidRDefault="003B0E70" w:rsidP="007E3C46">
      <w:pPr>
        <w:pStyle w:val="ConsPlusNonformat"/>
        <w:jc w:val="center"/>
        <w:rPr>
          <w:rFonts w:ascii="Times New Roman" w:hAnsi="Times New Roman" w:cs="Times New Roman"/>
          <w:b/>
          <w:sz w:val="28"/>
          <w:szCs w:val="28"/>
        </w:rPr>
      </w:pPr>
    </w:p>
    <w:p w:rsidR="007E3C46" w:rsidRPr="0059730D" w:rsidRDefault="007E3C46" w:rsidP="00CC5DA7">
      <w:pPr>
        <w:pStyle w:val="ConsPlusNonformat"/>
        <w:jc w:val="center"/>
        <w:outlineLvl w:val="0"/>
        <w:rPr>
          <w:rFonts w:ascii="Times New Roman" w:hAnsi="Times New Roman" w:cs="Times New Roman"/>
          <w:sz w:val="28"/>
          <w:szCs w:val="28"/>
        </w:rPr>
      </w:pPr>
      <w:r w:rsidRPr="0059730D">
        <w:rPr>
          <w:rFonts w:ascii="Times New Roman" w:hAnsi="Times New Roman" w:cs="Times New Roman"/>
          <w:sz w:val="28"/>
          <w:szCs w:val="28"/>
        </w:rPr>
        <w:t>Информация об основных и вспомогательных видах деятельности</w:t>
      </w:r>
    </w:p>
    <w:p w:rsidR="007E3C46" w:rsidRDefault="007E3C46" w:rsidP="00CC5DA7">
      <w:pPr>
        <w:pStyle w:val="ConsPlusNonformat"/>
        <w:ind w:left="7788" w:firstLine="4332"/>
        <w:jc w:val="both"/>
        <w:outlineLvl w:val="0"/>
        <w:rPr>
          <w:rFonts w:ascii="Times New Roman" w:hAnsi="Times New Roman" w:cs="Times New Roman"/>
          <w:sz w:val="28"/>
          <w:szCs w:val="28"/>
        </w:rPr>
      </w:pPr>
      <w:r w:rsidRPr="007A43A0">
        <w:rPr>
          <w:rFonts w:ascii="Times New Roman" w:hAnsi="Times New Roman" w:cs="Times New Roman"/>
          <w:sz w:val="28"/>
          <w:szCs w:val="28"/>
        </w:rPr>
        <w:t>Таблица 2</w:t>
      </w:r>
    </w:p>
    <w:tbl>
      <w:tblPr>
        <w:tblW w:w="14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60"/>
        <w:gridCol w:w="3240"/>
        <w:gridCol w:w="1800"/>
        <w:gridCol w:w="1200"/>
        <w:gridCol w:w="2040"/>
        <w:gridCol w:w="3600"/>
      </w:tblGrid>
      <w:tr w:rsidR="00B1378C">
        <w:tc>
          <w:tcPr>
            <w:tcW w:w="648" w:type="dxa"/>
          </w:tcPr>
          <w:p w:rsidR="00B1378C" w:rsidRPr="00451FAE" w:rsidRDefault="00B1378C" w:rsidP="00AA3B77">
            <w:pPr>
              <w:rPr>
                <w:sz w:val="28"/>
                <w:szCs w:val="28"/>
              </w:rPr>
            </w:pPr>
            <w:r w:rsidRPr="00451FAE">
              <w:rPr>
                <w:sz w:val="28"/>
                <w:szCs w:val="28"/>
              </w:rPr>
              <w:t>№ п/п</w:t>
            </w:r>
          </w:p>
        </w:tc>
        <w:tc>
          <w:tcPr>
            <w:tcW w:w="2460" w:type="dxa"/>
          </w:tcPr>
          <w:p w:rsidR="00B1378C" w:rsidRPr="00451FAE" w:rsidRDefault="00B1378C" w:rsidP="00AA3B77">
            <w:pPr>
              <w:ind w:right="-108"/>
              <w:rPr>
                <w:sz w:val="28"/>
                <w:szCs w:val="28"/>
              </w:rPr>
            </w:pPr>
            <w:r w:rsidRPr="00451FAE">
              <w:rPr>
                <w:sz w:val="28"/>
                <w:szCs w:val="28"/>
              </w:rPr>
              <w:t xml:space="preserve">Наименование </w:t>
            </w:r>
            <w:r>
              <w:rPr>
                <w:sz w:val="28"/>
                <w:szCs w:val="28"/>
              </w:rPr>
              <w:t>производс</w:t>
            </w:r>
            <w:r>
              <w:rPr>
                <w:sz w:val="28"/>
                <w:szCs w:val="28"/>
              </w:rPr>
              <w:t>т</w:t>
            </w:r>
            <w:r>
              <w:rPr>
                <w:sz w:val="28"/>
                <w:szCs w:val="28"/>
              </w:rPr>
              <w:t>венной (пр</w:t>
            </w:r>
            <w:r>
              <w:rPr>
                <w:sz w:val="28"/>
                <w:szCs w:val="28"/>
              </w:rPr>
              <w:t>о</w:t>
            </w:r>
            <w:r>
              <w:rPr>
                <w:sz w:val="28"/>
                <w:szCs w:val="28"/>
              </w:rPr>
              <w:t>мышленной) площадки (обосо</w:t>
            </w:r>
            <w:r>
              <w:rPr>
                <w:sz w:val="28"/>
                <w:szCs w:val="28"/>
              </w:rPr>
              <w:t>б</w:t>
            </w:r>
            <w:r>
              <w:rPr>
                <w:sz w:val="28"/>
                <w:szCs w:val="28"/>
              </w:rPr>
              <w:t>ленного подразд</w:t>
            </w:r>
            <w:r>
              <w:rPr>
                <w:sz w:val="28"/>
                <w:szCs w:val="28"/>
              </w:rPr>
              <w:t>е</w:t>
            </w:r>
            <w:r>
              <w:rPr>
                <w:sz w:val="28"/>
                <w:szCs w:val="28"/>
              </w:rPr>
              <w:t>ления, ф</w:t>
            </w:r>
            <w:r>
              <w:rPr>
                <w:sz w:val="28"/>
                <w:szCs w:val="28"/>
              </w:rPr>
              <w:t>и</w:t>
            </w:r>
            <w:r>
              <w:rPr>
                <w:sz w:val="28"/>
                <w:szCs w:val="28"/>
              </w:rPr>
              <w:t xml:space="preserve">лиала) </w:t>
            </w:r>
          </w:p>
        </w:tc>
        <w:tc>
          <w:tcPr>
            <w:tcW w:w="3240" w:type="dxa"/>
          </w:tcPr>
          <w:p w:rsidR="00B1378C" w:rsidRPr="00B1378C" w:rsidRDefault="00B1378C" w:rsidP="00AA3B77">
            <w:pPr>
              <w:rPr>
                <w:sz w:val="28"/>
                <w:szCs w:val="28"/>
                <w:lang w:val="en-US"/>
              </w:rPr>
            </w:pPr>
            <w:r w:rsidRPr="00451FAE">
              <w:rPr>
                <w:sz w:val="28"/>
                <w:szCs w:val="28"/>
              </w:rPr>
              <w:t>Вид деятельности по ОКЭД</w:t>
            </w:r>
            <w:r>
              <w:rPr>
                <w:sz w:val="28"/>
                <w:szCs w:val="28"/>
              </w:rPr>
              <w:t xml:space="preserve"> </w:t>
            </w:r>
            <w:r>
              <w:rPr>
                <w:sz w:val="28"/>
                <w:szCs w:val="28"/>
                <w:lang w:val="en-US"/>
              </w:rPr>
              <w:t>&lt;1&gt;</w:t>
            </w:r>
          </w:p>
        </w:tc>
        <w:tc>
          <w:tcPr>
            <w:tcW w:w="1800" w:type="dxa"/>
          </w:tcPr>
          <w:p w:rsidR="00B1378C" w:rsidRPr="00451FAE" w:rsidRDefault="00B1378C" w:rsidP="00AA3B77">
            <w:pPr>
              <w:rPr>
                <w:sz w:val="28"/>
                <w:szCs w:val="28"/>
              </w:rPr>
            </w:pPr>
            <w:r w:rsidRPr="00451FAE">
              <w:rPr>
                <w:sz w:val="28"/>
                <w:szCs w:val="28"/>
              </w:rPr>
              <w:t>Место нах</w:t>
            </w:r>
            <w:r w:rsidRPr="00451FAE">
              <w:rPr>
                <w:sz w:val="28"/>
                <w:szCs w:val="28"/>
              </w:rPr>
              <w:t>о</w:t>
            </w:r>
            <w:r w:rsidRPr="00451FAE">
              <w:rPr>
                <w:sz w:val="28"/>
                <w:szCs w:val="28"/>
              </w:rPr>
              <w:t xml:space="preserve">ждения </w:t>
            </w:r>
          </w:p>
        </w:tc>
        <w:tc>
          <w:tcPr>
            <w:tcW w:w="1200" w:type="dxa"/>
          </w:tcPr>
          <w:p w:rsidR="00B1378C" w:rsidRPr="00451FAE" w:rsidRDefault="00B1378C" w:rsidP="00AA3B77">
            <w:pPr>
              <w:ind w:right="-108"/>
              <w:rPr>
                <w:sz w:val="28"/>
                <w:szCs w:val="28"/>
              </w:rPr>
            </w:pPr>
            <w:r w:rsidRPr="00451FAE">
              <w:rPr>
                <w:sz w:val="28"/>
                <w:szCs w:val="28"/>
              </w:rPr>
              <w:t>Зан</w:t>
            </w:r>
            <w:r w:rsidRPr="00451FAE">
              <w:rPr>
                <w:sz w:val="28"/>
                <w:szCs w:val="28"/>
              </w:rPr>
              <w:t>и</w:t>
            </w:r>
            <w:r w:rsidRPr="00451FAE">
              <w:rPr>
                <w:sz w:val="28"/>
                <w:szCs w:val="28"/>
              </w:rPr>
              <w:t>маемая террит</w:t>
            </w:r>
            <w:r w:rsidRPr="00451FAE">
              <w:rPr>
                <w:sz w:val="28"/>
                <w:szCs w:val="28"/>
              </w:rPr>
              <w:t>о</w:t>
            </w:r>
            <w:r w:rsidRPr="00451FAE">
              <w:rPr>
                <w:sz w:val="28"/>
                <w:szCs w:val="28"/>
              </w:rPr>
              <w:t>рия, га</w:t>
            </w:r>
          </w:p>
        </w:tc>
        <w:tc>
          <w:tcPr>
            <w:tcW w:w="2040" w:type="dxa"/>
          </w:tcPr>
          <w:p w:rsidR="00B1378C" w:rsidRPr="00B1378C" w:rsidRDefault="00B1378C" w:rsidP="00AA3B77">
            <w:pPr>
              <w:rPr>
                <w:sz w:val="28"/>
                <w:szCs w:val="28"/>
              </w:rPr>
            </w:pPr>
            <w:r>
              <w:rPr>
                <w:sz w:val="28"/>
                <w:szCs w:val="28"/>
              </w:rPr>
              <w:t>Дата ввода в эксплу</w:t>
            </w:r>
            <w:r>
              <w:rPr>
                <w:sz w:val="28"/>
                <w:szCs w:val="28"/>
              </w:rPr>
              <w:t>а</w:t>
            </w:r>
            <w:r>
              <w:rPr>
                <w:sz w:val="28"/>
                <w:szCs w:val="28"/>
              </w:rPr>
              <w:t>тацию (последней р</w:t>
            </w:r>
            <w:r>
              <w:rPr>
                <w:sz w:val="28"/>
                <w:szCs w:val="28"/>
              </w:rPr>
              <w:t>е</w:t>
            </w:r>
            <w:r>
              <w:rPr>
                <w:sz w:val="28"/>
                <w:szCs w:val="28"/>
              </w:rPr>
              <w:t>кон</w:t>
            </w:r>
            <w:r w:rsidR="00DB2CBE">
              <w:rPr>
                <w:sz w:val="28"/>
                <w:szCs w:val="28"/>
              </w:rPr>
              <w:t>с</w:t>
            </w:r>
            <w:r>
              <w:rPr>
                <w:sz w:val="28"/>
                <w:szCs w:val="28"/>
              </w:rPr>
              <w:t>трукции)</w:t>
            </w:r>
          </w:p>
        </w:tc>
        <w:tc>
          <w:tcPr>
            <w:tcW w:w="3600" w:type="dxa"/>
          </w:tcPr>
          <w:p w:rsidR="00B1378C" w:rsidRPr="00451FAE" w:rsidRDefault="00B1378C" w:rsidP="00AA3B77">
            <w:pPr>
              <w:rPr>
                <w:sz w:val="28"/>
                <w:szCs w:val="28"/>
              </w:rPr>
            </w:pPr>
            <w:r>
              <w:rPr>
                <w:sz w:val="28"/>
                <w:szCs w:val="28"/>
              </w:rPr>
              <w:t>Проектная мощность /</w:t>
            </w:r>
            <w:r w:rsidRPr="00451FAE">
              <w:rPr>
                <w:sz w:val="28"/>
                <w:szCs w:val="28"/>
              </w:rPr>
              <w:t>фактическое производс</w:t>
            </w:r>
            <w:r w:rsidRPr="00451FAE">
              <w:rPr>
                <w:sz w:val="28"/>
                <w:szCs w:val="28"/>
              </w:rPr>
              <w:t>т</w:t>
            </w:r>
            <w:r w:rsidRPr="00451FAE">
              <w:rPr>
                <w:sz w:val="28"/>
                <w:szCs w:val="28"/>
              </w:rPr>
              <w:t>во</w:t>
            </w:r>
            <w:r>
              <w:rPr>
                <w:sz w:val="28"/>
                <w:szCs w:val="28"/>
              </w:rPr>
              <w:t>*</w:t>
            </w:r>
          </w:p>
        </w:tc>
      </w:tr>
      <w:tr w:rsidR="00285C4E" w:rsidRPr="00D80D00">
        <w:tc>
          <w:tcPr>
            <w:tcW w:w="648" w:type="dxa"/>
          </w:tcPr>
          <w:p w:rsidR="00285C4E" w:rsidRPr="00451FAE" w:rsidRDefault="00285C4E" w:rsidP="00AA3B77">
            <w:pPr>
              <w:rPr>
                <w:sz w:val="28"/>
                <w:szCs w:val="28"/>
              </w:rPr>
            </w:pPr>
            <w:r>
              <w:rPr>
                <w:sz w:val="28"/>
                <w:szCs w:val="28"/>
              </w:rPr>
              <w:t>1.</w:t>
            </w:r>
          </w:p>
        </w:tc>
        <w:tc>
          <w:tcPr>
            <w:tcW w:w="14340" w:type="dxa"/>
            <w:gridSpan w:val="6"/>
          </w:tcPr>
          <w:p w:rsidR="00285C4E" w:rsidRPr="00451FAE" w:rsidRDefault="00285C4E" w:rsidP="00285C4E">
            <w:pPr>
              <w:jc w:val="center"/>
              <w:rPr>
                <w:sz w:val="28"/>
                <w:szCs w:val="28"/>
              </w:rPr>
            </w:pPr>
            <w:r>
              <w:rPr>
                <w:sz w:val="28"/>
                <w:szCs w:val="28"/>
              </w:rPr>
              <w:t>ОАО «Могилевхимволокно»</w:t>
            </w:r>
          </w:p>
        </w:tc>
      </w:tr>
      <w:tr w:rsidR="00B1378C" w:rsidRPr="00D80D00">
        <w:trPr>
          <w:trHeight w:val="1614"/>
        </w:trPr>
        <w:tc>
          <w:tcPr>
            <w:tcW w:w="648" w:type="dxa"/>
          </w:tcPr>
          <w:p w:rsidR="00B1378C" w:rsidRPr="00451FAE" w:rsidRDefault="00B1378C" w:rsidP="00AA3B77">
            <w:pPr>
              <w:rPr>
                <w:sz w:val="28"/>
                <w:szCs w:val="28"/>
              </w:rPr>
            </w:pPr>
            <w:r w:rsidRPr="00451FAE">
              <w:rPr>
                <w:sz w:val="28"/>
                <w:szCs w:val="28"/>
              </w:rPr>
              <w:t>1.1</w:t>
            </w:r>
          </w:p>
        </w:tc>
        <w:tc>
          <w:tcPr>
            <w:tcW w:w="2460" w:type="dxa"/>
          </w:tcPr>
          <w:p w:rsidR="00B1378C" w:rsidRPr="00451FAE" w:rsidRDefault="00B1378C" w:rsidP="00AA3B77">
            <w:pPr>
              <w:rPr>
                <w:sz w:val="28"/>
                <w:szCs w:val="28"/>
              </w:rPr>
            </w:pPr>
            <w:r w:rsidRPr="00451FAE">
              <w:rPr>
                <w:sz w:val="28"/>
                <w:szCs w:val="28"/>
              </w:rPr>
              <w:t>Территория г</w:t>
            </w:r>
            <w:r w:rsidRPr="00451FAE">
              <w:rPr>
                <w:sz w:val="28"/>
                <w:szCs w:val="28"/>
              </w:rPr>
              <w:t>о</w:t>
            </w:r>
            <w:r w:rsidRPr="00451FAE">
              <w:rPr>
                <w:sz w:val="28"/>
                <w:szCs w:val="28"/>
              </w:rPr>
              <w:t>ловной площадки</w:t>
            </w:r>
          </w:p>
        </w:tc>
        <w:tc>
          <w:tcPr>
            <w:tcW w:w="3240" w:type="dxa"/>
          </w:tcPr>
          <w:p w:rsidR="006030CD" w:rsidRPr="003B0E70" w:rsidRDefault="006030CD" w:rsidP="00AA3B77">
            <w:pPr>
              <w:jc w:val="both"/>
              <w:rPr>
                <w:sz w:val="28"/>
                <w:szCs w:val="28"/>
              </w:rPr>
            </w:pPr>
            <w:r w:rsidRPr="003B0E70">
              <w:rPr>
                <w:sz w:val="28"/>
                <w:szCs w:val="28"/>
              </w:rPr>
              <w:t>Производство ис</w:t>
            </w:r>
            <w:r w:rsidR="00651B79" w:rsidRPr="003B0E70">
              <w:rPr>
                <w:sz w:val="28"/>
                <w:szCs w:val="28"/>
              </w:rPr>
              <w:t>кусс</w:t>
            </w:r>
            <w:r w:rsidR="00651B79" w:rsidRPr="003B0E70">
              <w:rPr>
                <w:sz w:val="28"/>
                <w:szCs w:val="28"/>
              </w:rPr>
              <w:t>т</w:t>
            </w:r>
            <w:r w:rsidR="00651B79" w:rsidRPr="003B0E70">
              <w:rPr>
                <w:sz w:val="28"/>
                <w:szCs w:val="28"/>
              </w:rPr>
              <w:t xml:space="preserve">венных и синтетических </w:t>
            </w:r>
            <w:r w:rsidR="00651B79" w:rsidRPr="000430B9">
              <w:rPr>
                <w:sz w:val="28"/>
                <w:szCs w:val="28"/>
              </w:rPr>
              <w:t>вол</w:t>
            </w:r>
            <w:r w:rsidR="00651B79" w:rsidRPr="000430B9">
              <w:rPr>
                <w:sz w:val="28"/>
                <w:szCs w:val="28"/>
              </w:rPr>
              <w:t>о</w:t>
            </w:r>
            <w:r w:rsidR="00651B79" w:rsidRPr="000430B9">
              <w:rPr>
                <w:sz w:val="28"/>
                <w:szCs w:val="28"/>
              </w:rPr>
              <w:t>кон – код 20600</w:t>
            </w:r>
          </w:p>
          <w:p w:rsidR="006030CD" w:rsidRPr="003B0E70" w:rsidRDefault="006030CD" w:rsidP="00AA3B77">
            <w:pPr>
              <w:jc w:val="both"/>
              <w:rPr>
                <w:sz w:val="28"/>
                <w:szCs w:val="28"/>
              </w:rPr>
            </w:pPr>
          </w:p>
          <w:p w:rsidR="00B1378C" w:rsidRDefault="00B1378C" w:rsidP="00AA3B77">
            <w:pPr>
              <w:jc w:val="both"/>
              <w:rPr>
                <w:sz w:val="28"/>
                <w:szCs w:val="28"/>
              </w:rPr>
            </w:pPr>
            <w:r w:rsidRPr="003B0E70">
              <w:rPr>
                <w:sz w:val="28"/>
                <w:szCs w:val="28"/>
              </w:rPr>
              <w:t>Производство прочих о</w:t>
            </w:r>
            <w:r w:rsidRPr="003B0E70">
              <w:rPr>
                <w:sz w:val="28"/>
                <w:szCs w:val="28"/>
              </w:rPr>
              <w:t>с</w:t>
            </w:r>
            <w:r w:rsidRPr="003B0E70">
              <w:rPr>
                <w:sz w:val="28"/>
                <w:szCs w:val="28"/>
              </w:rPr>
              <w:t>новных органических хи</w:t>
            </w:r>
            <w:r w:rsidR="000430B9">
              <w:rPr>
                <w:sz w:val="28"/>
                <w:szCs w:val="28"/>
              </w:rPr>
              <w:t>мических в</w:t>
            </w:r>
            <w:r w:rsidR="000430B9">
              <w:rPr>
                <w:sz w:val="28"/>
                <w:szCs w:val="28"/>
              </w:rPr>
              <w:t>е</w:t>
            </w:r>
            <w:r w:rsidR="000430B9">
              <w:rPr>
                <w:sz w:val="28"/>
                <w:szCs w:val="28"/>
              </w:rPr>
              <w:t>ществ – код 2014</w:t>
            </w:r>
            <w:r w:rsidRPr="003B0E70">
              <w:rPr>
                <w:sz w:val="28"/>
                <w:szCs w:val="28"/>
              </w:rPr>
              <w:t>,</w:t>
            </w:r>
          </w:p>
          <w:p w:rsidR="00717A83" w:rsidRPr="003B0E70" w:rsidRDefault="00717A83" w:rsidP="00AA3B77">
            <w:pPr>
              <w:jc w:val="both"/>
              <w:rPr>
                <w:sz w:val="28"/>
                <w:szCs w:val="28"/>
              </w:rPr>
            </w:pPr>
          </w:p>
          <w:p w:rsidR="00B1378C" w:rsidRPr="003B0E70" w:rsidRDefault="00B1378C" w:rsidP="00AA3B77">
            <w:pPr>
              <w:jc w:val="both"/>
              <w:rPr>
                <w:sz w:val="4"/>
                <w:szCs w:val="4"/>
              </w:rPr>
            </w:pPr>
          </w:p>
          <w:p w:rsidR="00B1378C" w:rsidRDefault="00B1378C" w:rsidP="00AA3B77">
            <w:pPr>
              <w:jc w:val="both"/>
              <w:rPr>
                <w:sz w:val="28"/>
                <w:szCs w:val="28"/>
              </w:rPr>
            </w:pPr>
            <w:r w:rsidRPr="003B0E70">
              <w:rPr>
                <w:sz w:val="28"/>
                <w:szCs w:val="28"/>
              </w:rPr>
              <w:t>производство пласт</w:t>
            </w:r>
            <w:r w:rsidR="00D870B0" w:rsidRPr="003B0E70">
              <w:rPr>
                <w:sz w:val="28"/>
                <w:szCs w:val="28"/>
              </w:rPr>
              <w:t>масс в пе</w:t>
            </w:r>
            <w:r w:rsidR="00D870B0" w:rsidRPr="003B0E70">
              <w:rPr>
                <w:sz w:val="28"/>
                <w:szCs w:val="28"/>
              </w:rPr>
              <w:t>р</w:t>
            </w:r>
            <w:r w:rsidR="00D870B0" w:rsidRPr="003B0E70">
              <w:rPr>
                <w:sz w:val="28"/>
                <w:szCs w:val="28"/>
              </w:rPr>
              <w:t>вичных формах – код 20</w:t>
            </w:r>
            <w:r w:rsidRPr="003B0E70">
              <w:rPr>
                <w:sz w:val="28"/>
                <w:szCs w:val="28"/>
              </w:rPr>
              <w:t xml:space="preserve">160, </w:t>
            </w:r>
          </w:p>
          <w:p w:rsidR="00717A83" w:rsidRPr="003B0E70" w:rsidRDefault="00717A83" w:rsidP="00AA3B77">
            <w:pPr>
              <w:jc w:val="both"/>
              <w:rPr>
                <w:sz w:val="28"/>
                <w:szCs w:val="28"/>
              </w:rPr>
            </w:pPr>
          </w:p>
          <w:p w:rsidR="00B1378C" w:rsidRPr="003B0E70" w:rsidRDefault="00B1378C" w:rsidP="00AA3B77">
            <w:pPr>
              <w:jc w:val="both"/>
              <w:rPr>
                <w:sz w:val="4"/>
                <w:szCs w:val="4"/>
              </w:rPr>
            </w:pPr>
          </w:p>
          <w:p w:rsidR="00B1378C" w:rsidRPr="003B0E70" w:rsidRDefault="00B1378C" w:rsidP="00AA3B77">
            <w:pPr>
              <w:jc w:val="both"/>
              <w:rPr>
                <w:sz w:val="28"/>
                <w:szCs w:val="28"/>
              </w:rPr>
            </w:pPr>
            <w:r w:rsidRPr="003B0E70">
              <w:rPr>
                <w:sz w:val="28"/>
                <w:szCs w:val="28"/>
              </w:rPr>
              <w:t>производство пластма</w:t>
            </w:r>
            <w:r w:rsidRPr="003B0E70">
              <w:rPr>
                <w:sz w:val="28"/>
                <w:szCs w:val="28"/>
              </w:rPr>
              <w:t>с</w:t>
            </w:r>
            <w:r w:rsidRPr="003B0E70">
              <w:rPr>
                <w:sz w:val="28"/>
                <w:szCs w:val="28"/>
              </w:rPr>
              <w:t>совых плит, полос, труб и профилей – ко</w:t>
            </w:r>
            <w:r w:rsidR="0004269C" w:rsidRPr="003B0E70">
              <w:rPr>
                <w:sz w:val="28"/>
                <w:szCs w:val="28"/>
              </w:rPr>
              <w:t>д 22</w:t>
            </w:r>
            <w:r w:rsidRPr="003B0E70">
              <w:rPr>
                <w:sz w:val="28"/>
                <w:szCs w:val="28"/>
              </w:rPr>
              <w:t xml:space="preserve">210, </w:t>
            </w:r>
          </w:p>
          <w:p w:rsidR="0004269C" w:rsidRPr="003B0E70" w:rsidRDefault="0004269C" w:rsidP="00AA3B77">
            <w:pPr>
              <w:jc w:val="both"/>
              <w:rPr>
                <w:sz w:val="28"/>
                <w:szCs w:val="28"/>
              </w:rPr>
            </w:pPr>
          </w:p>
          <w:p w:rsidR="0004269C" w:rsidRPr="003B0E70" w:rsidRDefault="0004269C" w:rsidP="00AA3B77">
            <w:pPr>
              <w:jc w:val="both"/>
              <w:rPr>
                <w:sz w:val="28"/>
                <w:szCs w:val="28"/>
              </w:rPr>
            </w:pPr>
          </w:p>
          <w:p w:rsidR="00B1378C" w:rsidRPr="00866A30" w:rsidRDefault="00B1378C" w:rsidP="00AA3B77">
            <w:pPr>
              <w:rPr>
                <w:strike/>
                <w:sz w:val="28"/>
                <w:szCs w:val="28"/>
              </w:rPr>
            </w:pPr>
          </w:p>
        </w:tc>
        <w:tc>
          <w:tcPr>
            <w:tcW w:w="1800" w:type="dxa"/>
          </w:tcPr>
          <w:p w:rsidR="00B1378C" w:rsidRPr="00451FAE" w:rsidRDefault="00B1378C" w:rsidP="00AA3B77">
            <w:pPr>
              <w:rPr>
                <w:sz w:val="28"/>
                <w:szCs w:val="28"/>
              </w:rPr>
            </w:pPr>
            <w:r w:rsidRPr="00451FAE">
              <w:rPr>
                <w:sz w:val="28"/>
                <w:szCs w:val="28"/>
              </w:rPr>
              <w:lastRenderedPageBreak/>
              <w:t xml:space="preserve">г. Могилев – 35, </w:t>
            </w:r>
          </w:p>
        </w:tc>
        <w:tc>
          <w:tcPr>
            <w:tcW w:w="1200" w:type="dxa"/>
          </w:tcPr>
          <w:p w:rsidR="00B1378C" w:rsidRPr="00451FAE" w:rsidRDefault="00717A83" w:rsidP="00AA3B77">
            <w:pPr>
              <w:rPr>
                <w:sz w:val="28"/>
                <w:szCs w:val="28"/>
              </w:rPr>
            </w:pPr>
            <w:smartTag w:uri="urn:schemas-microsoft-com:office:smarttags" w:element="metricconverter">
              <w:smartTagPr>
                <w:attr w:name="ProductID" w:val="225,4 га"/>
              </w:smartTagPr>
              <w:r>
                <w:rPr>
                  <w:sz w:val="28"/>
                  <w:szCs w:val="28"/>
                </w:rPr>
                <w:t>225,4 га</w:t>
              </w:r>
            </w:smartTag>
          </w:p>
        </w:tc>
        <w:tc>
          <w:tcPr>
            <w:tcW w:w="2040" w:type="dxa"/>
          </w:tcPr>
          <w:p w:rsidR="00717A83" w:rsidRDefault="00717A83" w:rsidP="00717A83">
            <w:pPr>
              <w:jc w:val="both"/>
              <w:rPr>
                <w:sz w:val="28"/>
                <w:szCs w:val="28"/>
              </w:rPr>
            </w:pPr>
            <w:r>
              <w:rPr>
                <w:sz w:val="28"/>
                <w:szCs w:val="28"/>
              </w:rPr>
              <w:t>Июнь 1982</w:t>
            </w:r>
          </w:p>
          <w:p w:rsidR="00717A83" w:rsidRDefault="00717A83" w:rsidP="00717A83">
            <w:pPr>
              <w:jc w:val="both"/>
              <w:rPr>
                <w:sz w:val="28"/>
                <w:szCs w:val="28"/>
              </w:rPr>
            </w:pPr>
          </w:p>
          <w:p w:rsidR="00717A83" w:rsidRDefault="00717A83" w:rsidP="00717A83">
            <w:pPr>
              <w:jc w:val="both"/>
              <w:rPr>
                <w:sz w:val="28"/>
                <w:szCs w:val="28"/>
              </w:rPr>
            </w:pPr>
          </w:p>
          <w:p w:rsidR="00717A83" w:rsidRDefault="00717A83" w:rsidP="00717A83">
            <w:pPr>
              <w:jc w:val="both"/>
              <w:rPr>
                <w:sz w:val="28"/>
                <w:szCs w:val="28"/>
              </w:rPr>
            </w:pPr>
            <w:r>
              <w:rPr>
                <w:sz w:val="28"/>
                <w:szCs w:val="28"/>
              </w:rPr>
              <w:t>Декабрь 1984</w:t>
            </w:r>
          </w:p>
          <w:p w:rsidR="00717A83" w:rsidRDefault="00717A83" w:rsidP="00717A83">
            <w:pPr>
              <w:jc w:val="both"/>
              <w:rPr>
                <w:sz w:val="28"/>
                <w:szCs w:val="28"/>
              </w:rPr>
            </w:pPr>
          </w:p>
          <w:p w:rsidR="00717A83" w:rsidRDefault="00717A83" w:rsidP="00717A83">
            <w:pPr>
              <w:jc w:val="both"/>
              <w:rPr>
                <w:sz w:val="28"/>
                <w:szCs w:val="28"/>
              </w:rPr>
            </w:pPr>
          </w:p>
          <w:p w:rsidR="00717A83" w:rsidRDefault="00717A83" w:rsidP="00717A83">
            <w:pPr>
              <w:jc w:val="both"/>
              <w:rPr>
                <w:sz w:val="28"/>
                <w:szCs w:val="28"/>
              </w:rPr>
            </w:pPr>
            <w:r>
              <w:rPr>
                <w:sz w:val="28"/>
                <w:szCs w:val="28"/>
              </w:rPr>
              <w:t xml:space="preserve">Сентябрь 2010 </w:t>
            </w:r>
          </w:p>
          <w:p w:rsidR="00717A83" w:rsidRDefault="00717A83" w:rsidP="00717A83">
            <w:pPr>
              <w:jc w:val="both"/>
              <w:rPr>
                <w:sz w:val="28"/>
                <w:szCs w:val="28"/>
              </w:rPr>
            </w:pPr>
            <w:r>
              <w:rPr>
                <w:sz w:val="28"/>
                <w:szCs w:val="28"/>
              </w:rPr>
              <w:t>Июль 2012</w:t>
            </w:r>
          </w:p>
          <w:p w:rsidR="00717A83" w:rsidRDefault="00717A83" w:rsidP="00717A83">
            <w:pPr>
              <w:jc w:val="both"/>
              <w:rPr>
                <w:sz w:val="28"/>
                <w:szCs w:val="28"/>
              </w:rPr>
            </w:pPr>
          </w:p>
          <w:p w:rsidR="00717A83" w:rsidRDefault="00717A83" w:rsidP="00717A83">
            <w:pPr>
              <w:jc w:val="both"/>
              <w:rPr>
                <w:sz w:val="28"/>
                <w:szCs w:val="28"/>
              </w:rPr>
            </w:pPr>
            <w:r>
              <w:rPr>
                <w:sz w:val="28"/>
                <w:szCs w:val="28"/>
              </w:rPr>
              <w:t>Январь 2019</w:t>
            </w:r>
          </w:p>
          <w:p w:rsidR="00717A83" w:rsidRDefault="00717A83" w:rsidP="00717A83">
            <w:pPr>
              <w:jc w:val="both"/>
              <w:rPr>
                <w:sz w:val="28"/>
                <w:szCs w:val="28"/>
              </w:rPr>
            </w:pPr>
          </w:p>
          <w:p w:rsidR="00717A83" w:rsidRDefault="00717A83" w:rsidP="00717A83">
            <w:pPr>
              <w:jc w:val="both"/>
              <w:rPr>
                <w:sz w:val="28"/>
                <w:szCs w:val="28"/>
              </w:rPr>
            </w:pPr>
          </w:p>
          <w:p w:rsidR="00717A83" w:rsidRDefault="00717A83" w:rsidP="00717A83">
            <w:pPr>
              <w:jc w:val="both"/>
              <w:rPr>
                <w:sz w:val="28"/>
                <w:szCs w:val="28"/>
              </w:rPr>
            </w:pPr>
          </w:p>
          <w:p w:rsidR="00717A83" w:rsidRDefault="00717A83" w:rsidP="00717A83">
            <w:pPr>
              <w:jc w:val="both"/>
              <w:rPr>
                <w:sz w:val="28"/>
                <w:szCs w:val="28"/>
              </w:rPr>
            </w:pPr>
            <w:r>
              <w:rPr>
                <w:sz w:val="28"/>
                <w:szCs w:val="28"/>
              </w:rPr>
              <w:t>Май 2006</w:t>
            </w:r>
          </w:p>
          <w:p w:rsidR="00717A83" w:rsidRDefault="00717A83" w:rsidP="00717A83">
            <w:pPr>
              <w:jc w:val="both"/>
              <w:rPr>
                <w:sz w:val="28"/>
                <w:szCs w:val="28"/>
              </w:rPr>
            </w:pPr>
          </w:p>
          <w:p w:rsidR="00717A83" w:rsidRDefault="00717A83" w:rsidP="00717A83">
            <w:pPr>
              <w:jc w:val="both"/>
              <w:rPr>
                <w:sz w:val="28"/>
                <w:szCs w:val="28"/>
              </w:rPr>
            </w:pPr>
          </w:p>
          <w:p w:rsidR="00717A83" w:rsidRDefault="00717A83" w:rsidP="00717A83">
            <w:pPr>
              <w:jc w:val="both"/>
              <w:rPr>
                <w:sz w:val="28"/>
                <w:szCs w:val="28"/>
              </w:rPr>
            </w:pPr>
          </w:p>
          <w:p w:rsidR="00717A83" w:rsidRDefault="00717A83" w:rsidP="00717A83">
            <w:pPr>
              <w:jc w:val="both"/>
              <w:rPr>
                <w:sz w:val="28"/>
                <w:szCs w:val="28"/>
              </w:rPr>
            </w:pPr>
          </w:p>
          <w:p w:rsidR="00717A83" w:rsidRDefault="00717A83" w:rsidP="00717A83">
            <w:pPr>
              <w:jc w:val="both"/>
              <w:rPr>
                <w:sz w:val="28"/>
                <w:szCs w:val="28"/>
              </w:rPr>
            </w:pPr>
            <w:r>
              <w:rPr>
                <w:sz w:val="28"/>
                <w:szCs w:val="28"/>
              </w:rPr>
              <w:t>Январь 2011</w:t>
            </w:r>
          </w:p>
          <w:p w:rsidR="00717A83" w:rsidRDefault="00717A83" w:rsidP="00717A83">
            <w:pPr>
              <w:jc w:val="both"/>
              <w:rPr>
                <w:sz w:val="28"/>
                <w:szCs w:val="28"/>
              </w:rPr>
            </w:pPr>
          </w:p>
          <w:p w:rsidR="00717A83" w:rsidRDefault="00717A83" w:rsidP="00717A83">
            <w:pPr>
              <w:jc w:val="both"/>
              <w:rPr>
                <w:sz w:val="28"/>
                <w:szCs w:val="28"/>
              </w:rPr>
            </w:pPr>
          </w:p>
          <w:p w:rsidR="00717A83" w:rsidRDefault="00717A83" w:rsidP="00717A83">
            <w:pPr>
              <w:jc w:val="both"/>
              <w:rPr>
                <w:sz w:val="28"/>
                <w:szCs w:val="28"/>
              </w:rPr>
            </w:pPr>
            <w:r>
              <w:rPr>
                <w:sz w:val="28"/>
                <w:szCs w:val="28"/>
              </w:rPr>
              <w:t xml:space="preserve">Октябрь </w:t>
            </w:r>
          </w:p>
          <w:p w:rsidR="00F23F82" w:rsidRPr="00451FAE" w:rsidRDefault="00717A83" w:rsidP="00717A83">
            <w:pPr>
              <w:jc w:val="both"/>
              <w:rPr>
                <w:sz w:val="28"/>
                <w:szCs w:val="28"/>
              </w:rPr>
            </w:pPr>
            <w:smartTag w:uri="urn:schemas-microsoft-com:office:smarttags" w:element="metricconverter">
              <w:smartTagPr>
                <w:attr w:name="ProductID" w:val="2024 г"/>
              </w:smartTagPr>
              <w:r>
                <w:rPr>
                  <w:sz w:val="28"/>
                  <w:szCs w:val="28"/>
                </w:rPr>
                <w:t>2024 г</w:t>
              </w:r>
            </w:smartTag>
            <w:r>
              <w:rPr>
                <w:sz w:val="28"/>
                <w:szCs w:val="28"/>
              </w:rPr>
              <w:t>.</w:t>
            </w:r>
          </w:p>
        </w:tc>
        <w:tc>
          <w:tcPr>
            <w:tcW w:w="3600" w:type="dxa"/>
          </w:tcPr>
          <w:p w:rsidR="00717A83" w:rsidRPr="000C50EE" w:rsidRDefault="00717A83" w:rsidP="00717A83">
            <w:pPr>
              <w:jc w:val="both"/>
              <w:rPr>
                <w:sz w:val="28"/>
                <w:szCs w:val="28"/>
              </w:rPr>
            </w:pPr>
            <w:r w:rsidRPr="000C50EE">
              <w:rPr>
                <w:sz w:val="28"/>
                <w:szCs w:val="28"/>
              </w:rPr>
              <w:lastRenderedPageBreak/>
              <w:t>Производство ДМТ – 130 тыс. тонн/год (47%)</w:t>
            </w:r>
          </w:p>
          <w:p w:rsidR="00717A83" w:rsidRPr="000C50EE" w:rsidRDefault="00717A83" w:rsidP="00717A83">
            <w:pPr>
              <w:jc w:val="both"/>
              <w:rPr>
                <w:sz w:val="28"/>
                <w:szCs w:val="28"/>
              </w:rPr>
            </w:pPr>
          </w:p>
          <w:p w:rsidR="00717A83" w:rsidRPr="000C50EE" w:rsidRDefault="00717A83" w:rsidP="00717A83">
            <w:pPr>
              <w:jc w:val="both"/>
              <w:rPr>
                <w:sz w:val="28"/>
                <w:szCs w:val="28"/>
              </w:rPr>
            </w:pPr>
            <w:r w:rsidRPr="000C50EE">
              <w:rPr>
                <w:sz w:val="28"/>
                <w:szCs w:val="28"/>
              </w:rPr>
              <w:t>Производство ПЭТ  – 190,933 тыс. тонн/год (62%)</w:t>
            </w:r>
          </w:p>
          <w:p w:rsidR="00717A83" w:rsidRPr="000C50EE" w:rsidRDefault="00717A83" w:rsidP="00717A83">
            <w:pPr>
              <w:jc w:val="both"/>
              <w:rPr>
                <w:sz w:val="28"/>
                <w:szCs w:val="28"/>
              </w:rPr>
            </w:pPr>
          </w:p>
          <w:p w:rsidR="00717A83" w:rsidRPr="000C50EE" w:rsidRDefault="00717A83" w:rsidP="00717A83">
            <w:pPr>
              <w:jc w:val="both"/>
              <w:rPr>
                <w:sz w:val="28"/>
                <w:szCs w:val="28"/>
              </w:rPr>
            </w:pPr>
            <w:r w:rsidRPr="000C50EE">
              <w:rPr>
                <w:sz w:val="28"/>
                <w:szCs w:val="28"/>
              </w:rPr>
              <w:t>Производство преформ 134 млн. шт./год (84%)</w:t>
            </w:r>
          </w:p>
          <w:p w:rsidR="00717A83" w:rsidRPr="000C50EE" w:rsidRDefault="00717A83" w:rsidP="00717A83">
            <w:pPr>
              <w:jc w:val="both"/>
              <w:rPr>
                <w:sz w:val="28"/>
                <w:szCs w:val="28"/>
              </w:rPr>
            </w:pPr>
          </w:p>
          <w:p w:rsidR="00717A83" w:rsidRPr="000C50EE" w:rsidRDefault="00717A83" w:rsidP="00717A83">
            <w:pPr>
              <w:jc w:val="both"/>
              <w:rPr>
                <w:sz w:val="28"/>
                <w:szCs w:val="28"/>
              </w:rPr>
            </w:pPr>
            <w:r w:rsidRPr="000C50EE">
              <w:rPr>
                <w:sz w:val="28"/>
                <w:szCs w:val="28"/>
              </w:rPr>
              <w:t>Производство  волокна  - 50 тыс. тонн/год (52%)</w:t>
            </w:r>
          </w:p>
          <w:p w:rsidR="00717A83" w:rsidRDefault="00717A83" w:rsidP="00717A83">
            <w:pPr>
              <w:jc w:val="both"/>
              <w:rPr>
                <w:sz w:val="28"/>
                <w:szCs w:val="28"/>
              </w:rPr>
            </w:pPr>
          </w:p>
          <w:p w:rsidR="003A6F72" w:rsidRPr="000C50EE" w:rsidRDefault="003A6F72" w:rsidP="00717A83">
            <w:pPr>
              <w:jc w:val="both"/>
              <w:rPr>
                <w:sz w:val="28"/>
                <w:szCs w:val="28"/>
              </w:rPr>
            </w:pPr>
          </w:p>
          <w:p w:rsidR="00717A83" w:rsidRPr="000C50EE" w:rsidRDefault="00717A83" w:rsidP="00717A83">
            <w:pPr>
              <w:pStyle w:val="a5"/>
              <w:tabs>
                <w:tab w:val="num" w:pos="0"/>
              </w:tabs>
              <w:spacing w:after="0"/>
              <w:jc w:val="both"/>
              <w:rPr>
                <w:sz w:val="28"/>
                <w:szCs w:val="28"/>
              </w:rPr>
            </w:pPr>
            <w:r w:rsidRPr="000C50EE">
              <w:rPr>
                <w:sz w:val="28"/>
                <w:szCs w:val="28"/>
              </w:rPr>
              <w:t xml:space="preserve">Производство </w:t>
            </w:r>
          </w:p>
          <w:p w:rsidR="00717A83" w:rsidRPr="000C50EE" w:rsidRDefault="00717A83" w:rsidP="00717A83">
            <w:pPr>
              <w:pStyle w:val="a5"/>
              <w:tabs>
                <w:tab w:val="num" w:pos="0"/>
              </w:tabs>
              <w:spacing w:after="0"/>
              <w:jc w:val="both"/>
              <w:rPr>
                <w:snapToGrid w:val="0"/>
                <w:sz w:val="28"/>
                <w:szCs w:val="28"/>
              </w:rPr>
            </w:pPr>
            <w:r w:rsidRPr="000C50EE">
              <w:rPr>
                <w:snapToGrid w:val="0"/>
                <w:sz w:val="28"/>
                <w:szCs w:val="28"/>
              </w:rPr>
              <w:t>полиэфирной основы для кровельных мат</w:t>
            </w:r>
            <w:r w:rsidRPr="000C50EE">
              <w:rPr>
                <w:snapToGrid w:val="0"/>
                <w:sz w:val="28"/>
                <w:szCs w:val="28"/>
              </w:rPr>
              <w:t>е</w:t>
            </w:r>
            <w:r w:rsidRPr="000C50EE">
              <w:rPr>
                <w:snapToGrid w:val="0"/>
                <w:sz w:val="28"/>
                <w:szCs w:val="28"/>
              </w:rPr>
              <w:t>риалов – 34,1 млн. м</w:t>
            </w:r>
            <w:r w:rsidRPr="000C50EE">
              <w:rPr>
                <w:snapToGrid w:val="0"/>
                <w:sz w:val="28"/>
                <w:szCs w:val="28"/>
                <w:vertAlign w:val="superscript"/>
              </w:rPr>
              <w:t>2</w:t>
            </w:r>
            <w:r w:rsidRPr="000C50EE">
              <w:rPr>
                <w:snapToGrid w:val="0"/>
                <w:sz w:val="28"/>
                <w:szCs w:val="28"/>
              </w:rPr>
              <w:t xml:space="preserve"> /год (40%)</w:t>
            </w:r>
          </w:p>
          <w:p w:rsidR="00717A83" w:rsidRPr="000C50EE" w:rsidRDefault="00717A83" w:rsidP="00717A83">
            <w:pPr>
              <w:pStyle w:val="a5"/>
              <w:tabs>
                <w:tab w:val="num" w:pos="0"/>
              </w:tabs>
              <w:spacing w:after="0"/>
              <w:jc w:val="both"/>
              <w:rPr>
                <w:snapToGrid w:val="0"/>
                <w:sz w:val="28"/>
                <w:szCs w:val="28"/>
              </w:rPr>
            </w:pPr>
            <w:r w:rsidRPr="000C50EE">
              <w:rPr>
                <w:sz w:val="28"/>
                <w:szCs w:val="28"/>
              </w:rPr>
              <w:t>Производство полотен п</w:t>
            </w:r>
            <w:r w:rsidRPr="000C50EE">
              <w:rPr>
                <w:sz w:val="28"/>
                <w:szCs w:val="28"/>
              </w:rPr>
              <w:t>о</w:t>
            </w:r>
            <w:r w:rsidRPr="000C50EE">
              <w:rPr>
                <w:sz w:val="28"/>
                <w:szCs w:val="28"/>
              </w:rPr>
              <w:t>лиэфирных Лавсан</w:t>
            </w:r>
            <w:r w:rsidRPr="000C50EE">
              <w:rPr>
                <w:snapToGrid w:val="0"/>
                <w:sz w:val="28"/>
                <w:szCs w:val="28"/>
              </w:rPr>
              <w:t xml:space="preserve"> – 3,32 </w:t>
            </w:r>
            <w:r w:rsidRPr="000C50EE">
              <w:rPr>
                <w:snapToGrid w:val="0"/>
                <w:sz w:val="28"/>
                <w:szCs w:val="28"/>
              </w:rPr>
              <w:lastRenderedPageBreak/>
              <w:t>тыс. тонн/год (80%)</w:t>
            </w:r>
          </w:p>
          <w:p w:rsidR="00717A83" w:rsidRPr="000C50EE" w:rsidRDefault="00717A83" w:rsidP="00717A83">
            <w:pPr>
              <w:pStyle w:val="a5"/>
              <w:tabs>
                <w:tab w:val="num" w:pos="0"/>
              </w:tabs>
              <w:spacing w:after="0"/>
              <w:jc w:val="both"/>
              <w:rPr>
                <w:snapToGrid w:val="0"/>
                <w:sz w:val="28"/>
                <w:szCs w:val="28"/>
              </w:rPr>
            </w:pPr>
          </w:p>
          <w:p w:rsidR="00B1378C" w:rsidRPr="00451FAE" w:rsidRDefault="00717A83" w:rsidP="00717A83">
            <w:pPr>
              <w:jc w:val="both"/>
              <w:rPr>
                <w:sz w:val="28"/>
                <w:szCs w:val="28"/>
              </w:rPr>
            </w:pPr>
            <w:r w:rsidRPr="000C50EE">
              <w:rPr>
                <w:sz w:val="28"/>
                <w:szCs w:val="28"/>
              </w:rPr>
              <w:t>Полотно нетканое «спа</w:t>
            </w:r>
            <w:r w:rsidRPr="000C50EE">
              <w:rPr>
                <w:sz w:val="28"/>
                <w:szCs w:val="28"/>
              </w:rPr>
              <w:t>н</w:t>
            </w:r>
            <w:r w:rsidRPr="000C50EE">
              <w:rPr>
                <w:sz w:val="28"/>
                <w:szCs w:val="28"/>
              </w:rPr>
              <w:t>лейс»-9,7 тыс. тонн/год (31%)</w:t>
            </w:r>
          </w:p>
        </w:tc>
      </w:tr>
      <w:tr w:rsidR="00B1378C">
        <w:tc>
          <w:tcPr>
            <w:tcW w:w="648" w:type="dxa"/>
          </w:tcPr>
          <w:p w:rsidR="00B1378C" w:rsidRPr="00A8596C" w:rsidRDefault="00B1378C" w:rsidP="00AA3B77">
            <w:pPr>
              <w:rPr>
                <w:sz w:val="28"/>
                <w:szCs w:val="28"/>
              </w:rPr>
            </w:pPr>
            <w:r w:rsidRPr="00A8596C">
              <w:rPr>
                <w:sz w:val="28"/>
                <w:szCs w:val="28"/>
              </w:rPr>
              <w:lastRenderedPageBreak/>
              <w:t>1.2</w:t>
            </w:r>
          </w:p>
        </w:tc>
        <w:tc>
          <w:tcPr>
            <w:tcW w:w="2460" w:type="dxa"/>
          </w:tcPr>
          <w:p w:rsidR="00B1378C" w:rsidRPr="00A8596C" w:rsidRDefault="00B1378C" w:rsidP="00AA3B77">
            <w:pPr>
              <w:rPr>
                <w:sz w:val="28"/>
                <w:szCs w:val="28"/>
              </w:rPr>
            </w:pPr>
            <w:r w:rsidRPr="00A8596C">
              <w:rPr>
                <w:sz w:val="28"/>
                <w:szCs w:val="28"/>
              </w:rPr>
              <w:t>Территория  пр</w:t>
            </w:r>
            <w:r w:rsidRPr="00A8596C">
              <w:rPr>
                <w:sz w:val="28"/>
                <w:szCs w:val="28"/>
              </w:rPr>
              <w:t>о</w:t>
            </w:r>
            <w:r w:rsidRPr="00A8596C">
              <w:rPr>
                <w:sz w:val="28"/>
                <w:szCs w:val="28"/>
              </w:rPr>
              <w:t>изводства синт</w:t>
            </w:r>
            <w:r w:rsidRPr="00A8596C">
              <w:rPr>
                <w:sz w:val="28"/>
                <w:szCs w:val="28"/>
              </w:rPr>
              <w:t>е</w:t>
            </w:r>
            <w:r w:rsidRPr="00A8596C">
              <w:rPr>
                <w:sz w:val="28"/>
                <w:szCs w:val="28"/>
              </w:rPr>
              <w:t>тических пл</w:t>
            </w:r>
            <w:r w:rsidRPr="00A8596C">
              <w:rPr>
                <w:sz w:val="28"/>
                <w:szCs w:val="28"/>
              </w:rPr>
              <w:t>е</w:t>
            </w:r>
            <w:r w:rsidRPr="00A8596C">
              <w:rPr>
                <w:sz w:val="28"/>
                <w:szCs w:val="28"/>
              </w:rPr>
              <w:t xml:space="preserve">нок </w:t>
            </w:r>
          </w:p>
        </w:tc>
        <w:tc>
          <w:tcPr>
            <w:tcW w:w="3240" w:type="dxa"/>
          </w:tcPr>
          <w:p w:rsidR="00897C68" w:rsidRPr="0028161E" w:rsidRDefault="00897C68" w:rsidP="00AA3B77">
            <w:pPr>
              <w:jc w:val="both"/>
              <w:rPr>
                <w:sz w:val="4"/>
                <w:szCs w:val="4"/>
              </w:rPr>
            </w:pPr>
          </w:p>
          <w:p w:rsidR="00897C68" w:rsidRDefault="00897C68" w:rsidP="00AA3B77">
            <w:pPr>
              <w:jc w:val="both"/>
              <w:rPr>
                <w:sz w:val="28"/>
                <w:szCs w:val="28"/>
              </w:rPr>
            </w:pPr>
            <w:r w:rsidRPr="003B0E70">
              <w:rPr>
                <w:sz w:val="28"/>
                <w:szCs w:val="28"/>
              </w:rPr>
              <w:t>производство пластма</w:t>
            </w:r>
            <w:r w:rsidRPr="003B0E70">
              <w:rPr>
                <w:sz w:val="28"/>
                <w:szCs w:val="28"/>
              </w:rPr>
              <w:t>с</w:t>
            </w:r>
            <w:r w:rsidRPr="003B0E70">
              <w:rPr>
                <w:sz w:val="28"/>
                <w:szCs w:val="28"/>
              </w:rPr>
              <w:t>совых плит, полос, труб и профилей – код 22210,</w:t>
            </w:r>
          </w:p>
          <w:p w:rsidR="00B1378C" w:rsidRPr="00451FAE" w:rsidRDefault="00897C68" w:rsidP="00897C68">
            <w:pPr>
              <w:jc w:val="both"/>
              <w:rPr>
                <w:sz w:val="28"/>
                <w:szCs w:val="28"/>
              </w:rPr>
            </w:pPr>
            <w:r w:rsidRPr="003B0E70">
              <w:rPr>
                <w:sz w:val="28"/>
                <w:szCs w:val="28"/>
              </w:rPr>
              <w:t>производство пластма</w:t>
            </w:r>
            <w:r w:rsidRPr="003B0E70">
              <w:rPr>
                <w:sz w:val="28"/>
                <w:szCs w:val="28"/>
              </w:rPr>
              <w:t>с</w:t>
            </w:r>
            <w:r w:rsidRPr="003B0E70">
              <w:rPr>
                <w:sz w:val="28"/>
                <w:szCs w:val="28"/>
              </w:rPr>
              <w:t>совых изделий для уп</w:t>
            </w:r>
            <w:r w:rsidRPr="003B0E70">
              <w:rPr>
                <w:sz w:val="28"/>
                <w:szCs w:val="28"/>
              </w:rPr>
              <w:t>а</w:t>
            </w:r>
            <w:r w:rsidRPr="003B0E70">
              <w:rPr>
                <w:sz w:val="28"/>
                <w:szCs w:val="28"/>
              </w:rPr>
              <w:t>ков</w:t>
            </w:r>
            <w:r>
              <w:rPr>
                <w:sz w:val="28"/>
                <w:szCs w:val="28"/>
              </w:rPr>
              <w:t>ки</w:t>
            </w:r>
            <w:r w:rsidRPr="003B0E70">
              <w:rPr>
                <w:sz w:val="28"/>
                <w:szCs w:val="28"/>
              </w:rPr>
              <w:t xml:space="preserve"> товаров  - код 22220 </w:t>
            </w:r>
          </w:p>
        </w:tc>
        <w:tc>
          <w:tcPr>
            <w:tcW w:w="1800" w:type="dxa"/>
          </w:tcPr>
          <w:p w:rsidR="00B1378C" w:rsidRPr="00451FAE" w:rsidRDefault="00B1378C" w:rsidP="00AA3B77">
            <w:pPr>
              <w:rPr>
                <w:sz w:val="28"/>
                <w:szCs w:val="28"/>
              </w:rPr>
            </w:pPr>
            <w:r w:rsidRPr="00451FAE">
              <w:rPr>
                <w:sz w:val="28"/>
                <w:szCs w:val="28"/>
              </w:rPr>
              <w:t>г. Мог</w:t>
            </w:r>
            <w:r w:rsidRPr="00451FAE">
              <w:rPr>
                <w:sz w:val="28"/>
                <w:szCs w:val="28"/>
              </w:rPr>
              <w:t>и</w:t>
            </w:r>
            <w:r w:rsidRPr="00451FAE">
              <w:rPr>
                <w:sz w:val="28"/>
                <w:szCs w:val="28"/>
              </w:rPr>
              <w:t>лев, у</w:t>
            </w:r>
            <w:r>
              <w:rPr>
                <w:sz w:val="28"/>
                <w:szCs w:val="28"/>
              </w:rPr>
              <w:t>л</w:t>
            </w:r>
            <w:r w:rsidRPr="00451FAE">
              <w:rPr>
                <w:sz w:val="28"/>
                <w:szCs w:val="28"/>
              </w:rPr>
              <w:t>. Чел</w:t>
            </w:r>
            <w:r w:rsidRPr="00451FAE">
              <w:rPr>
                <w:sz w:val="28"/>
                <w:szCs w:val="28"/>
              </w:rPr>
              <w:t>ю</w:t>
            </w:r>
            <w:r w:rsidRPr="00451FAE">
              <w:rPr>
                <w:sz w:val="28"/>
                <w:szCs w:val="28"/>
              </w:rPr>
              <w:t xml:space="preserve">скинцев, 105  </w:t>
            </w:r>
          </w:p>
        </w:tc>
        <w:tc>
          <w:tcPr>
            <w:tcW w:w="1200" w:type="dxa"/>
          </w:tcPr>
          <w:p w:rsidR="00B1378C" w:rsidRPr="00451FAE" w:rsidRDefault="00717A83" w:rsidP="00AA3B77">
            <w:pPr>
              <w:rPr>
                <w:sz w:val="28"/>
                <w:szCs w:val="28"/>
              </w:rPr>
            </w:pPr>
            <w:smartTag w:uri="urn:schemas-microsoft-com:office:smarttags" w:element="metricconverter">
              <w:smartTagPr>
                <w:attr w:name="ProductID" w:val="9,5 га"/>
              </w:smartTagPr>
              <w:r>
                <w:rPr>
                  <w:sz w:val="28"/>
                  <w:szCs w:val="28"/>
                </w:rPr>
                <w:t>9,5 га</w:t>
              </w:r>
            </w:smartTag>
          </w:p>
        </w:tc>
        <w:tc>
          <w:tcPr>
            <w:tcW w:w="2040" w:type="dxa"/>
          </w:tcPr>
          <w:p w:rsidR="00F23F82" w:rsidRDefault="00717A83" w:rsidP="00AA3B77">
            <w:pPr>
              <w:rPr>
                <w:sz w:val="28"/>
                <w:szCs w:val="28"/>
              </w:rPr>
            </w:pPr>
            <w:r>
              <w:rPr>
                <w:sz w:val="28"/>
                <w:szCs w:val="28"/>
              </w:rPr>
              <w:t>Апрель 2012</w:t>
            </w:r>
          </w:p>
          <w:p w:rsidR="00F23F82" w:rsidRDefault="00F23F82" w:rsidP="00AA3B77">
            <w:pPr>
              <w:rPr>
                <w:sz w:val="28"/>
                <w:szCs w:val="28"/>
              </w:rPr>
            </w:pPr>
          </w:p>
          <w:p w:rsidR="00F23F82" w:rsidRPr="00451FAE" w:rsidRDefault="00F23F82" w:rsidP="00AA3B77">
            <w:pPr>
              <w:rPr>
                <w:sz w:val="28"/>
                <w:szCs w:val="28"/>
              </w:rPr>
            </w:pPr>
          </w:p>
        </w:tc>
        <w:tc>
          <w:tcPr>
            <w:tcW w:w="3600" w:type="dxa"/>
          </w:tcPr>
          <w:p w:rsidR="00717A83" w:rsidRPr="000C50EE" w:rsidRDefault="00717A83" w:rsidP="00717A83">
            <w:pPr>
              <w:rPr>
                <w:sz w:val="28"/>
                <w:szCs w:val="28"/>
              </w:rPr>
            </w:pPr>
            <w:r w:rsidRPr="000C50EE">
              <w:rPr>
                <w:sz w:val="28"/>
                <w:szCs w:val="28"/>
              </w:rPr>
              <w:t>Производство полиэтил</w:t>
            </w:r>
            <w:r w:rsidRPr="000C50EE">
              <w:rPr>
                <w:sz w:val="28"/>
                <w:szCs w:val="28"/>
              </w:rPr>
              <w:t>е</w:t>
            </w:r>
            <w:r w:rsidRPr="000C50EE">
              <w:rPr>
                <w:sz w:val="28"/>
                <w:szCs w:val="28"/>
              </w:rPr>
              <w:t>новой пленки – 4,370 тыс.тонн/год (40%)</w:t>
            </w:r>
          </w:p>
          <w:p w:rsidR="00B1378C" w:rsidRPr="00451FAE" w:rsidRDefault="00717A83" w:rsidP="00717A83">
            <w:pPr>
              <w:rPr>
                <w:sz w:val="28"/>
                <w:szCs w:val="28"/>
              </w:rPr>
            </w:pPr>
            <w:r w:rsidRPr="000C50EE">
              <w:rPr>
                <w:sz w:val="28"/>
                <w:szCs w:val="28"/>
              </w:rPr>
              <w:t>Производство полипроп</w:t>
            </w:r>
            <w:r w:rsidRPr="000C50EE">
              <w:rPr>
                <w:sz w:val="28"/>
                <w:szCs w:val="28"/>
              </w:rPr>
              <w:t>и</w:t>
            </w:r>
            <w:r w:rsidRPr="000C50EE">
              <w:rPr>
                <w:sz w:val="28"/>
                <w:szCs w:val="28"/>
              </w:rPr>
              <w:t>лен</w:t>
            </w:r>
            <w:r w:rsidRPr="000C50EE">
              <w:rPr>
                <w:sz w:val="28"/>
                <w:szCs w:val="28"/>
              </w:rPr>
              <w:t>о</w:t>
            </w:r>
            <w:r w:rsidRPr="000C50EE">
              <w:rPr>
                <w:sz w:val="28"/>
                <w:szCs w:val="28"/>
              </w:rPr>
              <w:t>вой пленки -8,75 тыс. тонн (53%)</w:t>
            </w:r>
          </w:p>
        </w:tc>
      </w:tr>
    </w:tbl>
    <w:p w:rsidR="007E3C46" w:rsidRDefault="007E3C46" w:rsidP="007E3C46">
      <w:pPr>
        <w:ind w:left="708"/>
        <w:rPr>
          <w:sz w:val="28"/>
          <w:szCs w:val="28"/>
        </w:rPr>
      </w:pPr>
      <w:r>
        <w:t>- % использования мощностей по д</w:t>
      </w:r>
      <w:r w:rsidR="00CC6588">
        <w:t>анным  за 2025</w:t>
      </w:r>
      <w:r>
        <w:t xml:space="preserve"> год</w:t>
      </w:r>
      <w:r w:rsidR="00CC6588">
        <w:t>а (оценка</w:t>
      </w:r>
      <w:r w:rsidR="00F90C93">
        <w:t>)</w:t>
      </w:r>
      <w:r w:rsidRPr="00556D5A">
        <w:rPr>
          <w:sz w:val="28"/>
          <w:szCs w:val="28"/>
        </w:rPr>
        <w:t xml:space="preserve"> </w:t>
      </w:r>
    </w:p>
    <w:p w:rsidR="00897C68" w:rsidRDefault="00897C68" w:rsidP="007E3C46">
      <w:pPr>
        <w:ind w:left="708"/>
        <w:rPr>
          <w:sz w:val="28"/>
          <w:szCs w:val="28"/>
        </w:rPr>
      </w:pPr>
    </w:p>
    <w:p w:rsidR="003A6F72" w:rsidRDefault="003A6F72" w:rsidP="007E3C46">
      <w:pPr>
        <w:ind w:left="708"/>
        <w:rPr>
          <w:sz w:val="28"/>
          <w:szCs w:val="28"/>
        </w:rPr>
      </w:pPr>
    </w:p>
    <w:p w:rsidR="00897C68" w:rsidRPr="0059730D" w:rsidRDefault="00897C68" w:rsidP="00CC5DA7">
      <w:pPr>
        <w:ind w:left="708"/>
        <w:jc w:val="center"/>
        <w:outlineLvl w:val="0"/>
        <w:rPr>
          <w:b/>
          <w:sz w:val="28"/>
          <w:szCs w:val="28"/>
        </w:rPr>
      </w:pPr>
      <w:r w:rsidRPr="0059730D">
        <w:rPr>
          <w:b/>
          <w:sz w:val="28"/>
          <w:szCs w:val="28"/>
          <w:lang w:val="en-US"/>
        </w:rPr>
        <w:t xml:space="preserve">III. </w:t>
      </w:r>
      <w:r w:rsidRPr="0059730D">
        <w:rPr>
          <w:b/>
          <w:sz w:val="28"/>
          <w:szCs w:val="28"/>
        </w:rPr>
        <w:t>Производственная программа</w:t>
      </w:r>
    </w:p>
    <w:p w:rsidR="00897C68" w:rsidRDefault="00897C68" w:rsidP="00CC5DA7">
      <w:pPr>
        <w:ind w:left="708"/>
        <w:jc w:val="right"/>
        <w:outlineLvl w:val="0"/>
        <w:rPr>
          <w:sz w:val="28"/>
          <w:szCs w:val="28"/>
        </w:rPr>
      </w:pPr>
      <w:r>
        <w:rPr>
          <w:sz w:val="28"/>
          <w:szCs w:val="28"/>
        </w:rPr>
        <w:t xml:space="preserve">Таблица </w:t>
      </w:r>
      <w:r>
        <w:rPr>
          <w:sz w:val="28"/>
          <w:szCs w:val="28"/>
          <w:lang w:val="en-US"/>
        </w:rPr>
        <w:t>3</w:t>
      </w:r>
    </w:p>
    <w:p w:rsidR="0059730D" w:rsidRDefault="0059730D" w:rsidP="0059730D">
      <w:pPr>
        <w:ind w:left="708"/>
        <w:jc w:val="right"/>
        <w:rPr>
          <w:sz w:val="28"/>
          <w:szCs w:val="28"/>
        </w:rPr>
      </w:pPr>
    </w:p>
    <w:tbl>
      <w:tblPr>
        <w:tblW w:w="14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6600"/>
        <w:gridCol w:w="1560"/>
        <w:gridCol w:w="1560"/>
        <w:gridCol w:w="1680"/>
        <w:gridCol w:w="1320"/>
        <w:gridCol w:w="1560"/>
      </w:tblGrid>
      <w:tr w:rsidR="0059730D" w:rsidRPr="00864F58" w:rsidTr="00864F58">
        <w:tc>
          <w:tcPr>
            <w:tcW w:w="708" w:type="dxa"/>
            <w:vMerge w:val="restart"/>
            <w:shd w:val="clear" w:color="auto" w:fill="auto"/>
          </w:tcPr>
          <w:p w:rsidR="0059730D" w:rsidRPr="00864F58" w:rsidRDefault="0059730D" w:rsidP="00864F58">
            <w:pPr>
              <w:jc w:val="center"/>
              <w:rPr>
                <w:sz w:val="28"/>
                <w:szCs w:val="28"/>
              </w:rPr>
            </w:pPr>
            <w:r w:rsidRPr="00864F58">
              <w:rPr>
                <w:sz w:val="28"/>
                <w:szCs w:val="28"/>
              </w:rPr>
              <w:t>№</w:t>
            </w:r>
          </w:p>
          <w:p w:rsidR="0059730D" w:rsidRPr="00864F58" w:rsidRDefault="0059730D" w:rsidP="00864F58">
            <w:pPr>
              <w:jc w:val="center"/>
              <w:rPr>
                <w:sz w:val="28"/>
                <w:szCs w:val="28"/>
              </w:rPr>
            </w:pPr>
            <w:r w:rsidRPr="00864F58">
              <w:rPr>
                <w:sz w:val="28"/>
                <w:szCs w:val="28"/>
              </w:rPr>
              <w:t>п/п</w:t>
            </w:r>
          </w:p>
        </w:tc>
        <w:tc>
          <w:tcPr>
            <w:tcW w:w="6600" w:type="dxa"/>
            <w:vMerge w:val="restart"/>
            <w:shd w:val="clear" w:color="auto" w:fill="auto"/>
          </w:tcPr>
          <w:p w:rsidR="0059730D" w:rsidRPr="00864F58" w:rsidRDefault="0059730D" w:rsidP="00864F58">
            <w:pPr>
              <w:jc w:val="center"/>
              <w:rPr>
                <w:sz w:val="28"/>
                <w:szCs w:val="28"/>
              </w:rPr>
            </w:pPr>
            <w:r w:rsidRPr="00864F58">
              <w:rPr>
                <w:sz w:val="28"/>
                <w:szCs w:val="28"/>
              </w:rPr>
              <w:t>Вид деятельности осно</w:t>
            </w:r>
            <w:r w:rsidRPr="00864F58">
              <w:rPr>
                <w:sz w:val="28"/>
                <w:szCs w:val="28"/>
              </w:rPr>
              <w:t>в</w:t>
            </w:r>
            <w:r w:rsidRPr="00864F58">
              <w:rPr>
                <w:sz w:val="28"/>
                <w:szCs w:val="28"/>
              </w:rPr>
              <w:t>ной</w:t>
            </w:r>
          </w:p>
        </w:tc>
        <w:tc>
          <w:tcPr>
            <w:tcW w:w="7680" w:type="dxa"/>
            <w:gridSpan w:val="5"/>
            <w:shd w:val="clear" w:color="auto" w:fill="auto"/>
          </w:tcPr>
          <w:p w:rsidR="003A6F72" w:rsidRPr="00864F58" w:rsidRDefault="0059730D" w:rsidP="00864F58">
            <w:pPr>
              <w:jc w:val="center"/>
              <w:rPr>
                <w:sz w:val="28"/>
                <w:szCs w:val="28"/>
              </w:rPr>
            </w:pPr>
            <w:r w:rsidRPr="00864F58">
              <w:rPr>
                <w:sz w:val="28"/>
                <w:szCs w:val="28"/>
              </w:rPr>
              <w:t xml:space="preserve">Прогнозируемая динамика объемов производства в % к </w:t>
            </w:r>
          </w:p>
          <w:p w:rsidR="0059730D" w:rsidRPr="00864F58" w:rsidRDefault="0059730D" w:rsidP="00864F58">
            <w:pPr>
              <w:jc w:val="center"/>
              <w:rPr>
                <w:sz w:val="28"/>
                <w:szCs w:val="28"/>
              </w:rPr>
            </w:pPr>
            <w:r w:rsidRPr="00864F58">
              <w:rPr>
                <w:sz w:val="28"/>
                <w:szCs w:val="28"/>
              </w:rPr>
              <w:t>проектной мо</w:t>
            </w:r>
            <w:r w:rsidRPr="00864F58">
              <w:rPr>
                <w:sz w:val="28"/>
                <w:szCs w:val="28"/>
              </w:rPr>
              <w:t>щ</w:t>
            </w:r>
            <w:r w:rsidRPr="00864F58">
              <w:rPr>
                <w:sz w:val="28"/>
                <w:szCs w:val="28"/>
              </w:rPr>
              <w:t>ности</w:t>
            </w:r>
          </w:p>
        </w:tc>
      </w:tr>
      <w:tr w:rsidR="0059730D" w:rsidRPr="00864F58" w:rsidTr="00864F58">
        <w:tc>
          <w:tcPr>
            <w:tcW w:w="708" w:type="dxa"/>
            <w:vMerge/>
            <w:shd w:val="clear" w:color="auto" w:fill="auto"/>
          </w:tcPr>
          <w:p w:rsidR="0059730D" w:rsidRPr="00864F58" w:rsidRDefault="0059730D" w:rsidP="00864F58">
            <w:pPr>
              <w:jc w:val="right"/>
              <w:rPr>
                <w:sz w:val="28"/>
                <w:szCs w:val="28"/>
              </w:rPr>
            </w:pPr>
          </w:p>
        </w:tc>
        <w:tc>
          <w:tcPr>
            <w:tcW w:w="6600" w:type="dxa"/>
            <w:vMerge/>
            <w:shd w:val="clear" w:color="auto" w:fill="auto"/>
          </w:tcPr>
          <w:p w:rsidR="0059730D" w:rsidRPr="00864F58" w:rsidRDefault="0059730D" w:rsidP="00864F58">
            <w:pPr>
              <w:jc w:val="right"/>
              <w:rPr>
                <w:sz w:val="28"/>
                <w:szCs w:val="28"/>
              </w:rPr>
            </w:pPr>
          </w:p>
        </w:tc>
        <w:tc>
          <w:tcPr>
            <w:tcW w:w="1560" w:type="dxa"/>
            <w:shd w:val="clear" w:color="auto" w:fill="auto"/>
          </w:tcPr>
          <w:p w:rsidR="0059730D" w:rsidRPr="00864F58" w:rsidRDefault="0059730D" w:rsidP="00864F58">
            <w:pPr>
              <w:jc w:val="center"/>
              <w:rPr>
                <w:sz w:val="28"/>
                <w:szCs w:val="28"/>
              </w:rPr>
            </w:pPr>
            <w:r w:rsidRPr="00864F58">
              <w:rPr>
                <w:sz w:val="28"/>
                <w:szCs w:val="28"/>
              </w:rPr>
              <w:t>2026 год</w:t>
            </w:r>
          </w:p>
        </w:tc>
        <w:tc>
          <w:tcPr>
            <w:tcW w:w="1560" w:type="dxa"/>
            <w:shd w:val="clear" w:color="auto" w:fill="auto"/>
          </w:tcPr>
          <w:p w:rsidR="0059730D" w:rsidRPr="00864F58" w:rsidRDefault="0059730D" w:rsidP="00864F58">
            <w:pPr>
              <w:jc w:val="center"/>
              <w:rPr>
                <w:sz w:val="28"/>
                <w:szCs w:val="28"/>
              </w:rPr>
            </w:pPr>
            <w:r w:rsidRPr="00864F58">
              <w:rPr>
                <w:sz w:val="28"/>
                <w:szCs w:val="28"/>
              </w:rPr>
              <w:t>2027 год</w:t>
            </w:r>
          </w:p>
        </w:tc>
        <w:tc>
          <w:tcPr>
            <w:tcW w:w="1680" w:type="dxa"/>
            <w:shd w:val="clear" w:color="auto" w:fill="auto"/>
          </w:tcPr>
          <w:p w:rsidR="0059730D" w:rsidRPr="00864F58" w:rsidRDefault="0059730D" w:rsidP="00864F58">
            <w:pPr>
              <w:jc w:val="center"/>
              <w:rPr>
                <w:sz w:val="28"/>
                <w:szCs w:val="28"/>
              </w:rPr>
            </w:pPr>
            <w:r w:rsidRPr="00864F58">
              <w:rPr>
                <w:sz w:val="28"/>
                <w:szCs w:val="28"/>
              </w:rPr>
              <w:t>2028 год</w:t>
            </w:r>
          </w:p>
        </w:tc>
        <w:tc>
          <w:tcPr>
            <w:tcW w:w="1320" w:type="dxa"/>
            <w:shd w:val="clear" w:color="auto" w:fill="auto"/>
          </w:tcPr>
          <w:p w:rsidR="0059730D" w:rsidRPr="00864F58" w:rsidRDefault="0059730D" w:rsidP="00864F58">
            <w:pPr>
              <w:jc w:val="center"/>
              <w:rPr>
                <w:sz w:val="28"/>
                <w:szCs w:val="28"/>
              </w:rPr>
            </w:pPr>
            <w:r w:rsidRPr="00864F58">
              <w:rPr>
                <w:sz w:val="28"/>
                <w:szCs w:val="28"/>
              </w:rPr>
              <w:t>2029 год</w:t>
            </w:r>
          </w:p>
        </w:tc>
        <w:tc>
          <w:tcPr>
            <w:tcW w:w="1560" w:type="dxa"/>
            <w:shd w:val="clear" w:color="auto" w:fill="auto"/>
          </w:tcPr>
          <w:p w:rsidR="0059730D" w:rsidRPr="00864F58" w:rsidRDefault="0059730D" w:rsidP="00864F58">
            <w:pPr>
              <w:jc w:val="center"/>
              <w:rPr>
                <w:sz w:val="28"/>
                <w:szCs w:val="28"/>
              </w:rPr>
            </w:pPr>
            <w:r w:rsidRPr="00864F58">
              <w:rPr>
                <w:sz w:val="28"/>
                <w:szCs w:val="28"/>
              </w:rPr>
              <w:t>2030 год</w:t>
            </w:r>
          </w:p>
        </w:tc>
      </w:tr>
      <w:tr w:rsidR="0059730D" w:rsidRPr="00864F58" w:rsidTr="00864F58">
        <w:tc>
          <w:tcPr>
            <w:tcW w:w="708" w:type="dxa"/>
            <w:shd w:val="clear" w:color="auto" w:fill="auto"/>
          </w:tcPr>
          <w:p w:rsidR="0059730D" w:rsidRPr="00864F58" w:rsidRDefault="0059730D" w:rsidP="00864F58">
            <w:pPr>
              <w:jc w:val="right"/>
              <w:rPr>
                <w:sz w:val="28"/>
                <w:szCs w:val="28"/>
              </w:rPr>
            </w:pPr>
            <w:r w:rsidRPr="00864F58">
              <w:rPr>
                <w:sz w:val="28"/>
                <w:szCs w:val="28"/>
              </w:rPr>
              <w:t>1</w:t>
            </w:r>
          </w:p>
        </w:tc>
        <w:tc>
          <w:tcPr>
            <w:tcW w:w="6600" w:type="dxa"/>
            <w:shd w:val="clear" w:color="auto" w:fill="auto"/>
          </w:tcPr>
          <w:p w:rsidR="0059730D" w:rsidRPr="00864F58" w:rsidRDefault="0059730D" w:rsidP="0059730D">
            <w:pPr>
              <w:rPr>
                <w:sz w:val="28"/>
                <w:szCs w:val="28"/>
              </w:rPr>
            </w:pPr>
            <w:r w:rsidRPr="00864F58">
              <w:rPr>
                <w:sz w:val="28"/>
                <w:szCs w:val="28"/>
              </w:rPr>
              <w:t>Производство диметилтере</w:t>
            </w:r>
            <w:r w:rsidRPr="00864F58">
              <w:rPr>
                <w:sz w:val="28"/>
                <w:szCs w:val="28"/>
              </w:rPr>
              <w:t>ф</w:t>
            </w:r>
            <w:r w:rsidRPr="00864F58">
              <w:rPr>
                <w:sz w:val="28"/>
                <w:szCs w:val="28"/>
              </w:rPr>
              <w:t>талата</w:t>
            </w:r>
          </w:p>
        </w:tc>
        <w:tc>
          <w:tcPr>
            <w:tcW w:w="1560" w:type="dxa"/>
            <w:shd w:val="clear" w:color="auto" w:fill="auto"/>
          </w:tcPr>
          <w:p w:rsidR="0059730D" w:rsidRPr="00864F58" w:rsidRDefault="0059730D" w:rsidP="00864F58">
            <w:pPr>
              <w:jc w:val="right"/>
              <w:rPr>
                <w:sz w:val="28"/>
                <w:szCs w:val="28"/>
              </w:rPr>
            </w:pPr>
            <w:r w:rsidRPr="00864F58">
              <w:rPr>
                <w:sz w:val="28"/>
                <w:szCs w:val="28"/>
              </w:rPr>
              <w:t>18</w:t>
            </w:r>
          </w:p>
        </w:tc>
        <w:tc>
          <w:tcPr>
            <w:tcW w:w="1560" w:type="dxa"/>
            <w:shd w:val="clear" w:color="auto" w:fill="auto"/>
          </w:tcPr>
          <w:p w:rsidR="0059730D" w:rsidRPr="00864F58" w:rsidRDefault="0059730D" w:rsidP="00864F58">
            <w:pPr>
              <w:jc w:val="right"/>
              <w:rPr>
                <w:sz w:val="28"/>
                <w:szCs w:val="28"/>
              </w:rPr>
            </w:pPr>
            <w:r w:rsidRPr="00864F58">
              <w:rPr>
                <w:sz w:val="28"/>
                <w:szCs w:val="28"/>
              </w:rPr>
              <w:t>0</w:t>
            </w:r>
          </w:p>
        </w:tc>
        <w:tc>
          <w:tcPr>
            <w:tcW w:w="1680" w:type="dxa"/>
            <w:shd w:val="clear" w:color="auto" w:fill="auto"/>
          </w:tcPr>
          <w:p w:rsidR="0059730D" w:rsidRPr="00864F58" w:rsidRDefault="0059730D" w:rsidP="00864F58">
            <w:pPr>
              <w:jc w:val="right"/>
              <w:rPr>
                <w:sz w:val="28"/>
                <w:szCs w:val="28"/>
              </w:rPr>
            </w:pPr>
            <w:r w:rsidRPr="00864F58">
              <w:rPr>
                <w:sz w:val="28"/>
                <w:szCs w:val="28"/>
              </w:rPr>
              <w:t>0</w:t>
            </w:r>
          </w:p>
        </w:tc>
        <w:tc>
          <w:tcPr>
            <w:tcW w:w="1320" w:type="dxa"/>
            <w:shd w:val="clear" w:color="auto" w:fill="auto"/>
          </w:tcPr>
          <w:p w:rsidR="0059730D" w:rsidRPr="00864F58" w:rsidRDefault="0059730D" w:rsidP="00864F58">
            <w:pPr>
              <w:jc w:val="right"/>
              <w:rPr>
                <w:sz w:val="28"/>
                <w:szCs w:val="28"/>
              </w:rPr>
            </w:pPr>
            <w:r w:rsidRPr="00864F58">
              <w:rPr>
                <w:sz w:val="28"/>
                <w:szCs w:val="28"/>
              </w:rPr>
              <w:t>0</w:t>
            </w:r>
          </w:p>
        </w:tc>
        <w:tc>
          <w:tcPr>
            <w:tcW w:w="1560" w:type="dxa"/>
            <w:shd w:val="clear" w:color="auto" w:fill="auto"/>
          </w:tcPr>
          <w:p w:rsidR="0059730D" w:rsidRPr="00864F58" w:rsidRDefault="0059730D" w:rsidP="00864F58">
            <w:pPr>
              <w:jc w:val="right"/>
              <w:rPr>
                <w:sz w:val="28"/>
                <w:szCs w:val="28"/>
              </w:rPr>
            </w:pPr>
            <w:r w:rsidRPr="00864F58">
              <w:rPr>
                <w:sz w:val="28"/>
                <w:szCs w:val="28"/>
              </w:rPr>
              <w:t>0</w:t>
            </w:r>
          </w:p>
        </w:tc>
      </w:tr>
      <w:tr w:rsidR="0059730D" w:rsidRPr="00864F58" w:rsidTr="00864F58">
        <w:tc>
          <w:tcPr>
            <w:tcW w:w="708" w:type="dxa"/>
            <w:shd w:val="clear" w:color="auto" w:fill="auto"/>
          </w:tcPr>
          <w:p w:rsidR="0059730D" w:rsidRPr="00864F58" w:rsidRDefault="0059730D" w:rsidP="00864F58">
            <w:pPr>
              <w:jc w:val="right"/>
              <w:rPr>
                <w:sz w:val="28"/>
                <w:szCs w:val="28"/>
              </w:rPr>
            </w:pPr>
            <w:r w:rsidRPr="00864F58">
              <w:rPr>
                <w:sz w:val="28"/>
                <w:szCs w:val="28"/>
              </w:rPr>
              <w:t>2</w:t>
            </w:r>
          </w:p>
        </w:tc>
        <w:tc>
          <w:tcPr>
            <w:tcW w:w="6600" w:type="dxa"/>
            <w:shd w:val="clear" w:color="auto" w:fill="auto"/>
          </w:tcPr>
          <w:p w:rsidR="0059730D" w:rsidRPr="00864F58" w:rsidRDefault="0059730D" w:rsidP="0059730D">
            <w:pPr>
              <w:rPr>
                <w:sz w:val="28"/>
                <w:szCs w:val="28"/>
              </w:rPr>
            </w:pPr>
            <w:r w:rsidRPr="00864F58">
              <w:rPr>
                <w:sz w:val="28"/>
                <w:szCs w:val="28"/>
              </w:rPr>
              <w:t>Производство полиэтилентерефталата</w:t>
            </w:r>
          </w:p>
        </w:tc>
        <w:tc>
          <w:tcPr>
            <w:tcW w:w="1560" w:type="dxa"/>
            <w:shd w:val="clear" w:color="auto" w:fill="auto"/>
          </w:tcPr>
          <w:p w:rsidR="0059730D" w:rsidRPr="00864F58" w:rsidRDefault="0059730D" w:rsidP="00864F58">
            <w:pPr>
              <w:jc w:val="right"/>
              <w:rPr>
                <w:sz w:val="28"/>
                <w:szCs w:val="28"/>
              </w:rPr>
            </w:pPr>
            <w:r w:rsidRPr="00864F58">
              <w:rPr>
                <w:sz w:val="28"/>
                <w:szCs w:val="28"/>
              </w:rPr>
              <w:t>39</w:t>
            </w:r>
          </w:p>
        </w:tc>
        <w:tc>
          <w:tcPr>
            <w:tcW w:w="1560" w:type="dxa"/>
            <w:shd w:val="clear" w:color="auto" w:fill="auto"/>
          </w:tcPr>
          <w:p w:rsidR="0059730D" w:rsidRPr="00864F58" w:rsidRDefault="0059730D" w:rsidP="00864F58">
            <w:pPr>
              <w:jc w:val="right"/>
              <w:rPr>
                <w:sz w:val="28"/>
                <w:szCs w:val="28"/>
              </w:rPr>
            </w:pPr>
            <w:r w:rsidRPr="00864F58">
              <w:rPr>
                <w:sz w:val="28"/>
                <w:szCs w:val="28"/>
              </w:rPr>
              <w:t>21</w:t>
            </w:r>
          </w:p>
        </w:tc>
        <w:tc>
          <w:tcPr>
            <w:tcW w:w="1680" w:type="dxa"/>
            <w:shd w:val="clear" w:color="auto" w:fill="auto"/>
          </w:tcPr>
          <w:p w:rsidR="0059730D" w:rsidRPr="00864F58" w:rsidRDefault="0059730D" w:rsidP="00864F58">
            <w:pPr>
              <w:jc w:val="right"/>
              <w:rPr>
                <w:sz w:val="28"/>
                <w:szCs w:val="28"/>
              </w:rPr>
            </w:pPr>
            <w:r w:rsidRPr="00864F58">
              <w:rPr>
                <w:sz w:val="28"/>
                <w:szCs w:val="28"/>
              </w:rPr>
              <w:t>21</w:t>
            </w:r>
          </w:p>
        </w:tc>
        <w:tc>
          <w:tcPr>
            <w:tcW w:w="1320" w:type="dxa"/>
            <w:shd w:val="clear" w:color="auto" w:fill="auto"/>
          </w:tcPr>
          <w:p w:rsidR="0059730D" w:rsidRPr="00864F58" w:rsidRDefault="0059730D" w:rsidP="00864F58">
            <w:pPr>
              <w:jc w:val="right"/>
              <w:rPr>
                <w:sz w:val="28"/>
                <w:szCs w:val="28"/>
              </w:rPr>
            </w:pPr>
            <w:r w:rsidRPr="00864F58">
              <w:rPr>
                <w:sz w:val="28"/>
                <w:szCs w:val="28"/>
              </w:rPr>
              <w:t>21</w:t>
            </w:r>
          </w:p>
        </w:tc>
        <w:tc>
          <w:tcPr>
            <w:tcW w:w="1560" w:type="dxa"/>
            <w:shd w:val="clear" w:color="auto" w:fill="auto"/>
          </w:tcPr>
          <w:p w:rsidR="0059730D" w:rsidRPr="00864F58" w:rsidRDefault="0059730D" w:rsidP="00864F58">
            <w:pPr>
              <w:jc w:val="right"/>
              <w:rPr>
                <w:sz w:val="28"/>
                <w:szCs w:val="28"/>
              </w:rPr>
            </w:pPr>
            <w:r w:rsidRPr="00864F58">
              <w:rPr>
                <w:sz w:val="28"/>
                <w:szCs w:val="28"/>
              </w:rPr>
              <w:t>21</w:t>
            </w:r>
          </w:p>
        </w:tc>
      </w:tr>
      <w:tr w:rsidR="0059730D" w:rsidRPr="00864F58" w:rsidTr="00864F58">
        <w:tc>
          <w:tcPr>
            <w:tcW w:w="708" w:type="dxa"/>
            <w:shd w:val="clear" w:color="auto" w:fill="auto"/>
          </w:tcPr>
          <w:p w:rsidR="0059730D" w:rsidRPr="00864F58" w:rsidRDefault="0059730D" w:rsidP="00864F58">
            <w:pPr>
              <w:jc w:val="right"/>
              <w:rPr>
                <w:sz w:val="28"/>
                <w:szCs w:val="28"/>
              </w:rPr>
            </w:pPr>
            <w:r w:rsidRPr="00864F58">
              <w:rPr>
                <w:sz w:val="28"/>
                <w:szCs w:val="28"/>
              </w:rPr>
              <w:t>3</w:t>
            </w:r>
          </w:p>
        </w:tc>
        <w:tc>
          <w:tcPr>
            <w:tcW w:w="6600" w:type="dxa"/>
            <w:shd w:val="clear" w:color="auto" w:fill="auto"/>
          </w:tcPr>
          <w:p w:rsidR="0059730D" w:rsidRPr="00864F58" w:rsidRDefault="0059730D" w:rsidP="0059730D">
            <w:pPr>
              <w:rPr>
                <w:sz w:val="28"/>
                <w:szCs w:val="28"/>
              </w:rPr>
            </w:pPr>
            <w:r w:rsidRPr="00864F58">
              <w:rPr>
                <w:sz w:val="28"/>
                <w:szCs w:val="28"/>
              </w:rPr>
              <w:t>Производство волокна синтетического</w:t>
            </w:r>
          </w:p>
        </w:tc>
        <w:tc>
          <w:tcPr>
            <w:tcW w:w="1560" w:type="dxa"/>
            <w:shd w:val="clear" w:color="auto" w:fill="auto"/>
          </w:tcPr>
          <w:p w:rsidR="0059730D" w:rsidRPr="00864F58" w:rsidRDefault="0059730D" w:rsidP="00864F58">
            <w:pPr>
              <w:jc w:val="right"/>
              <w:rPr>
                <w:sz w:val="28"/>
                <w:szCs w:val="28"/>
              </w:rPr>
            </w:pPr>
            <w:r w:rsidRPr="00864F58">
              <w:rPr>
                <w:sz w:val="28"/>
                <w:szCs w:val="28"/>
              </w:rPr>
              <w:t>90</w:t>
            </w:r>
          </w:p>
        </w:tc>
        <w:tc>
          <w:tcPr>
            <w:tcW w:w="1560" w:type="dxa"/>
            <w:shd w:val="clear" w:color="auto" w:fill="auto"/>
          </w:tcPr>
          <w:p w:rsidR="0059730D" w:rsidRPr="00864F58" w:rsidRDefault="0059730D" w:rsidP="00864F58">
            <w:pPr>
              <w:jc w:val="right"/>
              <w:rPr>
                <w:sz w:val="28"/>
                <w:szCs w:val="28"/>
              </w:rPr>
            </w:pPr>
            <w:r w:rsidRPr="00864F58">
              <w:rPr>
                <w:sz w:val="28"/>
                <w:szCs w:val="28"/>
              </w:rPr>
              <w:t>90</w:t>
            </w:r>
          </w:p>
        </w:tc>
        <w:tc>
          <w:tcPr>
            <w:tcW w:w="1680" w:type="dxa"/>
            <w:shd w:val="clear" w:color="auto" w:fill="auto"/>
          </w:tcPr>
          <w:p w:rsidR="0059730D" w:rsidRPr="00864F58" w:rsidRDefault="0059730D" w:rsidP="00864F58">
            <w:pPr>
              <w:jc w:val="right"/>
              <w:rPr>
                <w:sz w:val="28"/>
                <w:szCs w:val="28"/>
              </w:rPr>
            </w:pPr>
            <w:r w:rsidRPr="00864F58">
              <w:rPr>
                <w:sz w:val="28"/>
                <w:szCs w:val="28"/>
              </w:rPr>
              <w:t>92</w:t>
            </w:r>
          </w:p>
        </w:tc>
        <w:tc>
          <w:tcPr>
            <w:tcW w:w="1320" w:type="dxa"/>
            <w:shd w:val="clear" w:color="auto" w:fill="auto"/>
          </w:tcPr>
          <w:p w:rsidR="0059730D" w:rsidRPr="00864F58" w:rsidRDefault="0059730D" w:rsidP="00864F58">
            <w:pPr>
              <w:jc w:val="right"/>
              <w:rPr>
                <w:sz w:val="28"/>
                <w:szCs w:val="28"/>
              </w:rPr>
            </w:pPr>
            <w:r w:rsidRPr="00864F58">
              <w:rPr>
                <w:sz w:val="28"/>
                <w:szCs w:val="28"/>
              </w:rPr>
              <w:t>92</w:t>
            </w:r>
          </w:p>
        </w:tc>
        <w:tc>
          <w:tcPr>
            <w:tcW w:w="1560" w:type="dxa"/>
            <w:shd w:val="clear" w:color="auto" w:fill="auto"/>
          </w:tcPr>
          <w:p w:rsidR="0059730D" w:rsidRPr="00864F58" w:rsidRDefault="0059730D" w:rsidP="00864F58">
            <w:pPr>
              <w:jc w:val="right"/>
              <w:rPr>
                <w:sz w:val="28"/>
                <w:szCs w:val="28"/>
              </w:rPr>
            </w:pPr>
            <w:r w:rsidRPr="00864F58">
              <w:rPr>
                <w:sz w:val="28"/>
                <w:szCs w:val="28"/>
              </w:rPr>
              <w:t>92</w:t>
            </w:r>
          </w:p>
        </w:tc>
      </w:tr>
      <w:tr w:rsidR="0059730D" w:rsidRPr="00864F58" w:rsidTr="00864F58">
        <w:tc>
          <w:tcPr>
            <w:tcW w:w="708" w:type="dxa"/>
            <w:shd w:val="clear" w:color="auto" w:fill="auto"/>
          </w:tcPr>
          <w:p w:rsidR="0059730D" w:rsidRPr="00864F58" w:rsidRDefault="0059730D" w:rsidP="00864F58">
            <w:pPr>
              <w:jc w:val="right"/>
              <w:rPr>
                <w:sz w:val="28"/>
                <w:szCs w:val="28"/>
              </w:rPr>
            </w:pPr>
            <w:r w:rsidRPr="00864F58">
              <w:rPr>
                <w:sz w:val="28"/>
                <w:szCs w:val="28"/>
              </w:rPr>
              <w:t>4</w:t>
            </w:r>
          </w:p>
        </w:tc>
        <w:tc>
          <w:tcPr>
            <w:tcW w:w="6600" w:type="dxa"/>
            <w:shd w:val="clear" w:color="auto" w:fill="auto"/>
          </w:tcPr>
          <w:p w:rsidR="0059730D" w:rsidRPr="00864F58" w:rsidRDefault="0059730D" w:rsidP="0059730D">
            <w:pPr>
              <w:rPr>
                <w:sz w:val="28"/>
                <w:szCs w:val="28"/>
              </w:rPr>
            </w:pPr>
            <w:r w:rsidRPr="00864F58">
              <w:rPr>
                <w:sz w:val="28"/>
                <w:szCs w:val="28"/>
              </w:rPr>
              <w:t>Производство преформ</w:t>
            </w:r>
          </w:p>
        </w:tc>
        <w:tc>
          <w:tcPr>
            <w:tcW w:w="1560" w:type="dxa"/>
            <w:shd w:val="clear" w:color="auto" w:fill="auto"/>
          </w:tcPr>
          <w:p w:rsidR="0059730D" w:rsidRPr="00864F58" w:rsidRDefault="0059730D" w:rsidP="00864F58">
            <w:pPr>
              <w:jc w:val="right"/>
              <w:rPr>
                <w:sz w:val="28"/>
                <w:szCs w:val="28"/>
              </w:rPr>
            </w:pPr>
            <w:r w:rsidRPr="00864F58">
              <w:rPr>
                <w:sz w:val="28"/>
                <w:szCs w:val="28"/>
              </w:rPr>
              <w:t>100</w:t>
            </w:r>
          </w:p>
        </w:tc>
        <w:tc>
          <w:tcPr>
            <w:tcW w:w="1560" w:type="dxa"/>
            <w:shd w:val="clear" w:color="auto" w:fill="auto"/>
          </w:tcPr>
          <w:p w:rsidR="0059730D" w:rsidRPr="00864F58" w:rsidRDefault="0059730D" w:rsidP="00864F58">
            <w:pPr>
              <w:jc w:val="right"/>
              <w:rPr>
                <w:sz w:val="28"/>
                <w:szCs w:val="28"/>
              </w:rPr>
            </w:pPr>
            <w:r w:rsidRPr="00864F58">
              <w:rPr>
                <w:sz w:val="28"/>
                <w:szCs w:val="28"/>
              </w:rPr>
              <w:t>100</w:t>
            </w:r>
          </w:p>
        </w:tc>
        <w:tc>
          <w:tcPr>
            <w:tcW w:w="1680" w:type="dxa"/>
            <w:shd w:val="clear" w:color="auto" w:fill="auto"/>
          </w:tcPr>
          <w:p w:rsidR="0059730D" w:rsidRPr="00864F58" w:rsidRDefault="0059730D" w:rsidP="00864F58">
            <w:pPr>
              <w:jc w:val="right"/>
              <w:rPr>
                <w:sz w:val="28"/>
                <w:szCs w:val="28"/>
              </w:rPr>
            </w:pPr>
            <w:r w:rsidRPr="00864F58">
              <w:rPr>
                <w:sz w:val="28"/>
                <w:szCs w:val="28"/>
              </w:rPr>
              <w:t>100</w:t>
            </w:r>
          </w:p>
        </w:tc>
        <w:tc>
          <w:tcPr>
            <w:tcW w:w="1320" w:type="dxa"/>
            <w:shd w:val="clear" w:color="auto" w:fill="auto"/>
          </w:tcPr>
          <w:p w:rsidR="0059730D" w:rsidRPr="00864F58" w:rsidRDefault="0059730D" w:rsidP="00864F58">
            <w:pPr>
              <w:jc w:val="right"/>
              <w:rPr>
                <w:sz w:val="28"/>
                <w:szCs w:val="28"/>
              </w:rPr>
            </w:pPr>
            <w:r w:rsidRPr="00864F58">
              <w:rPr>
                <w:sz w:val="28"/>
                <w:szCs w:val="28"/>
              </w:rPr>
              <w:t>100</w:t>
            </w:r>
          </w:p>
        </w:tc>
        <w:tc>
          <w:tcPr>
            <w:tcW w:w="1560" w:type="dxa"/>
            <w:shd w:val="clear" w:color="auto" w:fill="auto"/>
          </w:tcPr>
          <w:p w:rsidR="0059730D" w:rsidRPr="00864F58" w:rsidRDefault="0059730D" w:rsidP="00864F58">
            <w:pPr>
              <w:jc w:val="right"/>
              <w:rPr>
                <w:sz w:val="28"/>
                <w:szCs w:val="28"/>
              </w:rPr>
            </w:pPr>
            <w:r w:rsidRPr="00864F58">
              <w:rPr>
                <w:sz w:val="28"/>
                <w:szCs w:val="28"/>
              </w:rPr>
              <w:t>100</w:t>
            </w:r>
          </w:p>
        </w:tc>
      </w:tr>
      <w:tr w:rsidR="0059730D" w:rsidRPr="00864F58" w:rsidTr="00864F58">
        <w:tc>
          <w:tcPr>
            <w:tcW w:w="708" w:type="dxa"/>
            <w:shd w:val="clear" w:color="auto" w:fill="auto"/>
          </w:tcPr>
          <w:p w:rsidR="0059730D" w:rsidRPr="00864F58" w:rsidRDefault="0059730D" w:rsidP="00864F58">
            <w:pPr>
              <w:jc w:val="right"/>
              <w:rPr>
                <w:sz w:val="28"/>
                <w:szCs w:val="28"/>
              </w:rPr>
            </w:pPr>
            <w:r w:rsidRPr="00864F58">
              <w:rPr>
                <w:sz w:val="28"/>
                <w:szCs w:val="28"/>
              </w:rPr>
              <w:t>5</w:t>
            </w:r>
          </w:p>
        </w:tc>
        <w:tc>
          <w:tcPr>
            <w:tcW w:w="6600" w:type="dxa"/>
            <w:shd w:val="clear" w:color="auto" w:fill="auto"/>
          </w:tcPr>
          <w:p w:rsidR="0059730D" w:rsidRPr="00864F58" w:rsidRDefault="0059730D" w:rsidP="0059730D">
            <w:pPr>
              <w:rPr>
                <w:sz w:val="28"/>
                <w:szCs w:val="28"/>
              </w:rPr>
            </w:pPr>
            <w:r w:rsidRPr="00864F58">
              <w:rPr>
                <w:sz w:val="28"/>
                <w:szCs w:val="28"/>
              </w:rPr>
              <w:t>Производство нетканых материалов иглопроби</w:t>
            </w:r>
            <w:r w:rsidRPr="00864F58">
              <w:rPr>
                <w:sz w:val="28"/>
                <w:szCs w:val="28"/>
              </w:rPr>
              <w:t>в</w:t>
            </w:r>
            <w:r w:rsidRPr="00864F58">
              <w:rPr>
                <w:sz w:val="28"/>
                <w:szCs w:val="28"/>
              </w:rPr>
              <w:t>ных</w:t>
            </w:r>
          </w:p>
        </w:tc>
        <w:tc>
          <w:tcPr>
            <w:tcW w:w="1560" w:type="dxa"/>
            <w:shd w:val="clear" w:color="auto" w:fill="auto"/>
          </w:tcPr>
          <w:p w:rsidR="0059730D" w:rsidRPr="00864F58" w:rsidRDefault="003A6F72" w:rsidP="00864F58">
            <w:pPr>
              <w:jc w:val="right"/>
              <w:rPr>
                <w:sz w:val="28"/>
                <w:szCs w:val="28"/>
              </w:rPr>
            </w:pPr>
            <w:r w:rsidRPr="00864F58">
              <w:rPr>
                <w:sz w:val="28"/>
                <w:szCs w:val="28"/>
              </w:rPr>
              <w:t>34</w:t>
            </w:r>
          </w:p>
        </w:tc>
        <w:tc>
          <w:tcPr>
            <w:tcW w:w="1560" w:type="dxa"/>
            <w:shd w:val="clear" w:color="auto" w:fill="auto"/>
          </w:tcPr>
          <w:p w:rsidR="0059730D" w:rsidRPr="00864F58" w:rsidRDefault="003A6F72" w:rsidP="00864F58">
            <w:pPr>
              <w:jc w:val="right"/>
              <w:rPr>
                <w:sz w:val="28"/>
                <w:szCs w:val="28"/>
              </w:rPr>
            </w:pPr>
            <w:r w:rsidRPr="00864F58">
              <w:rPr>
                <w:sz w:val="28"/>
                <w:szCs w:val="28"/>
              </w:rPr>
              <w:t>68</w:t>
            </w:r>
          </w:p>
        </w:tc>
        <w:tc>
          <w:tcPr>
            <w:tcW w:w="1680" w:type="dxa"/>
            <w:shd w:val="clear" w:color="auto" w:fill="auto"/>
          </w:tcPr>
          <w:p w:rsidR="0059730D" w:rsidRPr="00864F58" w:rsidRDefault="003A6F72" w:rsidP="00864F58">
            <w:pPr>
              <w:jc w:val="right"/>
              <w:rPr>
                <w:sz w:val="28"/>
                <w:szCs w:val="28"/>
              </w:rPr>
            </w:pPr>
            <w:r w:rsidRPr="00864F58">
              <w:rPr>
                <w:sz w:val="28"/>
                <w:szCs w:val="28"/>
              </w:rPr>
              <w:t>91</w:t>
            </w:r>
          </w:p>
        </w:tc>
        <w:tc>
          <w:tcPr>
            <w:tcW w:w="1320" w:type="dxa"/>
            <w:shd w:val="clear" w:color="auto" w:fill="auto"/>
          </w:tcPr>
          <w:p w:rsidR="0059730D" w:rsidRPr="00864F58" w:rsidRDefault="003A6F72" w:rsidP="00864F58">
            <w:pPr>
              <w:jc w:val="right"/>
              <w:rPr>
                <w:sz w:val="28"/>
                <w:szCs w:val="28"/>
              </w:rPr>
            </w:pPr>
            <w:r w:rsidRPr="00864F58">
              <w:rPr>
                <w:sz w:val="28"/>
                <w:szCs w:val="28"/>
              </w:rPr>
              <w:t>91</w:t>
            </w:r>
          </w:p>
        </w:tc>
        <w:tc>
          <w:tcPr>
            <w:tcW w:w="1560" w:type="dxa"/>
            <w:shd w:val="clear" w:color="auto" w:fill="auto"/>
          </w:tcPr>
          <w:p w:rsidR="0059730D" w:rsidRPr="00864F58" w:rsidRDefault="003A6F72" w:rsidP="00864F58">
            <w:pPr>
              <w:jc w:val="right"/>
              <w:rPr>
                <w:sz w:val="28"/>
                <w:szCs w:val="28"/>
              </w:rPr>
            </w:pPr>
            <w:r w:rsidRPr="00864F58">
              <w:rPr>
                <w:sz w:val="28"/>
                <w:szCs w:val="28"/>
              </w:rPr>
              <w:t>91</w:t>
            </w:r>
          </w:p>
        </w:tc>
      </w:tr>
      <w:tr w:rsidR="0059730D" w:rsidRPr="00864F58" w:rsidTr="00864F58">
        <w:tc>
          <w:tcPr>
            <w:tcW w:w="708" w:type="dxa"/>
            <w:shd w:val="clear" w:color="auto" w:fill="auto"/>
          </w:tcPr>
          <w:p w:rsidR="0059730D" w:rsidRPr="00864F58" w:rsidRDefault="0059730D" w:rsidP="00864F58">
            <w:pPr>
              <w:jc w:val="right"/>
              <w:rPr>
                <w:sz w:val="28"/>
                <w:szCs w:val="28"/>
              </w:rPr>
            </w:pPr>
            <w:r w:rsidRPr="00864F58">
              <w:rPr>
                <w:sz w:val="28"/>
                <w:szCs w:val="28"/>
              </w:rPr>
              <w:t>6</w:t>
            </w:r>
          </w:p>
        </w:tc>
        <w:tc>
          <w:tcPr>
            <w:tcW w:w="6600" w:type="dxa"/>
            <w:shd w:val="clear" w:color="auto" w:fill="auto"/>
          </w:tcPr>
          <w:p w:rsidR="0059730D" w:rsidRPr="00864F58" w:rsidRDefault="0059730D" w:rsidP="0059730D">
            <w:pPr>
              <w:rPr>
                <w:sz w:val="28"/>
                <w:szCs w:val="28"/>
              </w:rPr>
            </w:pPr>
            <w:r w:rsidRPr="00864F58">
              <w:rPr>
                <w:sz w:val="28"/>
                <w:szCs w:val="28"/>
              </w:rPr>
              <w:t>Производство ленты обвязочной</w:t>
            </w:r>
          </w:p>
        </w:tc>
        <w:tc>
          <w:tcPr>
            <w:tcW w:w="1560" w:type="dxa"/>
            <w:shd w:val="clear" w:color="auto" w:fill="auto"/>
          </w:tcPr>
          <w:p w:rsidR="0059730D" w:rsidRPr="00864F58" w:rsidRDefault="003A6F72" w:rsidP="00864F58">
            <w:pPr>
              <w:jc w:val="right"/>
              <w:rPr>
                <w:sz w:val="28"/>
                <w:szCs w:val="28"/>
              </w:rPr>
            </w:pPr>
            <w:r w:rsidRPr="00864F58">
              <w:rPr>
                <w:sz w:val="28"/>
                <w:szCs w:val="28"/>
              </w:rPr>
              <w:t>82</w:t>
            </w:r>
          </w:p>
        </w:tc>
        <w:tc>
          <w:tcPr>
            <w:tcW w:w="1560" w:type="dxa"/>
            <w:shd w:val="clear" w:color="auto" w:fill="auto"/>
          </w:tcPr>
          <w:p w:rsidR="0059730D" w:rsidRPr="00864F58" w:rsidRDefault="003A6F72" w:rsidP="00864F58">
            <w:pPr>
              <w:jc w:val="right"/>
              <w:rPr>
                <w:sz w:val="28"/>
                <w:szCs w:val="28"/>
              </w:rPr>
            </w:pPr>
            <w:r w:rsidRPr="00864F58">
              <w:rPr>
                <w:sz w:val="28"/>
                <w:szCs w:val="28"/>
              </w:rPr>
              <w:t>82</w:t>
            </w:r>
          </w:p>
        </w:tc>
        <w:tc>
          <w:tcPr>
            <w:tcW w:w="1680" w:type="dxa"/>
            <w:shd w:val="clear" w:color="auto" w:fill="auto"/>
          </w:tcPr>
          <w:p w:rsidR="0059730D" w:rsidRPr="00864F58" w:rsidRDefault="003A6F72" w:rsidP="00864F58">
            <w:pPr>
              <w:jc w:val="right"/>
              <w:rPr>
                <w:sz w:val="28"/>
                <w:szCs w:val="28"/>
              </w:rPr>
            </w:pPr>
            <w:r w:rsidRPr="00864F58">
              <w:rPr>
                <w:sz w:val="28"/>
                <w:szCs w:val="28"/>
              </w:rPr>
              <w:t>82</w:t>
            </w:r>
          </w:p>
        </w:tc>
        <w:tc>
          <w:tcPr>
            <w:tcW w:w="1320" w:type="dxa"/>
            <w:shd w:val="clear" w:color="auto" w:fill="auto"/>
          </w:tcPr>
          <w:p w:rsidR="0059730D" w:rsidRPr="00864F58" w:rsidRDefault="003A6F72" w:rsidP="00864F58">
            <w:pPr>
              <w:jc w:val="right"/>
              <w:rPr>
                <w:sz w:val="28"/>
                <w:szCs w:val="28"/>
              </w:rPr>
            </w:pPr>
            <w:r w:rsidRPr="00864F58">
              <w:rPr>
                <w:sz w:val="28"/>
                <w:szCs w:val="28"/>
              </w:rPr>
              <w:t>82</w:t>
            </w:r>
          </w:p>
        </w:tc>
        <w:tc>
          <w:tcPr>
            <w:tcW w:w="1560" w:type="dxa"/>
            <w:shd w:val="clear" w:color="auto" w:fill="auto"/>
          </w:tcPr>
          <w:p w:rsidR="0059730D" w:rsidRPr="00864F58" w:rsidRDefault="003A6F72" w:rsidP="00864F58">
            <w:pPr>
              <w:jc w:val="right"/>
              <w:rPr>
                <w:sz w:val="28"/>
                <w:szCs w:val="28"/>
              </w:rPr>
            </w:pPr>
            <w:r w:rsidRPr="00864F58">
              <w:rPr>
                <w:sz w:val="28"/>
                <w:szCs w:val="28"/>
              </w:rPr>
              <w:t>82</w:t>
            </w:r>
          </w:p>
        </w:tc>
      </w:tr>
      <w:tr w:rsidR="0059730D" w:rsidRPr="00864F58" w:rsidTr="00864F58">
        <w:tc>
          <w:tcPr>
            <w:tcW w:w="708" w:type="dxa"/>
            <w:shd w:val="clear" w:color="auto" w:fill="auto"/>
          </w:tcPr>
          <w:p w:rsidR="0059730D" w:rsidRPr="00864F58" w:rsidRDefault="0059730D" w:rsidP="00864F58">
            <w:pPr>
              <w:jc w:val="right"/>
              <w:rPr>
                <w:sz w:val="28"/>
                <w:szCs w:val="28"/>
              </w:rPr>
            </w:pPr>
            <w:r w:rsidRPr="00864F58">
              <w:rPr>
                <w:sz w:val="28"/>
                <w:szCs w:val="28"/>
              </w:rPr>
              <w:t>7</w:t>
            </w:r>
          </w:p>
        </w:tc>
        <w:tc>
          <w:tcPr>
            <w:tcW w:w="6600" w:type="dxa"/>
            <w:shd w:val="clear" w:color="auto" w:fill="auto"/>
          </w:tcPr>
          <w:p w:rsidR="0059730D" w:rsidRPr="00864F58" w:rsidRDefault="0059730D" w:rsidP="0059730D">
            <w:pPr>
              <w:rPr>
                <w:sz w:val="28"/>
                <w:szCs w:val="28"/>
              </w:rPr>
            </w:pPr>
            <w:r w:rsidRPr="00864F58">
              <w:rPr>
                <w:sz w:val="28"/>
                <w:szCs w:val="28"/>
              </w:rPr>
              <w:t>Производство пленок полимерных</w:t>
            </w:r>
          </w:p>
        </w:tc>
        <w:tc>
          <w:tcPr>
            <w:tcW w:w="1560" w:type="dxa"/>
            <w:shd w:val="clear" w:color="auto" w:fill="auto"/>
          </w:tcPr>
          <w:p w:rsidR="0059730D" w:rsidRPr="00864F58" w:rsidRDefault="003A6F72" w:rsidP="00864F58">
            <w:pPr>
              <w:jc w:val="right"/>
              <w:rPr>
                <w:sz w:val="28"/>
                <w:szCs w:val="28"/>
              </w:rPr>
            </w:pPr>
            <w:r w:rsidRPr="00864F58">
              <w:rPr>
                <w:sz w:val="28"/>
                <w:szCs w:val="28"/>
              </w:rPr>
              <w:t>96</w:t>
            </w:r>
          </w:p>
        </w:tc>
        <w:tc>
          <w:tcPr>
            <w:tcW w:w="1560" w:type="dxa"/>
            <w:shd w:val="clear" w:color="auto" w:fill="auto"/>
          </w:tcPr>
          <w:p w:rsidR="0059730D" w:rsidRPr="00864F58" w:rsidRDefault="003A6F72" w:rsidP="00864F58">
            <w:pPr>
              <w:jc w:val="right"/>
              <w:rPr>
                <w:sz w:val="28"/>
                <w:szCs w:val="28"/>
              </w:rPr>
            </w:pPr>
            <w:r w:rsidRPr="00864F58">
              <w:rPr>
                <w:sz w:val="28"/>
                <w:szCs w:val="28"/>
              </w:rPr>
              <w:t>96</w:t>
            </w:r>
          </w:p>
        </w:tc>
        <w:tc>
          <w:tcPr>
            <w:tcW w:w="1680" w:type="dxa"/>
            <w:shd w:val="clear" w:color="auto" w:fill="auto"/>
          </w:tcPr>
          <w:p w:rsidR="0059730D" w:rsidRPr="00864F58" w:rsidRDefault="003A6F72" w:rsidP="00864F58">
            <w:pPr>
              <w:jc w:val="right"/>
              <w:rPr>
                <w:sz w:val="28"/>
                <w:szCs w:val="28"/>
              </w:rPr>
            </w:pPr>
            <w:r w:rsidRPr="00864F58">
              <w:rPr>
                <w:sz w:val="28"/>
                <w:szCs w:val="28"/>
              </w:rPr>
              <w:t>96</w:t>
            </w:r>
          </w:p>
        </w:tc>
        <w:tc>
          <w:tcPr>
            <w:tcW w:w="1320" w:type="dxa"/>
            <w:shd w:val="clear" w:color="auto" w:fill="auto"/>
          </w:tcPr>
          <w:p w:rsidR="0059730D" w:rsidRPr="00864F58" w:rsidRDefault="003A6F72" w:rsidP="00864F58">
            <w:pPr>
              <w:jc w:val="right"/>
              <w:rPr>
                <w:sz w:val="28"/>
                <w:szCs w:val="28"/>
              </w:rPr>
            </w:pPr>
            <w:r w:rsidRPr="00864F58">
              <w:rPr>
                <w:sz w:val="28"/>
                <w:szCs w:val="28"/>
              </w:rPr>
              <w:t>96</w:t>
            </w:r>
          </w:p>
        </w:tc>
        <w:tc>
          <w:tcPr>
            <w:tcW w:w="1560" w:type="dxa"/>
            <w:shd w:val="clear" w:color="auto" w:fill="auto"/>
          </w:tcPr>
          <w:p w:rsidR="0059730D" w:rsidRPr="00864F58" w:rsidRDefault="003A6F72" w:rsidP="00864F58">
            <w:pPr>
              <w:jc w:val="right"/>
              <w:rPr>
                <w:sz w:val="28"/>
                <w:szCs w:val="28"/>
              </w:rPr>
            </w:pPr>
            <w:r w:rsidRPr="00864F58">
              <w:rPr>
                <w:sz w:val="28"/>
                <w:szCs w:val="28"/>
              </w:rPr>
              <w:t>96</w:t>
            </w:r>
          </w:p>
        </w:tc>
      </w:tr>
      <w:tr w:rsidR="0059730D" w:rsidRPr="00864F58" w:rsidTr="00864F58">
        <w:tc>
          <w:tcPr>
            <w:tcW w:w="708" w:type="dxa"/>
            <w:shd w:val="clear" w:color="auto" w:fill="auto"/>
          </w:tcPr>
          <w:p w:rsidR="0059730D" w:rsidRPr="00864F58" w:rsidRDefault="0059730D" w:rsidP="00864F58">
            <w:pPr>
              <w:jc w:val="right"/>
              <w:rPr>
                <w:sz w:val="28"/>
                <w:szCs w:val="28"/>
              </w:rPr>
            </w:pPr>
            <w:r w:rsidRPr="00864F58">
              <w:rPr>
                <w:sz w:val="28"/>
                <w:szCs w:val="28"/>
              </w:rPr>
              <w:t>8</w:t>
            </w:r>
          </w:p>
        </w:tc>
        <w:tc>
          <w:tcPr>
            <w:tcW w:w="6600" w:type="dxa"/>
            <w:shd w:val="clear" w:color="auto" w:fill="auto"/>
          </w:tcPr>
          <w:p w:rsidR="0059730D" w:rsidRPr="00864F58" w:rsidRDefault="0059730D" w:rsidP="0059730D">
            <w:pPr>
              <w:rPr>
                <w:sz w:val="28"/>
                <w:szCs w:val="28"/>
              </w:rPr>
            </w:pPr>
            <w:r w:rsidRPr="00864F58">
              <w:rPr>
                <w:sz w:val="28"/>
                <w:szCs w:val="28"/>
              </w:rPr>
              <w:t>Производство полотна нетканого «Спанлейс»</w:t>
            </w:r>
          </w:p>
        </w:tc>
        <w:tc>
          <w:tcPr>
            <w:tcW w:w="1560" w:type="dxa"/>
            <w:shd w:val="clear" w:color="auto" w:fill="auto"/>
          </w:tcPr>
          <w:p w:rsidR="0059730D" w:rsidRPr="00864F58" w:rsidRDefault="003A6F72" w:rsidP="00864F58">
            <w:pPr>
              <w:jc w:val="right"/>
              <w:rPr>
                <w:sz w:val="28"/>
                <w:szCs w:val="28"/>
              </w:rPr>
            </w:pPr>
            <w:r w:rsidRPr="00864F58">
              <w:rPr>
                <w:sz w:val="28"/>
                <w:szCs w:val="28"/>
              </w:rPr>
              <w:t>100</w:t>
            </w:r>
          </w:p>
        </w:tc>
        <w:tc>
          <w:tcPr>
            <w:tcW w:w="1560" w:type="dxa"/>
            <w:shd w:val="clear" w:color="auto" w:fill="auto"/>
          </w:tcPr>
          <w:p w:rsidR="0059730D" w:rsidRPr="00864F58" w:rsidRDefault="003A6F72" w:rsidP="00864F58">
            <w:pPr>
              <w:jc w:val="right"/>
              <w:rPr>
                <w:sz w:val="28"/>
                <w:szCs w:val="28"/>
              </w:rPr>
            </w:pPr>
            <w:r w:rsidRPr="00864F58">
              <w:rPr>
                <w:sz w:val="28"/>
                <w:szCs w:val="28"/>
              </w:rPr>
              <w:t>100</w:t>
            </w:r>
          </w:p>
        </w:tc>
        <w:tc>
          <w:tcPr>
            <w:tcW w:w="1680" w:type="dxa"/>
            <w:shd w:val="clear" w:color="auto" w:fill="auto"/>
          </w:tcPr>
          <w:p w:rsidR="0059730D" w:rsidRPr="00864F58" w:rsidRDefault="003A6F72" w:rsidP="00864F58">
            <w:pPr>
              <w:jc w:val="right"/>
              <w:rPr>
                <w:sz w:val="28"/>
                <w:szCs w:val="28"/>
              </w:rPr>
            </w:pPr>
            <w:r w:rsidRPr="00864F58">
              <w:rPr>
                <w:sz w:val="28"/>
                <w:szCs w:val="28"/>
              </w:rPr>
              <w:t>100</w:t>
            </w:r>
          </w:p>
        </w:tc>
        <w:tc>
          <w:tcPr>
            <w:tcW w:w="1320" w:type="dxa"/>
            <w:shd w:val="clear" w:color="auto" w:fill="auto"/>
          </w:tcPr>
          <w:p w:rsidR="0059730D" w:rsidRPr="00864F58" w:rsidRDefault="003A6F72" w:rsidP="00864F58">
            <w:pPr>
              <w:jc w:val="right"/>
              <w:rPr>
                <w:sz w:val="28"/>
                <w:szCs w:val="28"/>
              </w:rPr>
            </w:pPr>
            <w:r w:rsidRPr="00864F58">
              <w:rPr>
                <w:sz w:val="28"/>
                <w:szCs w:val="28"/>
              </w:rPr>
              <w:t>100</w:t>
            </w:r>
          </w:p>
        </w:tc>
        <w:tc>
          <w:tcPr>
            <w:tcW w:w="1560" w:type="dxa"/>
            <w:shd w:val="clear" w:color="auto" w:fill="auto"/>
          </w:tcPr>
          <w:p w:rsidR="0059730D" w:rsidRPr="00864F58" w:rsidRDefault="003A6F72" w:rsidP="00864F58">
            <w:pPr>
              <w:jc w:val="right"/>
              <w:rPr>
                <w:sz w:val="28"/>
                <w:szCs w:val="28"/>
              </w:rPr>
            </w:pPr>
            <w:r w:rsidRPr="00864F58">
              <w:rPr>
                <w:sz w:val="28"/>
                <w:szCs w:val="28"/>
              </w:rPr>
              <w:t>100</w:t>
            </w:r>
          </w:p>
        </w:tc>
      </w:tr>
      <w:tr w:rsidR="0059730D" w:rsidRPr="00864F58" w:rsidTr="00864F58">
        <w:tc>
          <w:tcPr>
            <w:tcW w:w="708" w:type="dxa"/>
            <w:shd w:val="clear" w:color="auto" w:fill="auto"/>
          </w:tcPr>
          <w:p w:rsidR="0059730D" w:rsidRPr="00864F58" w:rsidRDefault="0059730D" w:rsidP="00864F58">
            <w:pPr>
              <w:jc w:val="right"/>
              <w:rPr>
                <w:sz w:val="28"/>
                <w:szCs w:val="28"/>
              </w:rPr>
            </w:pPr>
            <w:r w:rsidRPr="00864F58">
              <w:rPr>
                <w:sz w:val="28"/>
                <w:szCs w:val="28"/>
              </w:rPr>
              <w:t>9</w:t>
            </w:r>
          </w:p>
        </w:tc>
        <w:tc>
          <w:tcPr>
            <w:tcW w:w="6600" w:type="dxa"/>
            <w:shd w:val="clear" w:color="auto" w:fill="auto"/>
          </w:tcPr>
          <w:p w:rsidR="0059730D" w:rsidRPr="00864F58" w:rsidRDefault="0059730D" w:rsidP="0059730D">
            <w:pPr>
              <w:rPr>
                <w:sz w:val="28"/>
                <w:szCs w:val="28"/>
              </w:rPr>
            </w:pPr>
            <w:r w:rsidRPr="00864F58">
              <w:rPr>
                <w:sz w:val="28"/>
                <w:szCs w:val="28"/>
              </w:rPr>
              <w:t>Производство пакетов</w:t>
            </w:r>
          </w:p>
        </w:tc>
        <w:tc>
          <w:tcPr>
            <w:tcW w:w="1560" w:type="dxa"/>
            <w:shd w:val="clear" w:color="auto" w:fill="auto"/>
          </w:tcPr>
          <w:p w:rsidR="0059730D" w:rsidRPr="00864F58" w:rsidRDefault="003A6F72" w:rsidP="00864F58">
            <w:pPr>
              <w:jc w:val="right"/>
              <w:rPr>
                <w:sz w:val="28"/>
                <w:szCs w:val="28"/>
              </w:rPr>
            </w:pPr>
            <w:r w:rsidRPr="00864F58">
              <w:rPr>
                <w:sz w:val="28"/>
                <w:szCs w:val="28"/>
              </w:rPr>
              <w:t>91</w:t>
            </w:r>
          </w:p>
        </w:tc>
        <w:tc>
          <w:tcPr>
            <w:tcW w:w="1560" w:type="dxa"/>
            <w:shd w:val="clear" w:color="auto" w:fill="auto"/>
          </w:tcPr>
          <w:p w:rsidR="0059730D" w:rsidRPr="00864F58" w:rsidRDefault="003A6F72" w:rsidP="00864F58">
            <w:pPr>
              <w:jc w:val="right"/>
              <w:rPr>
                <w:sz w:val="28"/>
                <w:szCs w:val="28"/>
              </w:rPr>
            </w:pPr>
            <w:r w:rsidRPr="00864F58">
              <w:rPr>
                <w:sz w:val="28"/>
                <w:szCs w:val="28"/>
              </w:rPr>
              <w:t>100</w:t>
            </w:r>
          </w:p>
        </w:tc>
        <w:tc>
          <w:tcPr>
            <w:tcW w:w="1680" w:type="dxa"/>
            <w:shd w:val="clear" w:color="auto" w:fill="auto"/>
          </w:tcPr>
          <w:p w:rsidR="0059730D" w:rsidRPr="00864F58" w:rsidRDefault="003A6F72" w:rsidP="00864F58">
            <w:pPr>
              <w:jc w:val="right"/>
              <w:rPr>
                <w:sz w:val="28"/>
                <w:szCs w:val="28"/>
              </w:rPr>
            </w:pPr>
            <w:r w:rsidRPr="00864F58">
              <w:rPr>
                <w:sz w:val="28"/>
                <w:szCs w:val="28"/>
              </w:rPr>
              <w:t>100</w:t>
            </w:r>
          </w:p>
        </w:tc>
        <w:tc>
          <w:tcPr>
            <w:tcW w:w="1320" w:type="dxa"/>
            <w:shd w:val="clear" w:color="auto" w:fill="auto"/>
          </w:tcPr>
          <w:p w:rsidR="0059730D" w:rsidRPr="00864F58" w:rsidRDefault="003A6F72" w:rsidP="00864F58">
            <w:pPr>
              <w:jc w:val="right"/>
              <w:rPr>
                <w:sz w:val="28"/>
                <w:szCs w:val="28"/>
              </w:rPr>
            </w:pPr>
            <w:r w:rsidRPr="00864F58">
              <w:rPr>
                <w:sz w:val="28"/>
                <w:szCs w:val="28"/>
              </w:rPr>
              <w:t>100</w:t>
            </w:r>
          </w:p>
        </w:tc>
        <w:tc>
          <w:tcPr>
            <w:tcW w:w="1560" w:type="dxa"/>
            <w:shd w:val="clear" w:color="auto" w:fill="auto"/>
          </w:tcPr>
          <w:p w:rsidR="0059730D" w:rsidRPr="00864F58" w:rsidRDefault="003A6F72" w:rsidP="00864F58">
            <w:pPr>
              <w:jc w:val="right"/>
              <w:rPr>
                <w:sz w:val="28"/>
                <w:szCs w:val="28"/>
              </w:rPr>
            </w:pPr>
            <w:r w:rsidRPr="00864F58">
              <w:rPr>
                <w:sz w:val="28"/>
                <w:szCs w:val="28"/>
              </w:rPr>
              <w:t>100</w:t>
            </w:r>
          </w:p>
        </w:tc>
      </w:tr>
    </w:tbl>
    <w:p w:rsidR="0059730D" w:rsidRDefault="0059730D" w:rsidP="003A6F72"/>
    <w:p w:rsidR="003A6F72" w:rsidRDefault="003A6F72" w:rsidP="00CC5DA7">
      <w:pPr>
        <w:jc w:val="center"/>
        <w:outlineLvl w:val="0"/>
        <w:rPr>
          <w:b/>
          <w:bCs/>
          <w:color w:val="000000"/>
          <w:sz w:val="28"/>
          <w:szCs w:val="28"/>
        </w:rPr>
      </w:pPr>
      <w:r>
        <w:rPr>
          <w:b/>
          <w:bCs/>
          <w:color w:val="000000"/>
          <w:sz w:val="28"/>
          <w:szCs w:val="28"/>
        </w:rPr>
        <w:lastRenderedPageBreak/>
        <w:t xml:space="preserve">IV. </w:t>
      </w:r>
      <w:r w:rsidRPr="00E601F7">
        <w:rPr>
          <w:b/>
          <w:bCs/>
          <w:color w:val="000000"/>
          <w:sz w:val="28"/>
          <w:szCs w:val="28"/>
        </w:rPr>
        <w:t xml:space="preserve">Сравнение </w:t>
      </w:r>
      <w:r>
        <w:rPr>
          <w:b/>
          <w:bCs/>
          <w:color w:val="000000"/>
          <w:sz w:val="28"/>
          <w:szCs w:val="28"/>
        </w:rPr>
        <w:t xml:space="preserve">планируемых (существующих) </w:t>
      </w:r>
      <w:r w:rsidRPr="00E601F7">
        <w:rPr>
          <w:b/>
          <w:bCs/>
          <w:color w:val="000000"/>
          <w:sz w:val="28"/>
          <w:szCs w:val="28"/>
        </w:rPr>
        <w:t xml:space="preserve">технологических процессов  </w:t>
      </w:r>
      <w:r>
        <w:rPr>
          <w:b/>
          <w:bCs/>
          <w:color w:val="000000"/>
          <w:sz w:val="28"/>
          <w:szCs w:val="28"/>
        </w:rPr>
        <w:t xml:space="preserve">(циклов) </w:t>
      </w:r>
      <w:r w:rsidRPr="00E601F7">
        <w:rPr>
          <w:b/>
          <w:bCs/>
          <w:color w:val="000000"/>
          <w:sz w:val="28"/>
          <w:szCs w:val="28"/>
        </w:rPr>
        <w:t>с наилучшими доступными те</w:t>
      </w:r>
      <w:r w:rsidRPr="00E601F7">
        <w:rPr>
          <w:b/>
          <w:bCs/>
          <w:color w:val="000000"/>
          <w:sz w:val="28"/>
          <w:szCs w:val="28"/>
        </w:rPr>
        <w:t>х</w:t>
      </w:r>
      <w:r w:rsidRPr="00E601F7">
        <w:rPr>
          <w:b/>
          <w:bCs/>
          <w:color w:val="000000"/>
          <w:sz w:val="28"/>
          <w:szCs w:val="28"/>
        </w:rPr>
        <w:t>ническими методам</w:t>
      </w:r>
      <w:r>
        <w:rPr>
          <w:b/>
          <w:bCs/>
          <w:color w:val="000000"/>
          <w:sz w:val="28"/>
          <w:szCs w:val="28"/>
        </w:rPr>
        <w:t>и</w:t>
      </w:r>
    </w:p>
    <w:p w:rsidR="003A6F72" w:rsidRDefault="003A6F72" w:rsidP="003A6F72">
      <w:pPr>
        <w:jc w:val="center"/>
        <w:rPr>
          <w:b/>
          <w:bCs/>
          <w:color w:val="000000"/>
          <w:sz w:val="28"/>
          <w:szCs w:val="28"/>
        </w:rPr>
      </w:pPr>
    </w:p>
    <w:p w:rsidR="003A6F72" w:rsidRDefault="003A6F72" w:rsidP="00CC5DA7">
      <w:pPr>
        <w:jc w:val="right"/>
        <w:outlineLvl w:val="0"/>
        <w:rPr>
          <w:bCs/>
          <w:color w:val="000000"/>
          <w:sz w:val="28"/>
          <w:szCs w:val="28"/>
        </w:rPr>
      </w:pPr>
      <w:r w:rsidRPr="003A6F72">
        <w:rPr>
          <w:bCs/>
          <w:color w:val="000000"/>
          <w:sz w:val="28"/>
          <w:szCs w:val="28"/>
        </w:rPr>
        <w:t>Таблица 4</w:t>
      </w:r>
    </w:p>
    <w:p w:rsidR="001E032F" w:rsidRDefault="001E032F" w:rsidP="00CC5DA7">
      <w:pPr>
        <w:jc w:val="center"/>
        <w:outlineLvl w:val="0"/>
        <w:rPr>
          <w:b/>
          <w:sz w:val="28"/>
          <w:szCs w:val="28"/>
        </w:rPr>
      </w:pPr>
      <w:r w:rsidRPr="008105F5">
        <w:rPr>
          <w:b/>
          <w:sz w:val="28"/>
          <w:szCs w:val="28"/>
        </w:rPr>
        <w:t>Технологический процесс получения полиэтилентерефт</w:t>
      </w:r>
      <w:r w:rsidRPr="008105F5">
        <w:rPr>
          <w:b/>
          <w:sz w:val="28"/>
          <w:szCs w:val="28"/>
        </w:rPr>
        <w:t>а</w:t>
      </w:r>
      <w:r w:rsidRPr="008105F5">
        <w:rPr>
          <w:b/>
          <w:sz w:val="28"/>
          <w:szCs w:val="28"/>
        </w:rPr>
        <w:t>лата (ПЭТ)</w:t>
      </w:r>
    </w:p>
    <w:p w:rsidR="001E032F" w:rsidRPr="008105F5" w:rsidRDefault="001E032F" w:rsidP="001E032F">
      <w:pPr>
        <w:jc w:val="center"/>
        <w:rPr>
          <w:b/>
          <w:sz w:val="28"/>
          <w:szCs w:val="28"/>
        </w:rPr>
      </w:pPr>
      <w:r w:rsidRPr="008105F5">
        <w:rPr>
          <w:b/>
          <w:sz w:val="28"/>
          <w:szCs w:val="28"/>
        </w:rPr>
        <w:t xml:space="preserve"> из ДМТ</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9240"/>
        <w:gridCol w:w="1080"/>
        <w:gridCol w:w="3600"/>
      </w:tblGrid>
      <w:tr w:rsidR="001E032F">
        <w:trPr>
          <w:trHeight w:val="1619"/>
        </w:trPr>
        <w:tc>
          <w:tcPr>
            <w:tcW w:w="1200" w:type="dxa"/>
            <w:shd w:val="clear" w:color="auto" w:fill="auto"/>
            <w:vAlign w:val="center"/>
          </w:tcPr>
          <w:p w:rsidR="001E032F" w:rsidRPr="00ED226C" w:rsidRDefault="001E032F" w:rsidP="001E032F">
            <w:pPr>
              <w:jc w:val="center"/>
              <w:rPr>
                <w:b/>
                <w:sz w:val="18"/>
                <w:szCs w:val="18"/>
              </w:rPr>
            </w:pPr>
            <w:r w:rsidRPr="00ED226C">
              <w:rPr>
                <w:b/>
                <w:sz w:val="18"/>
                <w:szCs w:val="18"/>
              </w:rPr>
              <w:t>Наимен</w:t>
            </w:r>
            <w:r w:rsidRPr="00ED226C">
              <w:rPr>
                <w:b/>
                <w:sz w:val="18"/>
                <w:szCs w:val="18"/>
              </w:rPr>
              <w:t>о</w:t>
            </w:r>
            <w:r w:rsidRPr="00ED226C">
              <w:rPr>
                <w:b/>
                <w:sz w:val="18"/>
                <w:szCs w:val="18"/>
              </w:rPr>
              <w:t>вание те</w:t>
            </w:r>
            <w:r w:rsidRPr="00ED226C">
              <w:rPr>
                <w:b/>
                <w:sz w:val="18"/>
                <w:szCs w:val="18"/>
              </w:rPr>
              <w:t>х</w:t>
            </w:r>
            <w:r w:rsidRPr="00ED226C">
              <w:rPr>
                <w:b/>
                <w:sz w:val="18"/>
                <w:szCs w:val="18"/>
              </w:rPr>
              <w:t>нологич</w:t>
            </w:r>
            <w:r w:rsidRPr="00ED226C">
              <w:rPr>
                <w:b/>
                <w:sz w:val="18"/>
                <w:szCs w:val="18"/>
              </w:rPr>
              <w:t>е</w:t>
            </w:r>
            <w:r w:rsidRPr="00ED226C">
              <w:rPr>
                <w:b/>
                <w:sz w:val="18"/>
                <w:szCs w:val="18"/>
              </w:rPr>
              <w:t>ского пр</w:t>
            </w:r>
            <w:r w:rsidRPr="00ED226C">
              <w:rPr>
                <w:b/>
                <w:sz w:val="18"/>
                <w:szCs w:val="18"/>
              </w:rPr>
              <w:t>о</w:t>
            </w:r>
            <w:r w:rsidRPr="00ED226C">
              <w:rPr>
                <w:b/>
                <w:sz w:val="18"/>
                <w:szCs w:val="18"/>
              </w:rPr>
              <w:t>цесса (ци</w:t>
            </w:r>
            <w:r w:rsidRPr="00ED226C">
              <w:rPr>
                <w:b/>
                <w:sz w:val="18"/>
                <w:szCs w:val="18"/>
              </w:rPr>
              <w:t>к</w:t>
            </w:r>
            <w:r w:rsidRPr="00ED226C">
              <w:rPr>
                <w:b/>
                <w:sz w:val="18"/>
                <w:szCs w:val="18"/>
              </w:rPr>
              <w:t>ла, прои</w:t>
            </w:r>
            <w:r w:rsidRPr="00ED226C">
              <w:rPr>
                <w:b/>
                <w:sz w:val="18"/>
                <w:szCs w:val="18"/>
              </w:rPr>
              <w:t>з</w:t>
            </w:r>
            <w:r w:rsidRPr="00ED226C">
              <w:rPr>
                <w:b/>
                <w:sz w:val="18"/>
                <w:szCs w:val="18"/>
              </w:rPr>
              <w:t>водстве</w:t>
            </w:r>
            <w:r w:rsidRPr="00ED226C">
              <w:rPr>
                <w:b/>
                <w:sz w:val="18"/>
                <w:szCs w:val="18"/>
              </w:rPr>
              <w:t>н</w:t>
            </w:r>
            <w:r w:rsidRPr="00ED226C">
              <w:rPr>
                <w:b/>
                <w:sz w:val="18"/>
                <w:szCs w:val="18"/>
              </w:rPr>
              <w:t>ной опер</w:t>
            </w:r>
            <w:r w:rsidRPr="00ED226C">
              <w:rPr>
                <w:b/>
                <w:sz w:val="18"/>
                <w:szCs w:val="18"/>
              </w:rPr>
              <w:t>а</w:t>
            </w:r>
            <w:r w:rsidRPr="00ED226C">
              <w:rPr>
                <w:b/>
                <w:sz w:val="18"/>
                <w:szCs w:val="18"/>
              </w:rPr>
              <w:t>ции)</w:t>
            </w:r>
          </w:p>
        </w:tc>
        <w:tc>
          <w:tcPr>
            <w:tcW w:w="9240" w:type="dxa"/>
            <w:shd w:val="clear" w:color="auto" w:fill="auto"/>
            <w:vAlign w:val="center"/>
          </w:tcPr>
          <w:p w:rsidR="001E032F" w:rsidRPr="00ED226C" w:rsidRDefault="001E032F" w:rsidP="001E032F">
            <w:pPr>
              <w:jc w:val="center"/>
              <w:rPr>
                <w:b/>
                <w:sz w:val="18"/>
                <w:szCs w:val="18"/>
              </w:rPr>
            </w:pPr>
            <w:r w:rsidRPr="00ED226C">
              <w:rPr>
                <w:b/>
                <w:sz w:val="18"/>
                <w:szCs w:val="18"/>
              </w:rPr>
              <w:t xml:space="preserve">Краткая техническая характеристика </w:t>
            </w:r>
          </w:p>
        </w:tc>
        <w:tc>
          <w:tcPr>
            <w:tcW w:w="1080" w:type="dxa"/>
            <w:shd w:val="clear" w:color="auto" w:fill="auto"/>
            <w:vAlign w:val="center"/>
          </w:tcPr>
          <w:p w:rsidR="001E032F" w:rsidRPr="00ED226C" w:rsidRDefault="001E032F" w:rsidP="001E032F">
            <w:pPr>
              <w:jc w:val="center"/>
              <w:rPr>
                <w:b/>
                <w:sz w:val="18"/>
                <w:szCs w:val="18"/>
              </w:rPr>
            </w:pPr>
            <w:r w:rsidRPr="00ED226C">
              <w:rPr>
                <w:b/>
                <w:sz w:val="18"/>
                <w:szCs w:val="18"/>
              </w:rPr>
              <w:t>Ссылка на исто</w:t>
            </w:r>
            <w:r w:rsidRPr="00ED226C">
              <w:rPr>
                <w:b/>
                <w:sz w:val="18"/>
                <w:szCs w:val="18"/>
              </w:rPr>
              <w:t>ч</w:t>
            </w:r>
            <w:r w:rsidRPr="00ED226C">
              <w:rPr>
                <w:b/>
                <w:sz w:val="18"/>
                <w:szCs w:val="18"/>
              </w:rPr>
              <w:t>ник и</w:t>
            </w:r>
            <w:r w:rsidRPr="00ED226C">
              <w:rPr>
                <w:b/>
                <w:sz w:val="18"/>
                <w:szCs w:val="18"/>
              </w:rPr>
              <w:t>н</w:t>
            </w:r>
            <w:r w:rsidRPr="00ED226C">
              <w:rPr>
                <w:b/>
                <w:sz w:val="18"/>
                <w:szCs w:val="18"/>
              </w:rPr>
              <w:t>форм</w:t>
            </w:r>
            <w:r w:rsidRPr="00ED226C">
              <w:rPr>
                <w:b/>
                <w:sz w:val="18"/>
                <w:szCs w:val="18"/>
              </w:rPr>
              <w:t>а</w:t>
            </w:r>
            <w:r w:rsidRPr="00ED226C">
              <w:rPr>
                <w:b/>
                <w:sz w:val="18"/>
                <w:szCs w:val="18"/>
              </w:rPr>
              <w:t>ции, с</w:t>
            </w:r>
            <w:r w:rsidRPr="00ED226C">
              <w:rPr>
                <w:b/>
                <w:sz w:val="18"/>
                <w:szCs w:val="18"/>
              </w:rPr>
              <w:t>о</w:t>
            </w:r>
            <w:r w:rsidRPr="00ED226C">
              <w:rPr>
                <w:b/>
                <w:sz w:val="18"/>
                <w:szCs w:val="18"/>
              </w:rPr>
              <w:t>держащий Детал</w:t>
            </w:r>
            <w:r w:rsidRPr="00ED226C">
              <w:rPr>
                <w:b/>
                <w:sz w:val="18"/>
                <w:szCs w:val="18"/>
              </w:rPr>
              <w:t>ь</w:t>
            </w:r>
            <w:r w:rsidRPr="00ED226C">
              <w:rPr>
                <w:b/>
                <w:sz w:val="18"/>
                <w:szCs w:val="18"/>
              </w:rPr>
              <w:t>ную х</w:t>
            </w:r>
            <w:r w:rsidRPr="00ED226C">
              <w:rPr>
                <w:b/>
                <w:sz w:val="18"/>
                <w:szCs w:val="18"/>
              </w:rPr>
              <w:t>а</w:t>
            </w:r>
            <w:r w:rsidRPr="00ED226C">
              <w:rPr>
                <w:b/>
                <w:sz w:val="18"/>
                <w:szCs w:val="18"/>
              </w:rPr>
              <w:t>рактер</w:t>
            </w:r>
            <w:r w:rsidRPr="00ED226C">
              <w:rPr>
                <w:b/>
                <w:sz w:val="18"/>
                <w:szCs w:val="18"/>
              </w:rPr>
              <w:t>и</w:t>
            </w:r>
            <w:r w:rsidRPr="00ED226C">
              <w:rPr>
                <w:b/>
                <w:sz w:val="18"/>
                <w:szCs w:val="18"/>
              </w:rPr>
              <w:t>стику наилу</w:t>
            </w:r>
            <w:r w:rsidRPr="00ED226C">
              <w:rPr>
                <w:b/>
                <w:sz w:val="18"/>
                <w:szCs w:val="18"/>
              </w:rPr>
              <w:t>ч</w:t>
            </w:r>
            <w:r w:rsidRPr="00ED226C">
              <w:rPr>
                <w:b/>
                <w:sz w:val="18"/>
                <w:szCs w:val="18"/>
              </w:rPr>
              <w:t>шего до</w:t>
            </w:r>
            <w:r w:rsidRPr="00ED226C">
              <w:rPr>
                <w:b/>
                <w:sz w:val="18"/>
                <w:szCs w:val="18"/>
              </w:rPr>
              <w:t>с</w:t>
            </w:r>
            <w:r w:rsidRPr="00ED226C">
              <w:rPr>
                <w:b/>
                <w:sz w:val="18"/>
                <w:szCs w:val="18"/>
              </w:rPr>
              <w:t>тупного технич</w:t>
            </w:r>
            <w:r w:rsidRPr="00ED226C">
              <w:rPr>
                <w:b/>
                <w:sz w:val="18"/>
                <w:szCs w:val="18"/>
              </w:rPr>
              <w:t>е</w:t>
            </w:r>
            <w:r w:rsidRPr="00ED226C">
              <w:rPr>
                <w:b/>
                <w:sz w:val="18"/>
                <w:szCs w:val="18"/>
              </w:rPr>
              <w:t>ского м</w:t>
            </w:r>
            <w:r w:rsidRPr="00ED226C">
              <w:rPr>
                <w:b/>
                <w:sz w:val="18"/>
                <w:szCs w:val="18"/>
              </w:rPr>
              <w:t>е</w:t>
            </w:r>
            <w:r w:rsidRPr="00ED226C">
              <w:rPr>
                <w:b/>
                <w:sz w:val="18"/>
                <w:szCs w:val="18"/>
              </w:rPr>
              <w:t>тода</w:t>
            </w:r>
          </w:p>
        </w:tc>
        <w:tc>
          <w:tcPr>
            <w:tcW w:w="3600" w:type="dxa"/>
            <w:shd w:val="clear" w:color="auto" w:fill="auto"/>
            <w:vAlign w:val="center"/>
          </w:tcPr>
          <w:p w:rsidR="001E032F" w:rsidRPr="00ED226C" w:rsidRDefault="001E032F" w:rsidP="001E032F">
            <w:pPr>
              <w:jc w:val="center"/>
              <w:rPr>
                <w:b/>
                <w:sz w:val="18"/>
                <w:szCs w:val="18"/>
              </w:rPr>
            </w:pPr>
            <w:r w:rsidRPr="00ED226C">
              <w:rPr>
                <w:b/>
                <w:sz w:val="18"/>
                <w:szCs w:val="18"/>
              </w:rPr>
              <w:t>Сравнение и обоснование ра</w:t>
            </w:r>
            <w:r w:rsidRPr="00ED226C">
              <w:rPr>
                <w:b/>
                <w:sz w:val="18"/>
                <w:szCs w:val="18"/>
              </w:rPr>
              <w:t>з</w:t>
            </w:r>
            <w:r w:rsidRPr="00ED226C">
              <w:rPr>
                <w:b/>
                <w:sz w:val="18"/>
                <w:szCs w:val="18"/>
              </w:rPr>
              <w:t>личий в решении</w:t>
            </w:r>
          </w:p>
        </w:tc>
      </w:tr>
    </w:tbl>
    <w:p w:rsidR="001E032F" w:rsidRPr="008105F5" w:rsidRDefault="001E032F" w:rsidP="001E032F">
      <w:pPr>
        <w:rPr>
          <w:b/>
          <w:bCs/>
          <w:color w:val="000000"/>
          <w:sz w:val="6"/>
          <w:szCs w:val="16"/>
        </w:rPr>
      </w:pP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60" w:firstRow="1" w:lastRow="1" w:firstColumn="0" w:lastColumn="1" w:noHBand="0" w:noVBand="0"/>
      </w:tblPr>
      <w:tblGrid>
        <w:gridCol w:w="1200"/>
        <w:gridCol w:w="9240"/>
        <w:gridCol w:w="1080"/>
        <w:gridCol w:w="3600"/>
      </w:tblGrid>
      <w:tr w:rsidR="001E032F">
        <w:trPr>
          <w:tblHeader/>
        </w:trPr>
        <w:tc>
          <w:tcPr>
            <w:tcW w:w="1200" w:type="dxa"/>
            <w:tcBorders>
              <w:left w:val="single" w:sz="6" w:space="0" w:color="auto"/>
              <w:bottom w:val="single" w:sz="4" w:space="0" w:color="auto"/>
              <w:right w:val="single" w:sz="6" w:space="0" w:color="auto"/>
            </w:tcBorders>
            <w:shd w:val="clear" w:color="auto" w:fill="auto"/>
            <w:vAlign w:val="center"/>
          </w:tcPr>
          <w:p w:rsidR="001E032F" w:rsidRPr="00447CE9" w:rsidRDefault="001E032F" w:rsidP="001E032F">
            <w:pPr>
              <w:jc w:val="center"/>
              <w:rPr>
                <w:b/>
              </w:rPr>
            </w:pPr>
            <w:r w:rsidRPr="00447CE9">
              <w:rPr>
                <w:b/>
              </w:rPr>
              <w:t>1</w:t>
            </w:r>
          </w:p>
        </w:tc>
        <w:tc>
          <w:tcPr>
            <w:tcW w:w="9240" w:type="dxa"/>
            <w:tcBorders>
              <w:left w:val="single" w:sz="6" w:space="0" w:color="auto"/>
              <w:bottom w:val="single" w:sz="4" w:space="0" w:color="auto"/>
              <w:right w:val="single" w:sz="6" w:space="0" w:color="auto"/>
            </w:tcBorders>
            <w:shd w:val="clear" w:color="auto" w:fill="auto"/>
            <w:vAlign w:val="center"/>
          </w:tcPr>
          <w:p w:rsidR="001E032F" w:rsidRPr="00447CE9" w:rsidRDefault="001E032F" w:rsidP="001E032F">
            <w:pPr>
              <w:jc w:val="center"/>
              <w:rPr>
                <w:b/>
              </w:rPr>
            </w:pPr>
            <w:r w:rsidRPr="00447CE9">
              <w:rPr>
                <w:b/>
              </w:rPr>
              <w:t>2</w:t>
            </w:r>
          </w:p>
        </w:tc>
        <w:tc>
          <w:tcPr>
            <w:tcW w:w="1080" w:type="dxa"/>
            <w:tcBorders>
              <w:left w:val="single" w:sz="6" w:space="0" w:color="auto"/>
              <w:bottom w:val="single" w:sz="4" w:space="0" w:color="auto"/>
              <w:right w:val="single" w:sz="6" w:space="0" w:color="auto"/>
            </w:tcBorders>
            <w:shd w:val="clear" w:color="auto" w:fill="auto"/>
            <w:vAlign w:val="center"/>
          </w:tcPr>
          <w:p w:rsidR="001E032F" w:rsidRPr="00447CE9" w:rsidRDefault="001E032F" w:rsidP="001E032F">
            <w:pPr>
              <w:jc w:val="center"/>
              <w:rPr>
                <w:b/>
              </w:rPr>
            </w:pPr>
            <w:r w:rsidRPr="00447CE9">
              <w:rPr>
                <w:b/>
              </w:rPr>
              <w:t>3</w:t>
            </w:r>
          </w:p>
        </w:tc>
        <w:tc>
          <w:tcPr>
            <w:tcW w:w="3600" w:type="dxa"/>
            <w:tcBorders>
              <w:left w:val="single" w:sz="6" w:space="0" w:color="auto"/>
              <w:bottom w:val="single" w:sz="4" w:space="0" w:color="auto"/>
              <w:right w:val="single" w:sz="6" w:space="0" w:color="auto"/>
            </w:tcBorders>
            <w:shd w:val="clear" w:color="auto" w:fill="auto"/>
            <w:vAlign w:val="center"/>
          </w:tcPr>
          <w:p w:rsidR="001E032F" w:rsidRPr="00447CE9" w:rsidRDefault="001E032F" w:rsidP="001E032F">
            <w:pPr>
              <w:jc w:val="center"/>
              <w:rPr>
                <w:b/>
              </w:rPr>
            </w:pPr>
            <w:r w:rsidRPr="00447CE9">
              <w:rPr>
                <w:b/>
              </w:rPr>
              <w:t>4</w:t>
            </w:r>
          </w:p>
        </w:tc>
      </w:tr>
      <w:tr w:rsidR="001E032F" w:rsidRPr="005510AC">
        <w:trPr>
          <w:trHeight w:val="510"/>
        </w:trPr>
        <w:tc>
          <w:tcPr>
            <w:tcW w:w="1200" w:type="dxa"/>
            <w:tcBorders>
              <w:top w:val="single" w:sz="4" w:space="0" w:color="auto"/>
            </w:tcBorders>
            <w:shd w:val="clear" w:color="auto" w:fill="auto"/>
          </w:tcPr>
          <w:p w:rsidR="001E032F" w:rsidRPr="008105F5" w:rsidRDefault="001E032F" w:rsidP="001E032F">
            <w:pPr>
              <w:pStyle w:val="a9"/>
              <w:spacing w:line="240" w:lineRule="atLeast"/>
              <w:jc w:val="both"/>
              <w:rPr>
                <w:rFonts w:ascii="Times New Roman" w:hAnsi="Times New Roman"/>
                <w:sz w:val="24"/>
                <w:szCs w:val="24"/>
              </w:rPr>
            </w:pPr>
            <w:r w:rsidRPr="008105F5">
              <w:rPr>
                <w:rFonts w:ascii="Times New Roman" w:hAnsi="Times New Roman"/>
                <w:sz w:val="24"/>
                <w:szCs w:val="24"/>
              </w:rPr>
              <w:t>Процесс подг</w:t>
            </w:r>
            <w:r w:rsidRPr="008105F5">
              <w:rPr>
                <w:rFonts w:ascii="Times New Roman" w:hAnsi="Times New Roman"/>
                <w:sz w:val="24"/>
                <w:szCs w:val="24"/>
              </w:rPr>
              <w:t>о</w:t>
            </w:r>
            <w:r w:rsidRPr="008105F5">
              <w:rPr>
                <w:rFonts w:ascii="Times New Roman" w:hAnsi="Times New Roman"/>
                <w:sz w:val="24"/>
                <w:szCs w:val="24"/>
              </w:rPr>
              <w:t>товки с</w:t>
            </w:r>
            <w:r w:rsidRPr="008105F5">
              <w:rPr>
                <w:rFonts w:ascii="Times New Roman" w:hAnsi="Times New Roman"/>
                <w:sz w:val="24"/>
                <w:szCs w:val="24"/>
              </w:rPr>
              <w:t>ы</w:t>
            </w:r>
            <w:r w:rsidRPr="008105F5">
              <w:rPr>
                <w:rFonts w:ascii="Times New Roman" w:hAnsi="Times New Roman"/>
                <w:sz w:val="24"/>
                <w:szCs w:val="24"/>
              </w:rPr>
              <w:t xml:space="preserve">рья </w:t>
            </w:r>
          </w:p>
          <w:p w:rsidR="001E032F" w:rsidRPr="002857A4" w:rsidRDefault="001E032F" w:rsidP="001E032F">
            <w:pPr>
              <w:pStyle w:val="a9"/>
              <w:spacing w:line="240" w:lineRule="atLeast"/>
              <w:ind w:firstLine="708"/>
              <w:jc w:val="both"/>
              <w:rPr>
                <w:rFonts w:ascii="Times New Roman" w:hAnsi="Times New Roman"/>
                <w:sz w:val="24"/>
                <w:szCs w:val="24"/>
              </w:rPr>
            </w:pPr>
          </w:p>
          <w:p w:rsidR="001E032F" w:rsidRPr="002857A4" w:rsidRDefault="001E032F" w:rsidP="001E032F">
            <w:pPr>
              <w:pStyle w:val="a9"/>
              <w:spacing w:line="240" w:lineRule="atLeast"/>
              <w:ind w:firstLine="708"/>
              <w:jc w:val="both"/>
              <w:rPr>
                <w:rFonts w:ascii="Times New Roman" w:hAnsi="Times New Roman"/>
                <w:sz w:val="24"/>
                <w:szCs w:val="24"/>
              </w:rPr>
            </w:pPr>
          </w:p>
          <w:p w:rsidR="001E032F" w:rsidRPr="002857A4" w:rsidRDefault="001E032F" w:rsidP="001E032F">
            <w:pPr>
              <w:pStyle w:val="a9"/>
              <w:spacing w:line="240" w:lineRule="atLeast"/>
              <w:ind w:firstLine="708"/>
              <w:jc w:val="both"/>
              <w:rPr>
                <w:rFonts w:ascii="Times New Roman" w:hAnsi="Times New Roman"/>
                <w:sz w:val="24"/>
                <w:szCs w:val="24"/>
              </w:rPr>
            </w:pPr>
          </w:p>
          <w:p w:rsidR="001E032F" w:rsidRPr="002857A4" w:rsidRDefault="001E032F" w:rsidP="001E032F">
            <w:pPr>
              <w:pStyle w:val="a9"/>
              <w:spacing w:line="240" w:lineRule="atLeast"/>
              <w:ind w:firstLine="708"/>
              <w:jc w:val="both"/>
              <w:rPr>
                <w:rFonts w:ascii="Times New Roman" w:hAnsi="Times New Roman"/>
                <w:sz w:val="24"/>
                <w:szCs w:val="24"/>
              </w:rPr>
            </w:pPr>
          </w:p>
          <w:p w:rsidR="001E032F" w:rsidRPr="00C45F7B" w:rsidRDefault="001E032F" w:rsidP="001E032F"/>
        </w:tc>
        <w:tc>
          <w:tcPr>
            <w:tcW w:w="9240" w:type="dxa"/>
            <w:tcBorders>
              <w:top w:val="single" w:sz="4" w:space="0" w:color="auto"/>
            </w:tcBorders>
            <w:shd w:val="clear" w:color="auto" w:fill="auto"/>
          </w:tcPr>
          <w:p w:rsidR="001E032F" w:rsidRPr="00A16FC4" w:rsidRDefault="001E032F" w:rsidP="001E032F">
            <w:pPr>
              <w:jc w:val="both"/>
            </w:pPr>
            <w:r w:rsidRPr="00A16FC4">
              <w:rPr>
                <w:b/>
              </w:rPr>
              <w:t xml:space="preserve">Приём и хранение ДМТ и ЭГ. </w:t>
            </w:r>
            <w:r w:rsidRPr="00A16FC4">
              <w:t>Жидкий ДМТ</w:t>
            </w:r>
            <w:r w:rsidRPr="00A16FC4">
              <w:rPr>
                <w:b/>
              </w:rPr>
              <w:t xml:space="preserve"> </w:t>
            </w:r>
            <w:r w:rsidRPr="00A16FC4">
              <w:t>поступает из цеха ДМТ-4 в емкости промежуточного хран</w:t>
            </w:r>
            <w:r w:rsidRPr="00A16FC4">
              <w:t>е</w:t>
            </w:r>
            <w:r w:rsidRPr="00A16FC4">
              <w:t xml:space="preserve">ния. </w:t>
            </w:r>
          </w:p>
          <w:p w:rsidR="001E032F" w:rsidRPr="00A16FC4" w:rsidRDefault="001E032F" w:rsidP="001E032F">
            <w:pPr>
              <w:jc w:val="both"/>
            </w:pPr>
            <w:r w:rsidRPr="00A16FC4">
              <w:t>Все емкости приема  ДМТ  обогреваются  через  змеевики  паром. В емк</w:t>
            </w:r>
            <w:r w:rsidRPr="00A16FC4">
              <w:t>о</w:t>
            </w:r>
            <w:r w:rsidRPr="00A16FC4">
              <w:t>сти приема ДМТ подаётся  азот давлением (2,0-2,4) кПа  для создания "азотного покрытия". Су</w:t>
            </w:r>
            <w:r w:rsidRPr="00A16FC4">
              <w:t>б</w:t>
            </w:r>
            <w:r w:rsidRPr="00A16FC4">
              <w:t>лимат ДМТ,  уносимый  из емкостей приема ДМТ "азотным покр</w:t>
            </w:r>
            <w:r w:rsidRPr="00A16FC4">
              <w:t>ы</w:t>
            </w:r>
            <w:r w:rsidRPr="00A16FC4">
              <w:t>тием", осаждается  в  отделителе сублимата ДМТ (отходящие газы от емк</w:t>
            </w:r>
            <w:r w:rsidRPr="00A16FC4">
              <w:t>о</w:t>
            </w:r>
            <w:r w:rsidRPr="00A16FC4">
              <w:t>стей приёма ДМТ на складе ДМТ и от емкостей расхода ДМТ очищаются в отделителе сублимата посредством орошения этиленгликолем, который подается насосами). Подача ДМТ в емкости расхода осущ</w:t>
            </w:r>
            <w:r w:rsidRPr="00A16FC4">
              <w:t>е</w:t>
            </w:r>
            <w:r w:rsidRPr="00A16FC4">
              <w:t>ствляется автоматически. Насосы защищ</w:t>
            </w:r>
            <w:r w:rsidRPr="00A16FC4">
              <w:t>е</w:t>
            </w:r>
            <w:r w:rsidRPr="00A16FC4">
              <w:t>ны от большого давления на  выходе (выше регламентированного) посредством обратной связи через диафрагму. На линии всас</w:t>
            </w:r>
            <w:r w:rsidRPr="00A16FC4">
              <w:t>ы</w:t>
            </w:r>
            <w:r w:rsidRPr="00A16FC4">
              <w:t>вания насосов ДМТ расположены пробоотборники. Насосы оборудованы отсасыва</w:t>
            </w:r>
            <w:r w:rsidRPr="00A16FC4">
              <w:t>ю</w:t>
            </w:r>
            <w:r w:rsidRPr="00A16FC4">
              <w:t>щим устройством с целью предупреждения поп</w:t>
            </w:r>
            <w:r w:rsidRPr="00A16FC4">
              <w:t>а</w:t>
            </w:r>
            <w:r w:rsidRPr="00A16FC4">
              <w:t>дания сублимата ДМТ в рабочую зону при не герметичности торцевого уплотн</w:t>
            </w:r>
            <w:r w:rsidRPr="00A16FC4">
              <w:t>е</w:t>
            </w:r>
            <w:r w:rsidRPr="00A16FC4">
              <w:t>ния.</w:t>
            </w:r>
          </w:p>
          <w:p w:rsidR="001E032F" w:rsidRPr="00A16FC4" w:rsidRDefault="001E032F" w:rsidP="001E032F">
            <w:pPr>
              <w:pStyle w:val="a9"/>
              <w:spacing w:line="240" w:lineRule="atLeast"/>
              <w:jc w:val="both"/>
              <w:rPr>
                <w:rFonts w:ascii="Times New Roman" w:hAnsi="Times New Roman"/>
                <w:sz w:val="24"/>
                <w:szCs w:val="24"/>
              </w:rPr>
            </w:pPr>
            <w:r w:rsidRPr="00A16FC4">
              <w:rPr>
                <w:rFonts w:ascii="Times New Roman" w:hAnsi="Times New Roman"/>
                <w:i/>
                <w:sz w:val="24"/>
                <w:szCs w:val="24"/>
              </w:rPr>
              <w:t>Этиленгликоль</w:t>
            </w:r>
            <w:r w:rsidRPr="00A16FC4">
              <w:rPr>
                <w:rFonts w:ascii="Times New Roman" w:hAnsi="Times New Roman"/>
                <w:sz w:val="24"/>
                <w:szCs w:val="24"/>
              </w:rPr>
              <w:t xml:space="preserve"> свежий  поступает в цех из цеха ПДиОР по трубопроводу при п</w:t>
            </w:r>
            <w:r w:rsidRPr="00A16FC4">
              <w:rPr>
                <w:rFonts w:ascii="Times New Roman" w:hAnsi="Times New Roman"/>
                <w:sz w:val="24"/>
                <w:szCs w:val="24"/>
              </w:rPr>
              <w:t>о</w:t>
            </w:r>
            <w:r w:rsidRPr="00A16FC4">
              <w:rPr>
                <w:rFonts w:ascii="Times New Roman" w:hAnsi="Times New Roman"/>
                <w:sz w:val="24"/>
                <w:szCs w:val="24"/>
              </w:rPr>
              <w:t>мощи насосов. Часть ЭГ поступает на приготовление химических растворов добавок и кат</w:t>
            </w:r>
            <w:r w:rsidRPr="00A16FC4">
              <w:rPr>
                <w:rFonts w:ascii="Times New Roman" w:hAnsi="Times New Roman"/>
                <w:sz w:val="24"/>
                <w:szCs w:val="24"/>
              </w:rPr>
              <w:t>а</w:t>
            </w:r>
            <w:r w:rsidRPr="00A16FC4">
              <w:rPr>
                <w:rFonts w:ascii="Times New Roman" w:hAnsi="Times New Roman"/>
                <w:sz w:val="24"/>
                <w:szCs w:val="24"/>
              </w:rPr>
              <w:t xml:space="preserve">лизаторов, суспензии TiO2, в систему запорного ЭГ на торцевые уплотнения мешалок </w:t>
            </w:r>
            <w:r w:rsidRPr="00A16FC4">
              <w:rPr>
                <w:rFonts w:ascii="Times New Roman" w:hAnsi="Times New Roman"/>
                <w:sz w:val="24"/>
                <w:szCs w:val="24"/>
              </w:rPr>
              <w:lastRenderedPageBreak/>
              <w:t>и насосов, а также в колонну мет</w:t>
            </w:r>
            <w:r w:rsidRPr="00A16FC4">
              <w:rPr>
                <w:rFonts w:ascii="Times New Roman" w:hAnsi="Times New Roman"/>
                <w:sz w:val="24"/>
                <w:szCs w:val="24"/>
              </w:rPr>
              <w:t>а</w:t>
            </w:r>
            <w:r w:rsidRPr="00A16FC4">
              <w:rPr>
                <w:rFonts w:ascii="Times New Roman" w:hAnsi="Times New Roman"/>
                <w:sz w:val="24"/>
                <w:szCs w:val="24"/>
              </w:rPr>
              <w:t xml:space="preserve">нола. </w:t>
            </w:r>
          </w:p>
          <w:p w:rsidR="001E032F" w:rsidRPr="00A16FC4" w:rsidRDefault="001E032F" w:rsidP="001E032F">
            <w:pPr>
              <w:pStyle w:val="a9"/>
              <w:spacing w:line="240" w:lineRule="atLeast"/>
              <w:jc w:val="both"/>
              <w:rPr>
                <w:rFonts w:ascii="Times New Roman" w:hAnsi="Times New Roman"/>
                <w:sz w:val="24"/>
                <w:szCs w:val="24"/>
              </w:rPr>
            </w:pPr>
            <w:r w:rsidRPr="00A16FC4">
              <w:rPr>
                <w:rFonts w:ascii="Times New Roman" w:hAnsi="Times New Roman"/>
                <w:sz w:val="24"/>
                <w:szCs w:val="24"/>
              </w:rPr>
              <w:t xml:space="preserve">Вторая часть ЭГ поступает в емкость вместимостью </w:t>
            </w:r>
            <w:smartTag w:uri="urn:schemas-microsoft-com:office:smarttags" w:element="metricconverter">
              <w:smartTagPr>
                <w:attr w:name="ProductID" w:val="10 м3"/>
              </w:smartTagPr>
              <w:r w:rsidRPr="00A16FC4">
                <w:rPr>
                  <w:rFonts w:ascii="Times New Roman" w:hAnsi="Times New Roman"/>
                  <w:sz w:val="24"/>
                  <w:szCs w:val="24"/>
                </w:rPr>
                <w:t>10 м3</w:t>
              </w:r>
            </w:smartTag>
            <w:r w:rsidRPr="00A16FC4">
              <w:rPr>
                <w:rFonts w:ascii="Times New Roman" w:hAnsi="Times New Roman"/>
                <w:sz w:val="24"/>
                <w:szCs w:val="24"/>
              </w:rPr>
              <w:t>. Емкость находится под азотным покрытием 0,05 МПа. Подача азота осуществляется по трубопроводу. Азот отводится через скруббер на установку огневого обезвреживания цеха ЛиОР или в а</w:t>
            </w:r>
            <w:r w:rsidRPr="00A16FC4">
              <w:rPr>
                <w:rFonts w:ascii="Times New Roman" w:hAnsi="Times New Roman"/>
                <w:sz w:val="24"/>
                <w:szCs w:val="24"/>
              </w:rPr>
              <w:t>т</w:t>
            </w:r>
            <w:r w:rsidRPr="00A16FC4">
              <w:rPr>
                <w:rFonts w:ascii="Times New Roman" w:hAnsi="Times New Roman"/>
                <w:sz w:val="24"/>
                <w:szCs w:val="24"/>
              </w:rPr>
              <w:t>мосферу. Из емкости ЭГ подается бессальниковыми н</w:t>
            </w:r>
            <w:r w:rsidRPr="00A16FC4">
              <w:rPr>
                <w:rFonts w:ascii="Times New Roman" w:hAnsi="Times New Roman"/>
                <w:sz w:val="24"/>
                <w:szCs w:val="24"/>
              </w:rPr>
              <w:t>а</w:t>
            </w:r>
            <w:r w:rsidRPr="00A16FC4">
              <w:rPr>
                <w:rFonts w:ascii="Times New Roman" w:hAnsi="Times New Roman"/>
                <w:sz w:val="24"/>
                <w:szCs w:val="24"/>
              </w:rPr>
              <w:t>сосами к колоннам метанола.</w:t>
            </w:r>
            <w:r w:rsidRPr="00A16FC4">
              <w:rPr>
                <w:sz w:val="24"/>
                <w:szCs w:val="24"/>
              </w:rPr>
              <w:t xml:space="preserve"> </w:t>
            </w:r>
            <w:r w:rsidRPr="00A16FC4">
              <w:rPr>
                <w:rFonts w:ascii="Times New Roman" w:hAnsi="Times New Roman"/>
                <w:sz w:val="24"/>
                <w:szCs w:val="24"/>
              </w:rPr>
              <w:t>Все емкости снабжены приборами для контроля температуры, давл</w:t>
            </w:r>
            <w:r w:rsidRPr="00A16FC4">
              <w:rPr>
                <w:rFonts w:ascii="Times New Roman" w:hAnsi="Times New Roman"/>
                <w:sz w:val="24"/>
                <w:szCs w:val="24"/>
              </w:rPr>
              <w:t>е</w:t>
            </w:r>
            <w:r w:rsidRPr="00A16FC4">
              <w:rPr>
                <w:rFonts w:ascii="Times New Roman" w:hAnsi="Times New Roman"/>
                <w:sz w:val="24"/>
                <w:szCs w:val="24"/>
              </w:rPr>
              <w:t>ния, расхода азота, уровня. Уровнемеры снабжены сигнализацией предельно-допустимого значения вер</w:t>
            </w:r>
            <w:r w:rsidRPr="00A16FC4">
              <w:rPr>
                <w:rFonts w:ascii="Times New Roman" w:hAnsi="Times New Roman"/>
                <w:sz w:val="24"/>
                <w:szCs w:val="24"/>
              </w:rPr>
              <w:t>х</w:t>
            </w:r>
            <w:r w:rsidRPr="00A16FC4">
              <w:rPr>
                <w:rFonts w:ascii="Times New Roman" w:hAnsi="Times New Roman"/>
                <w:sz w:val="24"/>
                <w:szCs w:val="24"/>
              </w:rPr>
              <w:t xml:space="preserve">него уровня. </w:t>
            </w:r>
          </w:p>
          <w:p w:rsidR="001E032F" w:rsidRPr="00A16FC4" w:rsidRDefault="001E032F" w:rsidP="001E032F">
            <w:pPr>
              <w:pStyle w:val="a9"/>
              <w:spacing w:line="240" w:lineRule="atLeast"/>
              <w:jc w:val="both"/>
              <w:rPr>
                <w:rFonts w:ascii="Times New Roman" w:hAnsi="Times New Roman"/>
                <w:sz w:val="24"/>
                <w:szCs w:val="24"/>
              </w:rPr>
            </w:pPr>
            <w:r w:rsidRPr="00A16FC4">
              <w:rPr>
                <w:rFonts w:ascii="Times New Roman" w:hAnsi="Times New Roman"/>
                <w:sz w:val="24"/>
                <w:szCs w:val="24"/>
              </w:rPr>
              <w:t>Все добавки и катализаторы поставляются в цех централизованно кольцевым з</w:t>
            </w:r>
            <w:r w:rsidRPr="00A16FC4">
              <w:rPr>
                <w:rFonts w:ascii="Times New Roman" w:hAnsi="Times New Roman"/>
                <w:sz w:val="24"/>
                <w:szCs w:val="24"/>
              </w:rPr>
              <w:t>а</w:t>
            </w:r>
            <w:r w:rsidRPr="00A16FC4">
              <w:rPr>
                <w:rFonts w:ascii="Times New Roman" w:hAnsi="Times New Roman"/>
                <w:sz w:val="24"/>
                <w:szCs w:val="24"/>
              </w:rPr>
              <w:t>возом из цеха складского обеспеч</w:t>
            </w:r>
            <w:r w:rsidRPr="00A16FC4">
              <w:rPr>
                <w:rFonts w:ascii="Times New Roman" w:hAnsi="Times New Roman"/>
                <w:sz w:val="24"/>
                <w:szCs w:val="24"/>
              </w:rPr>
              <w:t>е</w:t>
            </w:r>
            <w:r w:rsidRPr="00A16FC4">
              <w:rPr>
                <w:rFonts w:ascii="Times New Roman" w:hAnsi="Times New Roman"/>
                <w:sz w:val="24"/>
                <w:szCs w:val="24"/>
              </w:rPr>
              <w:t>ния.</w:t>
            </w:r>
          </w:p>
          <w:p w:rsidR="001E032F" w:rsidRPr="00A16FC4" w:rsidRDefault="001E032F" w:rsidP="001E032F">
            <w:pPr>
              <w:pStyle w:val="a9"/>
              <w:spacing w:line="240" w:lineRule="atLeast"/>
              <w:jc w:val="both"/>
              <w:rPr>
                <w:rFonts w:ascii="Times New Roman" w:hAnsi="Times New Roman"/>
                <w:sz w:val="24"/>
                <w:szCs w:val="24"/>
              </w:rPr>
            </w:pPr>
            <w:r w:rsidRPr="00A16FC4">
              <w:rPr>
                <w:rFonts w:ascii="Times New Roman" w:hAnsi="Times New Roman"/>
                <w:sz w:val="24"/>
                <w:szCs w:val="24"/>
              </w:rPr>
              <w:t>Ацетат марганца, трехокись сурьмы, ацетат кобальта поступают в мешках и складир</w:t>
            </w:r>
            <w:r w:rsidRPr="00A16FC4">
              <w:rPr>
                <w:rFonts w:ascii="Times New Roman" w:hAnsi="Times New Roman"/>
                <w:sz w:val="24"/>
                <w:szCs w:val="24"/>
              </w:rPr>
              <w:t>у</w:t>
            </w:r>
            <w:r w:rsidRPr="00A16FC4">
              <w:rPr>
                <w:rFonts w:ascii="Times New Roman" w:hAnsi="Times New Roman"/>
                <w:sz w:val="24"/>
                <w:szCs w:val="24"/>
              </w:rPr>
              <w:t>ются в складе хранения катализат</w:t>
            </w:r>
            <w:r w:rsidRPr="00A16FC4">
              <w:rPr>
                <w:rFonts w:ascii="Times New Roman" w:hAnsi="Times New Roman"/>
                <w:sz w:val="24"/>
                <w:szCs w:val="24"/>
              </w:rPr>
              <w:t>о</w:t>
            </w:r>
            <w:r w:rsidRPr="00A16FC4">
              <w:rPr>
                <w:rFonts w:ascii="Times New Roman" w:hAnsi="Times New Roman"/>
                <w:sz w:val="24"/>
                <w:szCs w:val="24"/>
              </w:rPr>
              <w:t>ров.</w:t>
            </w:r>
          </w:p>
          <w:p w:rsidR="001E032F" w:rsidRPr="00A16FC4" w:rsidRDefault="001E032F" w:rsidP="001E032F">
            <w:pPr>
              <w:pStyle w:val="a9"/>
              <w:spacing w:line="240" w:lineRule="atLeast"/>
              <w:jc w:val="both"/>
              <w:rPr>
                <w:rFonts w:ascii="Times New Roman" w:hAnsi="Times New Roman"/>
                <w:sz w:val="24"/>
                <w:szCs w:val="24"/>
              </w:rPr>
            </w:pPr>
            <w:r w:rsidRPr="00A16FC4">
              <w:rPr>
                <w:rFonts w:ascii="Times New Roman" w:hAnsi="Times New Roman"/>
                <w:sz w:val="24"/>
                <w:szCs w:val="24"/>
              </w:rPr>
              <w:t>Фосфористая кислота поставляется в закрытых барабанах или в мешках и склад</w:t>
            </w:r>
            <w:r w:rsidRPr="00A16FC4">
              <w:rPr>
                <w:rFonts w:ascii="Times New Roman" w:hAnsi="Times New Roman"/>
                <w:sz w:val="24"/>
                <w:szCs w:val="24"/>
              </w:rPr>
              <w:t>и</w:t>
            </w:r>
            <w:r w:rsidRPr="00A16FC4">
              <w:rPr>
                <w:rFonts w:ascii="Times New Roman" w:hAnsi="Times New Roman"/>
                <w:sz w:val="24"/>
                <w:szCs w:val="24"/>
              </w:rPr>
              <w:t>руется в складе хранения катализат</w:t>
            </w:r>
            <w:r w:rsidRPr="00A16FC4">
              <w:rPr>
                <w:rFonts w:ascii="Times New Roman" w:hAnsi="Times New Roman"/>
                <w:sz w:val="24"/>
                <w:szCs w:val="24"/>
              </w:rPr>
              <w:t>о</w:t>
            </w:r>
            <w:r w:rsidRPr="00A16FC4">
              <w:rPr>
                <w:rFonts w:ascii="Times New Roman" w:hAnsi="Times New Roman"/>
                <w:sz w:val="24"/>
                <w:szCs w:val="24"/>
              </w:rPr>
              <w:t>ров.</w:t>
            </w:r>
          </w:p>
          <w:p w:rsidR="001E032F" w:rsidRPr="00A16FC4" w:rsidRDefault="001E032F" w:rsidP="001E032F">
            <w:pPr>
              <w:pStyle w:val="a9"/>
              <w:spacing w:line="240" w:lineRule="atLeast"/>
              <w:jc w:val="both"/>
              <w:rPr>
                <w:rFonts w:ascii="Times New Roman" w:hAnsi="Times New Roman"/>
                <w:sz w:val="24"/>
                <w:szCs w:val="24"/>
              </w:rPr>
            </w:pPr>
            <w:r w:rsidRPr="00A16FC4">
              <w:rPr>
                <w:rFonts w:ascii="Times New Roman" w:hAnsi="Times New Roman"/>
                <w:sz w:val="24"/>
                <w:szCs w:val="24"/>
              </w:rPr>
              <w:t>Гидроокись натрия поставляется в закрытых барабанах или в мешках и складир</w:t>
            </w:r>
            <w:r w:rsidRPr="00A16FC4">
              <w:rPr>
                <w:rFonts w:ascii="Times New Roman" w:hAnsi="Times New Roman"/>
                <w:sz w:val="24"/>
                <w:szCs w:val="24"/>
              </w:rPr>
              <w:t>у</w:t>
            </w:r>
            <w:r w:rsidRPr="00A16FC4">
              <w:rPr>
                <w:rFonts w:ascii="Times New Roman" w:hAnsi="Times New Roman"/>
                <w:sz w:val="24"/>
                <w:szCs w:val="24"/>
              </w:rPr>
              <w:t>ется в складе хранения катал</w:t>
            </w:r>
            <w:r w:rsidRPr="00A16FC4">
              <w:rPr>
                <w:rFonts w:ascii="Times New Roman" w:hAnsi="Times New Roman"/>
                <w:sz w:val="24"/>
                <w:szCs w:val="24"/>
              </w:rPr>
              <w:t>и</w:t>
            </w:r>
            <w:r w:rsidRPr="00A16FC4">
              <w:rPr>
                <w:rFonts w:ascii="Times New Roman" w:hAnsi="Times New Roman"/>
                <w:sz w:val="24"/>
                <w:szCs w:val="24"/>
              </w:rPr>
              <w:t>заторов.</w:t>
            </w:r>
          </w:p>
          <w:p w:rsidR="001E032F" w:rsidRPr="00A16FC4" w:rsidRDefault="001E032F" w:rsidP="001E032F">
            <w:pPr>
              <w:pStyle w:val="a9"/>
              <w:spacing w:line="240" w:lineRule="atLeast"/>
              <w:rPr>
                <w:rFonts w:ascii="Times New Roman" w:hAnsi="Times New Roman"/>
                <w:sz w:val="24"/>
                <w:szCs w:val="24"/>
              </w:rPr>
            </w:pPr>
            <w:r w:rsidRPr="00A16FC4">
              <w:rPr>
                <w:rFonts w:ascii="Times New Roman" w:hAnsi="Times New Roman"/>
                <w:sz w:val="24"/>
                <w:szCs w:val="24"/>
              </w:rPr>
              <w:t xml:space="preserve">Двуокись титана поступает паллетами по 1т в мешках по </w:t>
            </w:r>
            <w:smartTag w:uri="urn:schemas-microsoft-com:office:smarttags" w:element="metricconverter">
              <w:smartTagPr>
                <w:attr w:name="ProductID" w:val="25 кг"/>
              </w:smartTagPr>
              <w:r w:rsidRPr="00A16FC4">
                <w:rPr>
                  <w:rFonts w:ascii="Times New Roman" w:hAnsi="Times New Roman"/>
                  <w:sz w:val="24"/>
                  <w:szCs w:val="24"/>
                </w:rPr>
                <w:t>25 кг</w:t>
              </w:r>
            </w:smartTag>
            <w:r w:rsidRPr="00A16FC4">
              <w:rPr>
                <w:rFonts w:ascii="Times New Roman" w:hAnsi="Times New Roman"/>
                <w:sz w:val="24"/>
                <w:szCs w:val="24"/>
              </w:rPr>
              <w:t xml:space="preserve"> и складируется в отд</w:t>
            </w:r>
            <w:r w:rsidRPr="00A16FC4">
              <w:rPr>
                <w:rFonts w:ascii="Times New Roman" w:hAnsi="Times New Roman"/>
                <w:sz w:val="24"/>
                <w:szCs w:val="24"/>
              </w:rPr>
              <w:t>е</w:t>
            </w:r>
            <w:r w:rsidRPr="00A16FC4">
              <w:rPr>
                <w:rFonts w:ascii="Times New Roman" w:hAnsi="Times New Roman"/>
                <w:sz w:val="24"/>
                <w:szCs w:val="24"/>
              </w:rPr>
              <w:t>лении приготовления суспензии двуокиси тит</w:t>
            </w:r>
            <w:r w:rsidRPr="00A16FC4">
              <w:rPr>
                <w:rFonts w:ascii="Times New Roman" w:hAnsi="Times New Roman"/>
                <w:sz w:val="24"/>
                <w:szCs w:val="24"/>
              </w:rPr>
              <w:t>а</w:t>
            </w:r>
            <w:r w:rsidRPr="00A16FC4">
              <w:rPr>
                <w:rFonts w:ascii="Times New Roman" w:hAnsi="Times New Roman"/>
                <w:sz w:val="24"/>
                <w:szCs w:val="24"/>
              </w:rPr>
              <w:t>на.</w:t>
            </w:r>
          </w:p>
          <w:p w:rsidR="001E032F" w:rsidRPr="00A16FC4" w:rsidRDefault="001E032F" w:rsidP="001E032F">
            <w:pPr>
              <w:pStyle w:val="a9"/>
              <w:spacing w:line="240" w:lineRule="atLeast"/>
              <w:jc w:val="both"/>
              <w:rPr>
                <w:rFonts w:ascii="Times New Roman" w:hAnsi="Times New Roman"/>
                <w:sz w:val="24"/>
                <w:szCs w:val="24"/>
              </w:rPr>
            </w:pPr>
            <w:r w:rsidRPr="00A16FC4">
              <w:rPr>
                <w:rFonts w:ascii="Times New Roman" w:hAnsi="Times New Roman"/>
                <w:sz w:val="24"/>
                <w:szCs w:val="24"/>
              </w:rPr>
              <w:t>На каждом виде тары прикрепляется бирка с названием вещества, указанием его хара</w:t>
            </w:r>
            <w:r w:rsidRPr="00A16FC4">
              <w:rPr>
                <w:rFonts w:ascii="Times New Roman" w:hAnsi="Times New Roman"/>
                <w:sz w:val="24"/>
                <w:szCs w:val="24"/>
              </w:rPr>
              <w:t>к</w:t>
            </w:r>
            <w:r w:rsidRPr="00A16FC4">
              <w:rPr>
                <w:rFonts w:ascii="Times New Roman" w:hAnsi="Times New Roman"/>
                <w:sz w:val="24"/>
                <w:szCs w:val="24"/>
              </w:rPr>
              <w:t>те</w:t>
            </w:r>
            <w:r w:rsidRPr="00A16FC4">
              <w:rPr>
                <w:rFonts w:ascii="Times New Roman" w:hAnsi="Times New Roman"/>
                <w:sz w:val="24"/>
                <w:szCs w:val="24"/>
              </w:rPr>
              <w:t>р</w:t>
            </w:r>
            <w:r w:rsidRPr="00A16FC4">
              <w:rPr>
                <w:rFonts w:ascii="Times New Roman" w:hAnsi="Times New Roman"/>
                <w:sz w:val="24"/>
                <w:szCs w:val="24"/>
              </w:rPr>
              <w:t>ных свойств, средств пожаротушения и датой выпуска. Складирование химических веществ около отопительных приборов не д</w:t>
            </w:r>
            <w:r w:rsidRPr="00A16FC4">
              <w:rPr>
                <w:rFonts w:ascii="Times New Roman" w:hAnsi="Times New Roman"/>
                <w:sz w:val="24"/>
                <w:szCs w:val="24"/>
              </w:rPr>
              <w:t>о</w:t>
            </w:r>
            <w:r w:rsidRPr="00A16FC4">
              <w:rPr>
                <w:rFonts w:ascii="Times New Roman" w:hAnsi="Times New Roman"/>
                <w:sz w:val="24"/>
                <w:szCs w:val="24"/>
              </w:rPr>
              <w:t xml:space="preserve">пускается. Расстояние между шпалерами химических веществ и нагревательными приборами должно быть не менее </w:t>
            </w:r>
            <w:smartTag w:uri="urn:schemas-microsoft-com:office:smarttags" w:element="metricconverter">
              <w:smartTagPr>
                <w:attr w:name="ProductID" w:val="1 м"/>
              </w:smartTagPr>
              <w:r w:rsidRPr="00A16FC4">
                <w:rPr>
                  <w:rFonts w:ascii="Times New Roman" w:hAnsi="Times New Roman"/>
                  <w:sz w:val="24"/>
                  <w:szCs w:val="24"/>
                </w:rPr>
                <w:t>1 м</w:t>
              </w:r>
            </w:smartTag>
            <w:r w:rsidRPr="00A16FC4">
              <w:rPr>
                <w:rFonts w:ascii="Times New Roman" w:hAnsi="Times New Roman"/>
                <w:sz w:val="24"/>
                <w:szCs w:val="24"/>
              </w:rPr>
              <w:t>. Скл</w:t>
            </w:r>
            <w:r w:rsidRPr="00A16FC4">
              <w:rPr>
                <w:rFonts w:ascii="Times New Roman" w:hAnsi="Times New Roman"/>
                <w:sz w:val="24"/>
                <w:szCs w:val="24"/>
              </w:rPr>
              <w:t>а</w:t>
            </w:r>
            <w:r w:rsidRPr="00A16FC4">
              <w:rPr>
                <w:rFonts w:ascii="Times New Roman" w:hAnsi="Times New Roman"/>
                <w:sz w:val="24"/>
                <w:szCs w:val="24"/>
              </w:rPr>
              <w:t>дирование осуществляется при помощи электропогрузч</w:t>
            </w:r>
            <w:r w:rsidRPr="00A16FC4">
              <w:rPr>
                <w:rFonts w:ascii="Times New Roman" w:hAnsi="Times New Roman"/>
                <w:sz w:val="24"/>
                <w:szCs w:val="24"/>
              </w:rPr>
              <w:t>и</w:t>
            </w:r>
            <w:r w:rsidRPr="00A16FC4">
              <w:rPr>
                <w:rFonts w:ascii="Times New Roman" w:hAnsi="Times New Roman"/>
                <w:sz w:val="24"/>
                <w:szCs w:val="24"/>
              </w:rPr>
              <w:t>ка.</w:t>
            </w:r>
          </w:p>
        </w:tc>
        <w:tc>
          <w:tcPr>
            <w:tcW w:w="1080" w:type="dxa"/>
            <w:tcBorders>
              <w:top w:val="single" w:sz="4" w:space="0" w:color="auto"/>
            </w:tcBorders>
            <w:shd w:val="clear" w:color="auto" w:fill="auto"/>
          </w:tcPr>
          <w:p w:rsidR="001E032F" w:rsidRPr="00A16FC4" w:rsidRDefault="001E032F" w:rsidP="001E032F">
            <w:pPr>
              <w:rPr>
                <w:sz w:val="20"/>
                <w:szCs w:val="20"/>
                <w:lang w:val="en-US"/>
              </w:rPr>
            </w:pPr>
            <w:r w:rsidRPr="00A16FC4">
              <w:rPr>
                <w:sz w:val="20"/>
                <w:szCs w:val="20"/>
                <w:lang w:val="en-US"/>
              </w:rPr>
              <w:lastRenderedPageBreak/>
              <w:t>Reference Doc</w:t>
            </w:r>
            <w:r w:rsidRPr="00A16FC4">
              <w:rPr>
                <w:sz w:val="20"/>
                <w:szCs w:val="20"/>
                <w:lang w:val="en-US"/>
              </w:rPr>
              <w:t>u</w:t>
            </w:r>
            <w:r w:rsidRPr="00A16FC4">
              <w:rPr>
                <w:sz w:val="20"/>
                <w:szCs w:val="20"/>
                <w:lang w:val="en-US"/>
              </w:rPr>
              <w:t>ment on Best Avai</w:t>
            </w:r>
            <w:r w:rsidRPr="00A16FC4">
              <w:rPr>
                <w:sz w:val="20"/>
                <w:szCs w:val="20"/>
                <w:lang w:val="en-US"/>
              </w:rPr>
              <w:t>l</w:t>
            </w:r>
            <w:r w:rsidRPr="00A16FC4">
              <w:rPr>
                <w:sz w:val="20"/>
                <w:szCs w:val="20"/>
                <w:lang w:val="en-US"/>
              </w:rPr>
              <w:t>able Tec</w:t>
            </w:r>
            <w:r w:rsidRPr="00A16FC4">
              <w:rPr>
                <w:sz w:val="20"/>
                <w:szCs w:val="20"/>
                <w:lang w:val="en-US"/>
              </w:rPr>
              <w:t>h</w:t>
            </w:r>
            <w:r w:rsidRPr="00A16FC4">
              <w:rPr>
                <w:sz w:val="20"/>
                <w:szCs w:val="20"/>
                <w:lang w:val="en-US"/>
              </w:rPr>
              <w:t>niques in the Pr</w:t>
            </w:r>
            <w:r w:rsidRPr="00A16FC4">
              <w:rPr>
                <w:sz w:val="20"/>
                <w:szCs w:val="20"/>
                <w:lang w:val="en-US"/>
              </w:rPr>
              <w:t>o</w:t>
            </w:r>
            <w:r w:rsidRPr="00A16FC4">
              <w:rPr>
                <w:sz w:val="20"/>
                <w:szCs w:val="20"/>
                <w:lang w:val="en-US"/>
              </w:rPr>
              <w:t>duction of Pol</w:t>
            </w:r>
            <w:r w:rsidRPr="00A16FC4">
              <w:rPr>
                <w:sz w:val="20"/>
                <w:szCs w:val="20"/>
                <w:lang w:val="en-US"/>
              </w:rPr>
              <w:t>y</w:t>
            </w:r>
            <w:r w:rsidRPr="00A16FC4">
              <w:rPr>
                <w:sz w:val="20"/>
                <w:szCs w:val="20"/>
                <w:lang w:val="en-US"/>
              </w:rPr>
              <w:t>mers</w:t>
            </w:r>
          </w:p>
          <w:p w:rsidR="001E032F" w:rsidRPr="00A16FC4" w:rsidRDefault="001E032F" w:rsidP="001E032F">
            <w:pPr>
              <w:rPr>
                <w:sz w:val="20"/>
                <w:szCs w:val="20"/>
              </w:rPr>
            </w:pPr>
            <w:r w:rsidRPr="00A16FC4">
              <w:rPr>
                <w:sz w:val="20"/>
                <w:szCs w:val="20"/>
              </w:rPr>
              <w:t>(стр. 21 п.2.1 С</w:t>
            </w:r>
            <w:r w:rsidRPr="00A16FC4">
              <w:rPr>
                <w:sz w:val="20"/>
                <w:szCs w:val="20"/>
              </w:rPr>
              <w:t>ы</w:t>
            </w:r>
            <w:r w:rsidRPr="00A16FC4">
              <w:rPr>
                <w:sz w:val="20"/>
                <w:szCs w:val="20"/>
              </w:rPr>
              <w:t>рье и требов</w:t>
            </w:r>
            <w:r w:rsidRPr="00A16FC4">
              <w:rPr>
                <w:sz w:val="20"/>
                <w:szCs w:val="20"/>
              </w:rPr>
              <w:t>а</w:t>
            </w:r>
            <w:r w:rsidRPr="00A16FC4">
              <w:rPr>
                <w:sz w:val="20"/>
                <w:szCs w:val="20"/>
              </w:rPr>
              <w:t>ние к с</w:t>
            </w:r>
            <w:r w:rsidRPr="00A16FC4">
              <w:rPr>
                <w:sz w:val="20"/>
                <w:szCs w:val="20"/>
              </w:rPr>
              <w:t>ы</w:t>
            </w:r>
            <w:r w:rsidRPr="00A16FC4">
              <w:rPr>
                <w:sz w:val="20"/>
                <w:szCs w:val="20"/>
              </w:rPr>
              <w:t>рью, стр. 255)</w:t>
            </w:r>
          </w:p>
          <w:p w:rsidR="001E032F" w:rsidRPr="00A16FC4" w:rsidRDefault="001E032F" w:rsidP="001E032F"/>
        </w:tc>
        <w:tc>
          <w:tcPr>
            <w:tcW w:w="3600" w:type="dxa"/>
            <w:tcBorders>
              <w:top w:val="single" w:sz="4" w:space="0" w:color="auto"/>
            </w:tcBorders>
            <w:shd w:val="clear" w:color="auto" w:fill="auto"/>
          </w:tcPr>
          <w:p w:rsidR="001E032F" w:rsidRPr="00A16FC4" w:rsidRDefault="001E032F" w:rsidP="001E032F">
            <w:r w:rsidRPr="00A16FC4">
              <w:t>В целом процесс соо</w:t>
            </w:r>
            <w:r w:rsidRPr="00A16FC4">
              <w:t>т</w:t>
            </w:r>
            <w:r w:rsidRPr="00A16FC4">
              <w:t>ветствует предложенн</w:t>
            </w:r>
            <w:r w:rsidRPr="00A16FC4">
              <w:t>о</w:t>
            </w:r>
            <w:r w:rsidRPr="00A16FC4">
              <w:t>му НДТМ.</w:t>
            </w:r>
          </w:p>
          <w:p w:rsidR="001E032F" w:rsidRPr="00A16FC4" w:rsidRDefault="001E032F" w:rsidP="001E032F"/>
          <w:p w:rsidR="001E032F" w:rsidRPr="00A16FC4" w:rsidRDefault="001E032F" w:rsidP="001E032F">
            <w:r w:rsidRPr="00A16FC4">
              <w:t>Предусмотрена передача жи</w:t>
            </w:r>
            <w:r w:rsidRPr="00A16FC4">
              <w:t>д</w:t>
            </w:r>
            <w:r w:rsidRPr="00A16FC4">
              <w:t>ких  сырьевых мат</w:t>
            </w:r>
            <w:r w:rsidRPr="00A16FC4">
              <w:t>е</w:t>
            </w:r>
            <w:r w:rsidRPr="00A16FC4">
              <w:t>риалов по  трубопроводам, хранение сып</w:t>
            </w:r>
            <w:r w:rsidRPr="00A16FC4">
              <w:t>у</w:t>
            </w:r>
            <w:r w:rsidRPr="00A16FC4">
              <w:t>чих материалов в  упакова</w:t>
            </w:r>
            <w:r w:rsidRPr="00A16FC4">
              <w:t>н</w:t>
            </w:r>
            <w:r w:rsidRPr="00A16FC4">
              <w:t>ном виде, применение мер по  сн</w:t>
            </w:r>
            <w:r w:rsidRPr="00A16FC4">
              <w:t>и</w:t>
            </w:r>
            <w:r w:rsidRPr="00A16FC4">
              <w:t>жению в</w:t>
            </w:r>
            <w:r w:rsidRPr="00A16FC4">
              <w:t>ы</w:t>
            </w:r>
            <w:r w:rsidRPr="00A16FC4">
              <w:t>бросов пыли.</w:t>
            </w:r>
          </w:p>
          <w:p w:rsidR="001E032F" w:rsidRPr="00A16FC4" w:rsidRDefault="001E032F" w:rsidP="001E032F"/>
          <w:p w:rsidR="001E032F" w:rsidRPr="00A16FC4" w:rsidRDefault="001E032F" w:rsidP="001E032F"/>
        </w:tc>
      </w:tr>
      <w:tr w:rsidR="001E032F">
        <w:trPr>
          <w:trHeight w:val="345"/>
        </w:trPr>
        <w:tc>
          <w:tcPr>
            <w:tcW w:w="1200" w:type="dxa"/>
            <w:shd w:val="clear" w:color="auto" w:fill="auto"/>
          </w:tcPr>
          <w:p w:rsidR="001E032F" w:rsidRPr="00814341" w:rsidRDefault="001E032F" w:rsidP="001E032F">
            <w:pPr>
              <w:pStyle w:val="a9"/>
              <w:spacing w:line="240" w:lineRule="atLeast"/>
              <w:jc w:val="both"/>
              <w:rPr>
                <w:rFonts w:ascii="Times New Roman" w:hAnsi="Times New Roman"/>
                <w:sz w:val="24"/>
                <w:szCs w:val="24"/>
              </w:rPr>
            </w:pPr>
            <w:r w:rsidRPr="00814341">
              <w:rPr>
                <w:rFonts w:ascii="Times New Roman" w:hAnsi="Times New Roman"/>
                <w:sz w:val="24"/>
                <w:szCs w:val="24"/>
              </w:rPr>
              <w:lastRenderedPageBreak/>
              <w:t>Процесс приг</w:t>
            </w:r>
            <w:r w:rsidRPr="00814341">
              <w:rPr>
                <w:rFonts w:ascii="Times New Roman" w:hAnsi="Times New Roman"/>
                <w:sz w:val="24"/>
                <w:szCs w:val="24"/>
              </w:rPr>
              <w:t>о</w:t>
            </w:r>
            <w:r w:rsidRPr="00814341">
              <w:rPr>
                <w:rFonts w:ascii="Times New Roman" w:hAnsi="Times New Roman"/>
                <w:sz w:val="24"/>
                <w:szCs w:val="24"/>
              </w:rPr>
              <w:t>товл</w:t>
            </w:r>
            <w:r w:rsidRPr="00814341">
              <w:rPr>
                <w:rFonts w:ascii="Times New Roman" w:hAnsi="Times New Roman"/>
                <w:sz w:val="24"/>
                <w:szCs w:val="24"/>
              </w:rPr>
              <w:t>е</w:t>
            </w:r>
            <w:r w:rsidRPr="00814341">
              <w:rPr>
                <w:rFonts w:ascii="Times New Roman" w:hAnsi="Times New Roman"/>
                <w:sz w:val="24"/>
                <w:szCs w:val="24"/>
              </w:rPr>
              <w:t>ния химич</w:t>
            </w:r>
            <w:r w:rsidRPr="00814341">
              <w:rPr>
                <w:rFonts w:ascii="Times New Roman" w:hAnsi="Times New Roman"/>
                <w:sz w:val="24"/>
                <w:szCs w:val="24"/>
              </w:rPr>
              <w:t>е</w:t>
            </w:r>
            <w:r w:rsidRPr="00814341">
              <w:rPr>
                <w:rFonts w:ascii="Times New Roman" w:hAnsi="Times New Roman"/>
                <w:sz w:val="24"/>
                <w:szCs w:val="24"/>
              </w:rPr>
              <w:t>ских ра</w:t>
            </w:r>
            <w:r w:rsidRPr="00814341">
              <w:rPr>
                <w:rFonts w:ascii="Times New Roman" w:hAnsi="Times New Roman"/>
                <w:sz w:val="24"/>
                <w:szCs w:val="24"/>
              </w:rPr>
              <w:t>с</w:t>
            </w:r>
            <w:r w:rsidRPr="00814341">
              <w:rPr>
                <w:rFonts w:ascii="Times New Roman" w:hAnsi="Times New Roman"/>
                <w:sz w:val="24"/>
                <w:szCs w:val="24"/>
              </w:rPr>
              <w:t>тв</w:t>
            </w:r>
            <w:r w:rsidRPr="00814341">
              <w:rPr>
                <w:rFonts w:ascii="Times New Roman" w:hAnsi="Times New Roman"/>
                <w:sz w:val="24"/>
                <w:szCs w:val="24"/>
              </w:rPr>
              <w:t>о</w:t>
            </w:r>
            <w:r w:rsidRPr="00814341">
              <w:rPr>
                <w:rFonts w:ascii="Times New Roman" w:hAnsi="Times New Roman"/>
                <w:sz w:val="24"/>
                <w:szCs w:val="24"/>
              </w:rPr>
              <w:t>ров</w:t>
            </w:r>
          </w:p>
        </w:tc>
        <w:tc>
          <w:tcPr>
            <w:tcW w:w="9240" w:type="dxa"/>
            <w:shd w:val="clear" w:color="auto" w:fill="auto"/>
          </w:tcPr>
          <w:p w:rsidR="001E032F" w:rsidRPr="00814341" w:rsidRDefault="001E032F" w:rsidP="001E032F">
            <w:pPr>
              <w:pStyle w:val="a9"/>
              <w:spacing w:line="240" w:lineRule="atLeast"/>
              <w:jc w:val="both"/>
              <w:rPr>
                <w:rFonts w:ascii="Times New Roman" w:hAnsi="Times New Roman"/>
                <w:sz w:val="24"/>
                <w:szCs w:val="24"/>
              </w:rPr>
            </w:pPr>
            <w:r w:rsidRPr="00814341">
              <w:rPr>
                <w:rFonts w:ascii="Times New Roman" w:hAnsi="Times New Roman"/>
                <w:b/>
                <w:sz w:val="24"/>
                <w:szCs w:val="24"/>
              </w:rPr>
              <w:t xml:space="preserve">Приготовление раствора ацетата марганца </w:t>
            </w:r>
            <w:r w:rsidRPr="00814341">
              <w:rPr>
                <w:rFonts w:ascii="Times New Roman" w:hAnsi="Times New Roman"/>
                <w:b/>
                <w:sz w:val="24"/>
                <w:szCs w:val="24"/>
                <w:lang w:val="en-US"/>
              </w:rPr>
              <w:t>Mn</w:t>
            </w:r>
            <w:r w:rsidRPr="00814341">
              <w:rPr>
                <w:rFonts w:ascii="Times New Roman" w:hAnsi="Times New Roman"/>
                <w:b/>
                <w:sz w:val="24"/>
                <w:szCs w:val="24"/>
              </w:rPr>
              <w:t>(</w:t>
            </w:r>
            <w:r w:rsidRPr="00814341">
              <w:rPr>
                <w:rFonts w:ascii="Times New Roman" w:hAnsi="Times New Roman"/>
                <w:b/>
                <w:sz w:val="24"/>
                <w:szCs w:val="24"/>
                <w:lang w:val="en-US"/>
              </w:rPr>
              <w:t>CH</w:t>
            </w:r>
            <w:r w:rsidRPr="00814341">
              <w:rPr>
                <w:rFonts w:ascii="Times New Roman" w:hAnsi="Times New Roman"/>
                <w:b/>
                <w:sz w:val="24"/>
                <w:szCs w:val="24"/>
                <w:vertAlign w:val="subscript"/>
              </w:rPr>
              <w:t>3</w:t>
            </w:r>
            <w:r w:rsidRPr="00814341">
              <w:rPr>
                <w:rFonts w:ascii="Times New Roman" w:hAnsi="Times New Roman"/>
                <w:b/>
                <w:sz w:val="24"/>
                <w:szCs w:val="24"/>
                <w:lang w:val="en-US"/>
              </w:rPr>
              <w:t>COO</w:t>
            </w:r>
            <w:r w:rsidRPr="00814341">
              <w:rPr>
                <w:rFonts w:ascii="Times New Roman" w:hAnsi="Times New Roman"/>
                <w:b/>
                <w:sz w:val="24"/>
                <w:szCs w:val="24"/>
              </w:rPr>
              <w:t>)</w:t>
            </w:r>
            <w:r w:rsidRPr="00814341">
              <w:rPr>
                <w:rFonts w:ascii="Times New Roman" w:hAnsi="Times New Roman"/>
                <w:b/>
                <w:sz w:val="24"/>
                <w:szCs w:val="24"/>
                <w:vertAlign w:val="subscript"/>
              </w:rPr>
              <w:t>2</w:t>
            </w:r>
            <w:r w:rsidRPr="00814341">
              <w:rPr>
                <w:rFonts w:ascii="Times New Roman" w:hAnsi="Times New Roman"/>
                <w:b/>
                <w:sz w:val="24"/>
                <w:szCs w:val="24"/>
              </w:rPr>
              <w:t xml:space="preserve"> </w:t>
            </w:r>
            <w:r w:rsidRPr="00814341">
              <w:rPr>
                <w:rFonts w:ascii="Times New Roman" w:hAnsi="Times New Roman"/>
                <w:b/>
                <w:sz w:val="24"/>
                <w:szCs w:val="24"/>
                <w:lang w:val="en-US"/>
              </w:rPr>
              <w:t>x</w:t>
            </w:r>
            <w:r w:rsidRPr="00814341">
              <w:rPr>
                <w:rFonts w:ascii="Times New Roman" w:hAnsi="Times New Roman"/>
                <w:b/>
                <w:sz w:val="24"/>
                <w:szCs w:val="24"/>
              </w:rPr>
              <w:t xml:space="preserve"> 4</w:t>
            </w:r>
            <w:r w:rsidRPr="00814341">
              <w:rPr>
                <w:rFonts w:ascii="Times New Roman" w:hAnsi="Times New Roman"/>
                <w:b/>
                <w:sz w:val="24"/>
                <w:szCs w:val="24"/>
                <w:lang w:val="en-US"/>
              </w:rPr>
              <w:t>H</w:t>
            </w:r>
            <w:r w:rsidRPr="00814341">
              <w:rPr>
                <w:rFonts w:ascii="Times New Roman" w:hAnsi="Times New Roman"/>
                <w:b/>
                <w:sz w:val="24"/>
                <w:szCs w:val="24"/>
                <w:vertAlign w:val="subscript"/>
              </w:rPr>
              <w:t>2</w:t>
            </w:r>
            <w:r w:rsidRPr="00814341">
              <w:rPr>
                <w:rFonts w:ascii="Times New Roman" w:hAnsi="Times New Roman"/>
                <w:b/>
                <w:sz w:val="24"/>
                <w:szCs w:val="24"/>
                <w:lang w:val="en-US"/>
              </w:rPr>
              <w:t>O</w:t>
            </w:r>
            <w:r w:rsidRPr="00814341">
              <w:rPr>
                <w:rFonts w:ascii="Times New Roman" w:hAnsi="Times New Roman"/>
                <w:b/>
                <w:sz w:val="24"/>
                <w:szCs w:val="24"/>
              </w:rPr>
              <w:t xml:space="preserve"> в этиленглик</w:t>
            </w:r>
            <w:r w:rsidRPr="00814341">
              <w:rPr>
                <w:rFonts w:ascii="Times New Roman" w:hAnsi="Times New Roman"/>
                <w:b/>
                <w:sz w:val="24"/>
                <w:szCs w:val="24"/>
              </w:rPr>
              <w:t>о</w:t>
            </w:r>
            <w:r w:rsidRPr="00814341">
              <w:rPr>
                <w:rFonts w:ascii="Times New Roman" w:hAnsi="Times New Roman"/>
                <w:b/>
                <w:sz w:val="24"/>
                <w:szCs w:val="24"/>
              </w:rPr>
              <w:t xml:space="preserve">ле. </w:t>
            </w:r>
            <w:r w:rsidRPr="00814341">
              <w:rPr>
                <w:rFonts w:ascii="Times New Roman" w:hAnsi="Times New Roman"/>
                <w:sz w:val="24"/>
                <w:szCs w:val="24"/>
              </w:rPr>
              <w:t>Раствор ацетата марганца  Mn(CH</w:t>
            </w:r>
            <w:r w:rsidRPr="00814341">
              <w:rPr>
                <w:rFonts w:ascii="Times New Roman" w:hAnsi="Times New Roman"/>
                <w:sz w:val="24"/>
                <w:szCs w:val="24"/>
                <w:vertAlign w:val="subscript"/>
              </w:rPr>
              <w:t>3</w:t>
            </w:r>
            <w:r w:rsidRPr="00814341">
              <w:rPr>
                <w:rFonts w:ascii="Times New Roman" w:hAnsi="Times New Roman"/>
                <w:sz w:val="24"/>
                <w:szCs w:val="24"/>
              </w:rPr>
              <w:t>COO)</w:t>
            </w:r>
            <w:r w:rsidRPr="00814341">
              <w:rPr>
                <w:rFonts w:ascii="Times New Roman" w:hAnsi="Times New Roman"/>
                <w:sz w:val="24"/>
                <w:szCs w:val="24"/>
                <w:vertAlign w:val="subscript"/>
              </w:rPr>
              <w:t>2</w:t>
            </w:r>
            <w:r w:rsidRPr="00814341">
              <w:rPr>
                <w:rFonts w:ascii="Times New Roman" w:hAnsi="Times New Roman"/>
                <w:sz w:val="24"/>
                <w:szCs w:val="24"/>
              </w:rPr>
              <w:t xml:space="preserve"> х 4H</w:t>
            </w:r>
            <w:r w:rsidRPr="00814341">
              <w:rPr>
                <w:rFonts w:ascii="Times New Roman" w:hAnsi="Times New Roman"/>
                <w:sz w:val="24"/>
                <w:szCs w:val="24"/>
                <w:vertAlign w:val="subscript"/>
              </w:rPr>
              <w:t>2</w:t>
            </w:r>
            <w:r w:rsidRPr="00814341">
              <w:rPr>
                <w:rFonts w:ascii="Times New Roman" w:hAnsi="Times New Roman"/>
                <w:sz w:val="24"/>
                <w:szCs w:val="24"/>
              </w:rPr>
              <w:t>O  в этиленгликоле пр</w:t>
            </w:r>
            <w:r w:rsidRPr="00814341">
              <w:rPr>
                <w:rFonts w:ascii="Times New Roman" w:hAnsi="Times New Roman"/>
                <w:sz w:val="24"/>
                <w:szCs w:val="24"/>
              </w:rPr>
              <w:t>и</w:t>
            </w:r>
            <w:r w:rsidRPr="00814341">
              <w:rPr>
                <w:rFonts w:ascii="Times New Roman" w:hAnsi="Times New Roman"/>
                <w:sz w:val="24"/>
                <w:szCs w:val="24"/>
              </w:rPr>
              <w:t>меняется в качестве катализатора реакции переэтерификации. Навеска ацетата марганца загруж</w:t>
            </w:r>
            <w:r w:rsidRPr="00814341">
              <w:rPr>
                <w:rFonts w:ascii="Times New Roman" w:hAnsi="Times New Roman"/>
                <w:sz w:val="24"/>
                <w:szCs w:val="24"/>
              </w:rPr>
              <w:t>а</w:t>
            </w:r>
            <w:r w:rsidRPr="00814341">
              <w:rPr>
                <w:rFonts w:ascii="Times New Roman" w:hAnsi="Times New Roman"/>
                <w:sz w:val="24"/>
                <w:szCs w:val="24"/>
              </w:rPr>
              <w:t>ется через мешкорасшивочную машину в шлюз. Этиленгликоль (далее по тексту ЭГ) подаётся в шлюз. После добавления заданного количества ЭГ включается мешалка и происходит перемешивание катализ</w:t>
            </w:r>
            <w:r w:rsidRPr="00814341">
              <w:rPr>
                <w:rFonts w:ascii="Times New Roman" w:hAnsi="Times New Roman"/>
                <w:sz w:val="24"/>
                <w:szCs w:val="24"/>
              </w:rPr>
              <w:t>а</w:t>
            </w:r>
            <w:r w:rsidRPr="00814341">
              <w:rPr>
                <w:rFonts w:ascii="Times New Roman" w:hAnsi="Times New Roman"/>
                <w:sz w:val="24"/>
                <w:szCs w:val="24"/>
              </w:rPr>
              <w:t xml:space="preserve">тора и ЭГ.  </w:t>
            </w:r>
          </w:p>
          <w:p w:rsidR="001E032F" w:rsidRPr="00814341" w:rsidRDefault="001E032F" w:rsidP="001E032F">
            <w:pPr>
              <w:pStyle w:val="a9"/>
              <w:tabs>
                <w:tab w:val="left" w:pos="240"/>
                <w:tab w:val="left" w:pos="1080"/>
                <w:tab w:val="left" w:pos="1320"/>
              </w:tabs>
              <w:spacing w:line="0" w:lineRule="atLeast"/>
              <w:jc w:val="both"/>
              <w:rPr>
                <w:rFonts w:ascii="Times New Roman" w:hAnsi="Times New Roman"/>
                <w:sz w:val="24"/>
                <w:szCs w:val="24"/>
              </w:rPr>
            </w:pPr>
            <w:r w:rsidRPr="00814341">
              <w:rPr>
                <w:rFonts w:ascii="Times New Roman" w:hAnsi="Times New Roman"/>
                <w:b/>
                <w:sz w:val="24"/>
                <w:szCs w:val="24"/>
              </w:rPr>
              <w:t>Приготовление раствора фосфористой кислоты Н</w:t>
            </w:r>
            <w:r w:rsidRPr="00814341">
              <w:rPr>
                <w:rFonts w:ascii="Times New Roman" w:hAnsi="Times New Roman"/>
                <w:b/>
                <w:sz w:val="24"/>
                <w:szCs w:val="24"/>
                <w:vertAlign w:val="subscript"/>
              </w:rPr>
              <w:t>3</w:t>
            </w:r>
            <w:r w:rsidRPr="00814341">
              <w:rPr>
                <w:rFonts w:ascii="Times New Roman" w:hAnsi="Times New Roman"/>
                <w:b/>
                <w:sz w:val="24"/>
                <w:szCs w:val="24"/>
              </w:rPr>
              <w:t>РО</w:t>
            </w:r>
            <w:r w:rsidRPr="00814341">
              <w:rPr>
                <w:rFonts w:ascii="Times New Roman" w:hAnsi="Times New Roman"/>
                <w:b/>
                <w:sz w:val="24"/>
                <w:szCs w:val="24"/>
                <w:vertAlign w:val="subscript"/>
              </w:rPr>
              <w:t>3</w:t>
            </w:r>
            <w:r w:rsidRPr="00814341">
              <w:rPr>
                <w:rFonts w:ascii="Times New Roman" w:hAnsi="Times New Roman"/>
                <w:b/>
                <w:sz w:val="24"/>
                <w:szCs w:val="24"/>
              </w:rPr>
              <w:t xml:space="preserve"> в ЭГ. </w:t>
            </w:r>
            <w:r w:rsidRPr="00814341">
              <w:rPr>
                <w:rFonts w:ascii="Times New Roman" w:hAnsi="Times New Roman"/>
                <w:sz w:val="24"/>
                <w:szCs w:val="24"/>
              </w:rPr>
              <w:t>Раствор фосфор</w:t>
            </w:r>
            <w:r w:rsidRPr="00814341">
              <w:rPr>
                <w:rFonts w:ascii="Times New Roman" w:hAnsi="Times New Roman"/>
                <w:sz w:val="24"/>
                <w:szCs w:val="24"/>
              </w:rPr>
              <w:t>и</w:t>
            </w:r>
            <w:r w:rsidRPr="00814341">
              <w:rPr>
                <w:rFonts w:ascii="Times New Roman" w:hAnsi="Times New Roman"/>
                <w:sz w:val="24"/>
                <w:szCs w:val="24"/>
              </w:rPr>
              <w:t>стой кислоты (Н</w:t>
            </w:r>
            <w:r w:rsidRPr="00814341">
              <w:rPr>
                <w:rFonts w:ascii="Times New Roman" w:hAnsi="Times New Roman"/>
                <w:sz w:val="24"/>
                <w:szCs w:val="24"/>
                <w:vertAlign w:val="subscript"/>
              </w:rPr>
              <w:t>3</w:t>
            </w:r>
            <w:r w:rsidRPr="00814341">
              <w:rPr>
                <w:rFonts w:ascii="Times New Roman" w:hAnsi="Times New Roman"/>
                <w:sz w:val="24"/>
                <w:szCs w:val="24"/>
              </w:rPr>
              <w:t>РО</w:t>
            </w:r>
            <w:r w:rsidRPr="00814341">
              <w:rPr>
                <w:rFonts w:ascii="Times New Roman" w:hAnsi="Times New Roman"/>
                <w:sz w:val="24"/>
                <w:szCs w:val="24"/>
                <w:vertAlign w:val="subscript"/>
              </w:rPr>
              <w:t>3</w:t>
            </w:r>
            <w:r w:rsidRPr="00814341">
              <w:rPr>
                <w:rFonts w:ascii="Times New Roman" w:hAnsi="Times New Roman"/>
                <w:sz w:val="24"/>
                <w:szCs w:val="24"/>
              </w:rPr>
              <w:t>) в ЭГ применяется  в  качестве термостабилизатора. Навеска фосфор</w:t>
            </w:r>
            <w:r w:rsidRPr="00814341">
              <w:rPr>
                <w:rFonts w:ascii="Times New Roman" w:hAnsi="Times New Roman"/>
                <w:sz w:val="24"/>
                <w:szCs w:val="24"/>
              </w:rPr>
              <w:t>и</w:t>
            </w:r>
            <w:r w:rsidRPr="00814341">
              <w:rPr>
                <w:rFonts w:ascii="Times New Roman" w:hAnsi="Times New Roman"/>
                <w:sz w:val="24"/>
                <w:szCs w:val="24"/>
              </w:rPr>
              <w:t>стой кислоты массой загружается  через ме</w:t>
            </w:r>
            <w:r w:rsidRPr="00814341">
              <w:rPr>
                <w:rFonts w:ascii="Times New Roman" w:hAnsi="Times New Roman"/>
                <w:sz w:val="24"/>
                <w:szCs w:val="24"/>
              </w:rPr>
              <w:t>ш</w:t>
            </w:r>
            <w:r w:rsidRPr="00814341">
              <w:rPr>
                <w:rFonts w:ascii="Times New Roman" w:hAnsi="Times New Roman"/>
                <w:sz w:val="24"/>
                <w:szCs w:val="24"/>
              </w:rPr>
              <w:t>корасшивочную машину в шлюз. После добавления заданного количества ЭГ включается мешалка и происходит перемешив</w:t>
            </w:r>
            <w:r w:rsidRPr="00814341">
              <w:rPr>
                <w:rFonts w:ascii="Times New Roman" w:hAnsi="Times New Roman"/>
                <w:sz w:val="24"/>
                <w:szCs w:val="24"/>
              </w:rPr>
              <w:t>а</w:t>
            </w:r>
            <w:r w:rsidRPr="00814341">
              <w:rPr>
                <w:rFonts w:ascii="Times New Roman" w:hAnsi="Times New Roman"/>
                <w:sz w:val="24"/>
                <w:szCs w:val="24"/>
              </w:rPr>
              <w:t>ние термостабилизат</w:t>
            </w:r>
            <w:r w:rsidRPr="00814341">
              <w:rPr>
                <w:rFonts w:ascii="Times New Roman" w:hAnsi="Times New Roman"/>
                <w:sz w:val="24"/>
                <w:szCs w:val="24"/>
              </w:rPr>
              <w:t>о</w:t>
            </w:r>
            <w:r w:rsidRPr="00814341">
              <w:rPr>
                <w:rFonts w:ascii="Times New Roman" w:hAnsi="Times New Roman"/>
                <w:sz w:val="24"/>
                <w:szCs w:val="24"/>
              </w:rPr>
              <w:t>ра и ЭГ.</w:t>
            </w:r>
          </w:p>
          <w:p w:rsidR="001E032F" w:rsidRPr="00814341" w:rsidRDefault="001E032F" w:rsidP="001E032F">
            <w:pPr>
              <w:pStyle w:val="a9"/>
              <w:spacing w:line="240" w:lineRule="atLeast"/>
              <w:jc w:val="both"/>
              <w:rPr>
                <w:rFonts w:ascii="Times New Roman" w:hAnsi="Times New Roman"/>
                <w:spacing w:val="-4"/>
                <w:sz w:val="24"/>
                <w:szCs w:val="24"/>
              </w:rPr>
            </w:pPr>
            <w:r w:rsidRPr="00814341">
              <w:rPr>
                <w:rFonts w:ascii="Times New Roman" w:hAnsi="Times New Roman"/>
                <w:sz w:val="24"/>
                <w:szCs w:val="24"/>
              </w:rPr>
              <w:t xml:space="preserve"> </w:t>
            </w:r>
            <w:r w:rsidRPr="00814341">
              <w:rPr>
                <w:rFonts w:ascii="Times New Roman" w:hAnsi="Times New Roman"/>
                <w:b/>
                <w:sz w:val="24"/>
                <w:szCs w:val="24"/>
              </w:rPr>
              <w:t xml:space="preserve">Приготовление раствора трёхокиси сурьмы в ЭГ. </w:t>
            </w:r>
            <w:r w:rsidRPr="00814341">
              <w:rPr>
                <w:rFonts w:ascii="Times New Roman" w:hAnsi="Times New Roman"/>
                <w:sz w:val="24"/>
                <w:szCs w:val="24"/>
              </w:rPr>
              <w:t xml:space="preserve">Раствор трёхокиси сурьмы </w:t>
            </w:r>
            <w:r w:rsidRPr="00814341">
              <w:rPr>
                <w:rFonts w:ascii="Times New Roman" w:hAnsi="Times New Roman"/>
                <w:sz w:val="24"/>
                <w:szCs w:val="24"/>
              </w:rPr>
              <w:lastRenderedPageBreak/>
              <w:t>(Sb2O3) в ЭГ применяется  в  качестве катализатора реакции поликонденсации. ЭГ п</w:t>
            </w:r>
            <w:r w:rsidRPr="00814341">
              <w:rPr>
                <w:rFonts w:ascii="Times New Roman" w:hAnsi="Times New Roman"/>
                <w:sz w:val="24"/>
                <w:szCs w:val="24"/>
              </w:rPr>
              <w:t>о</w:t>
            </w:r>
            <w:r w:rsidRPr="00814341">
              <w:rPr>
                <w:rFonts w:ascii="Times New Roman" w:hAnsi="Times New Roman"/>
                <w:sz w:val="24"/>
                <w:szCs w:val="24"/>
              </w:rPr>
              <w:t xml:space="preserve">дается в емкость вместимостью </w:t>
            </w:r>
            <w:smartTag w:uri="urn:schemas-microsoft-com:office:smarttags" w:element="metricconverter">
              <w:smartTagPr>
                <w:attr w:name="ProductID" w:val="1 м3"/>
              </w:smartTagPr>
              <w:r w:rsidRPr="00814341">
                <w:rPr>
                  <w:rFonts w:ascii="Times New Roman" w:hAnsi="Times New Roman"/>
                  <w:sz w:val="24"/>
                  <w:szCs w:val="24"/>
                </w:rPr>
                <w:t>1 м</w:t>
              </w:r>
              <w:r w:rsidRPr="00814341">
                <w:rPr>
                  <w:rFonts w:ascii="Times New Roman" w:hAnsi="Times New Roman"/>
                  <w:sz w:val="24"/>
                  <w:szCs w:val="24"/>
                  <w:vertAlign w:val="superscript"/>
                </w:rPr>
                <w:t>3</w:t>
              </w:r>
            </w:smartTag>
            <w:r w:rsidRPr="00814341">
              <w:rPr>
                <w:rFonts w:ascii="Times New Roman" w:hAnsi="Times New Roman"/>
                <w:sz w:val="24"/>
                <w:szCs w:val="24"/>
              </w:rPr>
              <w:t>. После включения мешалки навеска трехокиси сурьмы массой загружается через мешкорасшивочную машину в емкость. Процесс размешивания раствора проводят в теч</w:t>
            </w:r>
            <w:r w:rsidRPr="00814341">
              <w:rPr>
                <w:rFonts w:ascii="Times New Roman" w:hAnsi="Times New Roman"/>
                <w:sz w:val="24"/>
                <w:szCs w:val="24"/>
              </w:rPr>
              <w:t>е</w:t>
            </w:r>
            <w:r w:rsidRPr="00814341">
              <w:rPr>
                <w:rFonts w:ascii="Times New Roman" w:hAnsi="Times New Roman"/>
                <w:sz w:val="24"/>
                <w:szCs w:val="24"/>
              </w:rPr>
              <w:t xml:space="preserve">ние (1-2) часов. </w:t>
            </w:r>
          </w:p>
          <w:p w:rsidR="001E032F" w:rsidRPr="00814341" w:rsidRDefault="001E032F" w:rsidP="001E032F">
            <w:pPr>
              <w:pStyle w:val="a9"/>
              <w:spacing w:line="240" w:lineRule="atLeast"/>
              <w:jc w:val="both"/>
              <w:rPr>
                <w:rFonts w:ascii="Times New Roman" w:hAnsi="Times New Roman"/>
                <w:sz w:val="24"/>
                <w:szCs w:val="24"/>
              </w:rPr>
            </w:pPr>
            <w:r w:rsidRPr="00814341">
              <w:rPr>
                <w:rFonts w:ascii="Times New Roman" w:hAnsi="Times New Roman"/>
                <w:sz w:val="24"/>
                <w:szCs w:val="24"/>
              </w:rPr>
              <w:t>Приготовление раствора трехокиси сурьмы  и его хранение производится при подогр</w:t>
            </w:r>
            <w:r w:rsidRPr="00814341">
              <w:rPr>
                <w:rFonts w:ascii="Times New Roman" w:hAnsi="Times New Roman"/>
                <w:sz w:val="24"/>
                <w:szCs w:val="24"/>
              </w:rPr>
              <w:t>е</w:t>
            </w:r>
            <w:r w:rsidRPr="00814341">
              <w:rPr>
                <w:rFonts w:ascii="Times New Roman" w:hAnsi="Times New Roman"/>
                <w:sz w:val="24"/>
                <w:szCs w:val="24"/>
              </w:rPr>
              <w:t>ве емкости паром 0,8 МПа до (120-140)</w:t>
            </w:r>
            <w:r w:rsidRPr="00814341">
              <w:rPr>
                <w:rFonts w:ascii="Times New Roman" w:hAnsi="Times New Roman"/>
                <w:sz w:val="24"/>
                <w:szCs w:val="24"/>
                <w:vertAlign w:val="superscript"/>
              </w:rPr>
              <w:t>о</w:t>
            </w:r>
            <w:r w:rsidRPr="00814341">
              <w:rPr>
                <w:rFonts w:ascii="Times New Roman" w:hAnsi="Times New Roman"/>
                <w:sz w:val="24"/>
                <w:szCs w:val="24"/>
              </w:rPr>
              <w:t xml:space="preserve">С. Из </w:t>
            </w:r>
            <w:r w:rsidRPr="00814341">
              <w:rPr>
                <w:rFonts w:ascii="Times New Roman" w:hAnsi="Times New Roman" w:cs="Times New Roman"/>
                <w:sz w:val="24"/>
                <w:szCs w:val="24"/>
              </w:rPr>
              <w:t>емкости приготовления раствор катал</w:t>
            </w:r>
            <w:r w:rsidRPr="00814341">
              <w:rPr>
                <w:rFonts w:ascii="Times New Roman" w:hAnsi="Times New Roman" w:cs="Times New Roman"/>
                <w:sz w:val="24"/>
                <w:szCs w:val="24"/>
              </w:rPr>
              <w:t>и</w:t>
            </w:r>
            <w:r w:rsidRPr="00814341">
              <w:rPr>
                <w:rFonts w:ascii="Times New Roman" w:hAnsi="Times New Roman" w:cs="Times New Roman"/>
                <w:sz w:val="24"/>
                <w:szCs w:val="24"/>
              </w:rPr>
              <w:t xml:space="preserve">затора передается азотом  давлением (200-400) кПа </w:t>
            </w:r>
            <w:r w:rsidRPr="00814341">
              <w:rPr>
                <w:rFonts w:ascii="Times New Roman" w:hAnsi="Times New Roman"/>
                <w:sz w:val="24"/>
                <w:szCs w:val="24"/>
              </w:rPr>
              <w:t>в  емкость  хранения , вместим</w:t>
            </w:r>
            <w:r w:rsidRPr="00814341">
              <w:rPr>
                <w:rFonts w:ascii="Times New Roman" w:hAnsi="Times New Roman"/>
                <w:sz w:val="24"/>
                <w:szCs w:val="24"/>
              </w:rPr>
              <w:t>о</w:t>
            </w:r>
            <w:r w:rsidRPr="00814341">
              <w:rPr>
                <w:rFonts w:ascii="Times New Roman" w:hAnsi="Times New Roman"/>
                <w:sz w:val="24"/>
                <w:szCs w:val="24"/>
              </w:rPr>
              <w:t xml:space="preserve">стью </w:t>
            </w:r>
            <w:smartTag w:uri="urn:schemas-microsoft-com:office:smarttags" w:element="metricconverter">
              <w:smartTagPr>
                <w:attr w:name="ProductID" w:val="2,0 м3"/>
              </w:smartTagPr>
              <w:r w:rsidRPr="00814341">
                <w:rPr>
                  <w:rFonts w:ascii="Times New Roman" w:hAnsi="Times New Roman"/>
                  <w:sz w:val="24"/>
                  <w:szCs w:val="24"/>
                </w:rPr>
                <w:t>2,0 м</w:t>
              </w:r>
              <w:r w:rsidRPr="00814341">
                <w:rPr>
                  <w:rFonts w:ascii="Times New Roman" w:hAnsi="Times New Roman"/>
                  <w:sz w:val="24"/>
                  <w:szCs w:val="24"/>
                  <w:vertAlign w:val="superscript"/>
                </w:rPr>
                <w:t>3</w:t>
              </w:r>
            </w:smartTag>
            <w:r w:rsidRPr="00814341">
              <w:rPr>
                <w:rFonts w:ascii="Times New Roman" w:hAnsi="Times New Roman"/>
                <w:sz w:val="24"/>
                <w:szCs w:val="24"/>
              </w:rPr>
              <w:t xml:space="preserve">. </w:t>
            </w:r>
          </w:p>
          <w:p w:rsidR="001E032F" w:rsidRPr="00814341" w:rsidRDefault="001E032F" w:rsidP="001E032F">
            <w:pPr>
              <w:pStyle w:val="a9"/>
              <w:spacing w:line="240" w:lineRule="atLeast"/>
              <w:jc w:val="both"/>
              <w:rPr>
                <w:rFonts w:ascii="Times New Roman" w:hAnsi="Times New Roman"/>
                <w:sz w:val="24"/>
                <w:szCs w:val="24"/>
              </w:rPr>
            </w:pPr>
            <w:r w:rsidRPr="00814341">
              <w:rPr>
                <w:rFonts w:ascii="Times New Roman" w:hAnsi="Times New Roman"/>
                <w:b/>
                <w:sz w:val="24"/>
                <w:szCs w:val="24"/>
              </w:rPr>
              <w:t>Приготовление раствора ацетата кобальта в ЭГ .</w:t>
            </w:r>
            <w:r w:rsidRPr="00814341">
              <w:rPr>
                <w:rFonts w:ascii="Times New Roman" w:hAnsi="Times New Roman"/>
                <w:sz w:val="24"/>
                <w:szCs w:val="24"/>
              </w:rPr>
              <w:t>Раствор ацетата кобальта Со(CH3COO)2 х 4H2O в этиленгликоле применяется в качестве добавки, улу</w:t>
            </w:r>
            <w:r w:rsidRPr="00814341">
              <w:rPr>
                <w:rFonts w:ascii="Times New Roman" w:hAnsi="Times New Roman"/>
                <w:sz w:val="24"/>
                <w:szCs w:val="24"/>
              </w:rPr>
              <w:t>ч</w:t>
            </w:r>
            <w:r w:rsidRPr="00814341">
              <w:rPr>
                <w:rFonts w:ascii="Times New Roman" w:hAnsi="Times New Roman"/>
                <w:sz w:val="24"/>
                <w:szCs w:val="24"/>
              </w:rPr>
              <w:t>шающей цветовые характеристики и потребительские свойства структуры пол</w:t>
            </w:r>
            <w:r w:rsidRPr="00814341">
              <w:rPr>
                <w:rFonts w:ascii="Times New Roman" w:hAnsi="Times New Roman"/>
                <w:sz w:val="24"/>
                <w:szCs w:val="24"/>
              </w:rPr>
              <w:t>и</w:t>
            </w:r>
            <w:r w:rsidRPr="00814341">
              <w:rPr>
                <w:rFonts w:ascii="Times New Roman" w:hAnsi="Times New Roman"/>
                <w:sz w:val="24"/>
                <w:szCs w:val="24"/>
              </w:rPr>
              <w:t>мера. Навеска ацетата кобальта массой загружается через мешкорасшивочную машину в шлюз,  вм</w:t>
            </w:r>
            <w:r w:rsidRPr="00814341">
              <w:rPr>
                <w:rFonts w:ascii="Times New Roman" w:hAnsi="Times New Roman"/>
                <w:sz w:val="24"/>
                <w:szCs w:val="24"/>
              </w:rPr>
              <w:t>е</w:t>
            </w:r>
            <w:r w:rsidRPr="00814341">
              <w:rPr>
                <w:rFonts w:ascii="Times New Roman" w:hAnsi="Times New Roman"/>
                <w:sz w:val="24"/>
                <w:szCs w:val="24"/>
              </w:rPr>
              <w:t>стимостью 35 дм3. ЭГ также подаётся в шлюз. Из шлюза ацетат кобальта с ЭГ перед</w:t>
            </w:r>
            <w:r w:rsidRPr="00814341">
              <w:rPr>
                <w:rFonts w:ascii="Times New Roman" w:hAnsi="Times New Roman"/>
                <w:sz w:val="24"/>
                <w:szCs w:val="24"/>
              </w:rPr>
              <w:t>а</w:t>
            </w:r>
            <w:r w:rsidRPr="00814341">
              <w:rPr>
                <w:rFonts w:ascii="Times New Roman" w:hAnsi="Times New Roman"/>
                <w:sz w:val="24"/>
                <w:szCs w:val="24"/>
              </w:rPr>
              <w:t xml:space="preserve">ётся в емкость приготовления, вместимостью </w:t>
            </w:r>
            <w:smartTag w:uri="urn:schemas-microsoft-com:office:smarttags" w:element="metricconverter">
              <w:smartTagPr>
                <w:attr w:name="ProductID" w:val="1,6 м3"/>
              </w:smartTagPr>
              <w:r w:rsidRPr="00814341">
                <w:rPr>
                  <w:rFonts w:ascii="Times New Roman" w:hAnsi="Times New Roman"/>
                  <w:sz w:val="24"/>
                  <w:szCs w:val="24"/>
                </w:rPr>
                <w:t>1,6 м</w:t>
              </w:r>
              <w:r w:rsidRPr="00814341">
                <w:rPr>
                  <w:rFonts w:ascii="Times New Roman" w:hAnsi="Times New Roman"/>
                  <w:sz w:val="24"/>
                  <w:szCs w:val="24"/>
                  <w:vertAlign w:val="superscript"/>
                </w:rPr>
                <w:t>3</w:t>
              </w:r>
            </w:smartTag>
            <w:r w:rsidRPr="00814341">
              <w:rPr>
                <w:rFonts w:ascii="Times New Roman" w:hAnsi="Times New Roman"/>
                <w:sz w:val="24"/>
                <w:szCs w:val="24"/>
              </w:rPr>
              <w:t>. После добавления заданного к</w:t>
            </w:r>
            <w:r w:rsidRPr="00814341">
              <w:rPr>
                <w:rFonts w:ascii="Times New Roman" w:hAnsi="Times New Roman"/>
                <w:sz w:val="24"/>
                <w:szCs w:val="24"/>
              </w:rPr>
              <w:t>о</w:t>
            </w:r>
            <w:r w:rsidRPr="00814341">
              <w:rPr>
                <w:rFonts w:ascii="Times New Roman" w:hAnsi="Times New Roman"/>
                <w:sz w:val="24"/>
                <w:szCs w:val="24"/>
              </w:rPr>
              <w:t>личества ЭГ включается  мешалка и происходит перемешивание доба</w:t>
            </w:r>
            <w:r w:rsidRPr="00814341">
              <w:rPr>
                <w:rFonts w:ascii="Times New Roman" w:hAnsi="Times New Roman"/>
                <w:sz w:val="24"/>
                <w:szCs w:val="24"/>
              </w:rPr>
              <w:t>в</w:t>
            </w:r>
            <w:r w:rsidRPr="00814341">
              <w:rPr>
                <w:rFonts w:ascii="Times New Roman" w:hAnsi="Times New Roman"/>
                <w:sz w:val="24"/>
                <w:szCs w:val="24"/>
              </w:rPr>
              <w:t xml:space="preserve">ки и ЭГ. </w:t>
            </w:r>
          </w:p>
          <w:p w:rsidR="001E032F" w:rsidRPr="00814341" w:rsidRDefault="001E032F" w:rsidP="001E032F">
            <w:pPr>
              <w:pStyle w:val="a9"/>
              <w:spacing w:line="240" w:lineRule="atLeast"/>
              <w:jc w:val="both"/>
              <w:rPr>
                <w:rFonts w:ascii="Times New Roman" w:hAnsi="Times New Roman" w:cs="Times New Roman"/>
                <w:sz w:val="24"/>
                <w:szCs w:val="24"/>
              </w:rPr>
            </w:pPr>
            <w:r w:rsidRPr="00814341">
              <w:rPr>
                <w:rFonts w:ascii="Times New Roman" w:hAnsi="Times New Roman"/>
                <w:b/>
                <w:sz w:val="24"/>
                <w:szCs w:val="24"/>
              </w:rPr>
              <w:t xml:space="preserve">Приготовление суспензии двуокиси титана в ЭГ. </w:t>
            </w:r>
            <w:r w:rsidRPr="00814341">
              <w:rPr>
                <w:rFonts w:ascii="Times New Roman" w:hAnsi="Times New Roman"/>
                <w:sz w:val="24"/>
                <w:szCs w:val="24"/>
              </w:rPr>
              <w:t>Мешки с двуокисью титана тран</w:t>
            </w:r>
            <w:r w:rsidRPr="00814341">
              <w:rPr>
                <w:rFonts w:ascii="Times New Roman" w:hAnsi="Times New Roman"/>
                <w:sz w:val="24"/>
                <w:szCs w:val="24"/>
              </w:rPr>
              <w:t>с</w:t>
            </w:r>
            <w:r w:rsidRPr="00814341">
              <w:rPr>
                <w:rFonts w:ascii="Times New Roman" w:hAnsi="Times New Roman"/>
                <w:sz w:val="24"/>
                <w:szCs w:val="24"/>
              </w:rPr>
              <w:t>портируются от поддонов наклонным конвейером и через рольганг в мешкорасшиво</w:t>
            </w:r>
            <w:r w:rsidRPr="00814341">
              <w:rPr>
                <w:rFonts w:ascii="Times New Roman" w:hAnsi="Times New Roman"/>
                <w:sz w:val="24"/>
                <w:szCs w:val="24"/>
              </w:rPr>
              <w:t>ч</w:t>
            </w:r>
            <w:r w:rsidRPr="00814341">
              <w:rPr>
                <w:rFonts w:ascii="Times New Roman" w:hAnsi="Times New Roman"/>
                <w:sz w:val="24"/>
                <w:szCs w:val="24"/>
              </w:rPr>
              <w:t>ную машину. Мешкорасшивочная машина оборудована приемным ус</w:t>
            </w:r>
            <w:r w:rsidRPr="00814341">
              <w:rPr>
                <w:rFonts w:ascii="Times New Roman" w:hAnsi="Times New Roman"/>
                <w:sz w:val="24"/>
                <w:szCs w:val="24"/>
              </w:rPr>
              <w:t>т</w:t>
            </w:r>
            <w:r w:rsidRPr="00814341">
              <w:rPr>
                <w:rFonts w:ascii="Times New Roman" w:hAnsi="Times New Roman"/>
                <w:sz w:val="24"/>
                <w:szCs w:val="24"/>
              </w:rPr>
              <w:t>ройством для пустых мешков с самоочищающимися насадочным фильтром и отсасывающим вент</w:t>
            </w:r>
            <w:r w:rsidRPr="00814341">
              <w:rPr>
                <w:rFonts w:ascii="Times New Roman" w:hAnsi="Times New Roman"/>
                <w:sz w:val="24"/>
                <w:szCs w:val="24"/>
              </w:rPr>
              <w:t>и</w:t>
            </w:r>
            <w:r w:rsidRPr="00814341">
              <w:rPr>
                <w:rFonts w:ascii="Times New Roman" w:hAnsi="Times New Roman"/>
                <w:sz w:val="24"/>
                <w:szCs w:val="24"/>
              </w:rPr>
              <w:t xml:space="preserve">лятором.  </w:t>
            </w:r>
            <w:r w:rsidRPr="00814341">
              <w:rPr>
                <w:rFonts w:ascii="Times New Roman" w:hAnsi="Times New Roman" w:cs="Times New Roman"/>
                <w:spacing w:val="-6"/>
                <w:sz w:val="24"/>
                <w:szCs w:val="24"/>
              </w:rPr>
              <w:t>В смесительную емкость загружается ЭГ</w:t>
            </w:r>
            <w:r w:rsidRPr="00814341">
              <w:rPr>
                <w:rFonts w:ascii="Times New Roman" w:hAnsi="Times New Roman" w:cs="Times New Roman"/>
                <w:sz w:val="24"/>
                <w:szCs w:val="24"/>
              </w:rPr>
              <w:t>. Затем двуокись титана из мешкора</w:t>
            </w:r>
            <w:r w:rsidRPr="00814341">
              <w:rPr>
                <w:rFonts w:ascii="Times New Roman" w:hAnsi="Times New Roman" w:cs="Times New Roman"/>
                <w:sz w:val="24"/>
                <w:szCs w:val="24"/>
              </w:rPr>
              <w:t>с</w:t>
            </w:r>
            <w:r w:rsidRPr="00814341">
              <w:rPr>
                <w:rFonts w:ascii="Times New Roman" w:hAnsi="Times New Roman" w:cs="Times New Roman"/>
                <w:sz w:val="24"/>
                <w:szCs w:val="24"/>
              </w:rPr>
              <w:t>шивочной машины выгружается через транспортер-дозатор в смесительную емкость при работающей м</w:t>
            </w:r>
            <w:r w:rsidRPr="00814341">
              <w:rPr>
                <w:rFonts w:ascii="Times New Roman" w:hAnsi="Times New Roman" w:cs="Times New Roman"/>
                <w:sz w:val="24"/>
                <w:szCs w:val="24"/>
              </w:rPr>
              <w:t>е</w:t>
            </w:r>
            <w:r w:rsidRPr="00814341">
              <w:rPr>
                <w:rFonts w:ascii="Times New Roman" w:hAnsi="Times New Roman" w:cs="Times New Roman"/>
                <w:sz w:val="24"/>
                <w:szCs w:val="24"/>
              </w:rPr>
              <w:t>шалке.</w:t>
            </w:r>
          </w:p>
          <w:p w:rsidR="001E032F" w:rsidRPr="00814341" w:rsidRDefault="001E032F" w:rsidP="001E032F">
            <w:pPr>
              <w:pStyle w:val="a9"/>
              <w:spacing w:line="240" w:lineRule="atLeast"/>
              <w:jc w:val="both"/>
              <w:rPr>
                <w:rFonts w:ascii="Times New Roman" w:hAnsi="Times New Roman" w:cs="Times New Roman"/>
                <w:sz w:val="24"/>
                <w:szCs w:val="24"/>
              </w:rPr>
            </w:pPr>
            <w:r w:rsidRPr="00814341">
              <w:rPr>
                <w:rFonts w:ascii="Times New Roman" w:hAnsi="Times New Roman"/>
                <w:b/>
                <w:sz w:val="24"/>
                <w:szCs w:val="24"/>
              </w:rPr>
              <w:t xml:space="preserve">Приготовление раствора гликолята натрия с массовой долей едкого натра. </w:t>
            </w:r>
            <w:r w:rsidRPr="00814341">
              <w:rPr>
                <w:rFonts w:ascii="Times New Roman" w:hAnsi="Times New Roman" w:cs="Times New Roman"/>
                <w:sz w:val="24"/>
                <w:szCs w:val="24"/>
              </w:rPr>
              <w:t>Ра</w:t>
            </w:r>
            <w:r w:rsidRPr="00814341">
              <w:rPr>
                <w:rFonts w:ascii="Times New Roman" w:hAnsi="Times New Roman" w:cs="Times New Roman"/>
                <w:sz w:val="24"/>
                <w:szCs w:val="24"/>
              </w:rPr>
              <w:t>с</w:t>
            </w:r>
            <w:r w:rsidRPr="00814341">
              <w:rPr>
                <w:rFonts w:ascii="Times New Roman" w:hAnsi="Times New Roman" w:cs="Times New Roman"/>
                <w:sz w:val="24"/>
                <w:szCs w:val="24"/>
              </w:rPr>
              <w:t>твор гликолята натрия применяется для создания щелочной среды с целью л</w:t>
            </w:r>
            <w:r w:rsidRPr="00814341">
              <w:rPr>
                <w:rFonts w:ascii="Times New Roman" w:hAnsi="Times New Roman" w:cs="Times New Roman"/>
                <w:sz w:val="24"/>
                <w:szCs w:val="24"/>
              </w:rPr>
              <w:t>и</w:t>
            </w:r>
            <w:r w:rsidRPr="00814341">
              <w:rPr>
                <w:rFonts w:ascii="Times New Roman" w:hAnsi="Times New Roman" w:cs="Times New Roman"/>
                <w:sz w:val="24"/>
                <w:szCs w:val="24"/>
              </w:rPr>
              <w:t>квидации коррозии оборудования и трубопроводов, и для очистки линии циркул</w:t>
            </w:r>
            <w:r w:rsidRPr="00814341">
              <w:rPr>
                <w:rFonts w:ascii="Times New Roman" w:hAnsi="Times New Roman" w:cs="Times New Roman"/>
                <w:sz w:val="24"/>
                <w:szCs w:val="24"/>
              </w:rPr>
              <w:t>я</w:t>
            </w:r>
            <w:r w:rsidRPr="00814341">
              <w:rPr>
                <w:rFonts w:ascii="Times New Roman" w:hAnsi="Times New Roman" w:cs="Times New Roman"/>
                <w:sz w:val="24"/>
                <w:szCs w:val="24"/>
              </w:rPr>
              <w:t>ционного ЭГ от олигомеров. Подготавливается навеска едкого натра. Мешки с твердым едким натром передаются с п</w:t>
            </w:r>
            <w:r w:rsidRPr="00814341">
              <w:rPr>
                <w:rFonts w:ascii="Times New Roman" w:hAnsi="Times New Roman" w:cs="Times New Roman"/>
                <w:sz w:val="24"/>
                <w:szCs w:val="24"/>
              </w:rPr>
              <w:t>о</w:t>
            </w:r>
            <w:r w:rsidRPr="00814341">
              <w:rPr>
                <w:rFonts w:ascii="Times New Roman" w:hAnsi="Times New Roman" w:cs="Times New Roman"/>
                <w:sz w:val="24"/>
                <w:szCs w:val="24"/>
              </w:rPr>
              <w:t>мощью пневматического подъемника на загрузочные салазки машины для опорожнения мешков и при вводе салазок в машину, разрезаются с нижней стор</w:t>
            </w:r>
            <w:r w:rsidRPr="00814341">
              <w:rPr>
                <w:rFonts w:ascii="Times New Roman" w:hAnsi="Times New Roman" w:cs="Times New Roman"/>
                <w:sz w:val="24"/>
                <w:szCs w:val="24"/>
              </w:rPr>
              <w:t>о</w:t>
            </w:r>
            <w:r w:rsidRPr="00814341">
              <w:rPr>
                <w:rFonts w:ascii="Times New Roman" w:hAnsi="Times New Roman" w:cs="Times New Roman"/>
                <w:sz w:val="24"/>
                <w:szCs w:val="24"/>
              </w:rPr>
              <w:t>ны. Из-за большой гигроскопичности едкого натра, в машину для опорожнения ме</w:t>
            </w:r>
            <w:r w:rsidRPr="00814341">
              <w:rPr>
                <w:rFonts w:ascii="Times New Roman" w:hAnsi="Times New Roman" w:cs="Times New Roman"/>
                <w:sz w:val="24"/>
                <w:szCs w:val="24"/>
              </w:rPr>
              <w:t>ш</w:t>
            </w:r>
            <w:r w:rsidRPr="00814341">
              <w:rPr>
                <w:rFonts w:ascii="Times New Roman" w:hAnsi="Times New Roman" w:cs="Times New Roman"/>
                <w:sz w:val="24"/>
                <w:szCs w:val="24"/>
              </w:rPr>
              <w:t>ков подается во</w:t>
            </w:r>
            <w:r w:rsidRPr="00814341">
              <w:rPr>
                <w:rFonts w:ascii="Times New Roman" w:hAnsi="Times New Roman" w:cs="Times New Roman"/>
                <w:sz w:val="24"/>
                <w:szCs w:val="24"/>
              </w:rPr>
              <w:t>з</w:t>
            </w:r>
            <w:r w:rsidRPr="00814341">
              <w:rPr>
                <w:rFonts w:ascii="Times New Roman" w:hAnsi="Times New Roman" w:cs="Times New Roman"/>
                <w:sz w:val="24"/>
                <w:szCs w:val="24"/>
              </w:rPr>
              <w:t>дух КИП.</w:t>
            </w:r>
          </w:p>
        </w:tc>
        <w:tc>
          <w:tcPr>
            <w:tcW w:w="1080" w:type="dxa"/>
            <w:shd w:val="clear" w:color="auto" w:fill="auto"/>
          </w:tcPr>
          <w:p w:rsidR="001E032F" w:rsidRPr="00814341" w:rsidRDefault="001E032F" w:rsidP="001E032F">
            <w:pPr>
              <w:rPr>
                <w:sz w:val="20"/>
                <w:szCs w:val="20"/>
                <w:lang w:val="en-US"/>
              </w:rPr>
            </w:pPr>
            <w:r w:rsidRPr="00814341">
              <w:rPr>
                <w:sz w:val="20"/>
                <w:szCs w:val="20"/>
                <w:lang w:val="en-US"/>
              </w:rPr>
              <w:lastRenderedPageBreak/>
              <w:t>Reference Doc</w:t>
            </w:r>
            <w:r w:rsidRPr="00814341">
              <w:rPr>
                <w:sz w:val="20"/>
                <w:szCs w:val="20"/>
                <w:lang w:val="en-US"/>
              </w:rPr>
              <w:t>u</w:t>
            </w:r>
            <w:r w:rsidRPr="00814341">
              <w:rPr>
                <w:sz w:val="20"/>
                <w:szCs w:val="20"/>
                <w:lang w:val="en-US"/>
              </w:rPr>
              <w:t>ment on Best Avai</w:t>
            </w:r>
            <w:r w:rsidRPr="00814341">
              <w:rPr>
                <w:sz w:val="20"/>
                <w:szCs w:val="20"/>
                <w:lang w:val="en-US"/>
              </w:rPr>
              <w:t>l</w:t>
            </w:r>
            <w:r w:rsidRPr="00814341">
              <w:rPr>
                <w:sz w:val="20"/>
                <w:szCs w:val="20"/>
                <w:lang w:val="en-US"/>
              </w:rPr>
              <w:t>able Tec</w:t>
            </w:r>
            <w:r w:rsidRPr="00814341">
              <w:rPr>
                <w:sz w:val="20"/>
                <w:szCs w:val="20"/>
                <w:lang w:val="en-US"/>
              </w:rPr>
              <w:t>h</w:t>
            </w:r>
            <w:r w:rsidRPr="00814341">
              <w:rPr>
                <w:sz w:val="20"/>
                <w:szCs w:val="20"/>
                <w:lang w:val="en-US"/>
              </w:rPr>
              <w:t>niques in the Pr</w:t>
            </w:r>
            <w:r w:rsidRPr="00814341">
              <w:rPr>
                <w:sz w:val="20"/>
                <w:szCs w:val="20"/>
                <w:lang w:val="en-US"/>
              </w:rPr>
              <w:t>o</w:t>
            </w:r>
            <w:r w:rsidRPr="00814341">
              <w:rPr>
                <w:sz w:val="20"/>
                <w:szCs w:val="20"/>
                <w:lang w:val="en-US"/>
              </w:rPr>
              <w:t>duction of Pol</w:t>
            </w:r>
            <w:r w:rsidRPr="00814341">
              <w:rPr>
                <w:sz w:val="20"/>
                <w:szCs w:val="20"/>
                <w:lang w:val="en-US"/>
              </w:rPr>
              <w:t>y</w:t>
            </w:r>
            <w:r w:rsidRPr="00814341">
              <w:rPr>
                <w:sz w:val="20"/>
                <w:szCs w:val="20"/>
                <w:lang w:val="en-US"/>
              </w:rPr>
              <w:t>mers</w:t>
            </w:r>
          </w:p>
          <w:p w:rsidR="001E032F" w:rsidRPr="00814341" w:rsidRDefault="001E032F" w:rsidP="001E032F">
            <w:pPr>
              <w:rPr>
                <w:sz w:val="20"/>
                <w:szCs w:val="20"/>
              </w:rPr>
            </w:pPr>
            <w:r w:rsidRPr="00814341">
              <w:rPr>
                <w:sz w:val="20"/>
                <w:szCs w:val="20"/>
              </w:rPr>
              <w:t>(стр. 22 п. 2.3 Х</w:t>
            </w:r>
            <w:r w:rsidRPr="00814341">
              <w:rPr>
                <w:sz w:val="20"/>
                <w:szCs w:val="20"/>
              </w:rPr>
              <w:t>и</w:t>
            </w:r>
            <w:r w:rsidRPr="00814341">
              <w:rPr>
                <w:sz w:val="20"/>
                <w:szCs w:val="20"/>
              </w:rPr>
              <w:t>мич</w:t>
            </w:r>
            <w:r w:rsidRPr="00814341">
              <w:rPr>
                <w:sz w:val="20"/>
                <w:szCs w:val="20"/>
              </w:rPr>
              <w:t>е</w:t>
            </w:r>
            <w:r w:rsidRPr="00814341">
              <w:rPr>
                <w:sz w:val="20"/>
                <w:szCs w:val="20"/>
              </w:rPr>
              <w:t>ские реа</w:t>
            </w:r>
            <w:r w:rsidRPr="00814341">
              <w:rPr>
                <w:sz w:val="20"/>
                <w:szCs w:val="20"/>
              </w:rPr>
              <w:t>к</w:t>
            </w:r>
            <w:r w:rsidRPr="00814341">
              <w:rPr>
                <w:sz w:val="20"/>
                <w:szCs w:val="20"/>
              </w:rPr>
              <w:t>ции, стр. 255)</w:t>
            </w:r>
          </w:p>
          <w:p w:rsidR="001E032F" w:rsidRPr="00814341" w:rsidRDefault="001E032F" w:rsidP="001E032F"/>
        </w:tc>
        <w:tc>
          <w:tcPr>
            <w:tcW w:w="3600" w:type="dxa"/>
            <w:shd w:val="clear" w:color="auto" w:fill="auto"/>
          </w:tcPr>
          <w:p w:rsidR="001E032F" w:rsidRPr="00814341" w:rsidRDefault="001E032F" w:rsidP="001E032F">
            <w:r w:rsidRPr="00814341">
              <w:lastRenderedPageBreak/>
              <w:t>В целом процесс соо</w:t>
            </w:r>
            <w:r w:rsidRPr="00814341">
              <w:t>т</w:t>
            </w:r>
            <w:r w:rsidRPr="00814341">
              <w:t>ветствует предложенн</w:t>
            </w:r>
            <w:r w:rsidRPr="00814341">
              <w:t>о</w:t>
            </w:r>
            <w:r w:rsidRPr="00814341">
              <w:t>му НДТМ.</w:t>
            </w:r>
          </w:p>
          <w:p w:rsidR="001E032F" w:rsidRPr="00814341" w:rsidRDefault="001E032F" w:rsidP="001E032F"/>
        </w:tc>
      </w:tr>
      <w:tr w:rsidR="001E032F">
        <w:trPr>
          <w:trHeight w:val="345"/>
        </w:trPr>
        <w:tc>
          <w:tcPr>
            <w:tcW w:w="1200" w:type="dxa"/>
            <w:shd w:val="clear" w:color="auto" w:fill="auto"/>
          </w:tcPr>
          <w:p w:rsidR="001E032F" w:rsidRPr="008105F5" w:rsidRDefault="001E032F" w:rsidP="001E032F">
            <w:pPr>
              <w:pStyle w:val="a9"/>
              <w:spacing w:line="240" w:lineRule="atLeast"/>
              <w:jc w:val="both"/>
              <w:rPr>
                <w:rFonts w:ascii="Times New Roman" w:hAnsi="Times New Roman"/>
                <w:sz w:val="24"/>
                <w:szCs w:val="24"/>
              </w:rPr>
            </w:pPr>
            <w:r w:rsidRPr="008105F5">
              <w:rPr>
                <w:rFonts w:ascii="Times New Roman" w:hAnsi="Times New Roman"/>
                <w:sz w:val="24"/>
                <w:szCs w:val="24"/>
              </w:rPr>
              <w:lastRenderedPageBreak/>
              <w:t>Процесс переэт</w:t>
            </w:r>
            <w:r w:rsidRPr="008105F5">
              <w:rPr>
                <w:rFonts w:ascii="Times New Roman" w:hAnsi="Times New Roman"/>
                <w:sz w:val="24"/>
                <w:szCs w:val="24"/>
              </w:rPr>
              <w:t>е</w:t>
            </w:r>
            <w:r w:rsidRPr="008105F5">
              <w:rPr>
                <w:rFonts w:ascii="Times New Roman" w:hAnsi="Times New Roman"/>
                <w:sz w:val="24"/>
                <w:szCs w:val="24"/>
              </w:rPr>
              <w:t>рифик</w:t>
            </w:r>
            <w:r w:rsidRPr="008105F5">
              <w:rPr>
                <w:rFonts w:ascii="Times New Roman" w:hAnsi="Times New Roman"/>
                <w:sz w:val="24"/>
                <w:szCs w:val="24"/>
              </w:rPr>
              <w:t>а</w:t>
            </w:r>
            <w:r w:rsidRPr="008105F5">
              <w:rPr>
                <w:rFonts w:ascii="Times New Roman" w:hAnsi="Times New Roman"/>
                <w:sz w:val="24"/>
                <w:szCs w:val="24"/>
              </w:rPr>
              <w:t>ции</w:t>
            </w:r>
          </w:p>
        </w:tc>
        <w:tc>
          <w:tcPr>
            <w:tcW w:w="9240" w:type="dxa"/>
            <w:shd w:val="clear" w:color="auto" w:fill="auto"/>
          </w:tcPr>
          <w:p w:rsidR="001E032F" w:rsidRPr="00737B15" w:rsidRDefault="001E032F" w:rsidP="001E032F">
            <w:pPr>
              <w:pStyle w:val="a9"/>
              <w:spacing w:line="240" w:lineRule="atLeast"/>
              <w:jc w:val="both"/>
              <w:rPr>
                <w:rFonts w:ascii="Times New Roman" w:hAnsi="Times New Roman"/>
                <w:b/>
                <w:sz w:val="24"/>
                <w:szCs w:val="24"/>
              </w:rPr>
            </w:pPr>
            <w:r w:rsidRPr="00737B15">
              <w:rPr>
                <w:rFonts w:ascii="Times New Roman" w:hAnsi="Times New Roman"/>
                <w:sz w:val="24"/>
                <w:szCs w:val="24"/>
              </w:rPr>
              <w:t>Диметилтерефталат (ДМТ) переэтерифицируется избыточным  этилен</w:t>
            </w:r>
            <w:r w:rsidRPr="00737B15">
              <w:rPr>
                <w:rFonts w:ascii="Times New Roman" w:hAnsi="Times New Roman"/>
                <w:sz w:val="24"/>
                <w:szCs w:val="24"/>
              </w:rPr>
              <w:t>г</w:t>
            </w:r>
            <w:r w:rsidRPr="00737B15">
              <w:rPr>
                <w:rFonts w:ascii="Times New Roman" w:hAnsi="Times New Roman"/>
                <w:sz w:val="24"/>
                <w:szCs w:val="24"/>
              </w:rPr>
              <w:t>ликолем (ЭГ) в дигликольтерефталате (ДГТ) с выдел</w:t>
            </w:r>
            <w:r w:rsidRPr="00737B15">
              <w:rPr>
                <w:rFonts w:ascii="Times New Roman" w:hAnsi="Times New Roman"/>
                <w:sz w:val="24"/>
                <w:szCs w:val="24"/>
              </w:rPr>
              <w:t>е</w:t>
            </w:r>
            <w:r w:rsidRPr="00737B15">
              <w:rPr>
                <w:rFonts w:ascii="Times New Roman" w:hAnsi="Times New Roman"/>
                <w:sz w:val="24"/>
                <w:szCs w:val="24"/>
              </w:rPr>
              <w:t>нием побочного продукта реакции -  метанола. Реакция обратима. Для смещения равновесия в правую  сторону процесс ведут при и</w:t>
            </w:r>
            <w:r w:rsidRPr="00737B15">
              <w:rPr>
                <w:rFonts w:ascii="Times New Roman" w:hAnsi="Times New Roman"/>
                <w:sz w:val="24"/>
                <w:szCs w:val="24"/>
              </w:rPr>
              <w:t>з</w:t>
            </w:r>
            <w:r w:rsidRPr="00737B15">
              <w:rPr>
                <w:rFonts w:ascii="Times New Roman" w:hAnsi="Times New Roman"/>
                <w:sz w:val="24"/>
                <w:szCs w:val="24"/>
              </w:rPr>
              <w:t>бытке этиленгликоля и непрерывном удалении паров метанола. Для ускорения проце</w:t>
            </w:r>
            <w:r w:rsidRPr="00737B15">
              <w:rPr>
                <w:rFonts w:ascii="Times New Roman" w:hAnsi="Times New Roman"/>
                <w:sz w:val="24"/>
                <w:szCs w:val="24"/>
              </w:rPr>
              <w:t>с</w:t>
            </w:r>
            <w:r w:rsidRPr="00737B15">
              <w:rPr>
                <w:rFonts w:ascii="Times New Roman" w:hAnsi="Times New Roman"/>
                <w:sz w:val="24"/>
                <w:szCs w:val="24"/>
              </w:rPr>
              <w:t>са переэтерификации  вводится катализатор - ацетат марганца. Технологический пр</w:t>
            </w:r>
            <w:r w:rsidRPr="00737B15">
              <w:rPr>
                <w:rFonts w:ascii="Times New Roman" w:hAnsi="Times New Roman"/>
                <w:sz w:val="24"/>
                <w:szCs w:val="24"/>
              </w:rPr>
              <w:t>о</w:t>
            </w:r>
            <w:r w:rsidRPr="00737B15">
              <w:rPr>
                <w:rFonts w:ascii="Times New Roman" w:hAnsi="Times New Roman"/>
                <w:sz w:val="24"/>
                <w:szCs w:val="24"/>
              </w:rPr>
              <w:lastRenderedPageBreak/>
              <w:t>цесс получения ПЭТ на всех  трёх  линиях проводится следующим образом. Реакцио</w:t>
            </w:r>
            <w:r w:rsidRPr="00737B15">
              <w:rPr>
                <w:rFonts w:ascii="Times New Roman" w:hAnsi="Times New Roman"/>
                <w:sz w:val="24"/>
                <w:szCs w:val="24"/>
              </w:rPr>
              <w:t>н</w:t>
            </w:r>
            <w:r w:rsidRPr="00737B15">
              <w:rPr>
                <w:rFonts w:ascii="Times New Roman" w:hAnsi="Times New Roman"/>
                <w:sz w:val="24"/>
                <w:szCs w:val="24"/>
              </w:rPr>
              <w:t>ные компоненты  вводятся  в 1-ую трубу каскада переэтерификации. Уровень заполн</w:t>
            </w:r>
            <w:r w:rsidRPr="00737B15">
              <w:rPr>
                <w:rFonts w:ascii="Times New Roman" w:hAnsi="Times New Roman"/>
                <w:sz w:val="24"/>
                <w:szCs w:val="24"/>
              </w:rPr>
              <w:t>е</w:t>
            </w:r>
            <w:r w:rsidRPr="00737B15">
              <w:rPr>
                <w:rFonts w:ascii="Times New Roman" w:hAnsi="Times New Roman"/>
                <w:sz w:val="24"/>
                <w:szCs w:val="24"/>
              </w:rPr>
              <w:t>ния в трубах, которые с</w:t>
            </w:r>
            <w:r w:rsidRPr="00737B15">
              <w:rPr>
                <w:rFonts w:ascii="Times New Roman" w:hAnsi="Times New Roman"/>
                <w:sz w:val="24"/>
                <w:szCs w:val="24"/>
              </w:rPr>
              <w:t>о</w:t>
            </w:r>
            <w:r w:rsidRPr="00737B15">
              <w:rPr>
                <w:rFonts w:ascii="Times New Roman" w:hAnsi="Times New Roman"/>
                <w:sz w:val="24"/>
                <w:szCs w:val="24"/>
              </w:rPr>
              <w:t>единены последовательно и расположены группами по  три, одна под другой, определяется высотой перел</w:t>
            </w:r>
            <w:r w:rsidRPr="00737B15">
              <w:rPr>
                <w:rFonts w:ascii="Times New Roman" w:hAnsi="Times New Roman"/>
                <w:sz w:val="24"/>
                <w:szCs w:val="24"/>
              </w:rPr>
              <w:t>и</w:t>
            </w:r>
            <w:r w:rsidRPr="00737B15">
              <w:rPr>
                <w:rFonts w:ascii="Times New Roman" w:hAnsi="Times New Roman"/>
                <w:sz w:val="24"/>
                <w:szCs w:val="24"/>
              </w:rPr>
              <w:t>ва в трубах. Обогрев первых шести труб производится  водяным  паром,  остальные обогреваются жидким динилом. Отгоня</w:t>
            </w:r>
            <w:r w:rsidRPr="00737B15">
              <w:rPr>
                <w:rFonts w:ascii="Times New Roman" w:hAnsi="Times New Roman"/>
                <w:sz w:val="24"/>
                <w:szCs w:val="24"/>
              </w:rPr>
              <w:t>е</w:t>
            </w:r>
            <w:r w:rsidRPr="00737B15">
              <w:rPr>
                <w:rFonts w:ascii="Times New Roman" w:hAnsi="Times New Roman"/>
                <w:sz w:val="24"/>
                <w:szCs w:val="24"/>
              </w:rPr>
              <w:t>мые пары метанола и ЭГ, разделяются в ректификационной колонне метанола. Пр</w:t>
            </w:r>
            <w:r w:rsidRPr="00737B15">
              <w:rPr>
                <w:rFonts w:ascii="Times New Roman" w:hAnsi="Times New Roman"/>
                <w:sz w:val="24"/>
                <w:szCs w:val="24"/>
              </w:rPr>
              <w:t>о</w:t>
            </w:r>
            <w:r w:rsidRPr="00737B15">
              <w:rPr>
                <w:rFonts w:ascii="Times New Roman" w:hAnsi="Times New Roman"/>
                <w:sz w:val="24"/>
                <w:szCs w:val="24"/>
              </w:rPr>
              <w:t>дукт переэтерификации из последней трубы каскада переэтерификации перекачивается сначала в аппарат отгона ЭГ-1 с вводом в продуктопровод катализатора реакции пол</w:t>
            </w:r>
            <w:r w:rsidRPr="00737B15">
              <w:rPr>
                <w:rFonts w:ascii="Times New Roman" w:hAnsi="Times New Roman"/>
                <w:sz w:val="24"/>
                <w:szCs w:val="24"/>
              </w:rPr>
              <w:t>и</w:t>
            </w:r>
            <w:r w:rsidRPr="00737B15">
              <w:rPr>
                <w:rFonts w:ascii="Times New Roman" w:hAnsi="Times New Roman"/>
                <w:sz w:val="24"/>
                <w:szCs w:val="24"/>
              </w:rPr>
              <w:t>конденсации, а  оттуда  в аппарат отгона ЭГ-2. В аппаратах отгоняется  основное  к</w:t>
            </w:r>
            <w:r w:rsidRPr="00737B15">
              <w:rPr>
                <w:rFonts w:ascii="Times New Roman" w:hAnsi="Times New Roman"/>
                <w:sz w:val="24"/>
                <w:szCs w:val="24"/>
              </w:rPr>
              <w:t>о</w:t>
            </w:r>
            <w:r w:rsidRPr="00737B15">
              <w:rPr>
                <w:rFonts w:ascii="Times New Roman" w:hAnsi="Times New Roman"/>
                <w:sz w:val="24"/>
                <w:szCs w:val="24"/>
              </w:rPr>
              <w:t>личество избыточного ЭГ от переэтерификации, а также ЭГ, выделяющийся  при реа</w:t>
            </w:r>
            <w:r w:rsidRPr="00737B15">
              <w:rPr>
                <w:rFonts w:ascii="Times New Roman" w:hAnsi="Times New Roman"/>
                <w:sz w:val="24"/>
                <w:szCs w:val="24"/>
              </w:rPr>
              <w:t>к</w:t>
            </w:r>
            <w:r w:rsidRPr="00737B15">
              <w:rPr>
                <w:rFonts w:ascii="Times New Roman" w:hAnsi="Times New Roman"/>
                <w:sz w:val="24"/>
                <w:szCs w:val="24"/>
              </w:rPr>
              <w:t>ции полико</w:t>
            </w:r>
            <w:r w:rsidRPr="00737B15">
              <w:rPr>
                <w:rFonts w:ascii="Times New Roman" w:hAnsi="Times New Roman"/>
                <w:sz w:val="24"/>
                <w:szCs w:val="24"/>
              </w:rPr>
              <w:t>н</w:t>
            </w:r>
            <w:r w:rsidRPr="00737B15">
              <w:rPr>
                <w:rFonts w:ascii="Times New Roman" w:hAnsi="Times New Roman"/>
                <w:sz w:val="24"/>
                <w:szCs w:val="24"/>
              </w:rPr>
              <w:t xml:space="preserve">денсации, начинающейся в аппаратах отгона ЭГ. </w:t>
            </w:r>
            <w:r w:rsidRPr="00737B15">
              <w:rPr>
                <w:rFonts w:ascii="Times New Roman" w:hAnsi="Times New Roman"/>
                <w:spacing w:val="-4"/>
                <w:sz w:val="24"/>
                <w:szCs w:val="24"/>
              </w:rPr>
              <w:t>Отгон ЭГ происходит под вакуумом, который создаётся гликолекольцевыми насосами. Отогнанный ЭГ конденсир</w:t>
            </w:r>
            <w:r w:rsidRPr="00737B15">
              <w:rPr>
                <w:rFonts w:ascii="Times New Roman" w:hAnsi="Times New Roman"/>
                <w:spacing w:val="-4"/>
                <w:sz w:val="24"/>
                <w:szCs w:val="24"/>
              </w:rPr>
              <w:t>у</w:t>
            </w:r>
            <w:r w:rsidRPr="00737B15">
              <w:rPr>
                <w:rFonts w:ascii="Times New Roman" w:hAnsi="Times New Roman"/>
                <w:spacing w:val="-4"/>
                <w:sz w:val="24"/>
                <w:szCs w:val="24"/>
              </w:rPr>
              <w:t>ется в скрубберах циркуляционным этиленгликолем, собирается в барометрических емк</w:t>
            </w:r>
            <w:r w:rsidRPr="00737B15">
              <w:rPr>
                <w:rFonts w:ascii="Times New Roman" w:hAnsi="Times New Roman"/>
                <w:spacing w:val="-4"/>
                <w:sz w:val="24"/>
                <w:szCs w:val="24"/>
              </w:rPr>
              <w:t>о</w:t>
            </w:r>
            <w:r w:rsidRPr="00737B15">
              <w:rPr>
                <w:rFonts w:ascii="Times New Roman" w:hAnsi="Times New Roman"/>
                <w:spacing w:val="-4"/>
                <w:sz w:val="24"/>
                <w:szCs w:val="24"/>
              </w:rPr>
              <w:t xml:space="preserve">стях, передается в емкость сырьевой смеси и далее в химический цех по ПДиОР. </w:t>
            </w:r>
            <w:r w:rsidRPr="00737B15">
              <w:rPr>
                <w:rFonts w:ascii="Times New Roman" w:hAnsi="Times New Roman"/>
                <w:sz w:val="24"/>
                <w:szCs w:val="24"/>
              </w:rPr>
              <w:t>Ост</w:t>
            </w:r>
            <w:r w:rsidRPr="00737B15">
              <w:rPr>
                <w:rFonts w:ascii="Times New Roman" w:hAnsi="Times New Roman"/>
                <w:sz w:val="24"/>
                <w:szCs w:val="24"/>
              </w:rPr>
              <w:t>а</w:t>
            </w:r>
            <w:r w:rsidRPr="00737B15">
              <w:rPr>
                <w:rFonts w:ascii="Times New Roman" w:hAnsi="Times New Roman"/>
                <w:sz w:val="24"/>
                <w:szCs w:val="24"/>
              </w:rPr>
              <w:t>точные пары конденсируются в конечных холодильниках. В конце реакции переэтер</w:t>
            </w:r>
            <w:r w:rsidRPr="00737B15">
              <w:rPr>
                <w:rFonts w:ascii="Times New Roman" w:hAnsi="Times New Roman"/>
                <w:sz w:val="24"/>
                <w:szCs w:val="24"/>
              </w:rPr>
              <w:t>и</w:t>
            </w:r>
            <w:r w:rsidRPr="00737B15">
              <w:rPr>
                <w:rFonts w:ascii="Times New Roman" w:hAnsi="Times New Roman"/>
                <w:sz w:val="24"/>
                <w:szCs w:val="24"/>
              </w:rPr>
              <w:t>фикации вводится стабилизатор (фосфористая кислота) и катализатор реакции  пол</w:t>
            </w:r>
            <w:r w:rsidRPr="00737B15">
              <w:rPr>
                <w:rFonts w:ascii="Times New Roman" w:hAnsi="Times New Roman"/>
                <w:sz w:val="24"/>
                <w:szCs w:val="24"/>
              </w:rPr>
              <w:t>и</w:t>
            </w:r>
            <w:r w:rsidRPr="00737B15">
              <w:rPr>
                <w:rFonts w:ascii="Times New Roman" w:hAnsi="Times New Roman"/>
                <w:sz w:val="24"/>
                <w:szCs w:val="24"/>
              </w:rPr>
              <w:t>конденсации  (трёхокись сурьмы), а так же добавки: ацетат кобальта или  двуокись т</w:t>
            </w:r>
            <w:r w:rsidRPr="00737B15">
              <w:rPr>
                <w:rFonts w:ascii="Times New Roman" w:hAnsi="Times New Roman"/>
                <w:sz w:val="24"/>
                <w:szCs w:val="24"/>
              </w:rPr>
              <w:t>и</w:t>
            </w:r>
            <w:r w:rsidRPr="00737B15">
              <w:rPr>
                <w:rFonts w:ascii="Times New Roman" w:hAnsi="Times New Roman"/>
                <w:sz w:val="24"/>
                <w:szCs w:val="24"/>
              </w:rPr>
              <w:t>тана.</w:t>
            </w:r>
          </w:p>
        </w:tc>
        <w:tc>
          <w:tcPr>
            <w:tcW w:w="1080" w:type="dxa"/>
            <w:shd w:val="clear" w:color="auto" w:fill="auto"/>
          </w:tcPr>
          <w:p w:rsidR="001E032F" w:rsidRPr="008105F5" w:rsidRDefault="001E032F" w:rsidP="001E032F">
            <w:pPr>
              <w:rPr>
                <w:sz w:val="20"/>
                <w:szCs w:val="20"/>
                <w:lang w:val="en-US"/>
              </w:rPr>
            </w:pPr>
            <w:r w:rsidRPr="008105F5">
              <w:rPr>
                <w:sz w:val="20"/>
                <w:szCs w:val="20"/>
                <w:lang w:val="en-US"/>
              </w:rPr>
              <w:lastRenderedPageBreak/>
              <w:t>Reference Doc</w:t>
            </w:r>
            <w:r w:rsidRPr="008105F5">
              <w:rPr>
                <w:sz w:val="20"/>
                <w:szCs w:val="20"/>
                <w:lang w:val="en-US"/>
              </w:rPr>
              <w:t>u</w:t>
            </w:r>
            <w:r w:rsidRPr="008105F5">
              <w:rPr>
                <w:sz w:val="20"/>
                <w:szCs w:val="20"/>
                <w:lang w:val="en-US"/>
              </w:rPr>
              <w:t>ment on Best Avai</w:t>
            </w:r>
            <w:r w:rsidRPr="008105F5">
              <w:rPr>
                <w:sz w:val="20"/>
                <w:szCs w:val="20"/>
                <w:lang w:val="en-US"/>
              </w:rPr>
              <w:t>l</w:t>
            </w:r>
            <w:r w:rsidRPr="008105F5">
              <w:rPr>
                <w:sz w:val="20"/>
                <w:szCs w:val="20"/>
                <w:lang w:val="en-US"/>
              </w:rPr>
              <w:t>able Tec</w:t>
            </w:r>
            <w:r w:rsidRPr="008105F5">
              <w:rPr>
                <w:sz w:val="20"/>
                <w:szCs w:val="20"/>
                <w:lang w:val="en-US"/>
              </w:rPr>
              <w:t>h</w:t>
            </w:r>
            <w:r w:rsidRPr="008105F5">
              <w:rPr>
                <w:sz w:val="20"/>
                <w:szCs w:val="20"/>
                <w:lang w:val="en-US"/>
              </w:rPr>
              <w:t xml:space="preserve">niques in </w:t>
            </w:r>
            <w:r w:rsidRPr="008105F5">
              <w:rPr>
                <w:sz w:val="20"/>
                <w:szCs w:val="20"/>
                <w:lang w:val="en-US"/>
              </w:rPr>
              <w:lastRenderedPageBreak/>
              <w:t>the Pr</w:t>
            </w:r>
            <w:r w:rsidRPr="008105F5">
              <w:rPr>
                <w:sz w:val="20"/>
                <w:szCs w:val="20"/>
                <w:lang w:val="en-US"/>
              </w:rPr>
              <w:t>o</w:t>
            </w:r>
            <w:r w:rsidRPr="008105F5">
              <w:rPr>
                <w:sz w:val="20"/>
                <w:szCs w:val="20"/>
                <w:lang w:val="en-US"/>
              </w:rPr>
              <w:t>duction of Polymers</w:t>
            </w:r>
          </w:p>
          <w:p w:rsidR="001E032F" w:rsidRDefault="001E032F" w:rsidP="001E032F">
            <w:r w:rsidRPr="008105F5">
              <w:rPr>
                <w:sz w:val="20"/>
                <w:szCs w:val="20"/>
              </w:rPr>
              <w:t>(стр. 166 п.10.2.5 Период</w:t>
            </w:r>
            <w:r w:rsidRPr="008105F5">
              <w:rPr>
                <w:sz w:val="20"/>
                <w:szCs w:val="20"/>
              </w:rPr>
              <w:t>и</w:t>
            </w:r>
            <w:r w:rsidRPr="008105F5">
              <w:rPr>
                <w:sz w:val="20"/>
                <w:szCs w:val="20"/>
              </w:rPr>
              <w:t>ческая полико</w:t>
            </w:r>
            <w:r w:rsidRPr="008105F5">
              <w:rPr>
                <w:sz w:val="20"/>
                <w:szCs w:val="20"/>
              </w:rPr>
              <w:t>н</w:t>
            </w:r>
            <w:r w:rsidRPr="008105F5">
              <w:rPr>
                <w:sz w:val="20"/>
                <w:szCs w:val="20"/>
              </w:rPr>
              <w:t>денсация на основе ДМТ, стр. 255-257)</w:t>
            </w:r>
          </w:p>
        </w:tc>
        <w:tc>
          <w:tcPr>
            <w:tcW w:w="3600" w:type="dxa"/>
            <w:shd w:val="clear" w:color="auto" w:fill="auto"/>
          </w:tcPr>
          <w:p w:rsidR="001E032F" w:rsidRDefault="001E032F" w:rsidP="001E032F">
            <w:r>
              <w:lastRenderedPageBreak/>
              <w:t>В целом технологический пр</w:t>
            </w:r>
            <w:r>
              <w:t>о</w:t>
            </w:r>
            <w:r>
              <w:t>цесс переэтерификации  соо</w:t>
            </w:r>
            <w:r>
              <w:t>т</w:t>
            </w:r>
            <w:r>
              <w:t>ветствует предложенному НДТМ</w:t>
            </w:r>
          </w:p>
        </w:tc>
      </w:tr>
      <w:tr w:rsidR="001E032F">
        <w:trPr>
          <w:trHeight w:val="345"/>
        </w:trPr>
        <w:tc>
          <w:tcPr>
            <w:tcW w:w="1200" w:type="dxa"/>
            <w:shd w:val="clear" w:color="auto" w:fill="auto"/>
          </w:tcPr>
          <w:p w:rsidR="001E032F" w:rsidRPr="008105F5" w:rsidRDefault="001E032F" w:rsidP="001E032F">
            <w:pPr>
              <w:pStyle w:val="a9"/>
              <w:spacing w:line="240" w:lineRule="atLeast"/>
              <w:jc w:val="both"/>
              <w:rPr>
                <w:rFonts w:ascii="Times New Roman" w:hAnsi="Times New Roman"/>
                <w:sz w:val="24"/>
                <w:szCs w:val="24"/>
              </w:rPr>
            </w:pPr>
            <w:r w:rsidRPr="008105F5">
              <w:rPr>
                <w:rFonts w:ascii="Times New Roman" w:hAnsi="Times New Roman"/>
                <w:sz w:val="24"/>
                <w:szCs w:val="24"/>
              </w:rPr>
              <w:lastRenderedPageBreak/>
              <w:t>Процесс полико</w:t>
            </w:r>
            <w:r w:rsidRPr="008105F5">
              <w:rPr>
                <w:rFonts w:ascii="Times New Roman" w:hAnsi="Times New Roman"/>
                <w:sz w:val="24"/>
                <w:szCs w:val="24"/>
              </w:rPr>
              <w:t>н</w:t>
            </w:r>
            <w:r w:rsidRPr="008105F5">
              <w:rPr>
                <w:rFonts w:ascii="Times New Roman" w:hAnsi="Times New Roman"/>
                <w:sz w:val="24"/>
                <w:szCs w:val="24"/>
              </w:rPr>
              <w:t>де</w:t>
            </w:r>
            <w:r w:rsidRPr="008105F5">
              <w:rPr>
                <w:rFonts w:ascii="Times New Roman" w:hAnsi="Times New Roman"/>
                <w:sz w:val="24"/>
                <w:szCs w:val="24"/>
              </w:rPr>
              <w:t>н</w:t>
            </w:r>
            <w:r w:rsidRPr="008105F5">
              <w:rPr>
                <w:rFonts w:ascii="Times New Roman" w:hAnsi="Times New Roman"/>
                <w:sz w:val="24"/>
                <w:szCs w:val="24"/>
              </w:rPr>
              <w:t>сации и филь</w:t>
            </w:r>
            <w:r w:rsidRPr="008105F5">
              <w:rPr>
                <w:rFonts w:ascii="Times New Roman" w:hAnsi="Times New Roman"/>
                <w:sz w:val="24"/>
                <w:szCs w:val="24"/>
              </w:rPr>
              <w:t>т</w:t>
            </w:r>
            <w:r w:rsidRPr="008105F5">
              <w:rPr>
                <w:rFonts w:ascii="Times New Roman" w:hAnsi="Times New Roman"/>
                <w:sz w:val="24"/>
                <w:szCs w:val="24"/>
              </w:rPr>
              <w:t>рации распл</w:t>
            </w:r>
            <w:r w:rsidRPr="008105F5">
              <w:rPr>
                <w:rFonts w:ascii="Times New Roman" w:hAnsi="Times New Roman"/>
                <w:sz w:val="24"/>
                <w:szCs w:val="24"/>
              </w:rPr>
              <w:t>а</w:t>
            </w:r>
            <w:r w:rsidRPr="008105F5">
              <w:rPr>
                <w:rFonts w:ascii="Times New Roman" w:hAnsi="Times New Roman"/>
                <w:sz w:val="24"/>
                <w:szCs w:val="24"/>
              </w:rPr>
              <w:t>ва</w:t>
            </w:r>
          </w:p>
        </w:tc>
        <w:tc>
          <w:tcPr>
            <w:tcW w:w="9240" w:type="dxa"/>
            <w:shd w:val="clear" w:color="auto" w:fill="auto"/>
          </w:tcPr>
          <w:p w:rsidR="001E032F" w:rsidRPr="00737B15" w:rsidRDefault="001E032F" w:rsidP="001E032F">
            <w:pPr>
              <w:pStyle w:val="a9"/>
              <w:spacing w:line="240" w:lineRule="atLeast"/>
              <w:jc w:val="both"/>
              <w:rPr>
                <w:rFonts w:ascii="Times New Roman" w:hAnsi="Times New Roman"/>
                <w:spacing w:val="-8"/>
                <w:sz w:val="24"/>
                <w:szCs w:val="24"/>
              </w:rPr>
            </w:pPr>
            <w:r w:rsidRPr="00737B15">
              <w:rPr>
                <w:rFonts w:ascii="Times New Roman" w:hAnsi="Times New Roman"/>
                <w:sz w:val="24"/>
                <w:szCs w:val="24"/>
              </w:rPr>
              <w:t>Реакция поликонденсации обратима. Для смещения равновесия реакции в сторону о</w:t>
            </w:r>
            <w:r w:rsidRPr="00737B15">
              <w:rPr>
                <w:rFonts w:ascii="Times New Roman" w:hAnsi="Times New Roman"/>
                <w:sz w:val="24"/>
                <w:szCs w:val="24"/>
              </w:rPr>
              <w:t>б</w:t>
            </w:r>
            <w:r w:rsidRPr="00737B15">
              <w:rPr>
                <w:rFonts w:ascii="Times New Roman" w:hAnsi="Times New Roman"/>
                <w:sz w:val="24"/>
                <w:szCs w:val="24"/>
              </w:rPr>
              <w:t>разования ПЭТ нео</w:t>
            </w:r>
            <w:r w:rsidRPr="00737B15">
              <w:rPr>
                <w:rFonts w:ascii="Times New Roman" w:hAnsi="Times New Roman"/>
                <w:sz w:val="24"/>
                <w:szCs w:val="24"/>
              </w:rPr>
              <w:t>б</w:t>
            </w:r>
            <w:r w:rsidRPr="00737B15">
              <w:rPr>
                <w:rFonts w:ascii="Times New Roman" w:hAnsi="Times New Roman"/>
                <w:sz w:val="24"/>
                <w:szCs w:val="24"/>
              </w:rPr>
              <w:t>ходимо  наиболее  полно  и быстро удалять из зоны реакции ЭГ. Для обеспечения этого условия реакция пр</w:t>
            </w:r>
            <w:r w:rsidRPr="00737B15">
              <w:rPr>
                <w:rFonts w:ascii="Times New Roman" w:hAnsi="Times New Roman"/>
                <w:sz w:val="24"/>
                <w:szCs w:val="24"/>
              </w:rPr>
              <w:t>о</w:t>
            </w:r>
            <w:r w:rsidRPr="00737B15">
              <w:rPr>
                <w:rFonts w:ascii="Times New Roman" w:hAnsi="Times New Roman"/>
                <w:sz w:val="24"/>
                <w:szCs w:val="24"/>
              </w:rPr>
              <w:t xml:space="preserve">водится под глубоким вакуумом. </w:t>
            </w:r>
            <w:r w:rsidRPr="00737B15">
              <w:rPr>
                <w:rFonts w:ascii="Times New Roman" w:hAnsi="Times New Roman"/>
                <w:spacing w:val="-8"/>
                <w:sz w:val="24"/>
                <w:szCs w:val="24"/>
              </w:rPr>
              <w:t>Расплав из аппарата отгона ЭГ-2 через реактор предварительной поликонденсации, работающий при б</w:t>
            </w:r>
            <w:r w:rsidRPr="00737B15">
              <w:rPr>
                <w:rFonts w:ascii="Times New Roman" w:hAnsi="Times New Roman"/>
                <w:spacing w:val="-8"/>
                <w:sz w:val="24"/>
                <w:szCs w:val="24"/>
              </w:rPr>
              <w:t>о</w:t>
            </w:r>
            <w:r w:rsidRPr="00737B15">
              <w:rPr>
                <w:rFonts w:ascii="Times New Roman" w:hAnsi="Times New Roman"/>
                <w:spacing w:val="-8"/>
                <w:sz w:val="24"/>
                <w:szCs w:val="24"/>
              </w:rPr>
              <w:t>лее глубоком вакууме и высокой температуре, чем в аппарате отгона ЭГ-2, поступает в  к</w:t>
            </w:r>
            <w:r w:rsidRPr="00737B15">
              <w:rPr>
                <w:rFonts w:ascii="Times New Roman" w:hAnsi="Times New Roman"/>
                <w:spacing w:val="-8"/>
                <w:sz w:val="24"/>
                <w:szCs w:val="24"/>
              </w:rPr>
              <w:t>о</w:t>
            </w:r>
            <w:r w:rsidRPr="00737B15">
              <w:rPr>
                <w:rFonts w:ascii="Times New Roman" w:hAnsi="Times New Roman"/>
                <w:spacing w:val="-8"/>
                <w:sz w:val="24"/>
                <w:szCs w:val="24"/>
              </w:rPr>
              <w:t>нечный реактор, где поликонденсация заканчивается при ещё более глубоком вакууме и в</w:t>
            </w:r>
            <w:r w:rsidRPr="00737B15">
              <w:rPr>
                <w:rFonts w:ascii="Times New Roman" w:hAnsi="Times New Roman"/>
                <w:spacing w:val="-8"/>
                <w:sz w:val="24"/>
                <w:szCs w:val="24"/>
              </w:rPr>
              <w:t>ы</w:t>
            </w:r>
            <w:r w:rsidRPr="00737B15">
              <w:rPr>
                <w:rFonts w:ascii="Times New Roman" w:hAnsi="Times New Roman"/>
                <w:spacing w:val="-8"/>
                <w:sz w:val="24"/>
                <w:szCs w:val="24"/>
              </w:rPr>
              <w:t>сокой  температуре. Из конечного реактора расплав отбирается шестерёнчатыми нас</w:t>
            </w:r>
            <w:r w:rsidRPr="00737B15">
              <w:rPr>
                <w:rFonts w:ascii="Times New Roman" w:hAnsi="Times New Roman"/>
                <w:spacing w:val="-8"/>
                <w:sz w:val="24"/>
                <w:szCs w:val="24"/>
              </w:rPr>
              <w:t>о</w:t>
            </w:r>
            <w:r w:rsidRPr="00737B15">
              <w:rPr>
                <w:rFonts w:ascii="Times New Roman" w:hAnsi="Times New Roman"/>
                <w:spacing w:val="-8"/>
                <w:sz w:val="24"/>
                <w:szCs w:val="24"/>
              </w:rPr>
              <w:t>сами и проходя через фильтр расплава, выходит через фильеру в виде отдельных ж</w:t>
            </w:r>
            <w:r w:rsidRPr="00737B15">
              <w:rPr>
                <w:rFonts w:ascii="Times New Roman" w:hAnsi="Times New Roman"/>
                <w:spacing w:val="-8"/>
                <w:sz w:val="24"/>
                <w:szCs w:val="24"/>
              </w:rPr>
              <w:t>и</w:t>
            </w:r>
            <w:r w:rsidRPr="00737B15">
              <w:rPr>
                <w:rFonts w:ascii="Times New Roman" w:hAnsi="Times New Roman"/>
                <w:spacing w:val="-8"/>
                <w:sz w:val="24"/>
                <w:szCs w:val="24"/>
              </w:rPr>
              <w:t>лок.</w:t>
            </w:r>
          </w:p>
          <w:p w:rsidR="001E032F" w:rsidRPr="002857A4" w:rsidRDefault="001E032F" w:rsidP="001E032F">
            <w:pPr>
              <w:pStyle w:val="a9"/>
              <w:spacing w:line="240" w:lineRule="atLeast"/>
              <w:jc w:val="both"/>
              <w:rPr>
                <w:rFonts w:ascii="Times New Roman" w:hAnsi="Times New Roman"/>
                <w:b/>
              </w:rPr>
            </w:pPr>
            <w:r w:rsidRPr="00737B15">
              <w:rPr>
                <w:rFonts w:ascii="Times New Roman" w:hAnsi="Times New Roman"/>
                <w:spacing w:val="-8"/>
                <w:sz w:val="24"/>
                <w:szCs w:val="24"/>
              </w:rPr>
              <w:t>Обогрев всех аппаратов и продуктопроводов осуществляется жидким динилом и парами д</w:t>
            </w:r>
            <w:r w:rsidRPr="00737B15">
              <w:rPr>
                <w:rFonts w:ascii="Times New Roman" w:hAnsi="Times New Roman"/>
                <w:spacing w:val="-8"/>
                <w:sz w:val="24"/>
                <w:szCs w:val="24"/>
              </w:rPr>
              <w:t>и</w:t>
            </w:r>
            <w:r w:rsidRPr="00737B15">
              <w:rPr>
                <w:rFonts w:ascii="Times New Roman" w:hAnsi="Times New Roman"/>
                <w:spacing w:val="-8"/>
                <w:sz w:val="24"/>
                <w:szCs w:val="24"/>
              </w:rPr>
              <w:t>нила, образующимися в преобразователях динила (испарителях). Испарители обогр</w:t>
            </w:r>
            <w:r w:rsidRPr="00737B15">
              <w:rPr>
                <w:rFonts w:ascii="Times New Roman" w:hAnsi="Times New Roman"/>
                <w:spacing w:val="-8"/>
                <w:sz w:val="24"/>
                <w:szCs w:val="24"/>
              </w:rPr>
              <w:t>е</w:t>
            </w:r>
            <w:r w:rsidRPr="00737B15">
              <w:rPr>
                <w:rFonts w:ascii="Times New Roman" w:hAnsi="Times New Roman"/>
                <w:spacing w:val="-8"/>
                <w:sz w:val="24"/>
                <w:szCs w:val="24"/>
              </w:rPr>
              <w:t>ваются жидким динилом, поступающим из котельной ВОТ.</w:t>
            </w:r>
          </w:p>
        </w:tc>
        <w:tc>
          <w:tcPr>
            <w:tcW w:w="1080" w:type="dxa"/>
            <w:shd w:val="clear" w:color="auto" w:fill="auto"/>
          </w:tcPr>
          <w:p w:rsidR="001E032F" w:rsidRPr="008105F5" w:rsidRDefault="001E032F" w:rsidP="001E032F">
            <w:pPr>
              <w:rPr>
                <w:sz w:val="20"/>
                <w:szCs w:val="20"/>
                <w:lang w:val="en-US"/>
              </w:rPr>
            </w:pPr>
            <w:r w:rsidRPr="008105F5">
              <w:rPr>
                <w:sz w:val="20"/>
                <w:szCs w:val="20"/>
                <w:lang w:val="en-US"/>
              </w:rPr>
              <w:t>Reference Doc</w:t>
            </w:r>
            <w:r w:rsidRPr="008105F5">
              <w:rPr>
                <w:sz w:val="20"/>
                <w:szCs w:val="20"/>
                <w:lang w:val="en-US"/>
              </w:rPr>
              <w:t>u</w:t>
            </w:r>
            <w:r w:rsidRPr="008105F5">
              <w:rPr>
                <w:sz w:val="20"/>
                <w:szCs w:val="20"/>
                <w:lang w:val="en-US"/>
              </w:rPr>
              <w:t>ment on Best Avai</w:t>
            </w:r>
            <w:r w:rsidRPr="008105F5">
              <w:rPr>
                <w:sz w:val="20"/>
                <w:szCs w:val="20"/>
                <w:lang w:val="en-US"/>
              </w:rPr>
              <w:t>l</w:t>
            </w:r>
            <w:r w:rsidRPr="008105F5">
              <w:rPr>
                <w:sz w:val="20"/>
                <w:szCs w:val="20"/>
                <w:lang w:val="en-US"/>
              </w:rPr>
              <w:t>able Tec</w:t>
            </w:r>
            <w:r w:rsidRPr="008105F5">
              <w:rPr>
                <w:sz w:val="20"/>
                <w:szCs w:val="20"/>
                <w:lang w:val="en-US"/>
              </w:rPr>
              <w:t>h</w:t>
            </w:r>
            <w:r w:rsidRPr="008105F5">
              <w:rPr>
                <w:sz w:val="20"/>
                <w:szCs w:val="20"/>
                <w:lang w:val="en-US"/>
              </w:rPr>
              <w:t>niques in the Pr</w:t>
            </w:r>
            <w:r w:rsidRPr="008105F5">
              <w:rPr>
                <w:sz w:val="20"/>
                <w:szCs w:val="20"/>
                <w:lang w:val="en-US"/>
              </w:rPr>
              <w:t>o</w:t>
            </w:r>
            <w:r w:rsidRPr="008105F5">
              <w:rPr>
                <w:sz w:val="20"/>
                <w:szCs w:val="20"/>
                <w:lang w:val="en-US"/>
              </w:rPr>
              <w:t>duction of Pol</w:t>
            </w:r>
            <w:r w:rsidRPr="008105F5">
              <w:rPr>
                <w:sz w:val="20"/>
                <w:szCs w:val="20"/>
                <w:lang w:val="en-US"/>
              </w:rPr>
              <w:t>y</w:t>
            </w:r>
            <w:r w:rsidRPr="008105F5">
              <w:rPr>
                <w:sz w:val="20"/>
                <w:szCs w:val="20"/>
                <w:lang w:val="en-US"/>
              </w:rPr>
              <w:t>mers</w:t>
            </w:r>
          </w:p>
          <w:p w:rsidR="001E032F" w:rsidRPr="008105F5" w:rsidRDefault="001E032F" w:rsidP="001E032F">
            <w:pPr>
              <w:rPr>
                <w:sz w:val="20"/>
                <w:szCs w:val="20"/>
              </w:rPr>
            </w:pPr>
            <w:r w:rsidRPr="008105F5">
              <w:rPr>
                <w:sz w:val="20"/>
                <w:szCs w:val="20"/>
              </w:rPr>
              <w:t>(стр. 166 п.10.2.5 Период</w:t>
            </w:r>
            <w:r w:rsidRPr="008105F5">
              <w:rPr>
                <w:sz w:val="20"/>
                <w:szCs w:val="20"/>
              </w:rPr>
              <w:t>и</w:t>
            </w:r>
            <w:r w:rsidRPr="008105F5">
              <w:rPr>
                <w:sz w:val="20"/>
                <w:szCs w:val="20"/>
              </w:rPr>
              <w:t>ческая полико</w:t>
            </w:r>
            <w:r w:rsidRPr="008105F5">
              <w:rPr>
                <w:sz w:val="20"/>
                <w:szCs w:val="20"/>
              </w:rPr>
              <w:t>н</w:t>
            </w:r>
            <w:r w:rsidRPr="008105F5">
              <w:rPr>
                <w:sz w:val="20"/>
                <w:szCs w:val="20"/>
              </w:rPr>
              <w:t>денсация на основе ДМТ, стр. 255-257)</w:t>
            </w:r>
          </w:p>
        </w:tc>
        <w:tc>
          <w:tcPr>
            <w:tcW w:w="3600" w:type="dxa"/>
            <w:shd w:val="clear" w:color="auto" w:fill="auto"/>
          </w:tcPr>
          <w:p w:rsidR="001E032F" w:rsidRDefault="001E032F" w:rsidP="001E032F">
            <w:r>
              <w:t>В целом технологический пр</w:t>
            </w:r>
            <w:r>
              <w:t>о</w:t>
            </w:r>
            <w:r>
              <w:t>цесс  соответствует предложе</w:t>
            </w:r>
            <w:r>
              <w:t>н</w:t>
            </w:r>
            <w:r>
              <w:t>ному НДТМ</w:t>
            </w:r>
          </w:p>
        </w:tc>
      </w:tr>
      <w:tr w:rsidR="001E032F">
        <w:trPr>
          <w:trHeight w:val="345"/>
        </w:trPr>
        <w:tc>
          <w:tcPr>
            <w:tcW w:w="1200" w:type="dxa"/>
            <w:shd w:val="clear" w:color="auto" w:fill="auto"/>
          </w:tcPr>
          <w:p w:rsidR="001E032F" w:rsidRPr="008105F5" w:rsidRDefault="001E032F" w:rsidP="001E032F">
            <w:pPr>
              <w:pStyle w:val="a9"/>
              <w:spacing w:line="240" w:lineRule="atLeast"/>
              <w:jc w:val="both"/>
              <w:rPr>
                <w:rFonts w:ascii="Times New Roman" w:hAnsi="Times New Roman"/>
                <w:sz w:val="24"/>
                <w:szCs w:val="24"/>
              </w:rPr>
            </w:pPr>
            <w:r w:rsidRPr="008105F5">
              <w:rPr>
                <w:rFonts w:ascii="Times New Roman" w:hAnsi="Times New Roman"/>
                <w:sz w:val="24"/>
                <w:szCs w:val="24"/>
              </w:rPr>
              <w:t>Показ</w:t>
            </w:r>
            <w:r w:rsidRPr="008105F5">
              <w:rPr>
                <w:rFonts w:ascii="Times New Roman" w:hAnsi="Times New Roman"/>
                <w:sz w:val="24"/>
                <w:szCs w:val="24"/>
              </w:rPr>
              <w:t>а</w:t>
            </w:r>
            <w:r w:rsidRPr="008105F5">
              <w:rPr>
                <w:rFonts w:ascii="Times New Roman" w:hAnsi="Times New Roman"/>
                <w:sz w:val="24"/>
                <w:szCs w:val="24"/>
              </w:rPr>
              <w:t>тели во</w:t>
            </w:r>
            <w:r w:rsidRPr="008105F5">
              <w:rPr>
                <w:rFonts w:ascii="Times New Roman" w:hAnsi="Times New Roman"/>
                <w:sz w:val="24"/>
                <w:szCs w:val="24"/>
              </w:rPr>
              <w:t>з</w:t>
            </w:r>
            <w:r w:rsidRPr="008105F5">
              <w:rPr>
                <w:rFonts w:ascii="Times New Roman" w:hAnsi="Times New Roman"/>
                <w:sz w:val="24"/>
                <w:szCs w:val="24"/>
              </w:rPr>
              <w:lastRenderedPageBreak/>
              <w:t>действия на окр</w:t>
            </w:r>
            <w:r w:rsidRPr="008105F5">
              <w:rPr>
                <w:rFonts w:ascii="Times New Roman" w:hAnsi="Times New Roman"/>
                <w:sz w:val="24"/>
                <w:szCs w:val="24"/>
              </w:rPr>
              <w:t>у</w:t>
            </w:r>
            <w:r w:rsidRPr="008105F5">
              <w:rPr>
                <w:rFonts w:ascii="Times New Roman" w:hAnsi="Times New Roman"/>
                <w:sz w:val="24"/>
                <w:szCs w:val="24"/>
              </w:rPr>
              <w:t>жающую среду</w:t>
            </w:r>
          </w:p>
        </w:tc>
        <w:tc>
          <w:tcPr>
            <w:tcW w:w="9240" w:type="dxa"/>
            <w:shd w:val="clear" w:color="auto" w:fill="auto"/>
          </w:tcPr>
          <w:p w:rsidR="001E032F" w:rsidRPr="0076279C" w:rsidRDefault="001E032F" w:rsidP="001E032F">
            <w:pPr>
              <w:pStyle w:val="a9"/>
              <w:spacing w:line="240" w:lineRule="atLeast"/>
              <w:jc w:val="both"/>
              <w:rPr>
                <w:rFonts w:ascii="Times New Roman" w:hAnsi="Times New Roman"/>
                <w:i/>
                <w:sz w:val="24"/>
                <w:szCs w:val="24"/>
              </w:rPr>
            </w:pPr>
            <w:r w:rsidRPr="0076279C">
              <w:rPr>
                <w:rFonts w:ascii="Times New Roman" w:hAnsi="Times New Roman"/>
                <w:i/>
                <w:sz w:val="24"/>
                <w:szCs w:val="24"/>
              </w:rPr>
              <w:lastRenderedPageBreak/>
              <w:t>Показатели выбросов: ацетальдегида – 33.09 г/т расплава ПЭТ, ДМТ- 23,97 г/т, м</w:t>
            </w:r>
            <w:r w:rsidRPr="0076279C">
              <w:rPr>
                <w:rFonts w:ascii="Times New Roman" w:hAnsi="Times New Roman"/>
                <w:i/>
                <w:sz w:val="24"/>
                <w:szCs w:val="24"/>
              </w:rPr>
              <w:t>е</w:t>
            </w:r>
            <w:r w:rsidRPr="0076279C">
              <w:rPr>
                <w:rFonts w:ascii="Times New Roman" w:hAnsi="Times New Roman"/>
                <w:i/>
                <w:sz w:val="24"/>
                <w:szCs w:val="24"/>
              </w:rPr>
              <w:t xml:space="preserve">танол – 600 г/т, этиленгликоль – 464г/т, ацетальдегид 143,3 г/т,, динил – 38,9 г/т, </w:t>
            </w:r>
            <w:r w:rsidRPr="0076279C">
              <w:rPr>
                <w:rFonts w:ascii="Times New Roman" w:hAnsi="Times New Roman"/>
                <w:i/>
                <w:sz w:val="24"/>
                <w:szCs w:val="24"/>
              </w:rPr>
              <w:lastRenderedPageBreak/>
              <w:t>ЛОС – 1207,9 г/т</w:t>
            </w:r>
          </w:p>
          <w:p w:rsidR="001E032F" w:rsidRPr="0076279C" w:rsidRDefault="001E032F" w:rsidP="001E032F">
            <w:pPr>
              <w:pStyle w:val="a9"/>
              <w:spacing w:line="240" w:lineRule="atLeast"/>
              <w:jc w:val="both"/>
              <w:rPr>
                <w:rFonts w:ascii="Times New Roman" w:hAnsi="Times New Roman"/>
                <w:i/>
                <w:sz w:val="24"/>
                <w:szCs w:val="24"/>
              </w:rPr>
            </w:pPr>
            <w:r w:rsidRPr="0076279C">
              <w:rPr>
                <w:rFonts w:ascii="Times New Roman" w:hAnsi="Times New Roman"/>
                <w:i/>
                <w:sz w:val="24"/>
                <w:szCs w:val="24"/>
              </w:rPr>
              <w:t>Образование отходов:</w:t>
            </w:r>
          </w:p>
          <w:p w:rsidR="001E032F" w:rsidRPr="009A7E16" w:rsidRDefault="001E032F" w:rsidP="001E032F">
            <w:pPr>
              <w:pStyle w:val="a9"/>
              <w:spacing w:line="240" w:lineRule="atLeast"/>
              <w:jc w:val="both"/>
              <w:rPr>
                <w:rFonts w:ascii="Times New Roman" w:hAnsi="Times New Roman"/>
                <w:i/>
                <w:sz w:val="24"/>
                <w:szCs w:val="24"/>
              </w:rPr>
            </w:pPr>
            <w:r w:rsidRPr="0076279C">
              <w:rPr>
                <w:rFonts w:ascii="Times New Roman" w:hAnsi="Times New Roman"/>
                <w:i/>
                <w:sz w:val="24"/>
                <w:szCs w:val="24"/>
              </w:rPr>
              <w:t>возвратные отходы олигомеров  в слитках от шл</w:t>
            </w:r>
            <w:r w:rsidRPr="0076279C">
              <w:rPr>
                <w:rFonts w:ascii="Times New Roman" w:hAnsi="Times New Roman"/>
                <w:i/>
                <w:sz w:val="24"/>
                <w:szCs w:val="24"/>
              </w:rPr>
              <w:t>ю</w:t>
            </w:r>
            <w:r w:rsidRPr="0076279C">
              <w:rPr>
                <w:rFonts w:ascii="Times New Roman" w:hAnsi="Times New Roman"/>
                <w:i/>
                <w:sz w:val="24"/>
                <w:szCs w:val="24"/>
              </w:rPr>
              <w:t>зов 450 г/т,(утвержденные нормы – 780 г/т) возвратные отходы  слитков ПЭТ из шлюзов олигомеров  с</w:t>
            </w:r>
            <w:r w:rsidRPr="0076279C">
              <w:rPr>
                <w:rFonts w:ascii="Times New Roman" w:hAnsi="Times New Roman"/>
                <w:i/>
                <w:sz w:val="24"/>
                <w:szCs w:val="24"/>
              </w:rPr>
              <w:t>о</w:t>
            </w:r>
            <w:r w:rsidRPr="0076279C">
              <w:rPr>
                <w:rFonts w:ascii="Times New Roman" w:hAnsi="Times New Roman"/>
                <w:i/>
                <w:sz w:val="24"/>
                <w:szCs w:val="24"/>
              </w:rPr>
              <w:t>ставляют 1170 г/тонну полимера. Безвозвратные</w:t>
            </w:r>
            <w:r w:rsidRPr="009A7E16">
              <w:rPr>
                <w:rFonts w:ascii="Times New Roman" w:hAnsi="Times New Roman"/>
                <w:i/>
                <w:sz w:val="24"/>
                <w:szCs w:val="24"/>
              </w:rPr>
              <w:t xml:space="preserve"> отходы олигомеров  в реакц</w:t>
            </w:r>
            <w:r w:rsidRPr="009A7E16">
              <w:rPr>
                <w:rFonts w:ascii="Times New Roman" w:hAnsi="Times New Roman"/>
                <w:i/>
                <w:sz w:val="24"/>
                <w:szCs w:val="24"/>
              </w:rPr>
              <w:t>и</w:t>
            </w:r>
            <w:r w:rsidRPr="009A7E16">
              <w:rPr>
                <w:rFonts w:ascii="Times New Roman" w:hAnsi="Times New Roman"/>
                <w:i/>
                <w:sz w:val="24"/>
                <w:szCs w:val="24"/>
              </w:rPr>
              <w:t>онном этиленгликоле- 3589г/т, отходы олигомеров от о</w:t>
            </w:r>
            <w:r w:rsidRPr="009A7E16">
              <w:rPr>
                <w:rFonts w:ascii="Times New Roman" w:hAnsi="Times New Roman"/>
                <w:i/>
                <w:sz w:val="24"/>
                <w:szCs w:val="24"/>
              </w:rPr>
              <w:t>т</w:t>
            </w:r>
            <w:r w:rsidRPr="009A7E16">
              <w:rPr>
                <w:rFonts w:ascii="Times New Roman" w:hAnsi="Times New Roman"/>
                <w:i/>
                <w:sz w:val="24"/>
                <w:szCs w:val="24"/>
              </w:rPr>
              <w:t>стойника олигомеров 100г/т.</w:t>
            </w:r>
          </w:p>
          <w:p w:rsidR="001E032F" w:rsidRPr="009326DD" w:rsidRDefault="001E032F" w:rsidP="001E032F">
            <w:pPr>
              <w:pStyle w:val="a9"/>
              <w:spacing w:line="240" w:lineRule="atLeast"/>
              <w:jc w:val="both"/>
              <w:rPr>
                <w:rFonts w:ascii="Times New Roman" w:hAnsi="Times New Roman"/>
                <w:sz w:val="28"/>
                <w:szCs w:val="28"/>
              </w:rPr>
            </w:pPr>
          </w:p>
          <w:p w:rsidR="001E032F" w:rsidRPr="003757B8" w:rsidRDefault="001E032F" w:rsidP="001E032F">
            <w:pPr>
              <w:pStyle w:val="a9"/>
              <w:spacing w:line="240" w:lineRule="atLeast"/>
              <w:jc w:val="both"/>
              <w:rPr>
                <w:rFonts w:ascii="Times New Roman" w:hAnsi="Times New Roman"/>
                <w:i/>
                <w:color w:val="FF6600"/>
              </w:rPr>
            </w:pPr>
          </w:p>
        </w:tc>
        <w:tc>
          <w:tcPr>
            <w:tcW w:w="1080" w:type="dxa"/>
            <w:shd w:val="clear" w:color="auto" w:fill="auto"/>
          </w:tcPr>
          <w:p w:rsidR="001E032F" w:rsidRPr="008105F5" w:rsidRDefault="001E032F" w:rsidP="001E032F">
            <w:pPr>
              <w:rPr>
                <w:sz w:val="20"/>
                <w:szCs w:val="20"/>
                <w:lang w:val="en-US"/>
              </w:rPr>
            </w:pPr>
            <w:r w:rsidRPr="008105F5">
              <w:rPr>
                <w:sz w:val="20"/>
                <w:szCs w:val="20"/>
                <w:lang w:val="en-US"/>
              </w:rPr>
              <w:lastRenderedPageBreak/>
              <w:t>Reference Doc</w:t>
            </w:r>
            <w:r w:rsidRPr="008105F5">
              <w:rPr>
                <w:sz w:val="20"/>
                <w:szCs w:val="20"/>
                <w:lang w:val="en-US"/>
              </w:rPr>
              <w:t>u</w:t>
            </w:r>
            <w:r w:rsidRPr="008105F5">
              <w:rPr>
                <w:sz w:val="20"/>
                <w:szCs w:val="20"/>
                <w:lang w:val="en-US"/>
              </w:rPr>
              <w:t xml:space="preserve">ment </w:t>
            </w:r>
            <w:r w:rsidRPr="008105F5">
              <w:rPr>
                <w:sz w:val="20"/>
                <w:szCs w:val="20"/>
                <w:lang w:val="en-US"/>
              </w:rPr>
              <w:lastRenderedPageBreak/>
              <w:t>on Best Avai</w:t>
            </w:r>
            <w:r w:rsidRPr="008105F5">
              <w:rPr>
                <w:sz w:val="20"/>
                <w:szCs w:val="20"/>
                <w:lang w:val="en-US"/>
              </w:rPr>
              <w:t>l</w:t>
            </w:r>
            <w:r w:rsidRPr="008105F5">
              <w:rPr>
                <w:sz w:val="20"/>
                <w:szCs w:val="20"/>
                <w:lang w:val="en-US"/>
              </w:rPr>
              <w:t>able Tec</w:t>
            </w:r>
            <w:r w:rsidRPr="008105F5">
              <w:rPr>
                <w:sz w:val="20"/>
                <w:szCs w:val="20"/>
                <w:lang w:val="en-US"/>
              </w:rPr>
              <w:t>h</w:t>
            </w:r>
            <w:r w:rsidRPr="008105F5">
              <w:rPr>
                <w:sz w:val="20"/>
                <w:szCs w:val="20"/>
                <w:lang w:val="en-US"/>
              </w:rPr>
              <w:t>niques in the Pr</w:t>
            </w:r>
            <w:r w:rsidRPr="008105F5">
              <w:rPr>
                <w:sz w:val="20"/>
                <w:szCs w:val="20"/>
                <w:lang w:val="en-US"/>
              </w:rPr>
              <w:t>o</w:t>
            </w:r>
            <w:r w:rsidRPr="008105F5">
              <w:rPr>
                <w:sz w:val="20"/>
                <w:szCs w:val="20"/>
                <w:lang w:val="en-US"/>
              </w:rPr>
              <w:t>duction of Polymers</w:t>
            </w:r>
          </w:p>
          <w:p w:rsidR="001E032F" w:rsidRPr="003B2DF2" w:rsidRDefault="001E032F" w:rsidP="001E032F">
            <w:pPr>
              <w:rPr>
                <w:i/>
              </w:rPr>
            </w:pPr>
            <w:r w:rsidRPr="008105F5">
              <w:rPr>
                <w:sz w:val="20"/>
                <w:szCs w:val="20"/>
              </w:rPr>
              <w:t>(Таблица 10.4)</w:t>
            </w:r>
          </w:p>
        </w:tc>
        <w:tc>
          <w:tcPr>
            <w:tcW w:w="3600" w:type="dxa"/>
            <w:shd w:val="clear" w:color="auto" w:fill="auto"/>
          </w:tcPr>
          <w:p w:rsidR="001E032F" w:rsidRPr="00D63DBD" w:rsidRDefault="001E032F" w:rsidP="001E032F">
            <w:r w:rsidRPr="00D63DBD">
              <w:lastRenderedPageBreak/>
              <w:t>Соответствует показателям р</w:t>
            </w:r>
            <w:r w:rsidRPr="00D63DBD">
              <w:t>а</w:t>
            </w:r>
            <w:r>
              <w:t>боты, за исключением  показ</w:t>
            </w:r>
            <w:r>
              <w:t>а</w:t>
            </w:r>
            <w:r>
              <w:lastRenderedPageBreak/>
              <w:t>телей в</w:t>
            </w:r>
            <w:r>
              <w:t>ы</w:t>
            </w:r>
            <w:r>
              <w:t>бросов.</w:t>
            </w:r>
          </w:p>
          <w:p w:rsidR="001E032F" w:rsidRPr="00915C33" w:rsidRDefault="001E032F" w:rsidP="001E032F">
            <w:pPr>
              <w:rPr>
                <w:b/>
                <w:i/>
              </w:rPr>
            </w:pPr>
            <w:r w:rsidRPr="00915C33">
              <w:rPr>
                <w:b/>
                <w:i/>
              </w:rPr>
              <w:t>Показатели НДТМ:</w:t>
            </w:r>
          </w:p>
          <w:p w:rsidR="001E032F" w:rsidRPr="001E1CF4" w:rsidRDefault="001E032F" w:rsidP="001E032F">
            <w:pPr>
              <w:jc w:val="both"/>
              <w:rPr>
                <w:i/>
                <w:sz w:val="18"/>
                <w:szCs w:val="18"/>
              </w:rPr>
            </w:pPr>
            <w:r w:rsidRPr="003B2DF2">
              <w:rPr>
                <w:i/>
              </w:rPr>
              <w:t xml:space="preserve"> </w:t>
            </w:r>
            <w:r w:rsidRPr="001E1CF4">
              <w:rPr>
                <w:i/>
                <w:sz w:val="18"/>
                <w:szCs w:val="18"/>
              </w:rPr>
              <w:t>выбросы  (г/т): М</w:t>
            </w:r>
            <w:r w:rsidRPr="001E1CF4">
              <w:rPr>
                <w:i/>
                <w:sz w:val="18"/>
                <w:szCs w:val="18"/>
              </w:rPr>
              <w:t>е</w:t>
            </w:r>
            <w:r w:rsidRPr="001E1CF4">
              <w:rPr>
                <w:i/>
                <w:sz w:val="18"/>
                <w:szCs w:val="18"/>
              </w:rPr>
              <w:t>танол – до 73</w:t>
            </w:r>
          </w:p>
          <w:p w:rsidR="001E032F" w:rsidRPr="001E1CF4" w:rsidRDefault="001E032F" w:rsidP="001E032F">
            <w:pPr>
              <w:jc w:val="both"/>
              <w:rPr>
                <w:i/>
                <w:sz w:val="18"/>
                <w:szCs w:val="18"/>
              </w:rPr>
            </w:pPr>
            <w:r w:rsidRPr="001E1CF4">
              <w:rPr>
                <w:i/>
                <w:sz w:val="18"/>
                <w:szCs w:val="18"/>
              </w:rPr>
              <w:t>ЭГ – до 10</w:t>
            </w:r>
          </w:p>
          <w:p w:rsidR="001E032F" w:rsidRPr="001E1CF4" w:rsidRDefault="001E032F" w:rsidP="001E032F">
            <w:pPr>
              <w:jc w:val="both"/>
              <w:rPr>
                <w:i/>
                <w:sz w:val="18"/>
                <w:szCs w:val="18"/>
              </w:rPr>
            </w:pPr>
            <w:r w:rsidRPr="001E1CF4">
              <w:rPr>
                <w:i/>
                <w:sz w:val="18"/>
                <w:szCs w:val="18"/>
              </w:rPr>
              <w:t>Ацетал</w:t>
            </w:r>
            <w:r w:rsidRPr="001E1CF4">
              <w:rPr>
                <w:i/>
                <w:sz w:val="18"/>
                <w:szCs w:val="18"/>
              </w:rPr>
              <w:t>ь</w:t>
            </w:r>
            <w:r w:rsidRPr="001E1CF4">
              <w:rPr>
                <w:i/>
                <w:sz w:val="18"/>
                <w:szCs w:val="18"/>
              </w:rPr>
              <w:t>дегид – до 60</w:t>
            </w:r>
          </w:p>
          <w:p w:rsidR="001E032F" w:rsidRPr="001E1CF4" w:rsidRDefault="001E032F" w:rsidP="001E032F">
            <w:pPr>
              <w:jc w:val="both"/>
              <w:rPr>
                <w:i/>
                <w:sz w:val="18"/>
                <w:szCs w:val="18"/>
              </w:rPr>
            </w:pPr>
            <w:r w:rsidRPr="001E1CF4">
              <w:rPr>
                <w:i/>
                <w:sz w:val="18"/>
                <w:szCs w:val="18"/>
              </w:rPr>
              <w:t>Динил – 50-90</w:t>
            </w:r>
          </w:p>
          <w:p w:rsidR="001E032F" w:rsidRPr="001E1CF4" w:rsidRDefault="001E032F" w:rsidP="001E032F">
            <w:pPr>
              <w:jc w:val="both"/>
              <w:rPr>
                <w:i/>
                <w:sz w:val="18"/>
                <w:szCs w:val="18"/>
              </w:rPr>
            </w:pPr>
            <w:r w:rsidRPr="001E1CF4">
              <w:rPr>
                <w:i/>
                <w:sz w:val="18"/>
                <w:szCs w:val="18"/>
              </w:rPr>
              <w:t>ЛОС – 70-800.</w:t>
            </w:r>
          </w:p>
          <w:p w:rsidR="001E032F" w:rsidRPr="001E1CF4" w:rsidRDefault="001E032F" w:rsidP="001E032F">
            <w:pPr>
              <w:jc w:val="both"/>
              <w:rPr>
                <w:i/>
                <w:sz w:val="18"/>
                <w:szCs w:val="18"/>
              </w:rPr>
            </w:pPr>
            <w:r w:rsidRPr="001E1CF4">
              <w:rPr>
                <w:i/>
                <w:sz w:val="18"/>
                <w:szCs w:val="18"/>
              </w:rPr>
              <w:t>НДТМ предлагает уровни образования о</w:t>
            </w:r>
            <w:r w:rsidRPr="001E1CF4">
              <w:rPr>
                <w:i/>
                <w:sz w:val="18"/>
                <w:szCs w:val="18"/>
              </w:rPr>
              <w:t>т</w:t>
            </w:r>
            <w:r w:rsidRPr="001E1CF4">
              <w:rPr>
                <w:i/>
                <w:sz w:val="18"/>
                <w:szCs w:val="18"/>
              </w:rPr>
              <w:t>ходов:</w:t>
            </w:r>
          </w:p>
          <w:p w:rsidR="001E032F" w:rsidRPr="001E1CF4" w:rsidRDefault="001E032F" w:rsidP="001E032F">
            <w:pPr>
              <w:jc w:val="both"/>
              <w:rPr>
                <w:i/>
                <w:sz w:val="18"/>
                <w:szCs w:val="18"/>
              </w:rPr>
            </w:pPr>
            <w:r w:rsidRPr="001E1CF4">
              <w:rPr>
                <w:i/>
                <w:sz w:val="18"/>
                <w:szCs w:val="18"/>
              </w:rPr>
              <w:t>Полимерных (г/т) 400-5556</w:t>
            </w:r>
          </w:p>
          <w:p w:rsidR="001E032F" w:rsidRPr="001E1CF4" w:rsidRDefault="001E032F" w:rsidP="001E032F">
            <w:pPr>
              <w:jc w:val="both"/>
              <w:rPr>
                <w:i/>
                <w:sz w:val="18"/>
                <w:szCs w:val="18"/>
              </w:rPr>
            </w:pPr>
            <w:r w:rsidRPr="001E1CF4">
              <w:rPr>
                <w:i/>
                <w:sz w:val="18"/>
                <w:szCs w:val="18"/>
              </w:rPr>
              <w:t>Опасных – до 0.45</w:t>
            </w:r>
          </w:p>
          <w:p w:rsidR="001E032F" w:rsidRPr="001E1CF4" w:rsidRDefault="001E032F" w:rsidP="001E032F">
            <w:pPr>
              <w:jc w:val="both"/>
              <w:rPr>
                <w:i/>
                <w:sz w:val="18"/>
                <w:szCs w:val="18"/>
              </w:rPr>
            </w:pPr>
            <w:r w:rsidRPr="001E1CF4">
              <w:rPr>
                <w:i/>
                <w:sz w:val="18"/>
                <w:szCs w:val="18"/>
              </w:rPr>
              <w:t>Других отходов – 10700-16000.</w:t>
            </w:r>
          </w:p>
          <w:p w:rsidR="001E032F" w:rsidRPr="003B2DF2" w:rsidRDefault="001E032F" w:rsidP="001E032F">
            <w:pPr>
              <w:jc w:val="both"/>
              <w:rPr>
                <w:i/>
              </w:rPr>
            </w:pPr>
            <w:r w:rsidRPr="0076279C">
              <w:rPr>
                <w:b/>
              </w:rPr>
              <w:t>Обоснование  различий в р</w:t>
            </w:r>
            <w:r w:rsidRPr="0076279C">
              <w:rPr>
                <w:b/>
              </w:rPr>
              <w:t>е</w:t>
            </w:r>
            <w:r w:rsidRPr="0076279C">
              <w:rPr>
                <w:b/>
              </w:rPr>
              <w:t>шении.</w:t>
            </w:r>
            <w:r>
              <w:rPr>
                <w:i/>
                <w:sz w:val="20"/>
                <w:szCs w:val="20"/>
              </w:rPr>
              <w:t xml:space="preserve"> </w:t>
            </w:r>
            <w:r w:rsidRPr="0076279C">
              <w:t>Предусмо</w:t>
            </w:r>
            <w:r w:rsidRPr="0076279C">
              <w:t>т</w:t>
            </w:r>
            <w:r w:rsidRPr="0076279C">
              <w:t>реть меры организацио</w:t>
            </w:r>
            <w:r w:rsidRPr="0076279C">
              <w:t>н</w:t>
            </w:r>
            <w:r w:rsidRPr="0076279C">
              <w:t xml:space="preserve">ного характера. </w:t>
            </w:r>
          </w:p>
        </w:tc>
      </w:tr>
      <w:tr w:rsidR="001E032F">
        <w:trPr>
          <w:trHeight w:val="700"/>
        </w:trPr>
        <w:tc>
          <w:tcPr>
            <w:tcW w:w="1200" w:type="dxa"/>
            <w:shd w:val="clear" w:color="auto" w:fill="auto"/>
          </w:tcPr>
          <w:p w:rsidR="001E032F" w:rsidRPr="002857A4" w:rsidRDefault="001E032F" w:rsidP="001E032F">
            <w:pPr>
              <w:pStyle w:val="a9"/>
              <w:spacing w:line="240" w:lineRule="atLeast"/>
              <w:jc w:val="both"/>
              <w:rPr>
                <w:rFonts w:ascii="Times New Roman" w:hAnsi="Times New Roman"/>
                <w:sz w:val="24"/>
                <w:szCs w:val="24"/>
              </w:rPr>
            </w:pPr>
            <w:r>
              <w:rPr>
                <w:rFonts w:ascii="Times New Roman" w:hAnsi="Times New Roman"/>
                <w:sz w:val="24"/>
                <w:szCs w:val="24"/>
              </w:rPr>
              <w:lastRenderedPageBreak/>
              <w:t>Очистка загря</w:t>
            </w:r>
            <w:r>
              <w:rPr>
                <w:rFonts w:ascii="Times New Roman" w:hAnsi="Times New Roman"/>
                <w:sz w:val="24"/>
                <w:szCs w:val="24"/>
              </w:rPr>
              <w:t>з</w:t>
            </w:r>
            <w:r>
              <w:rPr>
                <w:rFonts w:ascii="Times New Roman" w:hAnsi="Times New Roman"/>
                <w:sz w:val="24"/>
                <w:szCs w:val="24"/>
              </w:rPr>
              <w:t>ненного воздуха</w:t>
            </w:r>
          </w:p>
        </w:tc>
        <w:tc>
          <w:tcPr>
            <w:tcW w:w="9240" w:type="dxa"/>
            <w:shd w:val="clear" w:color="auto" w:fill="auto"/>
          </w:tcPr>
          <w:p w:rsidR="001E032F" w:rsidRPr="006A6B4E" w:rsidRDefault="001E032F" w:rsidP="001E032F">
            <w:pPr>
              <w:pStyle w:val="a5"/>
              <w:spacing w:after="0"/>
              <w:ind w:left="-51"/>
              <w:jc w:val="both"/>
            </w:pPr>
            <w:r w:rsidRPr="006A6B4E">
              <w:t>Отходящие газы системы обезвоздушивания  технологического оборудования устано</w:t>
            </w:r>
            <w:r w:rsidRPr="006A6B4E">
              <w:t>в</w:t>
            </w:r>
            <w:r w:rsidRPr="006A6B4E">
              <w:t>ки поликонденсации очищаются в струйном скруббере, работающему по принципу Вентури с системой циркуляционного гликоля.. Прошедший очистку газ направляется из скруббера ан огневое обезвреживание установки сжигания цеха. Выход в атмосфе</w:t>
            </w:r>
            <w:r w:rsidRPr="006A6B4E">
              <w:t>р</w:t>
            </w:r>
            <w:r w:rsidRPr="006A6B4E">
              <w:t>ный воздух очищенных газов возможен  в случае  аварийного ост</w:t>
            </w:r>
            <w:r w:rsidRPr="006A6B4E">
              <w:t>а</w:t>
            </w:r>
            <w:r w:rsidRPr="006A6B4E">
              <w:t>нова печи.</w:t>
            </w:r>
          </w:p>
          <w:p w:rsidR="001E032F" w:rsidRPr="000253F4" w:rsidRDefault="001E032F" w:rsidP="001E032F">
            <w:pPr>
              <w:pStyle w:val="a5"/>
              <w:spacing w:after="0"/>
              <w:ind w:left="-51"/>
              <w:jc w:val="both"/>
              <w:rPr>
                <w:i/>
              </w:rPr>
            </w:pPr>
            <w:r w:rsidRPr="000253F4">
              <w:rPr>
                <w:i/>
              </w:rPr>
              <w:t>Показатели работы струйного скруббера:</w:t>
            </w:r>
          </w:p>
          <w:p w:rsidR="001E032F" w:rsidRPr="000253F4" w:rsidRDefault="001E032F" w:rsidP="001E032F">
            <w:pPr>
              <w:pStyle w:val="a5"/>
              <w:spacing w:after="0"/>
              <w:ind w:left="-51"/>
              <w:jc w:val="both"/>
              <w:rPr>
                <w:i/>
              </w:rPr>
            </w:pPr>
            <w:r w:rsidRPr="000253F4">
              <w:rPr>
                <w:i/>
              </w:rPr>
              <w:t xml:space="preserve"> производительность по газу 250 нм3/час, </w:t>
            </w:r>
          </w:p>
          <w:p w:rsidR="001E032F" w:rsidRPr="000253F4" w:rsidRDefault="001E032F" w:rsidP="001E032F">
            <w:pPr>
              <w:pStyle w:val="a5"/>
              <w:spacing w:after="0"/>
              <w:ind w:left="-51"/>
              <w:jc w:val="both"/>
              <w:rPr>
                <w:i/>
              </w:rPr>
            </w:pPr>
            <w:r w:rsidRPr="000253F4">
              <w:rPr>
                <w:i/>
              </w:rPr>
              <w:t xml:space="preserve">температура -50-35оС, </w:t>
            </w:r>
          </w:p>
          <w:p w:rsidR="001E032F" w:rsidRPr="000253F4" w:rsidRDefault="001E032F" w:rsidP="001E032F">
            <w:pPr>
              <w:pStyle w:val="a5"/>
              <w:spacing w:after="0"/>
              <w:ind w:left="-51"/>
              <w:jc w:val="both"/>
              <w:rPr>
                <w:i/>
              </w:rPr>
            </w:pPr>
            <w:r w:rsidRPr="000253F4">
              <w:rPr>
                <w:i/>
              </w:rPr>
              <w:t>давление очищаемого воздуха на входе  – 0,99 бар,</w:t>
            </w:r>
          </w:p>
          <w:p w:rsidR="001E032F" w:rsidRPr="000253F4" w:rsidRDefault="001E032F" w:rsidP="001E032F">
            <w:pPr>
              <w:pStyle w:val="a5"/>
              <w:spacing w:after="0"/>
              <w:ind w:left="-51"/>
              <w:jc w:val="both"/>
              <w:rPr>
                <w:i/>
              </w:rPr>
            </w:pPr>
            <w:r w:rsidRPr="000253F4">
              <w:rPr>
                <w:i/>
              </w:rPr>
              <w:t xml:space="preserve"> нагрузка по загрязняющим веществам – м</w:t>
            </w:r>
            <w:r w:rsidRPr="000253F4">
              <w:rPr>
                <w:i/>
              </w:rPr>
              <w:t>е</w:t>
            </w:r>
            <w:r w:rsidRPr="000253F4">
              <w:rPr>
                <w:i/>
              </w:rPr>
              <w:t xml:space="preserve">танол -10,19г/нм3, </w:t>
            </w:r>
          </w:p>
          <w:p w:rsidR="001E032F" w:rsidRPr="000253F4" w:rsidRDefault="001E032F" w:rsidP="001E032F">
            <w:pPr>
              <w:pStyle w:val="a5"/>
              <w:spacing w:after="0"/>
              <w:ind w:left="-51"/>
              <w:jc w:val="both"/>
              <w:rPr>
                <w:i/>
              </w:rPr>
            </w:pPr>
            <w:r w:rsidRPr="000253F4">
              <w:rPr>
                <w:i/>
              </w:rPr>
              <w:t xml:space="preserve"> этиленгликоль- 2.86 г/нм3,</w:t>
            </w:r>
          </w:p>
          <w:p w:rsidR="001E032F" w:rsidRPr="000253F4" w:rsidRDefault="001E032F" w:rsidP="001E032F">
            <w:pPr>
              <w:pStyle w:val="a5"/>
              <w:spacing w:after="0"/>
              <w:ind w:left="-51"/>
              <w:jc w:val="both"/>
              <w:rPr>
                <w:i/>
              </w:rPr>
            </w:pPr>
            <w:r w:rsidRPr="000253F4">
              <w:rPr>
                <w:i/>
              </w:rPr>
              <w:t xml:space="preserve"> ацетальдегид -1.44 г/нм3,</w:t>
            </w:r>
          </w:p>
          <w:p w:rsidR="001E032F" w:rsidRPr="009F5F8D" w:rsidRDefault="001E032F" w:rsidP="001E032F">
            <w:pPr>
              <w:pStyle w:val="a5"/>
              <w:spacing w:after="0"/>
              <w:ind w:left="-51"/>
              <w:jc w:val="both"/>
              <w:rPr>
                <w:i/>
                <w:sz w:val="20"/>
                <w:szCs w:val="20"/>
              </w:rPr>
            </w:pPr>
            <w:r w:rsidRPr="000253F4">
              <w:rPr>
                <w:i/>
              </w:rPr>
              <w:t xml:space="preserve"> степень оч</w:t>
            </w:r>
            <w:r w:rsidRPr="000253F4">
              <w:rPr>
                <w:i/>
              </w:rPr>
              <w:t>и</w:t>
            </w:r>
            <w:r w:rsidRPr="000253F4">
              <w:rPr>
                <w:i/>
              </w:rPr>
              <w:t>стки ЛОС – 80%</w:t>
            </w:r>
          </w:p>
        </w:tc>
        <w:tc>
          <w:tcPr>
            <w:tcW w:w="1080" w:type="dxa"/>
            <w:shd w:val="clear" w:color="auto" w:fill="auto"/>
          </w:tcPr>
          <w:p w:rsidR="001E032F" w:rsidRPr="007114D9" w:rsidRDefault="001E032F" w:rsidP="001E032F">
            <w:pPr>
              <w:rPr>
                <w:sz w:val="20"/>
                <w:szCs w:val="20"/>
                <w:lang w:val="en-US"/>
              </w:rPr>
            </w:pPr>
            <w:r w:rsidRPr="007114D9">
              <w:rPr>
                <w:sz w:val="20"/>
                <w:szCs w:val="20"/>
                <w:lang w:val="en-US"/>
              </w:rPr>
              <w:t>Waste W</w:t>
            </w:r>
            <w:r w:rsidRPr="007114D9">
              <w:rPr>
                <w:sz w:val="20"/>
                <w:szCs w:val="20"/>
                <w:lang w:val="en-US"/>
              </w:rPr>
              <w:t>a</w:t>
            </w:r>
            <w:r w:rsidRPr="007114D9">
              <w:rPr>
                <w:sz w:val="20"/>
                <w:szCs w:val="20"/>
                <w:lang w:val="en-US"/>
              </w:rPr>
              <w:t>ter and Waste Gas Trea</w:t>
            </w:r>
            <w:r w:rsidRPr="007114D9">
              <w:rPr>
                <w:sz w:val="20"/>
                <w:szCs w:val="20"/>
                <w:lang w:val="en-US"/>
              </w:rPr>
              <w:t>t</w:t>
            </w:r>
            <w:r w:rsidRPr="007114D9">
              <w:rPr>
                <w:sz w:val="20"/>
                <w:szCs w:val="20"/>
                <w:lang w:val="en-US"/>
              </w:rPr>
              <w:t xml:space="preserve">ment </w:t>
            </w:r>
            <w:r w:rsidRPr="007114D9">
              <w:rPr>
                <w:sz w:val="20"/>
                <w:szCs w:val="20"/>
              </w:rPr>
              <w:t>п</w:t>
            </w:r>
            <w:r w:rsidRPr="007114D9">
              <w:rPr>
                <w:sz w:val="20"/>
                <w:szCs w:val="20"/>
                <w:lang w:val="en-US"/>
              </w:rPr>
              <w:t>.3.5.34</w:t>
            </w:r>
          </w:p>
          <w:p w:rsidR="001E032F" w:rsidRPr="00310CAD" w:rsidRDefault="001E032F" w:rsidP="001E032F">
            <w:pPr>
              <w:rPr>
                <w:lang w:val="en-US"/>
              </w:rPr>
            </w:pPr>
          </w:p>
        </w:tc>
        <w:tc>
          <w:tcPr>
            <w:tcW w:w="3600" w:type="dxa"/>
            <w:shd w:val="clear" w:color="auto" w:fill="auto"/>
          </w:tcPr>
          <w:p w:rsidR="001E032F" w:rsidRPr="00D63DBD" w:rsidRDefault="001E032F" w:rsidP="001E032F">
            <w:r w:rsidRPr="00382DE8">
              <w:rPr>
                <w:lang w:val="en-US"/>
              </w:rPr>
              <w:t xml:space="preserve"> </w:t>
            </w:r>
            <w:r w:rsidRPr="00D63DBD">
              <w:t>Соответствует показателям р</w:t>
            </w:r>
            <w:r w:rsidRPr="00D63DBD">
              <w:t>а</w:t>
            </w:r>
            <w:r w:rsidRPr="00D63DBD">
              <w:t>боты.</w:t>
            </w:r>
          </w:p>
          <w:p w:rsidR="001E032F" w:rsidRPr="000253F4" w:rsidRDefault="001E032F" w:rsidP="001E032F">
            <w:pPr>
              <w:rPr>
                <w:i/>
              </w:rPr>
            </w:pPr>
            <w:r w:rsidRPr="00915C33">
              <w:rPr>
                <w:b/>
                <w:i/>
              </w:rPr>
              <w:t>Показатели работы  струйн</w:t>
            </w:r>
            <w:r w:rsidRPr="00915C33">
              <w:rPr>
                <w:b/>
                <w:i/>
              </w:rPr>
              <w:t>о</w:t>
            </w:r>
            <w:r w:rsidRPr="00915C33">
              <w:rPr>
                <w:b/>
                <w:i/>
              </w:rPr>
              <w:t>го скруббера</w:t>
            </w:r>
            <w:r w:rsidRPr="000253F4">
              <w:rPr>
                <w:i/>
              </w:rPr>
              <w:t xml:space="preserve">: </w:t>
            </w:r>
            <w:r w:rsidRPr="001E1CF4">
              <w:rPr>
                <w:i/>
                <w:sz w:val="20"/>
                <w:szCs w:val="20"/>
              </w:rPr>
              <w:t>п</w:t>
            </w:r>
            <w:r w:rsidRPr="001E1CF4">
              <w:rPr>
                <w:i/>
                <w:sz w:val="20"/>
                <w:szCs w:val="20"/>
              </w:rPr>
              <w:t>о</w:t>
            </w:r>
            <w:r w:rsidRPr="001E1CF4">
              <w:rPr>
                <w:i/>
                <w:sz w:val="20"/>
                <w:szCs w:val="20"/>
              </w:rPr>
              <w:t>ток газа 720-10000 нм3/час, температура – 4-370</w:t>
            </w:r>
            <w:r w:rsidRPr="001E1CF4">
              <w:rPr>
                <w:i/>
                <w:sz w:val="20"/>
                <w:szCs w:val="20"/>
                <w:vertAlign w:val="superscript"/>
              </w:rPr>
              <w:t>о</w:t>
            </w:r>
            <w:r w:rsidRPr="001E1CF4">
              <w:rPr>
                <w:i/>
                <w:sz w:val="20"/>
                <w:szCs w:val="20"/>
              </w:rPr>
              <w:t>С,  н</w:t>
            </w:r>
            <w:r w:rsidRPr="001E1CF4">
              <w:rPr>
                <w:i/>
                <w:sz w:val="20"/>
                <w:szCs w:val="20"/>
              </w:rPr>
              <w:t>а</w:t>
            </w:r>
            <w:r w:rsidRPr="001E1CF4">
              <w:rPr>
                <w:i/>
                <w:sz w:val="20"/>
                <w:szCs w:val="20"/>
              </w:rPr>
              <w:t>грузка по загрязняющим вещ</w:t>
            </w:r>
            <w:r w:rsidRPr="001E1CF4">
              <w:rPr>
                <w:i/>
                <w:sz w:val="20"/>
                <w:szCs w:val="20"/>
              </w:rPr>
              <w:t>е</w:t>
            </w:r>
            <w:r w:rsidRPr="001E1CF4">
              <w:rPr>
                <w:i/>
                <w:sz w:val="20"/>
                <w:szCs w:val="20"/>
              </w:rPr>
              <w:t>ствам 1-115 г/нм3, степень очис</w:t>
            </w:r>
            <w:r w:rsidRPr="001E1CF4">
              <w:rPr>
                <w:i/>
                <w:sz w:val="20"/>
                <w:szCs w:val="20"/>
              </w:rPr>
              <w:t>т</w:t>
            </w:r>
            <w:r w:rsidRPr="001E1CF4">
              <w:rPr>
                <w:i/>
                <w:sz w:val="20"/>
                <w:szCs w:val="20"/>
              </w:rPr>
              <w:t>ки ЛОС -50-95%</w:t>
            </w:r>
          </w:p>
        </w:tc>
      </w:tr>
      <w:tr w:rsidR="001E032F">
        <w:trPr>
          <w:trHeight w:val="700"/>
        </w:trPr>
        <w:tc>
          <w:tcPr>
            <w:tcW w:w="1200" w:type="dxa"/>
            <w:shd w:val="clear" w:color="auto" w:fill="auto"/>
          </w:tcPr>
          <w:p w:rsidR="001E032F" w:rsidRPr="006A6B4E" w:rsidRDefault="001E032F" w:rsidP="001E032F">
            <w:pPr>
              <w:pStyle w:val="a9"/>
              <w:spacing w:line="240" w:lineRule="atLeast"/>
              <w:jc w:val="both"/>
              <w:rPr>
                <w:rFonts w:ascii="Times New Roman" w:hAnsi="Times New Roman"/>
                <w:b/>
                <w:sz w:val="24"/>
                <w:szCs w:val="24"/>
              </w:rPr>
            </w:pPr>
            <w:r w:rsidRPr="006A6B4E">
              <w:rPr>
                <w:rFonts w:ascii="Times New Roman" w:hAnsi="Times New Roman"/>
                <w:b/>
                <w:sz w:val="24"/>
                <w:szCs w:val="24"/>
              </w:rPr>
              <w:t>Процесс литья и гран</w:t>
            </w:r>
            <w:r w:rsidRPr="006A6B4E">
              <w:rPr>
                <w:rFonts w:ascii="Times New Roman" w:hAnsi="Times New Roman"/>
                <w:b/>
                <w:sz w:val="24"/>
                <w:szCs w:val="24"/>
              </w:rPr>
              <w:t>у</w:t>
            </w:r>
            <w:r w:rsidRPr="006A6B4E">
              <w:rPr>
                <w:rFonts w:ascii="Times New Roman" w:hAnsi="Times New Roman"/>
                <w:b/>
                <w:sz w:val="24"/>
                <w:szCs w:val="24"/>
              </w:rPr>
              <w:t>лиров</w:t>
            </w:r>
            <w:r w:rsidRPr="006A6B4E">
              <w:rPr>
                <w:rFonts w:ascii="Times New Roman" w:hAnsi="Times New Roman"/>
                <w:b/>
                <w:sz w:val="24"/>
                <w:szCs w:val="24"/>
              </w:rPr>
              <w:t>а</w:t>
            </w:r>
            <w:r w:rsidRPr="006A6B4E">
              <w:rPr>
                <w:rFonts w:ascii="Times New Roman" w:hAnsi="Times New Roman"/>
                <w:b/>
                <w:sz w:val="24"/>
                <w:szCs w:val="24"/>
              </w:rPr>
              <w:t>ния</w:t>
            </w:r>
          </w:p>
        </w:tc>
        <w:tc>
          <w:tcPr>
            <w:tcW w:w="9240" w:type="dxa"/>
            <w:shd w:val="clear" w:color="auto" w:fill="auto"/>
          </w:tcPr>
          <w:p w:rsidR="001E032F" w:rsidRPr="007F24A8" w:rsidRDefault="001E032F" w:rsidP="001E032F">
            <w:pPr>
              <w:tabs>
                <w:tab w:val="left" w:pos="426"/>
                <w:tab w:val="left" w:pos="709"/>
              </w:tabs>
              <w:jc w:val="both"/>
              <w:rPr>
                <w:b/>
              </w:rPr>
            </w:pPr>
            <w:r w:rsidRPr="007F24A8">
              <w:t>Расплав ПЭТ выходит через литьё жилки. Расплав в в</w:t>
            </w:r>
            <w:r w:rsidRPr="007F24A8">
              <w:t>и</w:t>
            </w:r>
            <w:r w:rsidRPr="007F24A8">
              <w:t>де жгута из жилок, выходя из фильеры, проходит охладительную ванну с водой и вытягивается  гранулят</w:t>
            </w:r>
            <w:r w:rsidRPr="007F24A8">
              <w:t>о</w:t>
            </w:r>
            <w:r w:rsidRPr="007F24A8">
              <w:t>ром. Под фильерой имеется местный отсос, по которому выделяющиеся при литье газы отводя</w:t>
            </w:r>
            <w:r w:rsidRPr="007F24A8">
              <w:t>т</w:t>
            </w:r>
            <w:r w:rsidRPr="007F24A8">
              <w:t>ся в скруббер. Охладительную ванну можно передвигать по рельсам к гранулятору для замены фильерных комплектов. В охладительную ванну в противотоке к жгутам под</w:t>
            </w:r>
            <w:r w:rsidRPr="007F24A8">
              <w:t>а</w:t>
            </w:r>
            <w:r w:rsidRPr="007F24A8">
              <w:t>ётся обессоленная вода, которая циркулирует из перелива ванны через фильтр в е</w:t>
            </w:r>
            <w:r w:rsidRPr="007F24A8">
              <w:t>м</w:t>
            </w:r>
            <w:r w:rsidRPr="007F24A8">
              <w:t>кость и далее из емкости насосами через фильтр и охладитель подаётся обратно в ва</w:t>
            </w:r>
            <w:r w:rsidRPr="007F24A8">
              <w:t>н</w:t>
            </w:r>
            <w:r w:rsidRPr="007F24A8">
              <w:t>ну. Жгут, выходя из ванны, проходит форсунки о</w:t>
            </w:r>
            <w:r w:rsidRPr="007F24A8">
              <w:t>т</w:t>
            </w:r>
            <w:r w:rsidRPr="007F24A8">
              <w:t xml:space="preserve">соса влаги и поступает в гранулятор. Полученный гранулят поступает на вибросито, после чего непрорезы собираются в </w:t>
            </w:r>
            <w:r w:rsidRPr="007F24A8">
              <w:lastRenderedPageBreak/>
              <w:t>бачке для отходов, а гранулят пневмотранспортом передаётся в склад готовой проду</w:t>
            </w:r>
            <w:r w:rsidRPr="007F24A8">
              <w:t>к</w:t>
            </w:r>
            <w:r w:rsidRPr="007F24A8">
              <w:t>ции.</w:t>
            </w:r>
          </w:p>
        </w:tc>
        <w:tc>
          <w:tcPr>
            <w:tcW w:w="1080" w:type="dxa"/>
            <w:shd w:val="clear" w:color="auto" w:fill="auto"/>
          </w:tcPr>
          <w:p w:rsidR="001E032F" w:rsidRPr="000E0A54" w:rsidRDefault="001E032F" w:rsidP="001E032F">
            <w:pPr>
              <w:jc w:val="both"/>
              <w:rPr>
                <w:sz w:val="22"/>
                <w:szCs w:val="22"/>
                <w:lang w:val="en-US"/>
              </w:rPr>
            </w:pPr>
            <w:r w:rsidRPr="000E0A54">
              <w:rPr>
                <w:sz w:val="22"/>
                <w:szCs w:val="22"/>
                <w:lang w:val="en-US"/>
              </w:rPr>
              <w:lastRenderedPageBreak/>
              <w:t>Refe</w:t>
            </w:r>
            <w:r w:rsidRPr="000E0A54">
              <w:rPr>
                <w:sz w:val="22"/>
                <w:szCs w:val="22"/>
                <w:lang w:val="en-US"/>
              </w:rPr>
              <w:t>r</w:t>
            </w:r>
            <w:r w:rsidRPr="000E0A54">
              <w:rPr>
                <w:sz w:val="22"/>
                <w:szCs w:val="22"/>
                <w:lang w:val="en-US"/>
              </w:rPr>
              <w:t>ence Doc</w:t>
            </w:r>
            <w:r w:rsidRPr="000E0A54">
              <w:rPr>
                <w:sz w:val="22"/>
                <w:szCs w:val="22"/>
                <w:lang w:val="en-US"/>
              </w:rPr>
              <w:t>u</w:t>
            </w:r>
            <w:r w:rsidRPr="000E0A54">
              <w:rPr>
                <w:sz w:val="22"/>
                <w:szCs w:val="22"/>
                <w:lang w:val="en-US"/>
              </w:rPr>
              <w:t>ment on Best Available Tec</w:t>
            </w:r>
            <w:r w:rsidRPr="000E0A54">
              <w:rPr>
                <w:sz w:val="22"/>
                <w:szCs w:val="22"/>
                <w:lang w:val="en-US"/>
              </w:rPr>
              <w:t>h</w:t>
            </w:r>
            <w:r w:rsidRPr="000E0A54">
              <w:rPr>
                <w:sz w:val="22"/>
                <w:szCs w:val="22"/>
                <w:lang w:val="en-US"/>
              </w:rPr>
              <w:t>niques in the Pr</w:t>
            </w:r>
            <w:r w:rsidRPr="000E0A54">
              <w:rPr>
                <w:sz w:val="22"/>
                <w:szCs w:val="22"/>
                <w:lang w:val="en-US"/>
              </w:rPr>
              <w:t>o</w:t>
            </w:r>
            <w:r w:rsidRPr="000E0A54">
              <w:rPr>
                <w:sz w:val="22"/>
                <w:szCs w:val="22"/>
                <w:lang w:val="en-US"/>
              </w:rPr>
              <w:t xml:space="preserve">duction </w:t>
            </w:r>
            <w:r w:rsidRPr="000E0A54">
              <w:rPr>
                <w:sz w:val="22"/>
                <w:szCs w:val="22"/>
                <w:lang w:val="en-US"/>
              </w:rPr>
              <w:lastRenderedPageBreak/>
              <w:t>of Pol</w:t>
            </w:r>
            <w:r w:rsidRPr="000E0A54">
              <w:rPr>
                <w:sz w:val="22"/>
                <w:szCs w:val="22"/>
                <w:lang w:val="en-US"/>
              </w:rPr>
              <w:t>y</w:t>
            </w:r>
            <w:r w:rsidRPr="000E0A54">
              <w:rPr>
                <w:sz w:val="22"/>
                <w:szCs w:val="22"/>
                <w:lang w:val="en-US"/>
              </w:rPr>
              <w:t>mers</w:t>
            </w:r>
          </w:p>
          <w:p w:rsidR="001E032F" w:rsidRDefault="001E032F" w:rsidP="001E032F">
            <w:pPr>
              <w:jc w:val="both"/>
            </w:pPr>
            <w:r w:rsidRPr="000E0A54">
              <w:rPr>
                <w:sz w:val="22"/>
                <w:szCs w:val="22"/>
              </w:rPr>
              <w:t>(стр. 171 п.10.3.3 Перер</w:t>
            </w:r>
            <w:r w:rsidRPr="000E0A54">
              <w:rPr>
                <w:sz w:val="22"/>
                <w:szCs w:val="22"/>
              </w:rPr>
              <w:t>а</w:t>
            </w:r>
            <w:r w:rsidRPr="000E0A54">
              <w:rPr>
                <w:sz w:val="22"/>
                <w:szCs w:val="22"/>
              </w:rPr>
              <w:t>ботка ПЭТ, стр. 255-257)</w:t>
            </w:r>
          </w:p>
        </w:tc>
        <w:tc>
          <w:tcPr>
            <w:tcW w:w="3600" w:type="dxa"/>
            <w:shd w:val="clear" w:color="auto" w:fill="auto"/>
          </w:tcPr>
          <w:p w:rsidR="001E032F" w:rsidRDefault="001E032F" w:rsidP="001E032F">
            <w:r>
              <w:lastRenderedPageBreak/>
              <w:t>В целом технологический пр</w:t>
            </w:r>
            <w:r>
              <w:t>о</w:t>
            </w:r>
            <w:r>
              <w:t>цесс соответствует предложе</w:t>
            </w:r>
            <w:r>
              <w:t>н</w:t>
            </w:r>
            <w:r>
              <w:t>ному НДТМ.</w:t>
            </w:r>
          </w:p>
        </w:tc>
      </w:tr>
      <w:tr w:rsidR="001E032F">
        <w:trPr>
          <w:trHeight w:val="345"/>
        </w:trPr>
        <w:tc>
          <w:tcPr>
            <w:tcW w:w="1200" w:type="dxa"/>
            <w:tcBorders>
              <w:bottom w:val="single" w:sz="4" w:space="0" w:color="auto"/>
            </w:tcBorders>
            <w:shd w:val="clear" w:color="auto" w:fill="auto"/>
          </w:tcPr>
          <w:p w:rsidR="001E032F" w:rsidRPr="006A6B4E" w:rsidRDefault="001E032F" w:rsidP="001E032F">
            <w:pPr>
              <w:pStyle w:val="a9"/>
              <w:spacing w:line="240" w:lineRule="atLeast"/>
              <w:jc w:val="both"/>
              <w:rPr>
                <w:rFonts w:ascii="Times New Roman" w:hAnsi="Times New Roman" w:cs="Times New Roman"/>
                <w:i/>
                <w:sz w:val="24"/>
                <w:szCs w:val="24"/>
              </w:rPr>
            </w:pPr>
            <w:r w:rsidRPr="006A6B4E">
              <w:rPr>
                <w:rFonts w:ascii="Times New Roman" w:hAnsi="Times New Roman" w:cs="Times New Roman"/>
                <w:i/>
                <w:sz w:val="24"/>
                <w:szCs w:val="24"/>
              </w:rPr>
              <w:lastRenderedPageBreak/>
              <w:t>Показ</w:t>
            </w:r>
            <w:r w:rsidRPr="006A6B4E">
              <w:rPr>
                <w:rFonts w:ascii="Times New Roman" w:hAnsi="Times New Roman" w:cs="Times New Roman"/>
                <w:i/>
                <w:sz w:val="24"/>
                <w:szCs w:val="24"/>
              </w:rPr>
              <w:t>а</w:t>
            </w:r>
            <w:r w:rsidRPr="006A6B4E">
              <w:rPr>
                <w:rFonts w:ascii="Times New Roman" w:hAnsi="Times New Roman" w:cs="Times New Roman"/>
                <w:i/>
                <w:sz w:val="24"/>
                <w:szCs w:val="24"/>
              </w:rPr>
              <w:t>тели возде</w:t>
            </w:r>
            <w:r w:rsidRPr="006A6B4E">
              <w:rPr>
                <w:rFonts w:ascii="Times New Roman" w:hAnsi="Times New Roman" w:cs="Times New Roman"/>
                <w:i/>
                <w:sz w:val="24"/>
                <w:szCs w:val="24"/>
              </w:rPr>
              <w:t>й</w:t>
            </w:r>
            <w:r w:rsidRPr="006A6B4E">
              <w:rPr>
                <w:rFonts w:ascii="Times New Roman" w:hAnsi="Times New Roman" w:cs="Times New Roman"/>
                <w:i/>
                <w:sz w:val="24"/>
                <w:szCs w:val="24"/>
              </w:rPr>
              <w:t>ствия на окр</w:t>
            </w:r>
            <w:r w:rsidRPr="006A6B4E">
              <w:rPr>
                <w:rFonts w:ascii="Times New Roman" w:hAnsi="Times New Roman" w:cs="Times New Roman"/>
                <w:i/>
                <w:sz w:val="24"/>
                <w:szCs w:val="24"/>
              </w:rPr>
              <w:t>у</w:t>
            </w:r>
            <w:r w:rsidRPr="006A6B4E">
              <w:rPr>
                <w:rFonts w:ascii="Times New Roman" w:hAnsi="Times New Roman" w:cs="Times New Roman"/>
                <w:i/>
                <w:sz w:val="24"/>
                <w:szCs w:val="24"/>
              </w:rPr>
              <w:t>жающую ср</w:t>
            </w:r>
            <w:r w:rsidRPr="006A6B4E">
              <w:rPr>
                <w:rFonts w:ascii="Times New Roman" w:hAnsi="Times New Roman" w:cs="Times New Roman"/>
                <w:i/>
                <w:sz w:val="24"/>
                <w:szCs w:val="24"/>
              </w:rPr>
              <w:t>е</w:t>
            </w:r>
            <w:r w:rsidRPr="006A6B4E">
              <w:rPr>
                <w:rFonts w:ascii="Times New Roman" w:hAnsi="Times New Roman" w:cs="Times New Roman"/>
                <w:i/>
                <w:sz w:val="24"/>
                <w:szCs w:val="24"/>
              </w:rPr>
              <w:t>ду</w:t>
            </w:r>
            <w:r w:rsidRPr="006A6B4E">
              <w:rPr>
                <w:rFonts w:ascii="Times New Roman" w:hAnsi="Times New Roman" w:cs="Times New Roman"/>
                <w:i/>
                <w:sz w:val="24"/>
                <w:szCs w:val="24"/>
              </w:rPr>
              <w:tab/>
            </w:r>
          </w:p>
        </w:tc>
        <w:tc>
          <w:tcPr>
            <w:tcW w:w="9240" w:type="dxa"/>
            <w:tcBorders>
              <w:bottom w:val="single" w:sz="4" w:space="0" w:color="auto"/>
            </w:tcBorders>
            <w:shd w:val="clear" w:color="auto" w:fill="auto"/>
          </w:tcPr>
          <w:p w:rsidR="001E032F" w:rsidRPr="006667D4" w:rsidRDefault="001E032F" w:rsidP="001E032F">
            <w:pPr>
              <w:jc w:val="both"/>
              <w:rPr>
                <w:i/>
              </w:rPr>
            </w:pPr>
            <w:r w:rsidRPr="006667D4">
              <w:rPr>
                <w:i/>
              </w:rPr>
              <w:t>Показатели использования энергии:136,7 кВтч/т гр</w:t>
            </w:r>
            <w:r w:rsidRPr="006667D4">
              <w:rPr>
                <w:i/>
              </w:rPr>
              <w:t>а</w:t>
            </w:r>
            <w:r w:rsidRPr="006667D4">
              <w:rPr>
                <w:i/>
              </w:rPr>
              <w:t>нулята ПЭТ</w:t>
            </w:r>
          </w:p>
          <w:p w:rsidR="001E032F" w:rsidRPr="006667D4" w:rsidRDefault="001E032F" w:rsidP="001E032F">
            <w:pPr>
              <w:jc w:val="both"/>
              <w:rPr>
                <w:i/>
              </w:rPr>
            </w:pPr>
            <w:r w:rsidRPr="006667D4">
              <w:rPr>
                <w:i/>
              </w:rPr>
              <w:t>Показатели подачи воды на охлажд</w:t>
            </w:r>
            <w:r w:rsidRPr="006667D4">
              <w:rPr>
                <w:i/>
              </w:rPr>
              <w:t>е</w:t>
            </w:r>
            <w:r w:rsidRPr="006667D4">
              <w:rPr>
                <w:i/>
              </w:rPr>
              <w:t>ние: 0,5м3/т</w:t>
            </w:r>
          </w:p>
          <w:p w:rsidR="001E032F" w:rsidRPr="006667D4" w:rsidRDefault="001E032F" w:rsidP="001E032F">
            <w:pPr>
              <w:jc w:val="both"/>
              <w:rPr>
                <w:i/>
              </w:rPr>
            </w:pPr>
            <w:r w:rsidRPr="006667D4">
              <w:rPr>
                <w:i/>
              </w:rPr>
              <w:t>Показатели образования отходов: возвратные отходы  ПЭТ виде слитков и непрор</w:t>
            </w:r>
            <w:r w:rsidRPr="006667D4">
              <w:rPr>
                <w:i/>
              </w:rPr>
              <w:t>е</w:t>
            </w:r>
            <w:r w:rsidRPr="006667D4">
              <w:rPr>
                <w:i/>
              </w:rPr>
              <w:t>зов 2 кг/т,(обоснованные на 2014 год – 8,01  кг/т) возвратные отходы  п</w:t>
            </w:r>
            <w:r w:rsidRPr="006667D4">
              <w:rPr>
                <w:i/>
              </w:rPr>
              <w:t>ы</w:t>
            </w:r>
            <w:r w:rsidRPr="006667D4">
              <w:rPr>
                <w:i/>
              </w:rPr>
              <w:t>ли ПЭТ -104 г/т</w:t>
            </w:r>
          </w:p>
          <w:p w:rsidR="001E032F" w:rsidRPr="006667D4" w:rsidRDefault="001E032F" w:rsidP="001E032F">
            <w:pPr>
              <w:jc w:val="both"/>
              <w:rPr>
                <w:i/>
              </w:rPr>
            </w:pPr>
            <w:r w:rsidRPr="006667D4">
              <w:rPr>
                <w:i/>
              </w:rPr>
              <w:t>Показатели выбросов: метанол -1,1 г/т, этиленгликоль -0,1 г/т, ацетал</w:t>
            </w:r>
            <w:r w:rsidRPr="006667D4">
              <w:rPr>
                <w:i/>
              </w:rPr>
              <w:t>ь</w:t>
            </w:r>
            <w:r w:rsidRPr="006667D4">
              <w:rPr>
                <w:i/>
              </w:rPr>
              <w:t>дегид -2,3 г/т, ЛОС – 1.2 г/т</w:t>
            </w:r>
          </w:p>
          <w:p w:rsidR="001E032F" w:rsidRPr="006667D4" w:rsidRDefault="001E032F" w:rsidP="001E032F">
            <w:pPr>
              <w:jc w:val="both"/>
              <w:rPr>
                <w:i/>
              </w:rPr>
            </w:pPr>
          </w:p>
        </w:tc>
        <w:tc>
          <w:tcPr>
            <w:tcW w:w="1080" w:type="dxa"/>
            <w:tcBorders>
              <w:bottom w:val="single" w:sz="4" w:space="0" w:color="auto"/>
            </w:tcBorders>
            <w:shd w:val="clear" w:color="auto" w:fill="auto"/>
          </w:tcPr>
          <w:p w:rsidR="001E032F" w:rsidRPr="007114D9" w:rsidRDefault="001E032F" w:rsidP="001E032F">
            <w:pPr>
              <w:rPr>
                <w:sz w:val="20"/>
                <w:szCs w:val="20"/>
              </w:rPr>
            </w:pPr>
            <w:r w:rsidRPr="007114D9">
              <w:rPr>
                <w:sz w:val="20"/>
                <w:szCs w:val="20"/>
                <w:lang w:val="en-US"/>
              </w:rPr>
              <w:t>Reference Doc</w:t>
            </w:r>
            <w:r w:rsidRPr="007114D9">
              <w:rPr>
                <w:sz w:val="20"/>
                <w:szCs w:val="20"/>
                <w:lang w:val="en-US"/>
              </w:rPr>
              <w:t>u</w:t>
            </w:r>
            <w:r w:rsidRPr="007114D9">
              <w:rPr>
                <w:sz w:val="20"/>
                <w:szCs w:val="20"/>
                <w:lang w:val="en-US"/>
              </w:rPr>
              <w:t>ment on Best Avai</w:t>
            </w:r>
            <w:r w:rsidRPr="007114D9">
              <w:rPr>
                <w:sz w:val="20"/>
                <w:szCs w:val="20"/>
                <w:lang w:val="en-US"/>
              </w:rPr>
              <w:t>l</w:t>
            </w:r>
            <w:r w:rsidRPr="007114D9">
              <w:rPr>
                <w:sz w:val="20"/>
                <w:szCs w:val="20"/>
                <w:lang w:val="en-US"/>
              </w:rPr>
              <w:t>able Tec</w:t>
            </w:r>
            <w:r w:rsidRPr="007114D9">
              <w:rPr>
                <w:sz w:val="20"/>
                <w:szCs w:val="20"/>
                <w:lang w:val="en-US"/>
              </w:rPr>
              <w:t>h</w:t>
            </w:r>
            <w:r w:rsidRPr="007114D9">
              <w:rPr>
                <w:sz w:val="20"/>
                <w:szCs w:val="20"/>
                <w:lang w:val="en-US"/>
              </w:rPr>
              <w:t>niques in the Pr</w:t>
            </w:r>
            <w:r w:rsidRPr="007114D9">
              <w:rPr>
                <w:sz w:val="20"/>
                <w:szCs w:val="20"/>
                <w:lang w:val="en-US"/>
              </w:rPr>
              <w:t>o</w:t>
            </w:r>
            <w:r w:rsidRPr="007114D9">
              <w:rPr>
                <w:sz w:val="20"/>
                <w:szCs w:val="20"/>
                <w:lang w:val="en-US"/>
              </w:rPr>
              <w:t>duction of Pol</w:t>
            </w:r>
            <w:r w:rsidRPr="007114D9">
              <w:rPr>
                <w:sz w:val="20"/>
                <w:szCs w:val="20"/>
                <w:lang w:val="en-US"/>
              </w:rPr>
              <w:t>y</w:t>
            </w:r>
            <w:r w:rsidRPr="007114D9">
              <w:rPr>
                <w:sz w:val="20"/>
                <w:szCs w:val="20"/>
                <w:lang w:val="en-US"/>
              </w:rPr>
              <w:t xml:space="preserve">mers </w:t>
            </w:r>
            <w:r w:rsidRPr="007114D9">
              <w:rPr>
                <w:sz w:val="20"/>
                <w:szCs w:val="20"/>
              </w:rPr>
              <w:t>п</w:t>
            </w:r>
            <w:r w:rsidRPr="007114D9">
              <w:rPr>
                <w:sz w:val="20"/>
                <w:szCs w:val="20"/>
                <w:lang w:val="en-US"/>
              </w:rPr>
              <w:t xml:space="preserve">.10.3.3 , </w:t>
            </w:r>
            <w:r w:rsidRPr="007114D9">
              <w:rPr>
                <w:sz w:val="20"/>
                <w:szCs w:val="20"/>
              </w:rPr>
              <w:t>т</w:t>
            </w:r>
            <w:r w:rsidRPr="007114D9">
              <w:rPr>
                <w:sz w:val="20"/>
                <w:szCs w:val="20"/>
                <w:lang w:val="en-US"/>
              </w:rPr>
              <w:t>абл. 10.5</w:t>
            </w:r>
          </w:p>
        </w:tc>
        <w:tc>
          <w:tcPr>
            <w:tcW w:w="3600" w:type="dxa"/>
            <w:tcBorders>
              <w:bottom w:val="single" w:sz="4" w:space="0" w:color="auto"/>
            </w:tcBorders>
            <w:shd w:val="clear" w:color="auto" w:fill="auto"/>
          </w:tcPr>
          <w:p w:rsidR="001E032F" w:rsidRPr="00FD61A4" w:rsidRDefault="001E032F" w:rsidP="001E032F">
            <w:r w:rsidRPr="00FD61A4">
              <w:t>Соответствует НДТМ по пок</w:t>
            </w:r>
            <w:r w:rsidRPr="00FD61A4">
              <w:t>а</w:t>
            </w:r>
            <w:r w:rsidRPr="00FD61A4">
              <w:t>зателям воздействия  на окр</w:t>
            </w:r>
            <w:r w:rsidRPr="00FD61A4">
              <w:t>у</w:t>
            </w:r>
            <w:r w:rsidRPr="00FD61A4">
              <w:t>жающую среду, за исключением образования полимерных от</w:t>
            </w:r>
            <w:r>
              <w:t>х</w:t>
            </w:r>
            <w:r>
              <w:t>о</w:t>
            </w:r>
            <w:r>
              <w:t>дов и показателей выбросов ЛОС.</w:t>
            </w:r>
          </w:p>
          <w:p w:rsidR="001E032F" w:rsidRPr="006667D4" w:rsidRDefault="001E032F" w:rsidP="001E032F">
            <w:pPr>
              <w:jc w:val="both"/>
              <w:rPr>
                <w:b/>
                <w:i/>
                <w:sz w:val="22"/>
                <w:szCs w:val="22"/>
              </w:rPr>
            </w:pPr>
            <w:r w:rsidRPr="006667D4">
              <w:rPr>
                <w:b/>
                <w:i/>
                <w:sz w:val="22"/>
                <w:szCs w:val="22"/>
              </w:rPr>
              <w:t>Показатели НДТМ:</w:t>
            </w:r>
          </w:p>
          <w:p w:rsidR="001E032F" w:rsidRPr="001E1CF4" w:rsidRDefault="001E032F" w:rsidP="001E032F">
            <w:pPr>
              <w:jc w:val="both"/>
              <w:rPr>
                <w:i/>
                <w:sz w:val="18"/>
                <w:szCs w:val="18"/>
              </w:rPr>
            </w:pPr>
            <w:r w:rsidRPr="001E1CF4">
              <w:rPr>
                <w:i/>
                <w:sz w:val="18"/>
                <w:szCs w:val="18"/>
              </w:rPr>
              <w:t>использования  эне</w:t>
            </w:r>
            <w:r w:rsidRPr="001E1CF4">
              <w:rPr>
                <w:i/>
                <w:sz w:val="18"/>
                <w:szCs w:val="18"/>
              </w:rPr>
              <w:t>р</w:t>
            </w:r>
            <w:r>
              <w:rPr>
                <w:i/>
                <w:sz w:val="18"/>
                <w:szCs w:val="18"/>
              </w:rPr>
              <w:t>гии –</w:t>
            </w:r>
            <w:r w:rsidRPr="001E1CF4">
              <w:rPr>
                <w:i/>
                <w:sz w:val="18"/>
                <w:szCs w:val="18"/>
              </w:rPr>
              <w:t>154-843(МДж/т)(42,8 – 235.3 кВтч),</w:t>
            </w:r>
          </w:p>
          <w:p w:rsidR="001E032F" w:rsidRPr="001E1CF4" w:rsidRDefault="001E032F" w:rsidP="001E032F">
            <w:pPr>
              <w:jc w:val="both"/>
              <w:rPr>
                <w:i/>
                <w:sz w:val="18"/>
                <w:szCs w:val="18"/>
              </w:rPr>
            </w:pPr>
            <w:r w:rsidRPr="001E1CF4">
              <w:rPr>
                <w:i/>
                <w:sz w:val="18"/>
                <w:szCs w:val="18"/>
              </w:rPr>
              <w:t>подачи воды на охл</w:t>
            </w:r>
            <w:r w:rsidRPr="001E1CF4">
              <w:rPr>
                <w:i/>
                <w:sz w:val="18"/>
                <w:szCs w:val="18"/>
              </w:rPr>
              <w:t>а</w:t>
            </w:r>
            <w:r w:rsidRPr="001E1CF4">
              <w:rPr>
                <w:i/>
                <w:sz w:val="18"/>
                <w:szCs w:val="18"/>
              </w:rPr>
              <w:t>ждение 0,1-8,5(м3/т),</w:t>
            </w:r>
          </w:p>
          <w:p w:rsidR="001E032F" w:rsidRPr="001E1CF4" w:rsidRDefault="001E032F" w:rsidP="001E032F">
            <w:pPr>
              <w:jc w:val="both"/>
              <w:rPr>
                <w:i/>
                <w:sz w:val="18"/>
                <w:szCs w:val="18"/>
              </w:rPr>
            </w:pPr>
            <w:r w:rsidRPr="001E1CF4">
              <w:rPr>
                <w:i/>
                <w:sz w:val="18"/>
                <w:szCs w:val="18"/>
              </w:rPr>
              <w:t>выбросов  метанола – до 50, ац</w:t>
            </w:r>
            <w:r w:rsidRPr="001E1CF4">
              <w:rPr>
                <w:i/>
                <w:sz w:val="18"/>
                <w:szCs w:val="18"/>
              </w:rPr>
              <w:t>е</w:t>
            </w:r>
            <w:r>
              <w:rPr>
                <w:i/>
                <w:sz w:val="18"/>
                <w:szCs w:val="18"/>
              </w:rPr>
              <w:t>таль</w:t>
            </w:r>
            <w:r w:rsidRPr="001E1CF4">
              <w:rPr>
                <w:i/>
                <w:sz w:val="18"/>
                <w:szCs w:val="18"/>
              </w:rPr>
              <w:t>дегид – до 30, теп-лоноситель – отс., ЛОС – отс., этиленгл</w:t>
            </w:r>
            <w:r w:rsidRPr="001E1CF4">
              <w:rPr>
                <w:i/>
                <w:sz w:val="18"/>
                <w:szCs w:val="18"/>
              </w:rPr>
              <w:t>и</w:t>
            </w:r>
            <w:r w:rsidRPr="001E1CF4">
              <w:rPr>
                <w:i/>
                <w:sz w:val="18"/>
                <w:szCs w:val="18"/>
              </w:rPr>
              <w:t xml:space="preserve">коль – до 8; </w:t>
            </w:r>
          </w:p>
          <w:p w:rsidR="001E032F" w:rsidRPr="001E1CF4" w:rsidRDefault="001E032F" w:rsidP="001E032F">
            <w:pPr>
              <w:jc w:val="both"/>
              <w:rPr>
                <w:i/>
                <w:sz w:val="18"/>
                <w:szCs w:val="18"/>
              </w:rPr>
            </w:pPr>
            <w:r w:rsidRPr="001E1CF4">
              <w:rPr>
                <w:i/>
                <w:sz w:val="18"/>
                <w:szCs w:val="18"/>
              </w:rPr>
              <w:t>образование полимерных отх</w:t>
            </w:r>
            <w:r w:rsidRPr="001E1CF4">
              <w:rPr>
                <w:i/>
                <w:sz w:val="18"/>
                <w:szCs w:val="18"/>
              </w:rPr>
              <w:t>о</w:t>
            </w:r>
            <w:r w:rsidRPr="001E1CF4">
              <w:rPr>
                <w:i/>
                <w:sz w:val="18"/>
                <w:szCs w:val="18"/>
              </w:rPr>
              <w:t>дов – до 5-50 г/т, опа</w:t>
            </w:r>
            <w:r w:rsidRPr="001E1CF4">
              <w:rPr>
                <w:i/>
                <w:sz w:val="18"/>
                <w:szCs w:val="18"/>
              </w:rPr>
              <w:t>с</w:t>
            </w:r>
            <w:r w:rsidRPr="001E1CF4">
              <w:rPr>
                <w:i/>
                <w:sz w:val="18"/>
                <w:szCs w:val="18"/>
              </w:rPr>
              <w:t>ных – отс., других -2,0-5,0</w:t>
            </w:r>
          </w:p>
          <w:p w:rsidR="001E032F" w:rsidRPr="006667D4" w:rsidRDefault="001E032F" w:rsidP="001E032F">
            <w:pPr>
              <w:jc w:val="both"/>
              <w:rPr>
                <w:b/>
                <w:sz w:val="22"/>
                <w:szCs w:val="22"/>
              </w:rPr>
            </w:pPr>
            <w:r w:rsidRPr="006667D4">
              <w:rPr>
                <w:b/>
                <w:sz w:val="22"/>
                <w:szCs w:val="22"/>
              </w:rPr>
              <w:t>Обоснование различий  в  реш</w:t>
            </w:r>
            <w:r w:rsidRPr="006667D4">
              <w:rPr>
                <w:b/>
                <w:sz w:val="22"/>
                <w:szCs w:val="22"/>
              </w:rPr>
              <w:t>е</w:t>
            </w:r>
            <w:r w:rsidRPr="006667D4">
              <w:rPr>
                <w:b/>
                <w:sz w:val="22"/>
                <w:szCs w:val="22"/>
              </w:rPr>
              <w:t xml:space="preserve">нии. </w:t>
            </w:r>
          </w:p>
          <w:p w:rsidR="001E032F" w:rsidRPr="005E1D2D" w:rsidRDefault="001E032F" w:rsidP="001E032F">
            <w:pPr>
              <w:jc w:val="both"/>
              <w:rPr>
                <w:sz w:val="22"/>
                <w:szCs w:val="22"/>
              </w:rPr>
            </w:pPr>
            <w:r w:rsidRPr="006667D4">
              <w:rPr>
                <w:sz w:val="22"/>
                <w:szCs w:val="22"/>
              </w:rPr>
              <w:t>Норматив образования отходов достигнут в резул</w:t>
            </w:r>
            <w:r w:rsidRPr="006667D4">
              <w:rPr>
                <w:sz w:val="22"/>
                <w:szCs w:val="22"/>
              </w:rPr>
              <w:t>ь</w:t>
            </w:r>
            <w:r w:rsidRPr="006667D4">
              <w:rPr>
                <w:sz w:val="22"/>
                <w:szCs w:val="22"/>
              </w:rPr>
              <w:t>тате внедрения  мероприятий. Изм</w:t>
            </w:r>
            <w:r w:rsidRPr="006667D4">
              <w:rPr>
                <w:sz w:val="22"/>
                <w:szCs w:val="22"/>
              </w:rPr>
              <w:t>е</w:t>
            </w:r>
            <w:r w:rsidRPr="006667D4">
              <w:rPr>
                <w:sz w:val="22"/>
                <w:szCs w:val="22"/>
              </w:rPr>
              <w:t>нение в сторону уменьшения  во</w:t>
            </w:r>
            <w:r w:rsidRPr="006667D4">
              <w:rPr>
                <w:sz w:val="22"/>
                <w:szCs w:val="22"/>
              </w:rPr>
              <w:t>з</w:t>
            </w:r>
            <w:r w:rsidRPr="006667D4">
              <w:rPr>
                <w:sz w:val="22"/>
                <w:szCs w:val="22"/>
              </w:rPr>
              <w:t>можно только при изменении в техпроцесс и оборуд</w:t>
            </w:r>
            <w:r w:rsidRPr="006667D4">
              <w:rPr>
                <w:sz w:val="22"/>
                <w:szCs w:val="22"/>
              </w:rPr>
              <w:t>о</w:t>
            </w:r>
            <w:r w:rsidRPr="006667D4">
              <w:rPr>
                <w:sz w:val="22"/>
                <w:szCs w:val="22"/>
              </w:rPr>
              <w:t>вание</w:t>
            </w:r>
            <w:r>
              <w:rPr>
                <w:sz w:val="22"/>
                <w:szCs w:val="22"/>
              </w:rPr>
              <w:t>,</w:t>
            </w:r>
            <w:r w:rsidRPr="006667D4">
              <w:rPr>
                <w:sz w:val="22"/>
                <w:szCs w:val="22"/>
              </w:rPr>
              <w:t xml:space="preserve"> </w:t>
            </w:r>
            <w:r>
              <w:rPr>
                <w:sz w:val="22"/>
                <w:szCs w:val="22"/>
              </w:rPr>
              <w:t>о</w:t>
            </w:r>
            <w:r w:rsidRPr="006667D4">
              <w:rPr>
                <w:sz w:val="22"/>
                <w:szCs w:val="22"/>
              </w:rPr>
              <w:t>бразованные отходы не размещаются в окружающую ср</w:t>
            </w:r>
            <w:r w:rsidRPr="006667D4">
              <w:rPr>
                <w:sz w:val="22"/>
                <w:szCs w:val="22"/>
              </w:rPr>
              <w:t>е</w:t>
            </w:r>
            <w:r w:rsidRPr="006667D4">
              <w:rPr>
                <w:sz w:val="22"/>
                <w:szCs w:val="22"/>
              </w:rPr>
              <w:t>ду, подлежат переработке  в орг</w:t>
            </w:r>
            <w:r w:rsidRPr="006667D4">
              <w:rPr>
                <w:sz w:val="22"/>
                <w:szCs w:val="22"/>
              </w:rPr>
              <w:t>а</w:t>
            </w:r>
            <w:r w:rsidRPr="006667D4">
              <w:rPr>
                <w:sz w:val="22"/>
                <w:szCs w:val="22"/>
              </w:rPr>
              <w:t>низации, поэтому различие с НДТМ не является кр</w:t>
            </w:r>
            <w:r w:rsidRPr="006667D4">
              <w:rPr>
                <w:sz w:val="22"/>
                <w:szCs w:val="22"/>
              </w:rPr>
              <w:t>и</w:t>
            </w:r>
            <w:r w:rsidRPr="006667D4">
              <w:rPr>
                <w:sz w:val="22"/>
                <w:szCs w:val="22"/>
              </w:rPr>
              <w:t xml:space="preserve">тичным. </w:t>
            </w:r>
          </w:p>
        </w:tc>
      </w:tr>
      <w:tr w:rsidR="001E032F">
        <w:trPr>
          <w:trHeight w:val="278"/>
        </w:trPr>
        <w:tc>
          <w:tcPr>
            <w:tcW w:w="1200" w:type="dxa"/>
            <w:vMerge w:val="restart"/>
            <w:tcBorders>
              <w:top w:val="single" w:sz="4" w:space="0" w:color="auto"/>
              <w:bottom w:val="single" w:sz="4" w:space="0" w:color="auto"/>
            </w:tcBorders>
            <w:shd w:val="clear" w:color="auto" w:fill="auto"/>
          </w:tcPr>
          <w:p w:rsidR="001E032F" w:rsidRPr="007114D9" w:rsidRDefault="001E032F" w:rsidP="001E032F">
            <w:pPr>
              <w:pStyle w:val="a9"/>
              <w:spacing w:line="240" w:lineRule="atLeast"/>
              <w:jc w:val="both"/>
              <w:rPr>
                <w:rFonts w:ascii="Times New Roman" w:hAnsi="Times New Roman"/>
                <w:sz w:val="24"/>
                <w:szCs w:val="24"/>
              </w:rPr>
            </w:pPr>
            <w:r w:rsidRPr="007114D9">
              <w:rPr>
                <w:rFonts w:ascii="Times New Roman" w:hAnsi="Times New Roman"/>
                <w:sz w:val="24"/>
                <w:szCs w:val="24"/>
              </w:rPr>
              <w:t>Процесс тран</w:t>
            </w:r>
            <w:r w:rsidRPr="007114D9">
              <w:rPr>
                <w:rFonts w:ascii="Times New Roman" w:hAnsi="Times New Roman"/>
                <w:sz w:val="24"/>
                <w:szCs w:val="24"/>
              </w:rPr>
              <w:t>с</w:t>
            </w:r>
            <w:r w:rsidRPr="007114D9">
              <w:rPr>
                <w:rFonts w:ascii="Times New Roman" w:hAnsi="Times New Roman"/>
                <w:sz w:val="24"/>
                <w:szCs w:val="24"/>
              </w:rPr>
              <w:t>портир</w:t>
            </w:r>
            <w:r w:rsidRPr="007114D9">
              <w:rPr>
                <w:rFonts w:ascii="Times New Roman" w:hAnsi="Times New Roman"/>
                <w:sz w:val="24"/>
                <w:szCs w:val="24"/>
              </w:rPr>
              <w:t>о</w:t>
            </w:r>
            <w:r w:rsidRPr="007114D9">
              <w:rPr>
                <w:rFonts w:ascii="Times New Roman" w:hAnsi="Times New Roman"/>
                <w:sz w:val="24"/>
                <w:szCs w:val="24"/>
              </w:rPr>
              <w:lastRenderedPageBreak/>
              <w:t>вания и хранения гранул</w:t>
            </w:r>
            <w:r w:rsidRPr="007114D9">
              <w:rPr>
                <w:rFonts w:ascii="Times New Roman" w:hAnsi="Times New Roman"/>
                <w:sz w:val="24"/>
                <w:szCs w:val="24"/>
              </w:rPr>
              <w:t>я</w:t>
            </w:r>
            <w:r w:rsidRPr="007114D9">
              <w:rPr>
                <w:rFonts w:ascii="Times New Roman" w:hAnsi="Times New Roman"/>
                <w:sz w:val="24"/>
                <w:szCs w:val="24"/>
              </w:rPr>
              <w:t>та. С</w:t>
            </w:r>
            <w:r w:rsidRPr="007114D9">
              <w:rPr>
                <w:rFonts w:ascii="Times New Roman" w:hAnsi="Times New Roman"/>
                <w:sz w:val="24"/>
                <w:szCs w:val="24"/>
              </w:rPr>
              <w:t>о</w:t>
            </w:r>
            <w:r w:rsidRPr="007114D9">
              <w:rPr>
                <w:rFonts w:ascii="Times New Roman" w:hAnsi="Times New Roman"/>
                <w:sz w:val="24"/>
                <w:szCs w:val="24"/>
              </w:rPr>
              <w:t>кращ</w:t>
            </w:r>
            <w:r w:rsidRPr="007114D9">
              <w:rPr>
                <w:rFonts w:ascii="Times New Roman" w:hAnsi="Times New Roman"/>
                <w:sz w:val="24"/>
                <w:szCs w:val="24"/>
              </w:rPr>
              <w:t>е</w:t>
            </w:r>
            <w:r w:rsidRPr="007114D9">
              <w:rPr>
                <w:rFonts w:ascii="Times New Roman" w:hAnsi="Times New Roman"/>
                <w:sz w:val="24"/>
                <w:szCs w:val="24"/>
              </w:rPr>
              <w:t>ние в</w:t>
            </w:r>
            <w:r w:rsidRPr="007114D9">
              <w:rPr>
                <w:rFonts w:ascii="Times New Roman" w:hAnsi="Times New Roman"/>
                <w:sz w:val="24"/>
                <w:szCs w:val="24"/>
              </w:rPr>
              <w:t>ы</w:t>
            </w:r>
            <w:r w:rsidRPr="007114D9">
              <w:rPr>
                <w:rFonts w:ascii="Times New Roman" w:hAnsi="Times New Roman"/>
                <w:sz w:val="24"/>
                <w:szCs w:val="24"/>
              </w:rPr>
              <w:t>бросов ПЭТ</w:t>
            </w:r>
          </w:p>
        </w:tc>
        <w:tc>
          <w:tcPr>
            <w:tcW w:w="9240" w:type="dxa"/>
            <w:tcBorders>
              <w:top w:val="single" w:sz="4" w:space="0" w:color="auto"/>
              <w:bottom w:val="single" w:sz="4" w:space="0" w:color="auto"/>
            </w:tcBorders>
            <w:shd w:val="clear" w:color="auto" w:fill="auto"/>
          </w:tcPr>
          <w:p w:rsidR="001E032F" w:rsidRPr="000253F4" w:rsidRDefault="001E032F" w:rsidP="001E032F">
            <w:pPr>
              <w:pStyle w:val="a5"/>
              <w:spacing w:after="0"/>
              <w:ind w:left="-51" w:firstLine="225"/>
              <w:jc w:val="both"/>
              <w:rPr>
                <w:b/>
              </w:rPr>
            </w:pPr>
            <w:r w:rsidRPr="000253F4">
              <w:rPr>
                <w:b/>
              </w:rPr>
              <w:lastRenderedPageBreak/>
              <w:t>Транспортирование гранулята ПЭТ в многояче</w:t>
            </w:r>
            <w:r w:rsidRPr="000253F4">
              <w:rPr>
                <w:b/>
              </w:rPr>
              <w:t>и</w:t>
            </w:r>
            <w:r w:rsidRPr="000253F4">
              <w:rPr>
                <w:b/>
              </w:rPr>
              <w:t>стые бункеры</w:t>
            </w:r>
          </w:p>
          <w:p w:rsidR="001E032F" w:rsidRPr="000253F4" w:rsidRDefault="001E032F" w:rsidP="001E032F">
            <w:pPr>
              <w:pStyle w:val="a9"/>
              <w:ind w:firstLine="225"/>
              <w:jc w:val="both"/>
              <w:rPr>
                <w:rFonts w:ascii="Times New Roman" w:hAnsi="Times New Roman"/>
                <w:sz w:val="24"/>
                <w:szCs w:val="24"/>
              </w:rPr>
            </w:pPr>
            <w:r w:rsidRPr="000253F4">
              <w:rPr>
                <w:rFonts w:ascii="Times New Roman" w:hAnsi="Times New Roman"/>
                <w:spacing w:val="-10"/>
                <w:sz w:val="24"/>
                <w:szCs w:val="24"/>
              </w:rPr>
              <w:t>Гранулят ПЭТ с температурой (67-70) ºС за счет разряжения минус 10 кПа,</w:t>
            </w:r>
            <w:r w:rsidRPr="000253F4">
              <w:rPr>
                <w:rFonts w:ascii="Times New Roman" w:hAnsi="Times New Roman"/>
                <w:sz w:val="24"/>
                <w:szCs w:val="24"/>
              </w:rPr>
              <w:t xml:space="preserve"> создава</w:t>
            </w:r>
            <w:r w:rsidRPr="000253F4">
              <w:rPr>
                <w:rFonts w:ascii="Times New Roman" w:hAnsi="Times New Roman"/>
                <w:sz w:val="24"/>
                <w:szCs w:val="24"/>
              </w:rPr>
              <w:t>е</w:t>
            </w:r>
            <w:r w:rsidRPr="000253F4">
              <w:rPr>
                <w:rFonts w:ascii="Times New Roman" w:hAnsi="Times New Roman"/>
                <w:sz w:val="24"/>
                <w:szCs w:val="24"/>
              </w:rPr>
              <w:t>мого в транспортном трубопроводе воздуходувкой, поступает от вибросита  через пневмат</w:t>
            </w:r>
            <w:r w:rsidRPr="000253F4">
              <w:rPr>
                <w:rFonts w:ascii="Times New Roman" w:hAnsi="Times New Roman"/>
                <w:sz w:val="24"/>
                <w:szCs w:val="24"/>
              </w:rPr>
              <w:t>и</w:t>
            </w:r>
            <w:r w:rsidRPr="000253F4">
              <w:rPr>
                <w:rFonts w:ascii="Times New Roman" w:hAnsi="Times New Roman"/>
                <w:sz w:val="24"/>
                <w:szCs w:val="24"/>
              </w:rPr>
              <w:lastRenderedPageBreak/>
              <w:t xml:space="preserve">ческий сепаратор в бункер-весы вместимостью по </w:t>
            </w:r>
            <w:smartTag w:uri="urn:schemas-microsoft-com:office:smarttags" w:element="metricconverter">
              <w:smartTagPr>
                <w:attr w:name="ProductID" w:val="5 м3"/>
              </w:smartTagPr>
              <w:r w:rsidRPr="000253F4">
                <w:rPr>
                  <w:rFonts w:ascii="Times New Roman" w:hAnsi="Times New Roman"/>
                  <w:sz w:val="24"/>
                  <w:szCs w:val="24"/>
                </w:rPr>
                <w:t>5 м</w:t>
              </w:r>
              <w:r w:rsidRPr="000253F4">
                <w:rPr>
                  <w:rFonts w:ascii="Times New Roman" w:hAnsi="Times New Roman"/>
                  <w:sz w:val="24"/>
                  <w:szCs w:val="24"/>
                  <w:vertAlign w:val="superscript"/>
                </w:rPr>
                <w:t>3</w:t>
              </w:r>
            </w:smartTag>
            <w:r w:rsidRPr="000253F4">
              <w:rPr>
                <w:rFonts w:ascii="Times New Roman" w:hAnsi="Times New Roman"/>
                <w:sz w:val="24"/>
                <w:szCs w:val="24"/>
              </w:rPr>
              <w:t>, установленные на динамоме</w:t>
            </w:r>
            <w:r w:rsidRPr="000253F4">
              <w:rPr>
                <w:rFonts w:ascii="Times New Roman" w:hAnsi="Times New Roman"/>
                <w:sz w:val="24"/>
                <w:szCs w:val="24"/>
              </w:rPr>
              <w:t>т</w:t>
            </w:r>
            <w:r w:rsidRPr="000253F4">
              <w:rPr>
                <w:rFonts w:ascii="Times New Roman" w:hAnsi="Times New Roman"/>
                <w:sz w:val="24"/>
                <w:szCs w:val="24"/>
              </w:rPr>
              <w:t>рических датчиках веса. Транспортирующий воздух отделяется от гранулята в сепар</w:t>
            </w:r>
            <w:r w:rsidRPr="000253F4">
              <w:rPr>
                <w:rFonts w:ascii="Times New Roman" w:hAnsi="Times New Roman"/>
                <w:sz w:val="24"/>
                <w:szCs w:val="24"/>
              </w:rPr>
              <w:t>а</w:t>
            </w:r>
            <w:r w:rsidRPr="000253F4">
              <w:rPr>
                <w:rFonts w:ascii="Times New Roman" w:hAnsi="Times New Roman"/>
                <w:sz w:val="24"/>
                <w:szCs w:val="24"/>
              </w:rPr>
              <w:t>торе и перед выбросом в атмосферу очищается  от пыли ПЭТ в дополнительном отд</w:t>
            </w:r>
            <w:r w:rsidRPr="000253F4">
              <w:rPr>
                <w:rFonts w:ascii="Times New Roman" w:hAnsi="Times New Roman"/>
                <w:sz w:val="24"/>
                <w:szCs w:val="24"/>
              </w:rPr>
              <w:t>е</w:t>
            </w:r>
            <w:r w:rsidRPr="000253F4">
              <w:rPr>
                <w:rFonts w:ascii="Times New Roman" w:hAnsi="Times New Roman"/>
                <w:sz w:val="24"/>
                <w:szCs w:val="24"/>
              </w:rPr>
              <w:t>лителе, представляющем собой вакуумный фильтр со свечами, очистка которых  пр</w:t>
            </w:r>
            <w:r w:rsidRPr="000253F4">
              <w:rPr>
                <w:rFonts w:ascii="Times New Roman" w:hAnsi="Times New Roman"/>
                <w:sz w:val="24"/>
                <w:szCs w:val="24"/>
              </w:rPr>
              <w:t>о</w:t>
            </w:r>
            <w:r w:rsidRPr="000253F4">
              <w:rPr>
                <w:rFonts w:ascii="Times New Roman" w:hAnsi="Times New Roman"/>
                <w:sz w:val="24"/>
                <w:szCs w:val="24"/>
              </w:rPr>
              <w:t>изводится пневматически при включении прибора  управления. Каждая свеча очищ</w:t>
            </w:r>
            <w:r w:rsidRPr="000253F4">
              <w:rPr>
                <w:rFonts w:ascii="Times New Roman" w:hAnsi="Times New Roman"/>
                <w:sz w:val="24"/>
                <w:szCs w:val="24"/>
              </w:rPr>
              <w:t>а</w:t>
            </w:r>
            <w:r w:rsidRPr="000253F4">
              <w:rPr>
                <w:rFonts w:ascii="Times New Roman" w:hAnsi="Times New Roman"/>
                <w:sz w:val="24"/>
                <w:szCs w:val="24"/>
              </w:rPr>
              <w:t>ется в определенной очередности толчком воздуха давлением 50 кПа, полученным п</w:t>
            </w:r>
            <w:r w:rsidRPr="000253F4">
              <w:rPr>
                <w:rFonts w:ascii="Times New Roman" w:hAnsi="Times New Roman"/>
                <w:sz w:val="24"/>
                <w:szCs w:val="24"/>
              </w:rPr>
              <w:t>о</w:t>
            </w:r>
            <w:r w:rsidRPr="000253F4">
              <w:rPr>
                <w:rFonts w:ascii="Times New Roman" w:hAnsi="Times New Roman"/>
                <w:sz w:val="24"/>
                <w:szCs w:val="24"/>
              </w:rPr>
              <w:t xml:space="preserve">средством редуцирования воздуха давлением (0,58-064) мПа. Пыль ПЭТ  собирается в бочке для улавливания пыли. </w:t>
            </w:r>
            <w:r>
              <w:rPr>
                <w:rFonts w:ascii="Times New Roman" w:hAnsi="Times New Roman"/>
                <w:sz w:val="24"/>
                <w:szCs w:val="24"/>
              </w:rPr>
              <w:t>Собранная пыль передается на использ</w:t>
            </w:r>
            <w:r>
              <w:rPr>
                <w:rFonts w:ascii="Times New Roman" w:hAnsi="Times New Roman"/>
                <w:sz w:val="24"/>
                <w:szCs w:val="24"/>
              </w:rPr>
              <w:t>о</w:t>
            </w:r>
            <w:r>
              <w:rPr>
                <w:rFonts w:ascii="Times New Roman" w:hAnsi="Times New Roman"/>
                <w:sz w:val="24"/>
                <w:szCs w:val="24"/>
              </w:rPr>
              <w:t>вание.</w:t>
            </w:r>
          </w:p>
          <w:p w:rsidR="001E032F" w:rsidRPr="000253F4" w:rsidRDefault="001E032F" w:rsidP="001E032F">
            <w:pPr>
              <w:pStyle w:val="a9"/>
              <w:ind w:firstLine="225"/>
              <w:jc w:val="both"/>
              <w:rPr>
                <w:rFonts w:ascii="Times New Roman" w:hAnsi="Times New Roman"/>
                <w:i/>
                <w:sz w:val="24"/>
                <w:szCs w:val="24"/>
              </w:rPr>
            </w:pPr>
            <w:r w:rsidRPr="000253F4">
              <w:rPr>
                <w:rFonts w:ascii="Times New Roman" w:hAnsi="Times New Roman"/>
                <w:i/>
                <w:sz w:val="24"/>
                <w:szCs w:val="24"/>
              </w:rPr>
              <w:t>Основные технические характеристики и показатели работы ГОУ, работа</w:t>
            </w:r>
            <w:r w:rsidRPr="000253F4">
              <w:rPr>
                <w:rFonts w:ascii="Times New Roman" w:hAnsi="Times New Roman"/>
                <w:i/>
                <w:sz w:val="24"/>
                <w:szCs w:val="24"/>
              </w:rPr>
              <w:t>ю</w:t>
            </w:r>
            <w:r w:rsidRPr="000253F4">
              <w:rPr>
                <w:rFonts w:ascii="Times New Roman" w:hAnsi="Times New Roman"/>
                <w:i/>
                <w:sz w:val="24"/>
                <w:szCs w:val="24"/>
              </w:rPr>
              <w:t>щие по типу  «сеп</w:t>
            </w:r>
            <w:r w:rsidRPr="000253F4">
              <w:rPr>
                <w:rFonts w:ascii="Times New Roman" w:hAnsi="Times New Roman"/>
                <w:i/>
                <w:sz w:val="24"/>
                <w:szCs w:val="24"/>
              </w:rPr>
              <w:t>а</w:t>
            </w:r>
            <w:r w:rsidRPr="000253F4">
              <w:rPr>
                <w:rFonts w:ascii="Times New Roman" w:hAnsi="Times New Roman"/>
                <w:i/>
                <w:sz w:val="24"/>
                <w:szCs w:val="24"/>
              </w:rPr>
              <w:t>ратор»:</w:t>
            </w:r>
          </w:p>
          <w:p w:rsidR="001E032F" w:rsidRPr="000253F4" w:rsidRDefault="001E032F" w:rsidP="001E032F">
            <w:pPr>
              <w:pStyle w:val="a9"/>
              <w:ind w:firstLine="225"/>
              <w:jc w:val="both"/>
              <w:rPr>
                <w:rFonts w:ascii="Times New Roman" w:hAnsi="Times New Roman"/>
                <w:i/>
                <w:sz w:val="24"/>
                <w:szCs w:val="24"/>
              </w:rPr>
            </w:pPr>
            <w:r w:rsidRPr="000253F4">
              <w:rPr>
                <w:rFonts w:ascii="Times New Roman" w:hAnsi="Times New Roman"/>
                <w:i/>
                <w:sz w:val="24"/>
                <w:szCs w:val="24"/>
              </w:rPr>
              <w:t xml:space="preserve">поток газа на входе и на выходе </w:t>
            </w:r>
            <w:r w:rsidRPr="000253F4">
              <w:rPr>
                <w:rFonts w:ascii="Times New Roman" w:hAnsi="Times New Roman"/>
                <w:i/>
                <w:sz w:val="24"/>
                <w:szCs w:val="24"/>
                <w:lang w:val="en-US"/>
              </w:rPr>
              <w:t>max</w:t>
            </w:r>
            <w:r w:rsidRPr="000253F4">
              <w:rPr>
                <w:rFonts w:ascii="Times New Roman" w:hAnsi="Times New Roman"/>
                <w:i/>
                <w:sz w:val="24"/>
                <w:szCs w:val="24"/>
              </w:rPr>
              <w:t>- 1400 нм</w:t>
            </w:r>
            <w:r w:rsidRPr="000253F4">
              <w:rPr>
                <w:rFonts w:ascii="Times New Roman" w:hAnsi="Times New Roman"/>
                <w:i/>
                <w:sz w:val="24"/>
                <w:szCs w:val="24"/>
                <w:vertAlign w:val="superscript"/>
              </w:rPr>
              <w:t>3</w:t>
            </w:r>
            <w:r w:rsidRPr="000253F4">
              <w:rPr>
                <w:rFonts w:ascii="Times New Roman" w:hAnsi="Times New Roman"/>
                <w:i/>
                <w:sz w:val="24"/>
                <w:szCs w:val="24"/>
              </w:rPr>
              <w:t xml:space="preserve">/час, </w:t>
            </w:r>
            <w:r w:rsidRPr="000253F4">
              <w:rPr>
                <w:rFonts w:ascii="Times New Roman" w:hAnsi="Times New Roman"/>
                <w:i/>
                <w:sz w:val="24"/>
                <w:szCs w:val="24"/>
                <w:lang w:val="en-US"/>
              </w:rPr>
              <w:t>min</w:t>
            </w:r>
            <w:r w:rsidRPr="000253F4">
              <w:rPr>
                <w:rFonts w:ascii="Times New Roman" w:hAnsi="Times New Roman"/>
                <w:i/>
                <w:sz w:val="24"/>
                <w:szCs w:val="24"/>
              </w:rPr>
              <w:t xml:space="preserve"> - 220 нм</w:t>
            </w:r>
            <w:r w:rsidRPr="000253F4">
              <w:rPr>
                <w:rFonts w:ascii="Times New Roman" w:hAnsi="Times New Roman"/>
                <w:i/>
                <w:sz w:val="24"/>
                <w:szCs w:val="24"/>
                <w:vertAlign w:val="superscript"/>
              </w:rPr>
              <w:t>3</w:t>
            </w:r>
            <w:r w:rsidRPr="000253F4">
              <w:rPr>
                <w:rFonts w:ascii="Times New Roman" w:hAnsi="Times New Roman"/>
                <w:i/>
                <w:sz w:val="24"/>
                <w:szCs w:val="24"/>
              </w:rPr>
              <w:t xml:space="preserve">/час, </w:t>
            </w:r>
          </w:p>
          <w:p w:rsidR="001E032F" w:rsidRPr="000253F4" w:rsidRDefault="001E032F" w:rsidP="001E032F">
            <w:pPr>
              <w:pStyle w:val="a9"/>
              <w:ind w:firstLine="225"/>
              <w:jc w:val="both"/>
              <w:rPr>
                <w:rFonts w:ascii="Times New Roman" w:hAnsi="Times New Roman"/>
                <w:i/>
                <w:sz w:val="24"/>
                <w:szCs w:val="24"/>
              </w:rPr>
            </w:pPr>
            <w:r w:rsidRPr="000253F4">
              <w:rPr>
                <w:rFonts w:ascii="Times New Roman" w:hAnsi="Times New Roman"/>
                <w:i/>
                <w:sz w:val="24"/>
                <w:szCs w:val="24"/>
              </w:rPr>
              <w:t xml:space="preserve"> температура – 30-40</w:t>
            </w:r>
            <w:r w:rsidRPr="000253F4">
              <w:rPr>
                <w:rFonts w:ascii="Times New Roman" w:hAnsi="Times New Roman"/>
                <w:i/>
                <w:sz w:val="24"/>
                <w:szCs w:val="24"/>
                <w:vertAlign w:val="superscript"/>
              </w:rPr>
              <w:t>о</w:t>
            </w:r>
            <w:r w:rsidRPr="000253F4">
              <w:rPr>
                <w:rFonts w:ascii="Times New Roman" w:hAnsi="Times New Roman"/>
                <w:i/>
                <w:sz w:val="24"/>
                <w:szCs w:val="24"/>
              </w:rPr>
              <w:t xml:space="preserve">С, </w:t>
            </w:r>
          </w:p>
          <w:p w:rsidR="001E032F" w:rsidRPr="000253F4" w:rsidRDefault="001E032F" w:rsidP="001E032F">
            <w:pPr>
              <w:pStyle w:val="a9"/>
              <w:ind w:firstLine="225"/>
              <w:jc w:val="both"/>
              <w:rPr>
                <w:rFonts w:ascii="Times New Roman" w:hAnsi="Times New Roman"/>
                <w:sz w:val="24"/>
                <w:szCs w:val="24"/>
              </w:rPr>
            </w:pPr>
            <w:r w:rsidRPr="000253F4">
              <w:rPr>
                <w:rFonts w:ascii="Times New Roman" w:hAnsi="Times New Roman"/>
                <w:i/>
                <w:sz w:val="24"/>
                <w:szCs w:val="24"/>
              </w:rPr>
              <w:t xml:space="preserve">степень очистки – </w:t>
            </w:r>
            <w:r w:rsidRPr="000253F4">
              <w:rPr>
                <w:rFonts w:ascii="Times New Roman" w:hAnsi="Times New Roman"/>
                <w:i/>
                <w:sz w:val="24"/>
                <w:szCs w:val="24"/>
                <w:lang w:val="en-US"/>
              </w:rPr>
              <w:t>min</w:t>
            </w:r>
            <w:r w:rsidRPr="000253F4">
              <w:rPr>
                <w:rFonts w:ascii="Times New Roman" w:hAnsi="Times New Roman"/>
                <w:i/>
                <w:sz w:val="24"/>
                <w:szCs w:val="24"/>
              </w:rPr>
              <w:t xml:space="preserve"> 91,7%, </w:t>
            </w:r>
            <w:r w:rsidRPr="000253F4">
              <w:rPr>
                <w:rFonts w:ascii="Times New Roman" w:hAnsi="Times New Roman"/>
                <w:i/>
                <w:sz w:val="24"/>
                <w:szCs w:val="24"/>
                <w:lang w:val="en-US"/>
              </w:rPr>
              <w:t>max</w:t>
            </w:r>
            <w:r w:rsidRPr="000253F4">
              <w:rPr>
                <w:rFonts w:ascii="Times New Roman" w:hAnsi="Times New Roman"/>
                <w:i/>
                <w:sz w:val="24"/>
                <w:szCs w:val="24"/>
              </w:rPr>
              <w:t xml:space="preserve"> – 96,5%</w:t>
            </w:r>
          </w:p>
        </w:tc>
        <w:tc>
          <w:tcPr>
            <w:tcW w:w="1080" w:type="dxa"/>
            <w:vMerge w:val="restart"/>
            <w:tcBorders>
              <w:top w:val="single" w:sz="4" w:space="0" w:color="auto"/>
              <w:bottom w:val="single" w:sz="4" w:space="0" w:color="auto"/>
            </w:tcBorders>
            <w:shd w:val="clear" w:color="auto" w:fill="auto"/>
          </w:tcPr>
          <w:p w:rsidR="001E032F" w:rsidRPr="007114D9" w:rsidRDefault="001E032F" w:rsidP="001E032F">
            <w:pPr>
              <w:rPr>
                <w:sz w:val="20"/>
                <w:szCs w:val="20"/>
                <w:lang w:val="en-US"/>
              </w:rPr>
            </w:pPr>
            <w:r w:rsidRPr="007114D9">
              <w:rPr>
                <w:sz w:val="20"/>
                <w:szCs w:val="20"/>
                <w:lang w:val="en-US"/>
              </w:rPr>
              <w:lastRenderedPageBreak/>
              <w:t>Reference Doc</w:t>
            </w:r>
            <w:r w:rsidRPr="007114D9">
              <w:rPr>
                <w:sz w:val="20"/>
                <w:szCs w:val="20"/>
                <w:lang w:val="en-US"/>
              </w:rPr>
              <w:t>u</w:t>
            </w:r>
            <w:r w:rsidRPr="007114D9">
              <w:rPr>
                <w:sz w:val="20"/>
                <w:szCs w:val="20"/>
                <w:lang w:val="en-US"/>
              </w:rPr>
              <w:t xml:space="preserve">ment on Best </w:t>
            </w:r>
            <w:r w:rsidRPr="007114D9">
              <w:rPr>
                <w:sz w:val="20"/>
                <w:szCs w:val="20"/>
                <w:lang w:val="en-US"/>
              </w:rPr>
              <w:lastRenderedPageBreak/>
              <w:t>Avai</w:t>
            </w:r>
            <w:r w:rsidRPr="007114D9">
              <w:rPr>
                <w:sz w:val="20"/>
                <w:szCs w:val="20"/>
                <w:lang w:val="en-US"/>
              </w:rPr>
              <w:t>l</w:t>
            </w:r>
            <w:r w:rsidRPr="007114D9">
              <w:rPr>
                <w:sz w:val="20"/>
                <w:szCs w:val="20"/>
                <w:lang w:val="en-US"/>
              </w:rPr>
              <w:t>able Tec</w:t>
            </w:r>
            <w:r w:rsidRPr="007114D9">
              <w:rPr>
                <w:sz w:val="20"/>
                <w:szCs w:val="20"/>
                <w:lang w:val="en-US"/>
              </w:rPr>
              <w:t>h</w:t>
            </w:r>
            <w:r w:rsidRPr="007114D9">
              <w:rPr>
                <w:sz w:val="20"/>
                <w:szCs w:val="20"/>
                <w:lang w:val="en-US"/>
              </w:rPr>
              <w:t>niques in the Pr</w:t>
            </w:r>
            <w:r w:rsidRPr="007114D9">
              <w:rPr>
                <w:sz w:val="20"/>
                <w:szCs w:val="20"/>
                <w:lang w:val="en-US"/>
              </w:rPr>
              <w:t>o</w:t>
            </w:r>
            <w:r w:rsidRPr="007114D9">
              <w:rPr>
                <w:sz w:val="20"/>
                <w:szCs w:val="20"/>
                <w:lang w:val="en-US"/>
              </w:rPr>
              <w:t>duction of Polymers</w:t>
            </w:r>
          </w:p>
          <w:p w:rsidR="001E032F" w:rsidRPr="007114D9" w:rsidRDefault="001E032F" w:rsidP="001E032F">
            <w:pPr>
              <w:rPr>
                <w:sz w:val="20"/>
                <w:szCs w:val="20"/>
              </w:rPr>
            </w:pPr>
            <w:r w:rsidRPr="007114D9">
              <w:rPr>
                <w:sz w:val="20"/>
                <w:szCs w:val="20"/>
              </w:rPr>
              <w:t>(п.10.2.5 Период</w:t>
            </w:r>
            <w:r w:rsidRPr="007114D9">
              <w:rPr>
                <w:sz w:val="20"/>
                <w:szCs w:val="20"/>
              </w:rPr>
              <w:t>и</w:t>
            </w:r>
            <w:r w:rsidRPr="007114D9">
              <w:rPr>
                <w:sz w:val="20"/>
                <w:szCs w:val="20"/>
              </w:rPr>
              <w:t>ческая полико</w:t>
            </w:r>
            <w:r w:rsidRPr="007114D9">
              <w:rPr>
                <w:sz w:val="20"/>
                <w:szCs w:val="20"/>
              </w:rPr>
              <w:t>н</w:t>
            </w:r>
            <w:r w:rsidRPr="007114D9">
              <w:rPr>
                <w:sz w:val="20"/>
                <w:szCs w:val="20"/>
              </w:rPr>
              <w:t>де</w:t>
            </w:r>
            <w:r w:rsidRPr="007114D9">
              <w:rPr>
                <w:sz w:val="20"/>
                <w:szCs w:val="20"/>
              </w:rPr>
              <w:t>н</w:t>
            </w:r>
            <w:r w:rsidRPr="007114D9">
              <w:rPr>
                <w:sz w:val="20"/>
                <w:szCs w:val="20"/>
              </w:rPr>
              <w:t>сация на основе ДМТ),</w:t>
            </w:r>
          </w:p>
          <w:p w:rsidR="001E032F" w:rsidRPr="006667D4" w:rsidRDefault="001E032F" w:rsidP="001E032F">
            <w:pPr>
              <w:rPr>
                <w:sz w:val="20"/>
                <w:szCs w:val="20"/>
                <w:lang w:val="en-US"/>
              </w:rPr>
            </w:pPr>
            <w:r w:rsidRPr="007114D9">
              <w:rPr>
                <w:sz w:val="20"/>
                <w:szCs w:val="20"/>
              </w:rPr>
              <w:t>п</w:t>
            </w:r>
            <w:r w:rsidRPr="007114D9">
              <w:rPr>
                <w:sz w:val="20"/>
                <w:szCs w:val="20"/>
                <w:lang w:val="en-US"/>
              </w:rPr>
              <w:t xml:space="preserve">.12.1.5, </w:t>
            </w:r>
            <w:r w:rsidRPr="007114D9">
              <w:rPr>
                <w:sz w:val="20"/>
                <w:szCs w:val="20"/>
              </w:rPr>
              <w:t>п</w:t>
            </w:r>
            <w:r w:rsidRPr="007114D9">
              <w:rPr>
                <w:sz w:val="20"/>
                <w:szCs w:val="20"/>
                <w:lang w:val="en-US"/>
              </w:rPr>
              <w:t xml:space="preserve">.12.1.15, </w:t>
            </w:r>
            <w:r w:rsidRPr="007114D9">
              <w:rPr>
                <w:sz w:val="20"/>
                <w:szCs w:val="20"/>
              </w:rPr>
              <w:t>п</w:t>
            </w:r>
            <w:r w:rsidRPr="007114D9">
              <w:rPr>
                <w:sz w:val="20"/>
                <w:szCs w:val="20"/>
                <w:lang w:val="en-US"/>
              </w:rPr>
              <w:t>.12.1.16</w:t>
            </w:r>
            <w:r w:rsidRPr="007114D9">
              <w:rPr>
                <w:color w:val="FF6600"/>
                <w:sz w:val="20"/>
                <w:szCs w:val="20"/>
                <w:lang w:val="en-US"/>
              </w:rPr>
              <w:t xml:space="preserve">, </w:t>
            </w:r>
            <w:r w:rsidRPr="006667D4">
              <w:rPr>
                <w:sz w:val="20"/>
                <w:szCs w:val="20"/>
              </w:rPr>
              <w:t>п</w:t>
            </w:r>
            <w:r w:rsidRPr="006667D4">
              <w:rPr>
                <w:sz w:val="20"/>
                <w:szCs w:val="20"/>
                <w:lang w:val="en-US"/>
              </w:rPr>
              <w:t>.3.5.3.2</w:t>
            </w:r>
          </w:p>
          <w:p w:rsidR="001E032F" w:rsidRPr="007114D9" w:rsidRDefault="001E032F" w:rsidP="001E032F">
            <w:pPr>
              <w:rPr>
                <w:sz w:val="20"/>
                <w:szCs w:val="20"/>
                <w:lang w:val="en-US"/>
              </w:rPr>
            </w:pPr>
          </w:p>
          <w:p w:rsidR="001E032F" w:rsidRPr="007114D9" w:rsidRDefault="001E032F" w:rsidP="001E032F">
            <w:pPr>
              <w:rPr>
                <w:sz w:val="20"/>
                <w:szCs w:val="20"/>
                <w:lang w:val="en-US"/>
              </w:rPr>
            </w:pPr>
            <w:r w:rsidRPr="007114D9">
              <w:rPr>
                <w:sz w:val="20"/>
                <w:szCs w:val="20"/>
                <w:lang w:val="en-US"/>
              </w:rPr>
              <w:t>Waste W</w:t>
            </w:r>
            <w:r w:rsidRPr="007114D9">
              <w:rPr>
                <w:sz w:val="20"/>
                <w:szCs w:val="20"/>
                <w:lang w:val="en-US"/>
              </w:rPr>
              <w:t>a</w:t>
            </w:r>
            <w:r w:rsidRPr="007114D9">
              <w:rPr>
                <w:sz w:val="20"/>
                <w:szCs w:val="20"/>
                <w:lang w:val="en-US"/>
              </w:rPr>
              <w:t>ter and Waste Gas Trea</w:t>
            </w:r>
            <w:r w:rsidRPr="007114D9">
              <w:rPr>
                <w:sz w:val="20"/>
                <w:szCs w:val="20"/>
                <w:lang w:val="en-US"/>
              </w:rPr>
              <w:t>t</w:t>
            </w:r>
            <w:r w:rsidRPr="007114D9">
              <w:rPr>
                <w:sz w:val="20"/>
                <w:szCs w:val="20"/>
                <w:lang w:val="en-US"/>
              </w:rPr>
              <w:t xml:space="preserve">ment </w:t>
            </w:r>
            <w:r w:rsidRPr="007114D9">
              <w:rPr>
                <w:sz w:val="20"/>
                <w:szCs w:val="20"/>
              </w:rPr>
              <w:t>п</w:t>
            </w:r>
            <w:r w:rsidRPr="007114D9">
              <w:rPr>
                <w:sz w:val="20"/>
                <w:szCs w:val="20"/>
                <w:lang w:val="en-US"/>
              </w:rPr>
              <w:t xml:space="preserve">.3.5.3 </w:t>
            </w:r>
          </w:p>
          <w:p w:rsidR="001E032F" w:rsidRPr="000253F4" w:rsidRDefault="001E032F" w:rsidP="001E032F">
            <w:pPr>
              <w:rPr>
                <w:lang w:val="en-US"/>
              </w:rPr>
            </w:pPr>
          </w:p>
        </w:tc>
        <w:tc>
          <w:tcPr>
            <w:tcW w:w="3600" w:type="dxa"/>
            <w:vMerge w:val="restart"/>
            <w:tcBorders>
              <w:top w:val="single" w:sz="4" w:space="0" w:color="auto"/>
              <w:bottom w:val="single" w:sz="4" w:space="0" w:color="auto"/>
            </w:tcBorders>
            <w:shd w:val="clear" w:color="auto" w:fill="auto"/>
          </w:tcPr>
          <w:p w:rsidR="001E032F" w:rsidRPr="00805896" w:rsidRDefault="001E032F" w:rsidP="001E032F">
            <w:r w:rsidRPr="00805896">
              <w:lastRenderedPageBreak/>
              <w:t>В целом процесс транспортир</w:t>
            </w:r>
            <w:r w:rsidRPr="00805896">
              <w:t>о</w:t>
            </w:r>
            <w:r w:rsidRPr="00805896">
              <w:t>вания, передачи и хранения гр</w:t>
            </w:r>
            <w:r w:rsidRPr="00805896">
              <w:t>а</w:t>
            </w:r>
            <w:r w:rsidRPr="00805896">
              <w:t>нулята соответствует предл</w:t>
            </w:r>
            <w:r w:rsidRPr="00805896">
              <w:t>о</w:t>
            </w:r>
            <w:r w:rsidRPr="00805896">
              <w:lastRenderedPageBreak/>
              <w:t>женным НДТМ.</w:t>
            </w:r>
          </w:p>
          <w:p w:rsidR="001E032F" w:rsidRPr="00805896" w:rsidRDefault="001E032F" w:rsidP="001E032F">
            <w:r w:rsidRPr="00805896">
              <w:t>Соответствует предл</w:t>
            </w:r>
            <w:r w:rsidRPr="00805896">
              <w:t>о</w:t>
            </w:r>
            <w:r w:rsidRPr="00805896">
              <w:t>женным НДТМ методам  снижения в</w:t>
            </w:r>
            <w:r w:rsidRPr="00805896">
              <w:t>ы</w:t>
            </w:r>
            <w:r w:rsidRPr="00805896">
              <w:t>бросов пыли  путем применения методов снижения образования пыли в системе транспортир</w:t>
            </w:r>
            <w:r w:rsidRPr="00805896">
              <w:t>о</w:t>
            </w:r>
            <w:r w:rsidRPr="00805896">
              <w:t>вания, локализации транспорт</w:t>
            </w:r>
            <w:r w:rsidRPr="00805896">
              <w:t>и</w:t>
            </w:r>
            <w:r w:rsidRPr="00805896">
              <w:t>рующего во</w:t>
            </w:r>
            <w:r w:rsidRPr="00805896">
              <w:t>з</w:t>
            </w:r>
            <w:r w:rsidRPr="00805896">
              <w:t>духа и его очистки в  фильтрах, применения  закр</w:t>
            </w:r>
            <w:r w:rsidRPr="00805896">
              <w:t>ы</w:t>
            </w:r>
            <w:r w:rsidRPr="00805896">
              <w:t>той системы пневмотранспорта</w:t>
            </w:r>
            <w:r>
              <w:t>, периодической продувке си</w:t>
            </w:r>
            <w:r>
              <w:t>с</w:t>
            </w:r>
            <w:r>
              <w:t>тем</w:t>
            </w:r>
            <w:r w:rsidRPr="00805896">
              <w:t>. Соответствует рекоменд</w:t>
            </w:r>
            <w:r w:rsidRPr="00805896">
              <w:t>о</w:t>
            </w:r>
            <w:r w:rsidRPr="00805896">
              <w:t>ванному НДТМ повторному и</w:t>
            </w:r>
            <w:r w:rsidRPr="00805896">
              <w:t>с</w:t>
            </w:r>
            <w:r w:rsidRPr="00805896">
              <w:t>пользованию отходов.</w:t>
            </w:r>
          </w:p>
          <w:p w:rsidR="001E032F" w:rsidRPr="00805896" w:rsidRDefault="001E032F" w:rsidP="001E032F">
            <w:r w:rsidRPr="00805896">
              <w:t xml:space="preserve">Выдерживаются </w:t>
            </w:r>
            <w:r w:rsidRPr="007114D9">
              <w:t>показатели р</w:t>
            </w:r>
            <w:r w:rsidRPr="007114D9">
              <w:t>а</w:t>
            </w:r>
            <w:r w:rsidRPr="007114D9">
              <w:t>боты сепаратора,</w:t>
            </w:r>
            <w:r w:rsidRPr="00805896">
              <w:t xml:space="preserve"> предл</w:t>
            </w:r>
            <w:r w:rsidRPr="00805896">
              <w:t>о</w:t>
            </w:r>
            <w:r w:rsidRPr="00805896">
              <w:t>женные НДТМ:</w:t>
            </w:r>
          </w:p>
          <w:p w:rsidR="001E032F" w:rsidRPr="001E1CF4" w:rsidRDefault="001E032F" w:rsidP="001E032F">
            <w:pPr>
              <w:rPr>
                <w:i/>
                <w:sz w:val="20"/>
                <w:szCs w:val="20"/>
              </w:rPr>
            </w:pPr>
            <w:r w:rsidRPr="001E1CF4">
              <w:rPr>
                <w:i/>
                <w:sz w:val="20"/>
                <w:szCs w:val="20"/>
              </w:rPr>
              <w:t>поток газа – 100-100000 нм</w:t>
            </w:r>
            <w:r w:rsidRPr="001E1CF4">
              <w:rPr>
                <w:rFonts w:cs="Courier New"/>
                <w:i/>
                <w:sz w:val="20"/>
                <w:szCs w:val="20"/>
                <w:vertAlign w:val="superscript"/>
              </w:rPr>
              <w:t>3</w:t>
            </w:r>
            <w:r w:rsidRPr="001E1CF4">
              <w:rPr>
                <w:i/>
                <w:sz w:val="20"/>
                <w:szCs w:val="20"/>
              </w:rPr>
              <w:t>/час, те</w:t>
            </w:r>
            <w:r w:rsidRPr="001E1CF4">
              <w:rPr>
                <w:i/>
                <w:sz w:val="20"/>
                <w:szCs w:val="20"/>
              </w:rPr>
              <w:t>м</w:t>
            </w:r>
            <w:r w:rsidRPr="001E1CF4">
              <w:rPr>
                <w:i/>
                <w:sz w:val="20"/>
                <w:szCs w:val="20"/>
              </w:rPr>
              <w:t>пература – до 540</w:t>
            </w:r>
            <w:r w:rsidRPr="001E1CF4">
              <w:rPr>
                <w:rFonts w:cs="Courier New"/>
                <w:i/>
                <w:sz w:val="20"/>
                <w:szCs w:val="20"/>
                <w:vertAlign w:val="superscript"/>
              </w:rPr>
              <w:t>о</w:t>
            </w:r>
            <w:r w:rsidRPr="001E1CF4">
              <w:rPr>
                <w:i/>
                <w:sz w:val="20"/>
                <w:szCs w:val="20"/>
              </w:rPr>
              <w:t>С, степень оч</w:t>
            </w:r>
            <w:r w:rsidRPr="001E1CF4">
              <w:rPr>
                <w:i/>
                <w:sz w:val="20"/>
                <w:szCs w:val="20"/>
              </w:rPr>
              <w:t>и</w:t>
            </w:r>
            <w:r w:rsidRPr="001E1CF4">
              <w:rPr>
                <w:i/>
                <w:sz w:val="20"/>
                <w:szCs w:val="20"/>
              </w:rPr>
              <w:t>стки от твердых ча</w:t>
            </w:r>
            <w:r w:rsidRPr="001E1CF4">
              <w:rPr>
                <w:i/>
                <w:sz w:val="20"/>
                <w:szCs w:val="20"/>
              </w:rPr>
              <w:t>с</w:t>
            </w:r>
            <w:r w:rsidRPr="001E1CF4">
              <w:rPr>
                <w:i/>
                <w:sz w:val="20"/>
                <w:szCs w:val="20"/>
              </w:rPr>
              <w:t xml:space="preserve">тиц – 10- 90%  </w:t>
            </w:r>
          </w:p>
        </w:tc>
      </w:tr>
      <w:tr w:rsidR="001E032F" w:rsidRPr="003A341B">
        <w:trPr>
          <w:trHeight w:val="170"/>
        </w:trPr>
        <w:tc>
          <w:tcPr>
            <w:tcW w:w="1200" w:type="dxa"/>
            <w:vMerge/>
            <w:tcBorders>
              <w:top w:val="single" w:sz="4" w:space="0" w:color="auto"/>
            </w:tcBorders>
            <w:shd w:val="clear" w:color="auto" w:fill="auto"/>
          </w:tcPr>
          <w:p w:rsidR="001E032F" w:rsidRPr="002857A4" w:rsidRDefault="001E032F" w:rsidP="001E032F">
            <w:pPr>
              <w:pStyle w:val="a9"/>
              <w:spacing w:line="240" w:lineRule="atLeast"/>
              <w:jc w:val="both"/>
              <w:rPr>
                <w:rFonts w:ascii="Times New Roman" w:hAnsi="Times New Roman"/>
                <w:sz w:val="24"/>
                <w:szCs w:val="24"/>
              </w:rPr>
            </w:pPr>
          </w:p>
        </w:tc>
        <w:tc>
          <w:tcPr>
            <w:tcW w:w="9240" w:type="dxa"/>
            <w:tcBorders>
              <w:top w:val="single" w:sz="4" w:space="0" w:color="auto"/>
              <w:bottom w:val="nil"/>
            </w:tcBorders>
            <w:shd w:val="clear" w:color="auto" w:fill="auto"/>
          </w:tcPr>
          <w:p w:rsidR="001E032F" w:rsidRPr="00805896" w:rsidRDefault="001E032F" w:rsidP="001E032F">
            <w:pPr>
              <w:pStyle w:val="a5"/>
              <w:spacing w:after="0"/>
              <w:ind w:left="-6"/>
              <w:jc w:val="both"/>
              <w:rPr>
                <w:b/>
              </w:rPr>
            </w:pPr>
            <w:r w:rsidRPr="00805896">
              <w:rPr>
                <w:b/>
              </w:rPr>
              <w:t>Транспортирование гранулята ПЭТ к складу готовой проду</w:t>
            </w:r>
            <w:r w:rsidRPr="00805896">
              <w:rPr>
                <w:b/>
              </w:rPr>
              <w:t>к</w:t>
            </w:r>
            <w:r w:rsidRPr="00805896">
              <w:rPr>
                <w:b/>
              </w:rPr>
              <w:t xml:space="preserve">ции </w:t>
            </w:r>
          </w:p>
          <w:p w:rsidR="001E032F" w:rsidRPr="000253F4" w:rsidRDefault="001E032F" w:rsidP="001E032F">
            <w:pPr>
              <w:pStyle w:val="a9"/>
              <w:ind w:firstLine="225"/>
              <w:jc w:val="both"/>
              <w:rPr>
                <w:rFonts w:ascii="Times New Roman" w:hAnsi="Times New Roman"/>
                <w:sz w:val="24"/>
                <w:szCs w:val="24"/>
              </w:rPr>
            </w:pPr>
            <w:r w:rsidRPr="000253F4">
              <w:rPr>
                <w:rFonts w:ascii="Times New Roman" w:hAnsi="Times New Roman" w:cs="Times New Roman"/>
                <w:sz w:val="24"/>
                <w:szCs w:val="24"/>
              </w:rPr>
              <w:t>Транспортирование  гранулята ПЭТ осуществляется с  помощью системы тактовой подачи. Гранулят за счет автоматически чередующейся (тактовой) подачи под давл</w:t>
            </w:r>
            <w:r w:rsidRPr="000253F4">
              <w:rPr>
                <w:rFonts w:ascii="Times New Roman" w:hAnsi="Times New Roman" w:cs="Times New Roman"/>
                <w:sz w:val="24"/>
                <w:szCs w:val="24"/>
              </w:rPr>
              <w:t>е</w:t>
            </w:r>
            <w:r w:rsidRPr="000253F4">
              <w:rPr>
                <w:rFonts w:ascii="Times New Roman" w:hAnsi="Times New Roman" w:cs="Times New Roman"/>
                <w:sz w:val="24"/>
                <w:szCs w:val="24"/>
              </w:rPr>
              <w:t>нием поступает в трубопровод в виде отдельных порций высокой пло</w:t>
            </w:r>
            <w:r w:rsidRPr="000253F4">
              <w:rPr>
                <w:rFonts w:ascii="Times New Roman" w:hAnsi="Times New Roman" w:cs="Times New Roman"/>
                <w:sz w:val="24"/>
                <w:szCs w:val="24"/>
              </w:rPr>
              <w:t>т</w:t>
            </w:r>
            <w:r w:rsidRPr="000253F4">
              <w:rPr>
                <w:rFonts w:ascii="Times New Roman" w:hAnsi="Times New Roman" w:cs="Times New Roman"/>
                <w:sz w:val="24"/>
                <w:szCs w:val="24"/>
              </w:rPr>
              <w:t>ности. Порции отделены друг от друга воздушными пробками. Образование пробок производится п</w:t>
            </w:r>
            <w:r w:rsidRPr="000253F4">
              <w:rPr>
                <w:rFonts w:ascii="Times New Roman" w:hAnsi="Times New Roman" w:cs="Times New Roman"/>
                <w:sz w:val="24"/>
                <w:szCs w:val="24"/>
              </w:rPr>
              <w:t>у</w:t>
            </w:r>
            <w:r w:rsidRPr="000253F4">
              <w:rPr>
                <w:rFonts w:ascii="Times New Roman" w:hAnsi="Times New Roman" w:cs="Times New Roman"/>
                <w:sz w:val="24"/>
                <w:szCs w:val="24"/>
              </w:rPr>
              <w:t>тем попеременного (тактового) нагнетания сжатого воздуха на буферный бак и труб</w:t>
            </w:r>
            <w:r w:rsidRPr="000253F4">
              <w:rPr>
                <w:rFonts w:ascii="Times New Roman" w:hAnsi="Times New Roman" w:cs="Times New Roman"/>
                <w:sz w:val="24"/>
                <w:szCs w:val="24"/>
              </w:rPr>
              <w:t>о</w:t>
            </w:r>
            <w:r w:rsidRPr="000253F4">
              <w:rPr>
                <w:rFonts w:ascii="Times New Roman" w:hAnsi="Times New Roman" w:cs="Times New Roman"/>
                <w:sz w:val="24"/>
                <w:szCs w:val="24"/>
              </w:rPr>
              <w:t>провод транспортировки.  Тактовая подача позволяет снизить скорость прохо</w:t>
            </w:r>
            <w:r w:rsidRPr="000253F4">
              <w:rPr>
                <w:rFonts w:ascii="Times New Roman" w:hAnsi="Times New Roman" w:cs="Times New Roman"/>
                <w:sz w:val="24"/>
                <w:szCs w:val="24"/>
              </w:rPr>
              <w:t>ж</w:t>
            </w:r>
            <w:r w:rsidRPr="000253F4">
              <w:rPr>
                <w:rFonts w:ascii="Times New Roman" w:hAnsi="Times New Roman" w:cs="Times New Roman"/>
                <w:sz w:val="24"/>
                <w:szCs w:val="24"/>
              </w:rPr>
              <w:t>дения гранулята по трубам, уменьшить трение его о стенки и перегрев, значительно снизить пылеобразование и, таким образом, сохранить качество гранулята, снизить образов</w:t>
            </w:r>
            <w:r w:rsidRPr="000253F4">
              <w:rPr>
                <w:rFonts w:ascii="Times New Roman" w:hAnsi="Times New Roman" w:cs="Times New Roman"/>
                <w:sz w:val="24"/>
                <w:szCs w:val="24"/>
              </w:rPr>
              <w:t>а</w:t>
            </w:r>
            <w:r w:rsidRPr="000253F4">
              <w:rPr>
                <w:rFonts w:ascii="Times New Roman" w:hAnsi="Times New Roman" w:cs="Times New Roman"/>
                <w:sz w:val="24"/>
                <w:szCs w:val="24"/>
              </w:rPr>
              <w:t>ние отходов пыли. Для транспортирования гранулята используется воздух сжатый осушенный для КИПиА, давлен</w:t>
            </w:r>
            <w:r w:rsidRPr="000253F4">
              <w:rPr>
                <w:rFonts w:ascii="Times New Roman" w:hAnsi="Times New Roman" w:cs="Times New Roman"/>
                <w:sz w:val="24"/>
                <w:szCs w:val="24"/>
              </w:rPr>
              <w:t>и</w:t>
            </w:r>
            <w:r w:rsidRPr="000253F4">
              <w:rPr>
                <w:rFonts w:ascii="Times New Roman" w:hAnsi="Times New Roman" w:cs="Times New Roman"/>
                <w:sz w:val="24"/>
                <w:szCs w:val="24"/>
              </w:rPr>
              <w:t>ем (0,58-0,64) МПа.</w:t>
            </w:r>
            <w:r w:rsidRPr="000253F4">
              <w:rPr>
                <w:rFonts w:ascii="Times New Roman" w:hAnsi="Times New Roman"/>
                <w:sz w:val="24"/>
                <w:szCs w:val="24"/>
              </w:rPr>
              <w:t xml:space="preserve"> </w:t>
            </w:r>
          </w:p>
        </w:tc>
        <w:tc>
          <w:tcPr>
            <w:tcW w:w="1080" w:type="dxa"/>
            <w:vMerge/>
            <w:tcBorders>
              <w:top w:val="single" w:sz="4" w:space="0" w:color="auto"/>
            </w:tcBorders>
            <w:shd w:val="clear" w:color="auto" w:fill="auto"/>
          </w:tcPr>
          <w:p w:rsidR="001E032F" w:rsidRDefault="001E032F" w:rsidP="001E032F"/>
        </w:tc>
        <w:tc>
          <w:tcPr>
            <w:tcW w:w="3600" w:type="dxa"/>
            <w:vMerge/>
            <w:tcBorders>
              <w:top w:val="single" w:sz="4" w:space="0" w:color="auto"/>
            </w:tcBorders>
            <w:shd w:val="clear" w:color="auto" w:fill="auto"/>
          </w:tcPr>
          <w:p w:rsidR="001E032F" w:rsidRDefault="001E032F" w:rsidP="001E032F"/>
        </w:tc>
      </w:tr>
      <w:tr w:rsidR="001E032F">
        <w:trPr>
          <w:trHeight w:val="870"/>
        </w:trPr>
        <w:tc>
          <w:tcPr>
            <w:tcW w:w="1200" w:type="dxa"/>
            <w:vMerge/>
            <w:tcBorders>
              <w:bottom w:val="single" w:sz="4" w:space="0" w:color="auto"/>
            </w:tcBorders>
            <w:shd w:val="clear" w:color="auto" w:fill="auto"/>
          </w:tcPr>
          <w:p w:rsidR="001E032F" w:rsidRPr="002857A4" w:rsidRDefault="001E032F" w:rsidP="001E032F">
            <w:pPr>
              <w:pStyle w:val="a9"/>
              <w:spacing w:line="240" w:lineRule="atLeast"/>
              <w:jc w:val="both"/>
              <w:rPr>
                <w:rFonts w:ascii="Times New Roman" w:hAnsi="Times New Roman"/>
                <w:sz w:val="24"/>
                <w:szCs w:val="24"/>
              </w:rPr>
            </w:pPr>
          </w:p>
        </w:tc>
        <w:tc>
          <w:tcPr>
            <w:tcW w:w="9240" w:type="dxa"/>
            <w:tcBorders>
              <w:top w:val="nil"/>
              <w:bottom w:val="single" w:sz="4" w:space="0" w:color="auto"/>
            </w:tcBorders>
            <w:shd w:val="clear" w:color="auto" w:fill="auto"/>
          </w:tcPr>
          <w:p w:rsidR="001E032F" w:rsidRPr="00EE09CD" w:rsidRDefault="001E032F" w:rsidP="001E032F">
            <w:pPr>
              <w:pStyle w:val="a9"/>
              <w:ind w:firstLine="252"/>
              <w:jc w:val="both"/>
              <w:rPr>
                <w:rFonts w:ascii="Times New Roman" w:hAnsi="Times New Roman"/>
                <w:b/>
                <w:sz w:val="24"/>
                <w:szCs w:val="24"/>
              </w:rPr>
            </w:pPr>
            <w:r w:rsidRPr="00EE09CD">
              <w:rPr>
                <w:rFonts w:ascii="Times New Roman" w:hAnsi="Times New Roman"/>
                <w:b/>
                <w:sz w:val="24"/>
                <w:szCs w:val="24"/>
              </w:rPr>
              <w:t>Хранение гранулята ПЭТ</w:t>
            </w:r>
          </w:p>
          <w:p w:rsidR="001E032F" w:rsidRPr="002857A4" w:rsidRDefault="001E032F" w:rsidP="001E032F">
            <w:pPr>
              <w:pStyle w:val="a9"/>
              <w:ind w:firstLine="252"/>
              <w:jc w:val="both"/>
              <w:rPr>
                <w:b/>
                <w:i/>
              </w:rPr>
            </w:pPr>
            <w:r w:rsidRPr="00EE09CD">
              <w:rPr>
                <w:rFonts w:ascii="Times New Roman" w:hAnsi="Times New Roman"/>
                <w:sz w:val="24"/>
                <w:szCs w:val="24"/>
              </w:rPr>
              <w:t>Все работающие бункеры хранения продуваются снизу вверх сжатым осушенным воздухом для КИПиА. Это предотвращает проникновение влажного воздуха в аспир</w:t>
            </w:r>
            <w:r w:rsidRPr="00EE09CD">
              <w:rPr>
                <w:rFonts w:ascii="Times New Roman" w:hAnsi="Times New Roman"/>
                <w:sz w:val="24"/>
                <w:szCs w:val="24"/>
              </w:rPr>
              <w:t>а</w:t>
            </w:r>
            <w:r w:rsidRPr="00EE09CD">
              <w:rPr>
                <w:rFonts w:ascii="Times New Roman" w:hAnsi="Times New Roman"/>
                <w:sz w:val="24"/>
                <w:szCs w:val="24"/>
              </w:rPr>
              <w:t>ционные воздуховоды и обеспечивает постоянную влажность гр</w:t>
            </w:r>
            <w:r w:rsidRPr="00EE09CD">
              <w:rPr>
                <w:rFonts w:ascii="Times New Roman" w:hAnsi="Times New Roman"/>
                <w:sz w:val="24"/>
                <w:szCs w:val="24"/>
              </w:rPr>
              <w:t>а</w:t>
            </w:r>
            <w:r w:rsidRPr="00EE09CD">
              <w:rPr>
                <w:rFonts w:ascii="Times New Roman" w:hAnsi="Times New Roman"/>
                <w:sz w:val="24"/>
                <w:szCs w:val="24"/>
              </w:rPr>
              <w:t>нулята.</w:t>
            </w:r>
            <w:r w:rsidRPr="002857A4">
              <w:rPr>
                <w:rFonts w:ascii="Times New Roman" w:hAnsi="Times New Roman"/>
              </w:rPr>
              <w:t xml:space="preserve"> </w:t>
            </w:r>
          </w:p>
        </w:tc>
        <w:tc>
          <w:tcPr>
            <w:tcW w:w="1080" w:type="dxa"/>
            <w:vMerge/>
            <w:tcBorders>
              <w:bottom w:val="single" w:sz="4" w:space="0" w:color="auto"/>
            </w:tcBorders>
            <w:shd w:val="clear" w:color="auto" w:fill="auto"/>
          </w:tcPr>
          <w:p w:rsidR="001E032F" w:rsidRDefault="001E032F" w:rsidP="001E032F"/>
        </w:tc>
        <w:tc>
          <w:tcPr>
            <w:tcW w:w="3600" w:type="dxa"/>
            <w:vMerge/>
            <w:shd w:val="clear" w:color="auto" w:fill="auto"/>
          </w:tcPr>
          <w:p w:rsidR="001E032F" w:rsidRDefault="001E032F" w:rsidP="001E032F"/>
        </w:tc>
      </w:tr>
      <w:tr w:rsidR="001E032F">
        <w:trPr>
          <w:trHeight w:val="345"/>
        </w:trPr>
        <w:tc>
          <w:tcPr>
            <w:tcW w:w="1200" w:type="dxa"/>
            <w:tcBorders>
              <w:top w:val="single" w:sz="4" w:space="0" w:color="auto"/>
              <w:bottom w:val="single" w:sz="6" w:space="0" w:color="auto"/>
            </w:tcBorders>
            <w:shd w:val="clear" w:color="auto" w:fill="auto"/>
          </w:tcPr>
          <w:p w:rsidR="001E032F" w:rsidRPr="007114D9" w:rsidRDefault="001E032F" w:rsidP="001E032F">
            <w:pPr>
              <w:pStyle w:val="a9"/>
              <w:spacing w:line="240" w:lineRule="atLeast"/>
              <w:jc w:val="both"/>
              <w:rPr>
                <w:rFonts w:ascii="Times New Roman" w:hAnsi="Times New Roman"/>
                <w:sz w:val="24"/>
                <w:szCs w:val="24"/>
              </w:rPr>
            </w:pPr>
            <w:r w:rsidRPr="007114D9">
              <w:rPr>
                <w:rFonts w:ascii="Times New Roman" w:hAnsi="Times New Roman"/>
                <w:sz w:val="24"/>
                <w:szCs w:val="24"/>
              </w:rPr>
              <w:t>Отгру</w:t>
            </w:r>
            <w:r w:rsidRPr="007114D9">
              <w:rPr>
                <w:rFonts w:ascii="Times New Roman" w:hAnsi="Times New Roman"/>
                <w:sz w:val="24"/>
                <w:szCs w:val="24"/>
              </w:rPr>
              <w:t>з</w:t>
            </w:r>
            <w:r w:rsidRPr="007114D9">
              <w:rPr>
                <w:rFonts w:ascii="Times New Roman" w:hAnsi="Times New Roman"/>
                <w:sz w:val="24"/>
                <w:szCs w:val="24"/>
              </w:rPr>
              <w:t>ка гранул</w:t>
            </w:r>
            <w:r w:rsidRPr="007114D9">
              <w:rPr>
                <w:rFonts w:ascii="Times New Roman" w:hAnsi="Times New Roman"/>
                <w:sz w:val="24"/>
                <w:szCs w:val="24"/>
              </w:rPr>
              <w:t>я</w:t>
            </w:r>
            <w:r w:rsidRPr="007114D9">
              <w:rPr>
                <w:rFonts w:ascii="Times New Roman" w:hAnsi="Times New Roman"/>
                <w:sz w:val="24"/>
                <w:szCs w:val="24"/>
              </w:rPr>
              <w:t>та потр</w:t>
            </w:r>
            <w:r w:rsidRPr="007114D9">
              <w:rPr>
                <w:rFonts w:ascii="Times New Roman" w:hAnsi="Times New Roman"/>
                <w:sz w:val="24"/>
                <w:szCs w:val="24"/>
              </w:rPr>
              <w:t>е</w:t>
            </w:r>
            <w:r w:rsidRPr="007114D9">
              <w:rPr>
                <w:rFonts w:ascii="Times New Roman" w:hAnsi="Times New Roman"/>
                <w:sz w:val="24"/>
                <w:szCs w:val="24"/>
              </w:rPr>
              <w:t>бит</w:t>
            </w:r>
            <w:r w:rsidRPr="007114D9">
              <w:rPr>
                <w:rFonts w:ascii="Times New Roman" w:hAnsi="Times New Roman"/>
                <w:sz w:val="24"/>
                <w:szCs w:val="24"/>
              </w:rPr>
              <w:t>е</w:t>
            </w:r>
            <w:r w:rsidRPr="007114D9">
              <w:rPr>
                <w:rFonts w:ascii="Times New Roman" w:hAnsi="Times New Roman"/>
                <w:sz w:val="24"/>
                <w:szCs w:val="24"/>
              </w:rPr>
              <w:t xml:space="preserve">лям. </w:t>
            </w:r>
          </w:p>
        </w:tc>
        <w:tc>
          <w:tcPr>
            <w:tcW w:w="9240" w:type="dxa"/>
            <w:tcBorders>
              <w:top w:val="single" w:sz="4" w:space="0" w:color="auto"/>
              <w:bottom w:val="single" w:sz="6" w:space="0" w:color="auto"/>
            </w:tcBorders>
            <w:shd w:val="clear" w:color="auto" w:fill="auto"/>
          </w:tcPr>
          <w:p w:rsidR="001E032F" w:rsidRPr="00A67651" w:rsidRDefault="001E032F" w:rsidP="001E032F">
            <w:pPr>
              <w:pStyle w:val="a9"/>
              <w:ind w:firstLine="252"/>
              <w:jc w:val="both"/>
              <w:rPr>
                <w:rFonts w:ascii="Times New Roman" w:hAnsi="Times New Roman" w:cs="Times New Roman"/>
                <w:sz w:val="24"/>
                <w:szCs w:val="24"/>
              </w:rPr>
            </w:pPr>
            <w:r w:rsidRPr="00A67651">
              <w:rPr>
                <w:rFonts w:ascii="Times New Roman" w:hAnsi="Times New Roman" w:cs="Times New Roman"/>
                <w:sz w:val="24"/>
                <w:szCs w:val="24"/>
              </w:rPr>
              <w:t>Разгрузка гранулята из бункеров хранения может осуществляться в а</w:t>
            </w:r>
            <w:r w:rsidRPr="00A67651">
              <w:rPr>
                <w:rFonts w:ascii="Times New Roman" w:hAnsi="Times New Roman" w:cs="Times New Roman"/>
                <w:sz w:val="24"/>
                <w:szCs w:val="24"/>
              </w:rPr>
              <w:t>в</w:t>
            </w:r>
            <w:r w:rsidRPr="00A67651">
              <w:rPr>
                <w:rFonts w:ascii="Times New Roman" w:hAnsi="Times New Roman" w:cs="Times New Roman"/>
                <w:sz w:val="24"/>
                <w:szCs w:val="24"/>
              </w:rPr>
              <w:t>томобильную цистерну или в в</w:t>
            </w:r>
            <w:r w:rsidRPr="00A67651">
              <w:rPr>
                <w:rFonts w:ascii="Times New Roman" w:hAnsi="Times New Roman" w:cs="Times New Roman"/>
                <w:sz w:val="24"/>
                <w:szCs w:val="24"/>
              </w:rPr>
              <w:t>а</w:t>
            </w:r>
            <w:r w:rsidRPr="00A67651">
              <w:rPr>
                <w:rFonts w:ascii="Times New Roman" w:hAnsi="Times New Roman" w:cs="Times New Roman"/>
                <w:sz w:val="24"/>
                <w:szCs w:val="24"/>
              </w:rPr>
              <w:t>гон-полимеровоз.</w:t>
            </w:r>
          </w:p>
          <w:p w:rsidR="001E032F" w:rsidRPr="002857A4" w:rsidRDefault="001E032F" w:rsidP="001E032F">
            <w:pPr>
              <w:pStyle w:val="a9"/>
              <w:ind w:firstLine="252"/>
              <w:jc w:val="both"/>
              <w:rPr>
                <w:rFonts w:ascii="Times New Roman" w:hAnsi="Times New Roman"/>
              </w:rPr>
            </w:pPr>
            <w:r w:rsidRPr="00A67651">
              <w:rPr>
                <w:rFonts w:ascii="Times New Roman" w:hAnsi="Times New Roman"/>
                <w:sz w:val="24"/>
                <w:szCs w:val="24"/>
              </w:rPr>
              <w:t>Предусмотрено также затаривание гранулята в мя</w:t>
            </w:r>
            <w:r w:rsidRPr="00A67651">
              <w:rPr>
                <w:rFonts w:ascii="Times New Roman" w:hAnsi="Times New Roman"/>
                <w:sz w:val="24"/>
                <w:szCs w:val="24"/>
              </w:rPr>
              <w:t>г</w:t>
            </w:r>
            <w:r w:rsidRPr="00A67651">
              <w:rPr>
                <w:rFonts w:ascii="Times New Roman" w:hAnsi="Times New Roman"/>
                <w:sz w:val="24"/>
                <w:szCs w:val="24"/>
              </w:rPr>
              <w:t>кие контейнеры типа "BIG BAG" из бункера хранения через узел затаривания и взвеш</w:t>
            </w:r>
            <w:r w:rsidRPr="00A67651">
              <w:rPr>
                <w:rFonts w:ascii="Times New Roman" w:hAnsi="Times New Roman"/>
                <w:sz w:val="24"/>
                <w:szCs w:val="24"/>
              </w:rPr>
              <w:t>и</w:t>
            </w:r>
            <w:r w:rsidRPr="00A67651">
              <w:rPr>
                <w:rFonts w:ascii="Times New Roman" w:hAnsi="Times New Roman"/>
                <w:sz w:val="24"/>
                <w:szCs w:val="24"/>
              </w:rPr>
              <w:t>вания.</w:t>
            </w:r>
            <w:r w:rsidRPr="002857A4">
              <w:rPr>
                <w:rFonts w:ascii="Times New Roman" w:hAnsi="Times New Roman"/>
              </w:rPr>
              <w:t xml:space="preserve"> </w:t>
            </w:r>
          </w:p>
        </w:tc>
        <w:tc>
          <w:tcPr>
            <w:tcW w:w="1080" w:type="dxa"/>
            <w:tcBorders>
              <w:top w:val="single" w:sz="4" w:space="0" w:color="auto"/>
              <w:bottom w:val="single" w:sz="6" w:space="0" w:color="auto"/>
            </w:tcBorders>
            <w:shd w:val="clear" w:color="auto" w:fill="auto"/>
          </w:tcPr>
          <w:p w:rsidR="001E032F" w:rsidRPr="007114D9" w:rsidRDefault="001E032F" w:rsidP="001E032F">
            <w:pPr>
              <w:rPr>
                <w:sz w:val="20"/>
                <w:szCs w:val="20"/>
                <w:lang w:val="en-US"/>
              </w:rPr>
            </w:pPr>
            <w:bookmarkStart w:id="3" w:name="OLE_LINK7"/>
            <w:bookmarkStart w:id="4" w:name="OLE_LINK8"/>
            <w:bookmarkStart w:id="5" w:name="OLE_LINK13"/>
            <w:bookmarkStart w:id="6" w:name="OLE_LINK14"/>
            <w:r w:rsidRPr="007114D9">
              <w:rPr>
                <w:sz w:val="20"/>
                <w:szCs w:val="20"/>
                <w:lang w:val="en-US"/>
              </w:rPr>
              <w:t>Reference Doc</w:t>
            </w:r>
            <w:r w:rsidRPr="007114D9">
              <w:rPr>
                <w:sz w:val="20"/>
                <w:szCs w:val="20"/>
                <w:lang w:val="en-US"/>
              </w:rPr>
              <w:t>u</w:t>
            </w:r>
            <w:r w:rsidRPr="007114D9">
              <w:rPr>
                <w:sz w:val="20"/>
                <w:szCs w:val="20"/>
                <w:lang w:val="en-US"/>
              </w:rPr>
              <w:t>ment on Best Avai</w:t>
            </w:r>
            <w:r w:rsidRPr="007114D9">
              <w:rPr>
                <w:sz w:val="20"/>
                <w:szCs w:val="20"/>
                <w:lang w:val="en-US"/>
              </w:rPr>
              <w:t>l</w:t>
            </w:r>
            <w:r w:rsidRPr="007114D9">
              <w:rPr>
                <w:sz w:val="20"/>
                <w:szCs w:val="20"/>
                <w:lang w:val="en-US"/>
              </w:rPr>
              <w:t>able Tec</w:t>
            </w:r>
            <w:r w:rsidRPr="007114D9">
              <w:rPr>
                <w:sz w:val="20"/>
                <w:szCs w:val="20"/>
                <w:lang w:val="en-US"/>
              </w:rPr>
              <w:t>h</w:t>
            </w:r>
            <w:r w:rsidRPr="007114D9">
              <w:rPr>
                <w:sz w:val="20"/>
                <w:szCs w:val="20"/>
                <w:lang w:val="en-US"/>
              </w:rPr>
              <w:t>niques in the Pr</w:t>
            </w:r>
            <w:r w:rsidRPr="007114D9">
              <w:rPr>
                <w:sz w:val="20"/>
                <w:szCs w:val="20"/>
                <w:lang w:val="en-US"/>
              </w:rPr>
              <w:t>o</w:t>
            </w:r>
            <w:r w:rsidRPr="007114D9">
              <w:rPr>
                <w:sz w:val="20"/>
                <w:szCs w:val="20"/>
                <w:lang w:val="en-US"/>
              </w:rPr>
              <w:t xml:space="preserve">duction of </w:t>
            </w:r>
            <w:r w:rsidRPr="007114D9">
              <w:rPr>
                <w:sz w:val="20"/>
                <w:szCs w:val="20"/>
                <w:lang w:val="en-US"/>
              </w:rPr>
              <w:lastRenderedPageBreak/>
              <w:t>Pol</w:t>
            </w:r>
            <w:r w:rsidRPr="007114D9">
              <w:rPr>
                <w:sz w:val="20"/>
                <w:szCs w:val="20"/>
                <w:lang w:val="en-US"/>
              </w:rPr>
              <w:t>y</w:t>
            </w:r>
            <w:r w:rsidRPr="007114D9">
              <w:rPr>
                <w:sz w:val="20"/>
                <w:szCs w:val="20"/>
                <w:lang w:val="en-US"/>
              </w:rPr>
              <w:t>mers</w:t>
            </w:r>
            <w:bookmarkEnd w:id="3"/>
            <w:bookmarkEnd w:id="4"/>
          </w:p>
          <w:bookmarkEnd w:id="5"/>
          <w:bookmarkEnd w:id="6"/>
          <w:p w:rsidR="001E032F" w:rsidRDefault="001E032F" w:rsidP="001E032F">
            <w:r w:rsidRPr="007114D9">
              <w:rPr>
                <w:sz w:val="20"/>
                <w:szCs w:val="20"/>
              </w:rPr>
              <w:t>(стр. 166 п.10.2.5 стр. 255-257)</w:t>
            </w:r>
          </w:p>
        </w:tc>
        <w:tc>
          <w:tcPr>
            <w:tcW w:w="3600" w:type="dxa"/>
            <w:tcBorders>
              <w:bottom w:val="single" w:sz="6" w:space="0" w:color="auto"/>
            </w:tcBorders>
            <w:shd w:val="clear" w:color="auto" w:fill="auto"/>
          </w:tcPr>
          <w:p w:rsidR="001E032F" w:rsidRDefault="001E032F" w:rsidP="001E032F">
            <w:r>
              <w:lastRenderedPageBreak/>
              <w:t>В целом  процесс соо</w:t>
            </w:r>
            <w:r>
              <w:t>т</w:t>
            </w:r>
            <w:r>
              <w:t>ветствует предложенн</w:t>
            </w:r>
            <w:r>
              <w:t>о</w:t>
            </w:r>
            <w:r>
              <w:t>му НДТМ</w:t>
            </w:r>
          </w:p>
        </w:tc>
      </w:tr>
      <w:tr w:rsidR="001E032F">
        <w:trPr>
          <w:trHeight w:val="345"/>
        </w:trPr>
        <w:tc>
          <w:tcPr>
            <w:tcW w:w="1200" w:type="dxa"/>
            <w:tcBorders>
              <w:top w:val="single" w:sz="6" w:space="0" w:color="auto"/>
              <w:bottom w:val="nil"/>
            </w:tcBorders>
            <w:shd w:val="clear" w:color="auto" w:fill="auto"/>
          </w:tcPr>
          <w:p w:rsidR="001E032F" w:rsidRPr="007114D9" w:rsidRDefault="001E032F" w:rsidP="001E032F">
            <w:pPr>
              <w:pStyle w:val="a9"/>
              <w:spacing w:line="240" w:lineRule="atLeast"/>
              <w:jc w:val="both"/>
              <w:rPr>
                <w:rFonts w:ascii="Times New Roman" w:hAnsi="Times New Roman" w:cs="Times New Roman"/>
                <w:b/>
                <w:sz w:val="24"/>
                <w:szCs w:val="24"/>
              </w:rPr>
            </w:pPr>
            <w:r w:rsidRPr="007114D9">
              <w:rPr>
                <w:rFonts w:ascii="Times New Roman" w:hAnsi="Times New Roman" w:cs="Times New Roman"/>
                <w:b/>
                <w:sz w:val="24"/>
                <w:szCs w:val="24"/>
              </w:rPr>
              <w:lastRenderedPageBreak/>
              <w:t>Допол</w:t>
            </w:r>
            <w:r w:rsidRPr="007114D9">
              <w:rPr>
                <w:rFonts w:ascii="Times New Roman" w:hAnsi="Times New Roman" w:cs="Times New Roman"/>
                <w:b/>
                <w:sz w:val="24"/>
                <w:szCs w:val="24"/>
              </w:rPr>
              <w:t>и</w:t>
            </w:r>
            <w:r w:rsidRPr="007114D9">
              <w:rPr>
                <w:rFonts w:ascii="Times New Roman" w:hAnsi="Times New Roman" w:cs="Times New Roman"/>
                <w:b/>
                <w:sz w:val="24"/>
                <w:szCs w:val="24"/>
              </w:rPr>
              <w:t>конде</w:t>
            </w:r>
            <w:r w:rsidRPr="007114D9">
              <w:rPr>
                <w:rFonts w:ascii="Times New Roman" w:hAnsi="Times New Roman" w:cs="Times New Roman"/>
                <w:b/>
                <w:sz w:val="24"/>
                <w:szCs w:val="24"/>
              </w:rPr>
              <w:t>н</w:t>
            </w:r>
            <w:r w:rsidRPr="007114D9">
              <w:rPr>
                <w:rFonts w:ascii="Times New Roman" w:hAnsi="Times New Roman" w:cs="Times New Roman"/>
                <w:b/>
                <w:sz w:val="24"/>
                <w:szCs w:val="24"/>
              </w:rPr>
              <w:t>саци</w:t>
            </w:r>
            <w:r w:rsidRPr="007114D9">
              <w:rPr>
                <w:rFonts w:ascii="Times New Roman" w:hAnsi="Times New Roman" w:cs="Times New Roman"/>
                <w:b/>
                <w:sz w:val="24"/>
                <w:szCs w:val="24"/>
                <w:lang w:val="en-US"/>
              </w:rPr>
              <w:t>я</w:t>
            </w:r>
            <w:r w:rsidRPr="007114D9">
              <w:rPr>
                <w:rFonts w:ascii="Times New Roman" w:hAnsi="Times New Roman" w:cs="Times New Roman"/>
                <w:b/>
                <w:sz w:val="24"/>
                <w:szCs w:val="24"/>
              </w:rPr>
              <w:t xml:space="preserve"> пери</w:t>
            </w:r>
            <w:r w:rsidRPr="007114D9">
              <w:rPr>
                <w:rFonts w:ascii="Times New Roman" w:hAnsi="Times New Roman" w:cs="Times New Roman"/>
                <w:b/>
                <w:sz w:val="24"/>
                <w:szCs w:val="24"/>
              </w:rPr>
              <w:t>о</w:t>
            </w:r>
            <w:r w:rsidRPr="007114D9">
              <w:rPr>
                <w:rFonts w:ascii="Times New Roman" w:hAnsi="Times New Roman" w:cs="Times New Roman"/>
                <w:b/>
                <w:sz w:val="24"/>
                <w:szCs w:val="24"/>
              </w:rPr>
              <w:t>дич</w:t>
            </w:r>
            <w:r w:rsidRPr="007114D9">
              <w:rPr>
                <w:rFonts w:ascii="Times New Roman" w:hAnsi="Times New Roman" w:cs="Times New Roman"/>
                <w:b/>
                <w:sz w:val="24"/>
                <w:szCs w:val="24"/>
              </w:rPr>
              <w:t>е</w:t>
            </w:r>
            <w:r w:rsidRPr="007114D9">
              <w:rPr>
                <w:rFonts w:ascii="Times New Roman" w:hAnsi="Times New Roman" w:cs="Times New Roman"/>
                <w:b/>
                <w:sz w:val="24"/>
                <w:szCs w:val="24"/>
              </w:rPr>
              <w:t xml:space="preserve">ская </w:t>
            </w:r>
          </w:p>
        </w:tc>
        <w:tc>
          <w:tcPr>
            <w:tcW w:w="9240" w:type="dxa"/>
            <w:vMerge w:val="restart"/>
            <w:tcBorders>
              <w:top w:val="single" w:sz="6" w:space="0" w:color="auto"/>
            </w:tcBorders>
            <w:shd w:val="clear" w:color="auto" w:fill="auto"/>
          </w:tcPr>
          <w:p w:rsidR="001E032F" w:rsidRPr="006667D4" w:rsidRDefault="001E032F" w:rsidP="001E032F">
            <w:pPr>
              <w:ind w:firstLine="252"/>
              <w:jc w:val="both"/>
            </w:pPr>
            <w:r w:rsidRPr="006667D4">
              <w:t>Технологический процесс периодической твердофазной дополиконденсации пол</w:t>
            </w:r>
            <w:r w:rsidRPr="006667D4">
              <w:t>и</w:t>
            </w:r>
            <w:r w:rsidRPr="006667D4">
              <w:t>этилентерефталата включает следующие стадии: транспортирование гранулята амор</w:t>
            </w:r>
            <w:r w:rsidRPr="006667D4">
              <w:t>ф</w:t>
            </w:r>
            <w:r w:rsidRPr="006667D4">
              <w:t>ного ПЭТ автополим</w:t>
            </w:r>
            <w:r w:rsidRPr="006667D4">
              <w:t>е</w:t>
            </w:r>
            <w:r w:rsidRPr="006667D4">
              <w:t>ровозами из химических цехов ПОС; прием гранулята аморфного ПЭТ (СПЭТ) в приемные бунк</w:t>
            </w:r>
            <w:r w:rsidRPr="006667D4">
              <w:t>е</w:t>
            </w:r>
            <w:r w:rsidRPr="006667D4">
              <w:t>ры;  удаление влаги и предварительная кристаллизация аморфного ПЭТ (СПЭТ) в кристаллизаторах;  хранение и взвешивание кристаллич</w:t>
            </w:r>
            <w:r w:rsidRPr="006667D4">
              <w:t>е</w:t>
            </w:r>
            <w:r w:rsidRPr="006667D4">
              <w:t>ского гранулята ПЭТ (СПЭТ) в бункер-весах; твердофазная дополиконденсация аморфного или кристаллического ПЭТ (СПЭТ) в реакторах; охлаждение гранулята ПЭТ (СПЭТ) в реакторах; смешение и выгрузка в автополим</w:t>
            </w:r>
            <w:r w:rsidRPr="006667D4">
              <w:t>е</w:t>
            </w:r>
            <w:r w:rsidRPr="006667D4">
              <w:t>ровозы гранулята ПЭТ для производства технических нитей или СПЭТ для получения преформ;  взв</w:t>
            </w:r>
            <w:r w:rsidRPr="006667D4">
              <w:t>е</w:t>
            </w:r>
            <w:r w:rsidRPr="006667D4">
              <w:t>шивание и затаривание гранулята ПЭТ (СПЭТ) в мягкие контейн</w:t>
            </w:r>
            <w:r w:rsidRPr="006667D4">
              <w:t>е</w:t>
            </w:r>
            <w:r w:rsidRPr="006667D4">
              <w:t>ры.</w:t>
            </w:r>
          </w:p>
          <w:p w:rsidR="001E032F" w:rsidRPr="006667D4" w:rsidRDefault="001E032F" w:rsidP="001E032F">
            <w:pPr>
              <w:pStyle w:val="1"/>
              <w:ind w:firstLine="252"/>
            </w:pPr>
            <w:r w:rsidRPr="006667D4">
              <w:t>В реакторах фирмы "</w:t>
            </w:r>
            <w:r w:rsidRPr="006667D4">
              <w:rPr>
                <w:lang w:val="en-US"/>
              </w:rPr>
              <w:t>Stehning</w:t>
            </w:r>
            <w:r w:rsidRPr="006667D4">
              <w:t>" осуществляется твердофазная дополиконденсация ПЭТ, при которой в результате нагревания ПЭТ выше темп</w:t>
            </w:r>
            <w:r w:rsidRPr="006667D4">
              <w:t>е</w:t>
            </w:r>
            <w:r w:rsidRPr="006667D4">
              <w:t>ратуры стеклования без расплавления происходит образование более длинных молекулярных цепей и увелич</w:t>
            </w:r>
            <w:r w:rsidRPr="006667D4">
              <w:t>е</w:t>
            </w:r>
            <w:r w:rsidRPr="006667D4">
              <w:t>ние вязкости ПЭТ. Реакторы представляют собой вакуумные барабанные сушилки с системой внутреннего обогрева. Избежать спекания ПЭТ при температуре выше те</w:t>
            </w:r>
            <w:r w:rsidRPr="006667D4">
              <w:t>м</w:t>
            </w:r>
            <w:r w:rsidRPr="006667D4">
              <w:t>перат</w:t>
            </w:r>
            <w:r w:rsidRPr="006667D4">
              <w:t>у</w:t>
            </w:r>
            <w:r w:rsidRPr="006667D4">
              <w:t>ры стеклования позволяет специальная конструкция реактора ("пьяная бочка"), обеспечивающая интенсивное перемешивание постоянно нах</w:t>
            </w:r>
            <w:r w:rsidRPr="006667D4">
              <w:t>о</w:t>
            </w:r>
            <w:r w:rsidRPr="006667D4">
              <w:t>дящегося в движении ПЭТ. Процесс дополиконденсации ПЭТ в реакторах осуществляется под вакуумом (а</w:t>
            </w:r>
            <w:r w:rsidRPr="006667D4">
              <w:t>б</w:t>
            </w:r>
            <w:r w:rsidRPr="006667D4">
              <w:t>солютное давление) не более 0,1 кПа. Вакуумная система удаляет из реактора пары ацетальдегида, воды, этиленгликоля, образующиеся в процессе дополиконденс</w:t>
            </w:r>
            <w:r w:rsidRPr="006667D4">
              <w:t>а</w:t>
            </w:r>
            <w:r w:rsidRPr="006667D4">
              <w:t>ции.</w:t>
            </w:r>
          </w:p>
          <w:p w:rsidR="001E032F" w:rsidRPr="006667D4" w:rsidRDefault="001E032F" w:rsidP="001E032F">
            <w:r w:rsidRPr="006667D4">
              <w:t>При ведении технологического процесса получения гранулята высоковязкого ПЭТ (СПЭТ) загрязняющими веществами, выбрасываемыми в атмосферу, являются: ац</w:t>
            </w:r>
            <w:r w:rsidRPr="006667D4">
              <w:t>е</w:t>
            </w:r>
            <w:r w:rsidRPr="006667D4">
              <w:t>тальдегид, этиленгликоль, бензол, уксусная кислота, пыль ПЭТ (СПЭТ), окись углер</w:t>
            </w:r>
            <w:r w:rsidRPr="006667D4">
              <w:t>о</w:t>
            </w:r>
            <w:r w:rsidRPr="006667D4">
              <w:t>да и др.</w:t>
            </w:r>
          </w:p>
          <w:p w:rsidR="001E032F" w:rsidRPr="006667D4" w:rsidRDefault="001E032F" w:rsidP="001E032F">
            <w:r w:rsidRPr="006667D4">
              <w:t>Загрязняющие вещества поступают в атмосферу с воздухом общеобме</w:t>
            </w:r>
            <w:r w:rsidRPr="006667D4">
              <w:t>н</w:t>
            </w:r>
            <w:r w:rsidRPr="006667D4">
              <w:t>ной вентиляции и через технологические воздушки, т.е. через организованные и</w:t>
            </w:r>
            <w:r w:rsidRPr="006667D4">
              <w:t>с</w:t>
            </w:r>
            <w:r w:rsidRPr="006667D4">
              <w:t>точники.</w:t>
            </w:r>
          </w:p>
          <w:p w:rsidR="001E032F" w:rsidRPr="006667D4" w:rsidRDefault="001E032F" w:rsidP="001E032F">
            <w:r w:rsidRPr="006667D4">
              <w:t>Для охраны атмосферного воздуха от загрязняющих веществ на установке  предусмо</w:t>
            </w:r>
            <w:r w:rsidRPr="006667D4">
              <w:t>т</w:t>
            </w:r>
            <w:r w:rsidRPr="006667D4">
              <w:t>рены следующие м</w:t>
            </w:r>
            <w:r w:rsidRPr="006667D4">
              <w:t>е</w:t>
            </w:r>
            <w:r w:rsidRPr="006667D4">
              <w:t>ры.</w:t>
            </w:r>
          </w:p>
          <w:p w:rsidR="001E032F" w:rsidRPr="006667D4" w:rsidRDefault="001E032F" w:rsidP="001E032F">
            <w:pPr>
              <w:jc w:val="both"/>
            </w:pPr>
            <w:r w:rsidRPr="006667D4">
              <w:t>1 Для очистки паров летучих продуктов из реакт</w:t>
            </w:r>
            <w:r w:rsidRPr="006667D4">
              <w:t>о</w:t>
            </w:r>
            <w:r w:rsidRPr="006667D4">
              <w:t>ров предусмотрены скрубберы, а из реактора поз.130-Р-01 - сетчатый фильтр поз.160-Ф-11. Проходя через скруббер или сетчатый фильтр, пары очищаются от твердых частиц (пыль ПЭТ). Далее пары пост</w:t>
            </w:r>
            <w:r w:rsidRPr="006667D4">
              <w:t>у</w:t>
            </w:r>
            <w:r w:rsidRPr="006667D4">
              <w:lastRenderedPageBreak/>
              <w:t>пают на вакуумные стенды, состоящие из трех последовательно соединенных насосов: двух роторных насосов Рута  и жидкостно-кольцевого насоса. Пройдя жидкостно-кольцевые насосы, пары поступают в сборники конденсата. Часть из них конденсир</w:t>
            </w:r>
            <w:r w:rsidRPr="006667D4">
              <w:t>у</w:t>
            </w:r>
            <w:r w:rsidRPr="006667D4">
              <w:t>ется, несконденсированные пары выбрасываются в атмосф</w:t>
            </w:r>
            <w:r w:rsidRPr="006667D4">
              <w:t>е</w:t>
            </w:r>
            <w:r w:rsidRPr="006667D4">
              <w:t>ру.</w:t>
            </w:r>
          </w:p>
          <w:p w:rsidR="001E032F" w:rsidRPr="006667D4" w:rsidRDefault="001E032F" w:rsidP="001E032F">
            <w:r w:rsidRPr="006667D4">
              <w:t>2 Воздух пневмотранспорта на всех стадиях процесса (выгрузка гранул</w:t>
            </w:r>
            <w:r w:rsidRPr="006667D4">
              <w:t>я</w:t>
            </w:r>
            <w:r w:rsidRPr="006667D4">
              <w:t>та, передача гранулята, затаривание в контейнеры) очищается в фильтрах поз.Ф9.1/1,2, Ф12/1, Ф201, Ф10.1, Ф13, где отделяется от пыли полимера и выбрасывается в атмосф</w:t>
            </w:r>
            <w:r w:rsidRPr="006667D4">
              <w:t>е</w:t>
            </w:r>
            <w:r w:rsidRPr="006667D4">
              <w:t xml:space="preserve">ру. </w:t>
            </w:r>
          </w:p>
          <w:p w:rsidR="001E032F" w:rsidRPr="006667D4" w:rsidRDefault="001E032F" w:rsidP="001E032F">
            <w:pPr>
              <w:pStyle w:val="a9"/>
              <w:spacing w:line="240" w:lineRule="atLeast"/>
              <w:rPr>
                <w:rFonts w:ascii="Times New Roman" w:hAnsi="Times New Roman" w:cs="Times New Roman"/>
              </w:rPr>
            </w:pPr>
            <w:r w:rsidRPr="006667D4">
              <w:rPr>
                <w:rFonts w:ascii="Times New Roman" w:hAnsi="Times New Roman" w:cs="Times New Roman"/>
                <w:sz w:val="24"/>
                <w:szCs w:val="24"/>
              </w:rPr>
              <w:t>3 Системы обогрева теплоносителем и охлаждения р</w:t>
            </w:r>
            <w:r w:rsidRPr="006667D4">
              <w:rPr>
                <w:rFonts w:ascii="Times New Roman" w:hAnsi="Times New Roman" w:cs="Times New Roman"/>
                <w:sz w:val="24"/>
                <w:szCs w:val="24"/>
              </w:rPr>
              <w:t>е</w:t>
            </w:r>
            <w:r w:rsidRPr="006667D4">
              <w:rPr>
                <w:rFonts w:ascii="Times New Roman" w:hAnsi="Times New Roman" w:cs="Times New Roman"/>
                <w:sz w:val="24"/>
                <w:szCs w:val="24"/>
              </w:rPr>
              <w:t>акторов оснащены герметичной сильфонной арматурой, емкостное оборудование (расшир</w:t>
            </w:r>
            <w:r w:rsidRPr="006667D4">
              <w:rPr>
                <w:rFonts w:ascii="Times New Roman" w:hAnsi="Times New Roman" w:cs="Times New Roman"/>
                <w:sz w:val="24"/>
                <w:szCs w:val="24"/>
              </w:rPr>
              <w:t>и</w:t>
            </w:r>
            <w:r w:rsidRPr="006667D4">
              <w:rPr>
                <w:rFonts w:ascii="Times New Roman" w:hAnsi="Times New Roman" w:cs="Times New Roman"/>
                <w:sz w:val="24"/>
                <w:szCs w:val="24"/>
              </w:rPr>
              <w:t>тельные емкости, емкости аварийного слива) находятся под азотным п</w:t>
            </w:r>
            <w:r w:rsidRPr="006667D4">
              <w:rPr>
                <w:rFonts w:ascii="Times New Roman" w:hAnsi="Times New Roman" w:cs="Times New Roman"/>
                <w:sz w:val="24"/>
                <w:szCs w:val="24"/>
              </w:rPr>
              <w:t>о</w:t>
            </w:r>
            <w:r w:rsidRPr="006667D4">
              <w:rPr>
                <w:rFonts w:ascii="Times New Roman" w:hAnsi="Times New Roman" w:cs="Times New Roman"/>
                <w:sz w:val="24"/>
                <w:szCs w:val="24"/>
              </w:rPr>
              <w:t>крытием, "дыхание" осуществляется через гидр</w:t>
            </w:r>
            <w:r w:rsidRPr="006667D4">
              <w:rPr>
                <w:rFonts w:ascii="Times New Roman" w:hAnsi="Times New Roman" w:cs="Times New Roman"/>
                <w:sz w:val="24"/>
                <w:szCs w:val="24"/>
              </w:rPr>
              <w:t>о</w:t>
            </w:r>
            <w:r w:rsidRPr="006667D4">
              <w:rPr>
                <w:rFonts w:ascii="Times New Roman" w:hAnsi="Times New Roman" w:cs="Times New Roman"/>
                <w:sz w:val="24"/>
                <w:szCs w:val="24"/>
              </w:rPr>
              <w:t>затвор</w:t>
            </w:r>
            <w:r w:rsidRPr="006667D4">
              <w:rPr>
                <w:rFonts w:ascii="Times New Roman" w:hAnsi="Times New Roman" w:cs="Times New Roman"/>
              </w:rPr>
              <w:t>.</w:t>
            </w:r>
            <w:r w:rsidRPr="006667D4">
              <w:rPr>
                <w:rFonts w:ascii="Times New Roman" w:hAnsi="Times New Roman" w:cs="Times New Roman"/>
              </w:rPr>
              <w:tab/>
            </w:r>
          </w:p>
          <w:p w:rsidR="001E032F" w:rsidRPr="006667D4" w:rsidRDefault="001E032F" w:rsidP="001E032F">
            <w:pPr>
              <w:pStyle w:val="a9"/>
              <w:spacing w:line="240" w:lineRule="atLeast"/>
              <w:jc w:val="both"/>
              <w:rPr>
                <w:rFonts w:ascii="Times New Roman" w:hAnsi="Times New Roman"/>
                <w:i/>
                <w:sz w:val="24"/>
                <w:szCs w:val="24"/>
              </w:rPr>
            </w:pPr>
            <w:r w:rsidRPr="006667D4">
              <w:rPr>
                <w:rFonts w:ascii="Times New Roman" w:hAnsi="Times New Roman"/>
                <w:i/>
                <w:sz w:val="24"/>
                <w:szCs w:val="24"/>
              </w:rPr>
              <w:t>Показатели использования энергии:248, 3 кВтч/т</w:t>
            </w:r>
          </w:p>
          <w:p w:rsidR="001E032F" w:rsidRPr="006667D4" w:rsidRDefault="001E032F" w:rsidP="001E032F">
            <w:pPr>
              <w:pStyle w:val="a9"/>
              <w:spacing w:line="240" w:lineRule="atLeast"/>
              <w:jc w:val="both"/>
              <w:rPr>
                <w:rFonts w:ascii="Times New Roman" w:hAnsi="Times New Roman"/>
                <w:i/>
                <w:sz w:val="24"/>
                <w:szCs w:val="24"/>
              </w:rPr>
            </w:pPr>
            <w:r w:rsidRPr="006667D4">
              <w:rPr>
                <w:rFonts w:ascii="Times New Roman" w:hAnsi="Times New Roman"/>
                <w:i/>
                <w:sz w:val="24"/>
                <w:szCs w:val="24"/>
              </w:rPr>
              <w:t>Показатели подачи воды на охлаждение: 13.57 м3/т</w:t>
            </w:r>
          </w:p>
          <w:p w:rsidR="001E032F" w:rsidRPr="006667D4" w:rsidRDefault="001E032F" w:rsidP="001E032F">
            <w:pPr>
              <w:pStyle w:val="a9"/>
              <w:spacing w:line="240" w:lineRule="atLeast"/>
              <w:jc w:val="both"/>
              <w:rPr>
                <w:rFonts w:ascii="Times New Roman" w:hAnsi="Times New Roman"/>
                <w:i/>
                <w:sz w:val="24"/>
                <w:szCs w:val="24"/>
              </w:rPr>
            </w:pPr>
            <w:r w:rsidRPr="006667D4">
              <w:rPr>
                <w:rFonts w:ascii="Times New Roman" w:hAnsi="Times New Roman"/>
                <w:i/>
                <w:sz w:val="24"/>
                <w:szCs w:val="24"/>
              </w:rPr>
              <w:t>Показатели выбросов: ЛОС  89,6г/т</w:t>
            </w:r>
          </w:p>
          <w:p w:rsidR="001E032F" w:rsidRPr="006667D4" w:rsidRDefault="001E032F" w:rsidP="001E032F">
            <w:pPr>
              <w:pStyle w:val="a9"/>
              <w:spacing w:line="240" w:lineRule="atLeast"/>
              <w:jc w:val="both"/>
              <w:rPr>
                <w:rFonts w:ascii="Times New Roman" w:hAnsi="Times New Roman"/>
                <w:i/>
                <w:sz w:val="24"/>
                <w:szCs w:val="24"/>
              </w:rPr>
            </w:pPr>
            <w:r w:rsidRPr="006667D4">
              <w:rPr>
                <w:rFonts w:ascii="Times New Roman" w:hAnsi="Times New Roman"/>
                <w:i/>
                <w:sz w:val="24"/>
                <w:szCs w:val="24"/>
              </w:rPr>
              <w:t>Показатели образования отходов: 1400 г/т пыли ПЭТ, 600 г/т отходов ПЭТ от чис</w:t>
            </w:r>
            <w:r w:rsidRPr="006667D4">
              <w:rPr>
                <w:rFonts w:ascii="Times New Roman" w:hAnsi="Times New Roman"/>
                <w:i/>
                <w:sz w:val="24"/>
                <w:szCs w:val="24"/>
              </w:rPr>
              <w:t>т</w:t>
            </w:r>
            <w:r w:rsidRPr="006667D4">
              <w:rPr>
                <w:rFonts w:ascii="Times New Roman" w:hAnsi="Times New Roman"/>
                <w:i/>
                <w:sz w:val="24"/>
                <w:szCs w:val="24"/>
              </w:rPr>
              <w:t>ки оборудования, отборе проб и смене ассортимента,  этиленгликоль  от пр</w:t>
            </w:r>
            <w:r w:rsidRPr="006667D4">
              <w:rPr>
                <w:rFonts w:ascii="Times New Roman" w:hAnsi="Times New Roman"/>
                <w:i/>
                <w:sz w:val="24"/>
                <w:szCs w:val="24"/>
              </w:rPr>
              <w:t>о</w:t>
            </w:r>
            <w:r w:rsidRPr="006667D4">
              <w:rPr>
                <w:rFonts w:ascii="Times New Roman" w:hAnsi="Times New Roman"/>
                <w:i/>
                <w:sz w:val="24"/>
                <w:szCs w:val="24"/>
              </w:rPr>
              <w:t>мывки насосов Рута 320 г/т,  масло минеральное из скрубб</w:t>
            </w:r>
            <w:r w:rsidRPr="006667D4">
              <w:rPr>
                <w:rFonts w:ascii="Times New Roman" w:hAnsi="Times New Roman"/>
                <w:i/>
                <w:sz w:val="24"/>
                <w:szCs w:val="24"/>
              </w:rPr>
              <w:t>е</w:t>
            </w:r>
            <w:r w:rsidRPr="006667D4">
              <w:rPr>
                <w:rFonts w:ascii="Times New Roman" w:hAnsi="Times New Roman"/>
                <w:i/>
                <w:sz w:val="24"/>
                <w:szCs w:val="24"/>
              </w:rPr>
              <w:t>ров 185 г/т</w:t>
            </w:r>
          </w:p>
          <w:p w:rsidR="001E032F" w:rsidRPr="006667D4" w:rsidRDefault="001E032F" w:rsidP="001E032F">
            <w:pPr>
              <w:pStyle w:val="a9"/>
              <w:spacing w:line="240" w:lineRule="atLeast"/>
              <w:jc w:val="both"/>
              <w:rPr>
                <w:rFonts w:ascii="Times New Roman" w:hAnsi="Times New Roman" w:cs="Times New Roman"/>
              </w:rPr>
            </w:pPr>
            <w:r w:rsidRPr="006667D4">
              <w:rPr>
                <w:rFonts w:ascii="Times New Roman" w:hAnsi="Times New Roman"/>
                <w:i/>
                <w:sz w:val="24"/>
                <w:szCs w:val="24"/>
              </w:rPr>
              <w:t>Показатели сточных вод: 9.8 м3/ в сутки  стоки от мытья полов,  от химической л</w:t>
            </w:r>
            <w:r w:rsidRPr="006667D4">
              <w:rPr>
                <w:rFonts w:ascii="Times New Roman" w:hAnsi="Times New Roman"/>
                <w:i/>
                <w:sz w:val="24"/>
                <w:szCs w:val="24"/>
              </w:rPr>
              <w:t>а</w:t>
            </w:r>
            <w:r w:rsidRPr="006667D4">
              <w:rPr>
                <w:rFonts w:ascii="Times New Roman" w:hAnsi="Times New Roman"/>
                <w:i/>
                <w:sz w:val="24"/>
                <w:szCs w:val="24"/>
              </w:rPr>
              <w:t>боратории, от гидрозатвора  системы теплоносителя поступают в систему пр</w:t>
            </w:r>
            <w:r w:rsidRPr="006667D4">
              <w:rPr>
                <w:rFonts w:ascii="Times New Roman" w:hAnsi="Times New Roman"/>
                <w:i/>
                <w:sz w:val="24"/>
                <w:szCs w:val="24"/>
              </w:rPr>
              <w:t>о</w:t>
            </w:r>
            <w:r w:rsidRPr="006667D4">
              <w:rPr>
                <w:rFonts w:ascii="Times New Roman" w:hAnsi="Times New Roman"/>
                <w:i/>
                <w:sz w:val="24"/>
                <w:szCs w:val="24"/>
              </w:rPr>
              <w:t>мышленной канализ</w:t>
            </w:r>
            <w:r w:rsidRPr="006667D4">
              <w:rPr>
                <w:rFonts w:ascii="Times New Roman" w:hAnsi="Times New Roman"/>
                <w:i/>
                <w:sz w:val="24"/>
                <w:szCs w:val="24"/>
              </w:rPr>
              <w:t>а</w:t>
            </w:r>
            <w:r w:rsidRPr="006667D4">
              <w:rPr>
                <w:rFonts w:ascii="Times New Roman" w:hAnsi="Times New Roman"/>
                <w:i/>
                <w:sz w:val="24"/>
                <w:szCs w:val="24"/>
              </w:rPr>
              <w:t>ции</w:t>
            </w:r>
          </w:p>
        </w:tc>
        <w:tc>
          <w:tcPr>
            <w:tcW w:w="1080" w:type="dxa"/>
            <w:vMerge w:val="restart"/>
            <w:tcBorders>
              <w:top w:val="single" w:sz="6" w:space="0" w:color="auto"/>
            </w:tcBorders>
            <w:shd w:val="clear" w:color="auto" w:fill="auto"/>
          </w:tcPr>
          <w:p w:rsidR="001E032F" w:rsidRPr="006667D4" w:rsidRDefault="001E032F" w:rsidP="001E032F">
            <w:pPr>
              <w:rPr>
                <w:sz w:val="20"/>
                <w:szCs w:val="20"/>
                <w:lang w:val="en-US"/>
              </w:rPr>
            </w:pPr>
            <w:r w:rsidRPr="006667D4">
              <w:rPr>
                <w:sz w:val="20"/>
                <w:szCs w:val="20"/>
                <w:lang w:val="en-US"/>
              </w:rPr>
              <w:lastRenderedPageBreak/>
              <w:t>Reference Doc</w:t>
            </w:r>
            <w:r w:rsidRPr="006667D4">
              <w:rPr>
                <w:sz w:val="20"/>
                <w:szCs w:val="20"/>
                <w:lang w:val="en-US"/>
              </w:rPr>
              <w:t>u</w:t>
            </w:r>
            <w:r w:rsidRPr="006667D4">
              <w:rPr>
                <w:sz w:val="20"/>
                <w:szCs w:val="20"/>
                <w:lang w:val="en-US"/>
              </w:rPr>
              <w:t>ment on Best Avai</w:t>
            </w:r>
            <w:r w:rsidRPr="006667D4">
              <w:rPr>
                <w:sz w:val="20"/>
                <w:szCs w:val="20"/>
                <w:lang w:val="en-US"/>
              </w:rPr>
              <w:t>l</w:t>
            </w:r>
            <w:r w:rsidRPr="006667D4">
              <w:rPr>
                <w:sz w:val="20"/>
                <w:szCs w:val="20"/>
                <w:lang w:val="en-US"/>
              </w:rPr>
              <w:t>able Tec</w:t>
            </w:r>
            <w:r w:rsidRPr="006667D4">
              <w:rPr>
                <w:sz w:val="20"/>
                <w:szCs w:val="20"/>
                <w:lang w:val="en-US"/>
              </w:rPr>
              <w:t>h</w:t>
            </w:r>
            <w:r w:rsidRPr="006667D4">
              <w:rPr>
                <w:sz w:val="20"/>
                <w:szCs w:val="20"/>
                <w:lang w:val="en-US"/>
              </w:rPr>
              <w:t>niques in the Pr</w:t>
            </w:r>
            <w:r w:rsidRPr="006667D4">
              <w:rPr>
                <w:sz w:val="20"/>
                <w:szCs w:val="20"/>
                <w:lang w:val="en-US"/>
              </w:rPr>
              <w:t>o</w:t>
            </w:r>
            <w:r w:rsidRPr="006667D4">
              <w:rPr>
                <w:sz w:val="20"/>
                <w:szCs w:val="20"/>
                <w:lang w:val="en-US"/>
              </w:rPr>
              <w:t>duction of Pol</w:t>
            </w:r>
            <w:r w:rsidRPr="006667D4">
              <w:rPr>
                <w:sz w:val="20"/>
                <w:szCs w:val="20"/>
                <w:lang w:val="en-US"/>
              </w:rPr>
              <w:t>y</w:t>
            </w:r>
            <w:r w:rsidRPr="006667D4">
              <w:rPr>
                <w:sz w:val="20"/>
                <w:szCs w:val="20"/>
                <w:lang w:val="en-US"/>
              </w:rPr>
              <w:t>mers (</w:t>
            </w:r>
            <w:r w:rsidRPr="006667D4">
              <w:rPr>
                <w:sz w:val="20"/>
                <w:szCs w:val="20"/>
              </w:rPr>
              <w:t>п</w:t>
            </w:r>
            <w:r w:rsidRPr="006667D4">
              <w:rPr>
                <w:sz w:val="20"/>
                <w:szCs w:val="20"/>
                <w:lang w:val="en-US"/>
              </w:rPr>
              <w:t>.10.2.4)</w:t>
            </w:r>
          </w:p>
          <w:p w:rsidR="001E032F" w:rsidRPr="006667D4" w:rsidRDefault="001E032F" w:rsidP="001E032F">
            <w:pPr>
              <w:rPr>
                <w:sz w:val="20"/>
                <w:szCs w:val="20"/>
                <w:lang w:val="en-US"/>
              </w:rPr>
            </w:pPr>
            <w:r w:rsidRPr="006667D4">
              <w:rPr>
                <w:sz w:val="20"/>
                <w:szCs w:val="20"/>
              </w:rPr>
              <w:t>п</w:t>
            </w:r>
            <w:r w:rsidRPr="006667D4">
              <w:rPr>
                <w:sz w:val="20"/>
                <w:szCs w:val="20"/>
                <w:lang w:val="en-US"/>
              </w:rPr>
              <w:t>.12.1.2</w:t>
            </w:r>
          </w:p>
          <w:p w:rsidR="001E032F" w:rsidRPr="006667D4" w:rsidRDefault="001E032F" w:rsidP="001E032F">
            <w:pPr>
              <w:rPr>
                <w:sz w:val="20"/>
                <w:szCs w:val="20"/>
                <w:lang w:val="en-US"/>
              </w:rPr>
            </w:pPr>
            <w:r w:rsidRPr="006667D4">
              <w:rPr>
                <w:sz w:val="20"/>
                <w:szCs w:val="20"/>
              </w:rPr>
              <w:t>п</w:t>
            </w:r>
            <w:r w:rsidRPr="006667D4">
              <w:rPr>
                <w:sz w:val="20"/>
                <w:szCs w:val="20"/>
                <w:lang w:val="en-US"/>
              </w:rPr>
              <w:t>.12.1.4</w:t>
            </w:r>
          </w:p>
          <w:p w:rsidR="001E032F" w:rsidRPr="006667D4" w:rsidRDefault="001E032F" w:rsidP="001E032F">
            <w:pPr>
              <w:rPr>
                <w:sz w:val="20"/>
                <w:szCs w:val="20"/>
                <w:lang w:val="en-US"/>
              </w:rPr>
            </w:pPr>
            <w:r w:rsidRPr="006667D4">
              <w:rPr>
                <w:sz w:val="20"/>
                <w:szCs w:val="20"/>
              </w:rPr>
              <w:t>п</w:t>
            </w:r>
            <w:r w:rsidRPr="006667D4">
              <w:rPr>
                <w:sz w:val="20"/>
                <w:szCs w:val="20"/>
                <w:lang w:val="en-US"/>
              </w:rPr>
              <w:t>. 12.1.5</w:t>
            </w:r>
          </w:p>
          <w:p w:rsidR="001E032F" w:rsidRPr="006667D4" w:rsidRDefault="001E032F" w:rsidP="001E032F">
            <w:pPr>
              <w:rPr>
                <w:sz w:val="20"/>
                <w:szCs w:val="20"/>
                <w:lang w:val="en-US"/>
              </w:rPr>
            </w:pPr>
            <w:r w:rsidRPr="006667D4">
              <w:rPr>
                <w:sz w:val="20"/>
                <w:szCs w:val="20"/>
              </w:rPr>
              <w:t>п</w:t>
            </w:r>
            <w:r w:rsidRPr="006667D4">
              <w:rPr>
                <w:sz w:val="20"/>
                <w:szCs w:val="20"/>
                <w:lang w:val="en-US"/>
              </w:rPr>
              <w:t>. 12.1.15</w:t>
            </w:r>
          </w:p>
          <w:p w:rsidR="001E032F" w:rsidRPr="006667D4" w:rsidRDefault="001E032F" w:rsidP="001E032F">
            <w:pPr>
              <w:rPr>
                <w:lang w:val="en-US"/>
              </w:rPr>
            </w:pPr>
            <w:r w:rsidRPr="006667D4">
              <w:rPr>
                <w:sz w:val="20"/>
                <w:szCs w:val="20"/>
                <w:lang w:val="en-US"/>
              </w:rPr>
              <w:t>Reference Doc</w:t>
            </w:r>
            <w:r w:rsidRPr="006667D4">
              <w:rPr>
                <w:sz w:val="20"/>
                <w:szCs w:val="20"/>
                <w:lang w:val="en-US"/>
              </w:rPr>
              <w:t>u</w:t>
            </w:r>
            <w:r w:rsidRPr="006667D4">
              <w:rPr>
                <w:sz w:val="20"/>
                <w:szCs w:val="20"/>
                <w:lang w:val="en-US"/>
              </w:rPr>
              <w:t>ment on Best Avai</w:t>
            </w:r>
            <w:r w:rsidRPr="006667D4">
              <w:rPr>
                <w:sz w:val="20"/>
                <w:szCs w:val="20"/>
                <w:lang w:val="en-US"/>
              </w:rPr>
              <w:t>l</w:t>
            </w:r>
            <w:r w:rsidRPr="006667D4">
              <w:rPr>
                <w:sz w:val="20"/>
                <w:szCs w:val="20"/>
                <w:lang w:val="en-US"/>
              </w:rPr>
              <w:t>able Tec</w:t>
            </w:r>
            <w:r w:rsidRPr="006667D4">
              <w:rPr>
                <w:sz w:val="20"/>
                <w:szCs w:val="20"/>
                <w:lang w:val="en-US"/>
              </w:rPr>
              <w:t>h</w:t>
            </w:r>
            <w:r w:rsidRPr="006667D4">
              <w:rPr>
                <w:sz w:val="20"/>
                <w:szCs w:val="20"/>
                <w:lang w:val="en-US"/>
              </w:rPr>
              <w:t>niques in the Pr</w:t>
            </w:r>
            <w:r w:rsidRPr="006667D4">
              <w:rPr>
                <w:sz w:val="20"/>
                <w:szCs w:val="20"/>
                <w:lang w:val="en-US"/>
              </w:rPr>
              <w:t>o</w:t>
            </w:r>
            <w:r w:rsidRPr="006667D4">
              <w:rPr>
                <w:sz w:val="20"/>
                <w:szCs w:val="20"/>
                <w:lang w:val="en-US"/>
              </w:rPr>
              <w:t>duction of Pol</w:t>
            </w:r>
            <w:r w:rsidRPr="006667D4">
              <w:rPr>
                <w:sz w:val="20"/>
                <w:szCs w:val="20"/>
                <w:lang w:val="en-US"/>
              </w:rPr>
              <w:t>y</w:t>
            </w:r>
            <w:r w:rsidRPr="006667D4">
              <w:rPr>
                <w:sz w:val="20"/>
                <w:szCs w:val="20"/>
                <w:lang w:val="en-US"/>
              </w:rPr>
              <w:t>mers (</w:t>
            </w:r>
            <w:r w:rsidRPr="006667D4">
              <w:rPr>
                <w:sz w:val="20"/>
                <w:szCs w:val="20"/>
              </w:rPr>
              <w:t>Табл</w:t>
            </w:r>
            <w:r w:rsidRPr="006667D4">
              <w:rPr>
                <w:sz w:val="20"/>
                <w:szCs w:val="20"/>
                <w:lang w:val="en-US"/>
              </w:rPr>
              <w:t>. 10.5)</w:t>
            </w:r>
          </w:p>
        </w:tc>
        <w:tc>
          <w:tcPr>
            <w:tcW w:w="3600" w:type="dxa"/>
            <w:vMerge w:val="restart"/>
            <w:tcBorders>
              <w:top w:val="single" w:sz="6" w:space="0" w:color="auto"/>
            </w:tcBorders>
            <w:shd w:val="clear" w:color="auto" w:fill="auto"/>
          </w:tcPr>
          <w:p w:rsidR="001E032F" w:rsidRPr="006667D4" w:rsidRDefault="001E032F" w:rsidP="001E032F">
            <w:pPr>
              <w:pStyle w:val="a9"/>
              <w:spacing w:line="240" w:lineRule="atLeast"/>
              <w:jc w:val="both"/>
              <w:rPr>
                <w:rFonts w:ascii="Times New Roman" w:hAnsi="Times New Roman" w:cs="Times New Roman"/>
                <w:sz w:val="24"/>
                <w:szCs w:val="24"/>
              </w:rPr>
            </w:pPr>
            <w:r w:rsidRPr="006667D4">
              <w:rPr>
                <w:rFonts w:ascii="Times New Roman" w:hAnsi="Times New Roman" w:cs="Times New Roman"/>
                <w:sz w:val="24"/>
                <w:szCs w:val="24"/>
              </w:rPr>
              <w:t>Процесс в целом соотве</w:t>
            </w:r>
            <w:r w:rsidRPr="006667D4">
              <w:rPr>
                <w:rFonts w:ascii="Times New Roman" w:hAnsi="Times New Roman" w:cs="Times New Roman"/>
                <w:sz w:val="24"/>
                <w:szCs w:val="24"/>
              </w:rPr>
              <w:t>т</w:t>
            </w:r>
            <w:r w:rsidRPr="006667D4">
              <w:rPr>
                <w:rFonts w:ascii="Times New Roman" w:hAnsi="Times New Roman" w:cs="Times New Roman"/>
                <w:sz w:val="24"/>
                <w:szCs w:val="24"/>
              </w:rPr>
              <w:t>ствует предл</w:t>
            </w:r>
            <w:r w:rsidRPr="006667D4">
              <w:rPr>
                <w:rFonts w:ascii="Times New Roman" w:hAnsi="Times New Roman" w:cs="Times New Roman"/>
                <w:sz w:val="24"/>
                <w:szCs w:val="24"/>
              </w:rPr>
              <w:t>о</w:t>
            </w:r>
            <w:r w:rsidRPr="006667D4">
              <w:rPr>
                <w:rFonts w:ascii="Times New Roman" w:hAnsi="Times New Roman" w:cs="Times New Roman"/>
                <w:sz w:val="24"/>
                <w:szCs w:val="24"/>
              </w:rPr>
              <w:t>женному НДТМ.</w:t>
            </w:r>
          </w:p>
          <w:p w:rsidR="001E032F" w:rsidRPr="006667D4" w:rsidRDefault="001E032F" w:rsidP="001E032F">
            <w:r w:rsidRPr="006667D4">
              <w:t>Соответствует требованиям НДТМ по очис</w:t>
            </w:r>
            <w:r w:rsidRPr="006667D4">
              <w:t>т</w:t>
            </w:r>
            <w:r w:rsidRPr="006667D4">
              <w:t>ке  выбросов от пыли (фильтры), л</w:t>
            </w:r>
            <w:r w:rsidRPr="006667D4">
              <w:t>о</w:t>
            </w:r>
            <w:r w:rsidRPr="006667D4">
              <w:t>кализации и очистке выбросов от ЛОС в скруббере, пок</w:t>
            </w:r>
            <w:r w:rsidRPr="006667D4">
              <w:t>а</w:t>
            </w:r>
            <w:r w:rsidRPr="006667D4">
              <w:t>зателям работы скруббера, примен</w:t>
            </w:r>
            <w:r w:rsidRPr="006667D4">
              <w:t>е</w:t>
            </w:r>
            <w:r w:rsidRPr="006667D4">
              <w:t>нию мер по снижению неорганиз</w:t>
            </w:r>
            <w:r w:rsidRPr="006667D4">
              <w:t>о</w:t>
            </w:r>
            <w:r w:rsidRPr="006667D4">
              <w:t>ванных выбросов локализации и отв</w:t>
            </w:r>
            <w:r w:rsidRPr="006667D4">
              <w:t>е</w:t>
            </w:r>
            <w:r w:rsidRPr="006667D4">
              <w:t>дению сточных вод, по удел</w:t>
            </w:r>
            <w:r w:rsidRPr="006667D4">
              <w:t>ь</w:t>
            </w:r>
            <w:r w:rsidRPr="006667D4">
              <w:t>ным нормам использования энергии,  удельным пок</w:t>
            </w:r>
            <w:r w:rsidRPr="006667D4">
              <w:t>а</w:t>
            </w:r>
            <w:r w:rsidRPr="006667D4">
              <w:t>зателям выбр</w:t>
            </w:r>
            <w:r w:rsidRPr="006667D4">
              <w:t>о</w:t>
            </w:r>
            <w:r w:rsidRPr="006667D4">
              <w:t>сов.</w:t>
            </w:r>
          </w:p>
          <w:p w:rsidR="001E032F" w:rsidRPr="006667D4" w:rsidRDefault="001E032F" w:rsidP="001E032F">
            <w:r w:rsidRPr="006667D4">
              <w:t>Не соответствует по показат</w:t>
            </w:r>
            <w:r w:rsidRPr="006667D4">
              <w:t>е</w:t>
            </w:r>
            <w:r w:rsidRPr="006667D4">
              <w:t>лям удельного образования п</w:t>
            </w:r>
            <w:r w:rsidRPr="006667D4">
              <w:t>о</w:t>
            </w:r>
            <w:r w:rsidRPr="006667D4">
              <w:t>лимерных отходов и  использ</w:t>
            </w:r>
            <w:r w:rsidRPr="006667D4">
              <w:t>о</w:t>
            </w:r>
            <w:r w:rsidRPr="006667D4">
              <w:t>вания  воды на охла</w:t>
            </w:r>
            <w:r w:rsidRPr="006667D4">
              <w:t>ж</w:t>
            </w:r>
            <w:r w:rsidRPr="006667D4">
              <w:t>дение.</w:t>
            </w:r>
          </w:p>
          <w:p w:rsidR="001E032F" w:rsidRPr="006667D4" w:rsidRDefault="001E032F" w:rsidP="001E032F">
            <w:r w:rsidRPr="006667D4">
              <w:rPr>
                <w:b/>
              </w:rPr>
              <w:t>Обоснование  различий в р</w:t>
            </w:r>
            <w:r w:rsidRPr="006667D4">
              <w:rPr>
                <w:b/>
              </w:rPr>
              <w:t>е</w:t>
            </w:r>
            <w:r w:rsidRPr="006667D4">
              <w:rPr>
                <w:b/>
              </w:rPr>
              <w:t>шениях</w:t>
            </w:r>
            <w:r w:rsidRPr="006667D4">
              <w:t>. Значительное прев</w:t>
            </w:r>
            <w:r w:rsidRPr="006667D4">
              <w:t>ы</w:t>
            </w:r>
            <w:r w:rsidRPr="006667D4">
              <w:t>шение подачи воды на охлажд</w:t>
            </w:r>
            <w:r w:rsidRPr="006667D4">
              <w:t>е</w:t>
            </w:r>
            <w:r w:rsidRPr="006667D4">
              <w:t>ние относительно предложенн</w:t>
            </w:r>
            <w:r w:rsidRPr="006667D4">
              <w:t>о</w:t>
            </w:r>
            <w:r w:rsidRPr="006667D4">
              <w:t>го НДТМ предполагает разр</w:t>
            </w:r>
            <w:r w:rsidRPr="006667D4">
              <w:t>а</w:t>
            </w:r>
            <w:r w:rsidRPr="006667D4">
              <w:t>ботку  мер по снижению вод</w:t>
            </w:r>
            <w:r w:rsidRPr="006667D4">
              <w:t>о</w:t>
            </w:r>
            <w:r w:rsidRPr="006667D4">
              <w:t>потребления</w:t>
            </w:r>
            <w:r w:rsidRPr="00320342">
              <w:t>. Мероприятие пр</w:t>
            </w:r>
            <w:r w:rsidRPr="00320342">
              <w:t>и</w:t>
            </w:r>
            <w:r w:rsidRPr="00320342">
              <w:t>ложено в Плане меропри</w:t>
            </w:r>
            <w:r w:rsidRPr="00320342">
              <w:t>я</w:t>
            </w:r>
            <w:r w:rsidRPr="00320342">
              <w:t>тий.(п. 1.4)</w:t>
            </w:r>
          </w:p>
          <w:p w:rsidR="001E032F" w:rsidRPr="006667D4" w:rsidRDefault="001E032F" w:rsidP="001E032F">
            <w:pPr>
              <w:pStyle w:val="a9"/>
              <w:spacing w:line="240" w:lineRule="atLeast"/>
              <w:jc w:val="both"/>
              <w:rPr>
                <w:rFonts w:ascii="Times New Roman" w:hAnsi="Times New Roman" w:cs="Times New Roman"/>
                <w:sz w:val="24"/>
                <w:szCs w:val="24"/>
              </w:rPr>
            </w:pPr>
            <w:r w:rsidRPr="006667D4">
              <w:rPr>
                <w:rFonts w:ascii="Times New Roman" w:hAnsi="Times New Roman" w:cs="Times New Roman"/>
                <w:sz w:val="24"/>
                <w:szCs w:val="24"/>
              </w:rPr>
              <w:t>Незначительное прев</w:t>
            </w:r>
            <w:r w:rsidRPr="006667D4">
              <w:rPr>
                <w:rFonts w:ascii="Times New Roman" w:hAnsi="Times New Roman" w:cs="Times New Roman"/>
                <w:sz w:val="24"/>
                <w:szCs w:val="24"/>
              </w:rPr>
              <w:t>ы</w:t>
            </w:r>
            <w:r w:rsidRPr="006667D4">
              <w:rPr>
                <w:rFonts w:ascii="Times New Roman" w:hAnsi="Times New Roman" w:cs="Times New Roman"/>
                <w:sz w:val="24"/>
                <w:szCs w:val="24"/>
              </w:rPr>
              <w:t>шение образования полимерных отх</w:t>
            </w:r>
            <w:r w:rsidRPr="006667D4">
              <w:rPr>
                <w:rFonts w:ascii="Times New Roman" w:hAnsi="Times New Roman" w:cs="Times New Roman"/>
                <w:sz w:val="24"/>
                <w:szCs w:val="24"/>
              </w:rPr>
              <w:t>о</w:t>
            </w:r>
            <w:r w:rsidRPr="006667D4">
              <w:rPr>
                <w:rFonts w:ascii="Times New Roman" w:hAnsi="Times New Roman" w:cs="Times New Roman"/>
                <w:sz w:val="24"/>
                <w:szCs w:val="24"/>
              </w:rPr>
              <w:t>дов  предполагает разработку мероприятий организац</w:t>
            </w:r>
            <w:r w:rsidRPr="006667D4">
              <w:rPr>
                <w:rFonts w:ascii="Times New Roman" w:hAnsi="Times New Roman" w:cs="Times New Roman"/>
                <w:sz w:val="24"/>
                <w:szCs w:val="24"/>
              </w:rPr>
              <w:t>и</w:t>
            </w:r>
            <w:r w:rsidRPr="006667D4">
              <w:rPr>
                <w:rFonts w:ascii="Times New Roman" w:hAnsi="Times New Roman" w:cs="Times New Roman"/>
                <w:sz w:val="24"/>
                <w:szCs w:val="24"/>
              </w:rPr>
              <w:t xml:space="preserve">онного </w:t>
            </w:r>
            <w:r w:rsidRPr="006667D4">
              <w:rPr>
                <w:rFonts w:ascii="Times New Roman" w:hAnsi="Times New Roman" w:cs="Times New Roman"/>
                <w:sz w:val="24"/>
                <w:szCs w:val="24"/>
              </w:rPr>
              <w:lastRenderedPageBreak/>
              <w:t>характ</w:t>
            </w:r>
            <w:r w:rsidRPr="006667D4">
              <w:rPr>
                <w:rFonts w:ascii="Times New Roman" w:hAnsi="Times New Roman" w:cs="Times New Roman"/>
                <w:sz w:val="24"/>
                <w:szCs w:val="24"/>
              </w:rPr>
              <w:t>е</w:t>
            </w:r>
            <w:r w:rsidRPr="006667D4">
              <w:rPr>
                <w:rFonts w:ascii="Times New Roman" w:hAnsi="Times New Roman" w:cs="Times New Roman"/>
                <w:sz w:val="24"/>
                <w:szCs w:val="24"/>
              </w:rPr>
              <w:t>ра</w:t>
            </w:r>
          </w:p>
          <w:p w:rsidR="001E032F" w:rsidRPr="006667D4" w:rsidRDefault="001E032F" w:rsidP="001E032F">
            <w:pPr>
              <w:rPr>
                <w:i/>
              </w:rPr>
            </w:pPr>
            <w:bookmarkStart w:id="7" w:name="OLE_LINK3"/>
            <w:bookmarkStart w:id="8" w:name="OLE_LINK4"/>
            <w:bookmarkStart w:id="9" w:name="OLE_LINK15"/>
            <w:r w:rsidRPr="006667D4">
              <w:rPr>
                <w:b/>
                <w:i/>
              </w:rPr>
              <w:t>Показатели НДТМ</w:t>
            </w:r>
            <w:r w:rsidRPr="006667D4">
              <w:rPr>
                <w:i/>
              </w:rPr>
              <w:t>:</w:t>
            </w:r>
          </w:p>
          <w:p w:rsidR="001E032F" w:rsidRPr="001E1CF4" w:rsidRDefault="001E032F" w:rsidP="001E032F">
            <w:pPr>
              <w:rPr>
                <w:i/>
                <w:sz w:val="18"/>
                <w:szCs w:val="18"/>
              </w:rPr>
            </w:pPr>
            <w:r w:rsidRPr="001E1CF4">
              <w:rPr>
                <w:i/>
                <w:sz w:val="18"/>
                <w:szCs w:val="18"/>
              </w:rPr>
              <w:t>использование  энергии – 2130-2379(МДж/т) (591 кВтч -660,8 квтч),</w:t>
            </w:r>
          </w:p>
          <w:p w:rsidR="001E032F" w:rsidRPr="001E1CF4" w:rsidRDefault="001E032F" w:rsidP="001E032F">
            <w:pPr>
              <w:rPr>
                <w:i/>
                <w:sz w:val="18"/>
                <w:szCs w:val="18"/>
              </w:rPr>
            </w:pPr>
            <w:r w:rsidRPr="001E1CF4">
              <w:rPr>
                <w:i/>
                <w:sz w:val="18"/>
                <w:szCs w:val="18"/>
              </w:rPr>
              <w:t>подача воды на охл</w:t>
            </w:r>
            <w:r w:rsidRPr="001E1CF4">
              <w:rPr>
                <w:i/>
                <w:sz w:val="18"/>
                <w:szCs w:val="18"/>
              </w:rPr>
              <w:t>а</w:t>
            </w:r>
            <w:r w:rsidRPr="001E1CF4">
              <w:rPr>
                <w:i/>
                <w:sz w:val="18"/>
                <w:szCs w:val="18"/>
              </w:rPr>
              <w:t>ждение 0,9-1,0(м3/т),</w:t>
            </w:r>
          </w:p>
          <w:p w:rsidR="001E032F" w:rsidRPr="006667D4" w:rsidRDefault="001E032F" w:rsidP="001E032F">
            <w:r w:rsidRPr="001E1CF4">
              <w:rPr>
                <w:i/>
                <w:sz w:val="18"/>
                <w:szCs w:val="18"/>
              </w:rPr>
              <w:t>выбросов ацетальдегид – до 64, теплон</w:t>
            </w:r>
            <w:r w:rsidRPr="001E1CF4">
              <w:rPr>
                <w:i/>
                <w:sz w:val="18"/>
                <w:szCs w:val="18"/>
              </w:rPr>
              <w:t>о</w:t>
            </w:r>
            <w:r w:rsidRPr="001E1CF4">
              <w:rPr>
                <w:i/>
                <w:sz w:val="18"/>
                <w:szCs w:val="18"/>
              </w:rPr>
              <w:t>ситель – до 56, ЛОС – до 120. Образование полимерных отходов – до 0-1430 г/т. о</w:t>
            </w:r>
            <w:r w:rsidRPr="001E1CF4">
              <w:rPr>
                <w:i/>
                <w:sz w:val="18"/>
                <w:szCs w:val="18"/>
              </w:rPr>
              <w:t>т</w:t>
            </w:r>
            <w:r w:rsidRPr="001E1CF4">
              <w:rPr>
                <w:i/>
                <w:sz w:val="18"/>
                <w:szCs w:val="18"/>
              </w:rPr>
              <w:t>ходов опа</w:t>
            </w:r>
            <w:r w:rsidRPr="001E1CF4">
              <w:rPr>
                <w:i/>
                <w:sz w:val="18"/>
                <w:szCs w:val="18"/>
              </w:rPr>
              <w:t>с</w:t>
            </w:r>
            <w:r w:rsidRPr="001E1CF4">
              <w:rPr>
                <w:i/>
                <w:sz w:val="18"/>
                <w:szCs w:val="18"/>
              </w:rPr>
              <w:t>ных – до 120г/т</w:t>
            </w:r>
            <w:bookmarkEnd w:id="7"/>
            <w:bookmarkEnd w:id="8"/>
            <w:bookmarkEnd w:id="9"/>
            <w:r w:rsidRPr="001E1CF4">
              <w:rPr>
                <w:i/>
                <w:sz w:val="18"/>
                <w:szCs w:val="18"/>
              </w:rPr>
              <w:t>.,</w:t>
            </w:r>
          </w:p>
        </w:tc>
      </w:tr>
      <w:tr w:rsidR="001E032F">
        <w:trPr>
          <w:trHeight w:val="345"/>
        </w:trPr>
        <w:tc>
          <w:tcPr>
            <w:tcW w:w="1200" w:type="dxa"/>
            <w:tcBorders>
              <w:top w:val="nil"/>
              <w:bottom w:val="single" w:sz="6" w:space="0" w:color="auto"/>
            </w:tcBorders>
            <w:shd w:val="clear" w:color="auto" w:fill="auto"/>
          </w:tcPr>
          <w:p w:rsidR="001E032F" w:rsidRPr="007114D9" w:rsidRDefault="001E032F" w:rsidP="001E032F">
            <w:pPr>
              <w:pStyle w:val="a9"/>
              <w:spacing w:line="240" w:lineRule="atLeast"/>
              <w:jc w:val="both"/>
              <w:rPr>
                <w:rFonts w:ascii="Times New Roman" w:hAnsi="Times New Roman"/>
                <w:b/>
                <w:color w:val="FF0000"/>
                <w:sz w:val="24"/>
                <w:szCs w:val="24"/>
              </w:rPr>
            </w:pPr>
          </w:p>
        </w:tc>
        <w:tc>
          <w:tcPr>
            <w:tcW w:w="9240" w:type="dxa"/>
            <w:vMerge/>
            <w:tcBorders>
              <w:bottom w:val="single" w:sz="4" w:space="0" w:color="auto"/>
            </w:tcBorders>
            <w:shd w:val="clear" w:color="auto" w:fill="auto"/>
          </w:tcPr>
          <w:p w:rsidR="001E032F" w:rsidRPr="00B76197" w:rsidRDefault="001E032F" w:rsidP="001E032F">
            <w:pPr>
              <w:pStyle w:val="a9"/>
              <w:spacing w:line="240" w:lineRule="atLeast"/>
              <w:jc w:val="both"/>
              <w:rPr>
                <w:rFonts w:ascii="Times New Roman" w:hAnsi="Times New Roman"/>
                <w:color w:val="FF0000"/>
              </w:rPr>
            </w:pPr>
          </w:p>
        </w:tc>
        <w:tc>
          <w:tcPr>
            <w:tcW w:w="1080" w:type="dxa"/>
            <w:vMerge/>
            <w:shd w:val="clear" w:color="auto" w:fill="auto"/>
          </w:tcPr>
          <w:p w:rsidR="001E032F" w:rsidRPr="00382DE8" w:rsidRDefault="001E032F" w:rsidP="001E032F">
            <w:pPr>
              <w:rPr>
                <w:color w:val="FF0000"/>
              </w:rPr>
            </w:pPr>
          </w:p>
        </w:tc>
        <w:tc>
          <w:tcPr>
            <w:tcW w:w="3600" w:type="dxa"/>
            <w:vMerge/>
            <w:shd w:val="clear" w:color="auto" w:fill="auto"/>
          </w:tcPr>
          <w:p w:rsidR="001E032F" w:rsidRPr="00B76197" w:rsidRDefault="001E032F" w:rsidP="001E032F">
            <w:pPr>
              <w:rPr>
                <w:color w:val="FF0000"/>
              </w:rPr>
            </w:pPr>
          </w:p>
        </w:tc>
      </w:tr>
      <w:tr w:rsidR="001E032F" w:rsidRPr="005510AC">
        <w:trPr>
          <w:trHeight w:val="810"/>
        </w:trPr>
        <w:tc>
          <w:tcPr>
            <w:tcW w:w="1200" w:type="dxa"/>
            <w:tcBorders>
              <w:top w:val="single" w:sz="6" w:space="0" w:color="auto"/>
            </w:tcBorders>
            <w:shd w:val="clear" w:color="auto" w:fill="auto"/>
          </w:tcPr>
          <w:p w:rsidR="001E032F" w:rsidRPr="009A19F8" w:rsidRDefault="001E032F" w:rsidP="001E032F">
            <w:pPr>
              <w:rPr>
                <w:b/>
              </w:rPr>
            </w:pPr>
            <w:r w:rsidRPr="009A19F8">
              <w:rPr>
                <w:b/>
              </w:rPr>
              <w:lastRenderedPageBreak/>
              <w:t>Процесс непр</w:t>
            </w:r>
            <w:r w:rsidRPr="009A19F8">
              <w:rPr>
                <w:b/>
              </w:rPr>
              <w:t>е</w:t>
            </w:r>
            <w:r w:rsidRPr="009A19F8">
              <w:rPr>
                <w:b/>
              </w:rPr>
              <w:t>рывной тверд</w:t>
            </w:r>
            <w:r w:rsidRPr="009A19F8">
              <w:rPr>
                <w:b/>
              </w:rPr>
              <w:t>о</w:t>
            </w:r>
            <w:r w:rsidRPr="009A19F8">
              <w:rPr>
                <w:b/>
              </w:rPr>
              <w:t>фа</w:t>
            </w:r>
            <w:r w:rsidRPr="009A19F8">
              <w:rPr>
                <w:b/>
              </w:rPr>
              <w:t>з</w:t>
            </w:r>
            <w:r w:rsidRPr="009A19F8">
              <w:rPr>
                <w:b/>
              </w:rPr>
              <w:t>ной допол</w:t>
            </w:r>
            <w:r w:rsidRPr="009A19F8">
              <w:rPr>
                <w:b/>
              </w:rPr>
              <w:t>и</w:t>
            </w:r>
            <w:r w:rsidRPr="009A19F8">
              <w:rPr>
                <w:b/>
              </w:rPr>
              <w:t>конде</w:t>
            </w:r>
            <w:r w:rsidRPr="009A19F8">
              <w:rPr>
                <w:b/>
              </w:rPr>
              <w:t>н</w:t>
            </w:r>
            <w:r w:rsidRPr="009A19F8">
              <w:rPr>
                <w:b/>
              </w:rPr>
              <w:t>сации</w:t>
            </w:r>
          </w:p>
        </w:tc>
        <w:tc>
          <w:tcPr>
            <w:tcW w:w="9240" w:type="dxa"/>
            <w:tcBorders>
              <w:top w:val="single" w:sz="6" w:space="0" w:color="auto"/>
            </w:tcBorders>
            <w:shd w:val="clear" w:color="auto" w:fill="auto"/>
          </w:tcPr>
          <w:p w:rsidR="001E032F" w:rsidRPr="0001421C" w:rsidRDefault="001E032F" w:rsidP="001E032F">
            <w:pPr>
              <w:pStyle w:val="af"/>
              <w:spacing w:after="0"/>
              <w:ind w:left="0" w:firstLine="252"/>
              <w:jc w:val="both"/>
            </w:pPr>
            <w:r w:rsidRPr="00A67651">
              <w:t>Получение высоковязкого кристаллического гранулята полиэтилентерефталата из гранулята полиэтилентерефталата аморфного заключается в непрерывной последов</w:t>
            </w:r>
            <w:r w:rsidRPr="00A67651">
              <w:t>а</w:t>
            </w:r>
            <w:r w:rsidRPr="00A67651">
              <w:t>тельности стадий сушки аморфного гранулята, его кристаллизации, предварител</w:t>
            </w:r>
            <w:r w:rsidRPr="00A67651">
              <w:t>ь</w:t>
            </w:r>
            <w:r w:rsidRPr="00A67651">
              <w:t xml:space="preserve">ной твердофазной </w:t>
            </w:r>
            <w:r w:rsidRPr="0001421C">
              <w:t>дополиконденсации при повышенной температуре, основной допол</w:t>
            </w:r>
            <w:r w:rsidRPr="0001421C">
              <w:t>и</w:t>
            </w:r>
            <w:r w:rsidRPr="0001421C">
              <w:t>конденсации в твердой фазе гранулята полиэтилентерефталата и его охлаждении до температуры окружающей ср</w:t>
            </w:r>
            <w:r w:rsidRPr="0001421C">
              <w:t>е</w:t>
            </w:r>
            <w:r w:rsidRPr="0001421C">
              <w:t xml:space="preserve">ды. </w:t>
            </w:r>
          </w:p>
          <w:p w:rsidR="001E032F" w:rsidRPr="0001421C" w:rsidRDefault="001E032F" w:rsidP="001E032F">
            <w:pPr>
              <w:pStyle w:val="3"/>
              <w:spacing w:after="0"/>
              <w:ind w:left="0" w:firstLine="252"/>
              <w:jc w:val="both"/>
              <w:rPr>
                <w:sz w:val="24"/>
                <w:szCs w:val="24"/>
              </w:rPr>
            </w:pPr>
            <w:r w:rsidRPr="0001421C">
              <w:rPr>
                <w:b/>
                <w:sz w:val="24"/>
                <w:szCs w:val="24"/>
              </w:rPr>
              <w:t>Транспортирование, смешивание и взвешивание гранулята амор</w:t>
            </w:r>
            <w:r w:rsidRPr="0001421C">
              <w:rPr>
                <w:b/>
                <w:sz w:val="24"/>
                <w:szCs w:val="24"/>
              </w:rPr>
              <w:t>ф</w:t>
            </w:r>
            <w:r w:rsidRPr="0001421C">
              <w:rPr>
                <w:b/>
                <w:sz w:val="24"/>
                <w:szCs w:val="24"/>
              </w:rPr>
              <w:t>ного ПЭТ.</w:t>
            </w:r>
            <w:r>
              <w:rPr>
                <w:b/>
                <w:sz w:val="24"/>
                <w:szCs w:val="24"/>
              </w:rPr>
              <w:t xml:space="preserve"> </w:t>
            </w:r>
            <w:r w:rsidRPr="0001421C">
              <w:rPr>
                <w:sz w:val="24"/>
                <w:szCs w:val="24"/>
              </w:rPr>
              <w:t>Из бункеров хранения гранулята гранулят аморфного ПЭТ (аморфного сополимера) под</w:t>
            </w:r>
            <w:r w:rsidRPr="0001421C">
              <w:rPr>
                <w:sz w:val="24"/>
                <w:szCs w:val="24"/>
              </w:rPr>
              <w:t>а</w:t>
            </w:r>
            <w:r w:rsidRPr="0001421C">
              <w:rPr>
                <w:sz w:val="24"/>
                <w:szCs w:val="24"/>
              </w:rPr>
              <w:t>ется в силос смешения гранулята. Транспо</w:t>
            </w:r>
            <w:r w:rsidRPr="0001421C">
              <w:rPr>
                <w:sz w:val="24"/>
                <w:szCs w:val="24"/>
              </w:rPr>
              <w:t>р</w:t>
            </w:r>
            <w:r w:rsidRPr="0001421C">
              <w:rPr>
                <w:sz w:val="24"/>
                <w:szCs w:val="24"/>
              </w:rPr>
              <w:t>тировочный воздух из силоса смешения  и приемного бункера, проходит через автоматический рукавный фильтр и далее выбр</w:t>
            </w:r>
            <w:r w:rsidRPr="0001421C">
              <w:rPr>
                <w:sz w:val="24"/>
                <w:szCs w:val="24"/>
              </w:rPr>
              <w:t>а</w:t>
            </w:r>
            <w:r w:rsidRPr="0001421C">
              <w:rPr>
                <w:sz w:val="24"/>
                <w:szCs w:val="24"/>
              </w:rPr>
              <w:t>сывается в атм</w:t>
            </w:r>
            <w:r w:rsidRPr="0001421C">
              <w:rPr>
                <w:sz w:val="24"/>
                <w:szCs w:val="24"/>
              </w:rPr>
              <w:t>о</w:t>
            </w:r>
            <w:r w:rsidRPr="0001421C">
              <w:rPr>
                <w:sz w:val="24"/>
                <w:szCs w:val="24"/>
              </w:rPr>
              <w:t>сферу. Пыль ПЭТ из рукавного фильтра собирается в сборнике пыли вм</w:t>
            </w:r>
            <w:r w:rsidRPr="0001421C">
              <w:rPr>
                <w:sz w:val="24"/>
                <w:szCs w:val="24"/>
              </w:rPr>
              <w:t>е</w:t>
            </w:r>
            <w:r w:rsidRPr="0001421C">
              <w:rPr>
                <w:sz w:val="24"/>
                <w:szCs w:val="24"/>
              </w:rPr>
              <w:t xml:space="preserve">стимостью </w:t>
            </w:r>
            <w:smartTag w:uri="urn:schemas-microsoft-com:office:smarttags" w:element="metricconverter">
              <w:smartTagPr>
                <w:attr w:name="ProductID" w:val="0,2 м3"/>
              </w:smartTagPr>
              <w:r w:rsidRPr="0001421C">
                <w:rPr>
                  <w:sz w:val="24"/>
                  <w:szCs w:val="24"/>
                </w:rPr>
                <w:t>0,2 м3</w:t>
              </w:r>
            </w:smartTag>
            <w:r w:rsidRPr="0001421C">
              <w:rPr>
                <w:sz w:val="24"/>
                <w:szCs w:val="24"/>
              </w:rPr>
              <w:t>.</w:t>
            </w:r>
          </w:p>
          <w:p w:rsidR="001E032F" w:rsidRPr="0001421C" w:rsidRDefault="001E032F" w:rsidP="001E032F">
            <w:pPr>
              <w:ind w:firstLine="252"/>
              <w:jc w:val="both"/>
              <w:rPr>
                <w:spacing w:val="20"/>
              </w:rPr>
            </w:pPr>
            <w:r w:rsidRPr="00A67651">
              <w:rPr>
                <w:b/>
              </w:rPr>
              <w:t>Сушка, предварительная кристаллизация и кристаллизация гранулята ПЭТ</w:t>
            </w:r>
            <w:r>
              <w:rPr>
                <w:b/>
              </w:rPr>
              <w:t xml:space="preserve">. </w:t>
            </w:r>
            <w:r w:rsidRPr="00A67651">
              <w:t>Гр</w:t>
            </w:r>
            <w:r w:rsidRPr="00A67651">
              <w:t>а</w:t>
            </w:r>
            <w:r w:rsidRPr="00A67651">
              <w:t>нулят аморфного ПЭТ (аморфного сополимера) (при температуре окружающего воздуха) из приемного бункера по самотечному трубопроводу через шлюзовый пит</w:t>
            </w:r>
            <w:r w:rsidRPr="00A67651">
              <w:t>а</w:t>
            </w:r>
            <w:r w:rsidRPr="00A67651">
              <w:lastRenderedPageBreak/>
              <w:t>тель  непр</w:t>
            </w:r>
            <w:r w:rsidRPr="00A67651">
              <w:t>е</w:t>
            </w:r>
            <w:r w:rsidRPr="00A67651">
              <w:t xml:space="preserve">рывно поступает </w:t>
            </w:r>
            <w:r w:rsidRPr="0001421C">
              <w:t xml:space="preserve">в предварительный кристаллизатор вместимостью </w:t>
            </w:r>
            <w:smartTag w:uri="urn:schemas-microsoft-com:office:smarttags" w:element="metricconverter">
              <w:smartTagPr>
                <w:attr w:name="ProductID" w:val="39 м3"/>
              </w:smartTagPr>
              <w:r w:rsidRPr="0001421C">
                <w:t>39 м3</w:t>
              </w:r>
            </w:smartTag>
            <w:r w:rsidRPr="0001421C">
              <w:t>, где проводится</w:t>
            </w:r>
            <w:r w:rsidRPr="00A67651">
              <w:t xml:space="preserve"> предварительная кристаллизация в фонтанирующем псевдосжиженном ("кипящем") слое, создаваемым потоком технологического воздуха, нагретого до те</w:t>
            </w:r>
            <w:r w:rsidRPr="00A67651">
              <w:t>м</w:t>
            </w:r>
            <w:r w:rsidRPr="00A67651">
              <w:t>пературы (151-169)ºС (</w:t>
            </w:r>
            <w:r w:rsidRPr="0001421C">
              <w:t>TIC</w:t>
            </w:r>
            <w:r w:rsidRPr="00A67651">
              <w:t xml:space="preserve"> 1023). Пыль, улавливаемая в ц</w:t>
            </w:r>
            <w:r w:rsidRPr="00A67651">
              <w:t>и</w:t>
            </w:r>
            <w:r w:rsidRPr="00A67651">
              <w:t>клонах 10-</w:t>
            </w:r>
            <w:r w:rsidRPr="00A67651">
              <w:rPr>
                <w:lang w:val="en-US"/>
              </w:rPr>
              <w:t>F</w:t>
            </w:r>
            <w:r w:rsidRPr="00A67651">
              <w:t>-01 и 15-</w:t>
            </w:r>
            <w:r w:rsidRPr="00A67651">
              <w:rPr>
                <w:lang w:val="en-US"/>
              </w:rPr>
              <w:t>F</w:t>
            </w:r>
            <w:r w:rsidRPr="00A67651">
              <w:t xml:space="preserve">-01, </w:t>
            </w:r>
            <w:r w:rsidRPr="0001421C">
              <w:t>собирается в соответствующих сборниках, которые соединяются с нижней частью ц</w:t>
            </w:r>
            <w:r w:rsidRPr="0001421C">
              <w:t>и</w:t>
            </w:r>
            <w:r w:rsidRPr="0001421C">
              <w:t>клонов трубопроводами через шлюзовые з</w:t>
            </w:r>
            <w:r w:rsidRPr="0001421C">
              <w:t>а</w:t>
            </w:r>
            <w:r w:rsidRPr="0001421C">
              <w:t>творы</w:t>
            </w:r>
            <w:r w:rsidRPr="0001421C">
              <w:rPr>
                <w:spacing w:val="20"/>
              </w:rPr>
              <w:t>.</w:t>
            </w:r>
          </w:p>
          <w:p w:rsidR="001E032F" w:rsidRPr="0001421C" w:rsidRDefault="001E032F" w:rsidP="001E032F">
            <w:pPr>
              <w:pStyle w:val="22"/>
              <w:spacing w:after="0" w:line="240" w:lineRule="auto"/>
              <w:ind w:left="0" w:firstLine="252"/>
              <w:jc w:val="both"/>
            </w:pPr>
            <w:r w:rsidRPr="0001421C">
              <w:t xml:space="preserve">Реакция дополиконденсации начинается </w:t>
            </w:r>
            <w:r w:rsidRPr="0001421C">
              <w:rPr>
                <w:spacing w:val="20"/>
              </w:rPr>
              <w:t xml:space="preserve">при температуре полимера 190ºС. </w:t>
            </w:r>
            <w:r w:rsidRPr="0001421C">
              <w:t>Полимер в реакторе движется самотеком сверху вниз с заданной производительн</w:t>
            </w:r>
            <w:r w:rsidRPr="0001421C">
              <w:t>о</w:t>
            </w:r>
            <w:r w:rsidRPr="0001421C">
              <w:t>стью. Навстречу ему поступает поток азота. Продукты реакции (ацетальдегид, эт</w:t>
            </w:r>
            <w:r w:rsidRPr="0001421C">
              <w:t>и</w:t>
            </w:r>
            <w:r w:rsidRPr="0001421C">
              <w:t>ленгликоль, олигомеры и вода), выделяющиеся из гранулята ПЭТ в процессе допол</w:t>
            </w:r>
            <w:r w:rsidRPr="0001421C">
              <w:t>и</w:t>
            </w:r>
            <w:r w:rsidRPr="0001421C">
              <w:t>конденсации, удаляются поднима</w:t>
            </w:r>
            <w:r w:rsidRPr="0001421C">
              <w:t>ю</w:t>
            </w:r>
            <w:r w:rsidRPr="0001421C">
              <w:t>щимся потоком азота. Время пребывания гранулята ПЭТ в реакторе поликонденсации  -  19 ч</w:t>
            </w:r>
            <w:r w:rsidRPr="0001421C">
              <w:t>а</w:t>
            </w:r>
            <w:r w:rsidRPr="0001421C">
              <w:t xml:space="preserve">сов. </w:t>
            </w:r>
          </w:p>
          <w:p w:rsidR="001E032F" w:rsidRPr="0001421C" w:rsidRDefault="001E032F" w:rsidP="001E032F">
            <w:pPr>
              <w:pStyle w:val="22"/>
              <w:spacing w:after="0" w:line="240" w:lineRule="auto"/>
              <w:ind w:left="0" w:firstLine="252"/>
              <w:jc w:val="both"/>
            </w:pPr>
            <w:r w:rsidRPr="0001421C">
              <w:t xml:space="preserve">Реактор поликонденсации оснащен </w:t>
            </w:r>
            <w:r w:rsidRPr="0001421C">
              <w:rPr>
                <w:spacing w:val="20"/>
              </w:rPr>
              <w:t>предохранительными клапанами,</w:t>
            </w:r>
            <w:r w:rsidRPr="0001421C">
              <w:t xml:space="preserve"> срабат</w:t>
            </w:r>
            <w:r w:rsidRPr="0001421C">
              <w:t>ы</w:t>
            </w:r>
            <w:r w:rsidRPr="0001421C">
              <w:t>вающими при пов</w:t>
            </w:r>
            <w:r w:rsidRPr="0001421C">
              <w:t>ы</w:t>
            </w:r>
            <w:r w:rsidRPr="0001421C">
              <w:t>шении избыточного давления азота в нем до 17 кПа (170 мбар).</w:t>
            </w:r>
          </w:p>
          <w:p w:rsidR="001E032F" w:rsidRPr="0001421C" w:rsidRDefault="001E032F" w:rsidP="001E032F">
            <w:pPr>
              <w:pStyle w:val="22"/>
              <w:spacing w:after="0" w:line="240" w:lineRule="auto"/>
              <w:ind w:left="0" w:firstLine="252"/>
              <w:jc w:val="both"/>
            </w:pPr>
            <w:r w:rsidRPr="0001421C">
              <w:t>Вода, образовавшаяся при термообработке гранулята ПЭТ и при каталитических р</w:t>
            </w:r>
            <w:r w:rsidRPr="0001421C">
              <w:t>е</w:t>
            </w:r>
            <w:r w:rsidRPr="0001421C">
              <w:t>акциях, удаляется из циркулирующего азота в сушилке при помощи адсорберов с м</w:t>
            </w:r>
            <w:r w:rsidRPr="0001421C">
              <w:t>о</w:t>
            </w:r>
            <w:r w:rsidRPr="0001421C">
              <w:t>лекуля</w:t>
            </w:r>
            <w:r w:rsidRPr="0001421C">
              <w:t>р</w:t>
            </w:r>
            <w:r w:rsidRPr="0001421C">
              <w:t>ными ситами (металл-алюмосиликатный цеолит), попеременно используемых в рабочем цикле с последующей регенерацией молекулярных сит. Вода сливается в к</w:t>
            </w:r>
            <w:r w:rsidRPr="0001421C">
              <w:t>а</w:t>
            </w:r>
            <w:r w:rsidRPr="0001421C">
              <w:t>нализацию.Для н</w:t>
            </w:r>
            <w:r w:rsidRPr="0001421C">
              <w:t>а</w:t>
            </w:r>
            <w:r w:rsidRPr="0001421C">
              <w:t>стройки газоанализаторов оксида углерода и кислорода подведены калибровочные смеси газов соответственно азот/кислород и азот /оксид углер</w:t>
            </w:r>
            <w:r w:rsidRPr="0001421C">
              <w:t>о</w:t>
            </w:r>
            <w:r w:rsidRPr="0001421C">
              <w:t>да из баллонов.</w:t>
            </w:r>
          </w:p>
          <w:p w:rsidR="001E032F" w:rsidRPr="0001421C" w:rsidRDefault="001E032F" w:rsidP="001E032F">
            <w:pPr>
              <w:pStyle w:val="22"/>
              <w:spacing w:after="0" w:line="240" w:lineRule="auto"/>
              <w:ind w:left="0" w:firstLine="252"/>
              <w:jc w:val="both"/>
            </w:pPr>
            <w:r w:rsidRPr="0001421C">
              <w:t>Горячий гранулят из реактора поликонденсации по самотечному труб</w:t>
            </w:r>
            <w:r w:rsidRPr="0001421C">
              <w:t>о</w:t>
            </w:r>
            <w:r w:rsidRPr="0001421C">
              <w:t>проводу через шлюзовый питатель непрерывно поступает в охладитель гранулята с псев</w:t>
            </w:r>
            <w:r>
              <w:t>дос</w:t>
            </w:r>
            <w:r w:rsidRPr="0001421C">
              <w:t>жиже</w:t>
            </w:r>
            <w:r w:rsidRPr="0001421C">
              <w:t>н</w:t>
            </w:r>
            <w:r w:rsidRPr="0001421C">
              <w:t>ным слоем, где происходит его охлаждение п</w:t>
            </w:r>
            <w:r w:rsidRPr="0001421C">
              <w:t>о</w:t>
            </w:r>
            <w:r w:rsidRPr="0001421C">
              <w:t>током воздуха до температуры 60 ºС. Для охлаждения гранулята используется атмосферный воздух, который забирается ч</w:t>
            </w:r>
            <w:r w:rsidRPr="0001421C">
              <w:t>е</w:t>
            </w:r>
            <w:r w:rsidRPr="0001421C">
              <w:t>рез всасывающий фильтр, в нем очищается от атмосферной пыли и поступает в охл</w:t>
            </w:r>
            <w:r w:rsidRPr="0001421C">
              <w:t>а</w:t>
            </w:r>
            <w:r w:rsidRPr="0001421C">
              <w:t>дитель гранулята. После охладителя воздух очищается от пыли ПЭТ в циклоне и в</w:t>
            </w:r>
            <w:r w:rsidRPr="0001421C">
              <w:t>ы</w:t>
            </w:r>
            <w:r w:rsidRPr="0001421C">
              <w:t xml:space="preserve">брасывается в атмосферу </w:t>
            </w:r>
            <w:r w:rsidRPr="0001421C">
              <w:rPr>
                <w:spacing w:val="20"/>
              </w:rPr>
              <w:t xml:space="preserve">радиальным вентилятором </w:t>
            </w:r>
            <w:r w:rsidRPr="0001421C">
              <w:t>через глушитель ш</w:t>
            </w:r>
            <w:r w:rsidRPr="0001421C">
              <w:t>у</w:t>
            </w:r>
            <w:r w:rsidRPr="0001421C">
              <w:t xml:space="preserve">ма. </w:t>
            </w:r>
          </w:p>
          <w:p w:rsidR="001E032F" w:rsidRDefault="001E032F" w:rsidP="001E032F">
            <w:pPr>
              <w:pStyle w:val="af"/>
              <w:spacing w:after="0"/>
              <w:ind w:left="0" w:firstLine="252"/>
            </w:pPr>
            <w:r w:rsidRPr="0001421C">
              <w:t>Пыль, улавливаемая в циклоне, собирается в емкости через трубопровод со шлюз</w:t>
            </w:r>
            <w:r w:rsidRPr="0001421C">
              <w:t>о</w:t>
            </w:r>
            <w:r w:rsidRPr="0001421C">
              <w:t>вым затв</w:t>
            </w:r>
            <w:r w:rsidRPr="0001421C">
              <w:t>о</w:t>
            </w:r>
            <w:r w:rsidRPr="0001421C">
              <w:t>ром.</w:t>
            </w:r>
          </w:p>
        </w:tc>
        <w:tc>
          <w:tcPr>
            <w:tcW w:w="1080" w:type="dxa"/>
            <w:tcBorders>
              <w:top w:val="single" w:sz="6" w:space="0" w:color="auto"/>
            </w:tcBorders>
            <w:shd w:val="clear" w:color="auto" w:fill="auto"/>
          </w:tcPr>
          <w:p w:rsidR="001E032F" w:rsidRPr="007114D9" w:rsidRDefault="001E032F" w:rsidP="001E032F">
            <w:pPr>
              <w:rPr>
                <w:sz w:val="20"/>
                <w:szCs w:val="20"/>
                <w:lang w:val="en-US"/>
              </w:rPr>
            </w:pPr>
            <w:r w:rsidRPr="007114D9">
              <w:rPr>
                <w:sz w:val="20"/>
                <w:szCs w:val="20"/>
                <w:lang w:val="en-US"/>
              </w:rPr>
              <w:lastRenderedPageBreak/>
              <w:t>Reference Doc</w:t>
            </w:r>
            <w:r w:rsidRPr="007114D9">
              <w:rPr>
                <w:sz w:val="20"/>
                <w:szCs w:val="20"/>
                <w:lang w:val="en-US"/>
              </w:rPr>
              <w:t>u</w:t>
            </w:r>
            <w:r w:rsidRPr="007114D9">
              <w:rPr>
                <w:sz w:val="20"/>
                <w:szCs w:val="20"/>
                <w:lang w:val="en-US"/>
              </w:rPr>
              <w:t>ment on Best Avai</w:t>
            </w:r>
            <w:r w:rsidRPr="007114D9">
              <w:rPr>
                <w:sz w:val="20"/>
                <w:szCs w:val="20"/>
                <w:lang w:val="en-US"/>
              </w:rPr>
              <w:t>l</w:t>
            </w:r>
            <w:r w:rsidRPr="007114D9">
              <w:rPr>
                <w:sz w:val="20"/>
                <w:szCs w:val="20"/>
                <w:lang w:val="en-US"/>
              </w:rPr>
              <w:t>able Tec</w:t>
            </w:r>
            <w:r w:rsidRPr="007114D9">
              <w:rPr>
                <w:sz w:val="20"/>
                <w:szCs w:val="20"/>
                <w:lang w:val="en-US"/>
              </w:rPr>
              <w:t>h</w:t>
            </w:r>
            <w:r w:rsidRPr="007114D9">
              <w:rPr>
                <w:sz w:val="20"/>
                <w:szCs w:val="20"/>
                <w:lang w:val="en-US"/>
              </w:rPr>
              <w:t>niques in the Pr</w:t>
            </w:r>
            <w:r w:rsidRPr="007114D9">
              <w:rPr>
                <w:sz w:val="20"/>
                <w:szCs w:val="20"/>
                <w:lang w:val="en-US"/>
              </w:rPr>
              <w:t>o</w:t>
            </w:r>
            <w:r w:rsidRPr="007114D9">
              <w:rPr>
                <w:sz w:val="20"/>
                <w:szCs w:val="20"/>
                <w:lang w:val="en-US"/>
              </w:rPr>
              <w:t>duction of Pol</w:t>
            </w:r>
            <w:r w:rsidRPr="007114D9">
              <w:rPr>
                <w:sz w:val="20"/>
                <w:szCs w:val="20"/>
                <w:lang w:val="en-US"/>
              </w:rPr>
              <w:t>y</w:t>
            </w:r>
            <w:r w:rsidRPr="007114D9">
              <w:rPr>
                <w:sz w:val="20"/>
                <w:szCs w:val="20"/>
                <w:lang w:val="en-US"/>
              </w:rPr>
              <w:t>mers</w:t>
            </w:r>
          </w:p>
          <w:p w:rsidR="001E032F" w:rsidRPr="007114D9" w:rsidRDefault="001E032F" w:rsidP="001E032F">
            <w:pPr>
              <w:rPr>
                <w:sz w:val="20"/>
                <w:szCs w:val="20"/>
              </w:rPr>
            </w:pPr>
            <w:r w:rsidRPr="007114D9">
              <w:rPr>
                <w:sz w:val="20"/>
                <w:szCs w:val="20"/>
              </w:rPr>
              <w:t>(стр. 163 п. 10.2.3 Пр</w:t>
            </w:r>
            <w:r w:rsidRPr="007114D9">
              <w:rPr>
                <w:sz w:val="20"/>
                <w:szCs w:val="20"/>
              </w:rPr>
              <w:t>о</w:t>
            </w:r>
            <w:r w:rsidRPr="007114D9">
              <w:rPr>
                <w:sz w:val="20"/>
                <w:szCs w:val="20"/>
              </w:rPr>
              <w:t>цесс непр</w:t>
            </w:r>
            <w:r w:rsidRPr="007114D9">
              <w:rPr>
                <w:sz w:val="20"/>
                <w:szCs w:val="20"/>
              </w:rPr>
              <w:t>е</w:t>
            </w:r>
            <w:r w:rsidRPr="007114D9">
              <w:rPr>
                <w:sz w:val="20"/>
                <w:szCs w:val="20"/>
              </w:rPr>
              <w:t>рывной тверд</w:t>
            </w:r>
            <w:r w:rsidRPr="007114D9">
              <w:rPr>
                <w:sz w:val="20"/>
                <w:szCs w:val="20"/>
              </w:rPr>
              <w:t>о</w:t>
            </w:r>
            <w:r w:rsidRPr="007114D9">
              <w:rPr>
                <w:sz w:val="20"/>
                <w:szCs w:val="20"/>
              </w:rPr>
              <w:t>фазной допол</w:t>
            </w:r>
            <w:r w:rsidRPr="007114D9">
              <w:rPr>
                <w:sz w:val="20"/>
                <w:szCs w:val="20"/>
              </w:rPr>
              <w:t>и</w:t>
            </w:r>
            <w:r w:rsidRPr="007114D9">
              <w:rPr>
                <w:sz w:val="20"/>
                <w:szCs w:val="20"/>
              </w:rPr>
              <w:t>конде</w:t>
            </w:r>
            <w:r w:rsidRPr="007114D9">
              <w:rPr>
                <w:sz w:val="20"/>
                <w:szCs w:val="20"/>
              </w:rPr>
              <w:t>н</w:t>
            </w:r>
            <w:r w:rsidRPr="007114D9">
              <w:rPr>
                <w:sz w:val="20"/>
                <w:szCs w:val="20"/>
              </w:rPr>
              <w:lastRenderedPageBreak/>
              <w:t>сации, стр. 255-257)</w:t>
            </w:r>
          </w:p>
          <w:p w:rsidR="001E032F" w:rsidRPr="00F3551C" w:rsidRDefault="001E032F" w:rsidP="001E032F"/>
        </w:tc>
        <w:tc>
          <w:tcPr>
            <w:tcW w:w="3600" w:type="dxa"/>
            <w:tcBorders>
              <w:top w:val="single" w:sz="6" w:space="0" w:color="auto"/>
            </w:tcBorders>
            <w:shd w:val="clear" w:color="auto" w:fill="auto"/>
          </w:tcPr>
          <w:p w:rsidR="001E032F" w:rsidRDefault="001E032F" w:rsidP="001E032F">
            <w:r>
              <w:lastRenderedPageBreak/>
              <w:t>В целом технологический пр</w:t>
            </w:r>
            <w:r>
              <w:t>о</w:t>
            </w:r>
            <w:r>
              <w:t>цесс соответствует предложе</w:t>
            </w:r>
            <w:r>
              <w:t>н</w:t>
            </w:r>
            <w:r>
              <w:t>ному НДТМ</w:t>
            </w:r>
          </w:p>
          <w:p w:rsidR="001E032F" w:rsidRPr="005510AC" w:rsidRDefault="001E032F" w:rsidP="001E032F"/>
        </w:tc>
      </w:tr>
      <w:tr w:rsidR="001E032F">
        <w:trPr>
          <w:trHeight w:val="845"/>
        </w:trPr>
        <w:tc>
          <w:tcPr>
            <w:tcW w:w="1200" w:type="dxa"/>
            <w:tcBorders>
              <w:top w:val="single" w:sz="4" w:space="0" w:color="auto"/>
              <w:bottom w:val="single" w:sz="4" w:space="0" w:color="auto"/>
            </w:tcBorders>
            <w:shd w:val="clear" w:color="auto" w:fill="auto"/>
          </w:tcPr>
          <w:p w:rsidR="001E032F" w:rsidRPr="00F01BF3" w:rsidRDefault="001E032F" w:rsidP="001E032F">
            <w:pPr>
              <w:pStyle w:val="a9"/>
              <w:spacing w:line="240" w:lineRule="atLeast"/>
              <w:jc w:val="both"/>
              <w:rPr>
                <w:rFonts w:ascii="Times New Roman" w:hAnsi="Times New Roman"/>
                <w:sz w:val="24"/>
                <w:szCs w:val="24"/>
              </w:rPr>
            </w:pPr>
            <w:r w:rsidRPr="00F01BF3">
              <w:rPr>
                <w:rFonts w:ascii="Times New Roman" w:hAnsi="Times New Roman"/>
                <w:sz w:val="24"/>
                <w:szCs w:val="24"/>
              </w:rPr>
              <w:lastRenderedPageBreak/>
              <w:t>Очистка загря</w:t>
            </w:r>
            <w:r w:rsidRPr="00F01BF3">
              <w:rPr>
                <w:rFonts w:ascii="Times New Roman" w:hAnsi="Times New Roman"/>
                <w:sz w:val="24"/>
                <w:szCs w:val="24"/>
              </w:rPr>
              <w:t>з</w:t>
            </w:r>
            <w:r w:rsidRPr="00F01BF3">
              <w:rPr>
                <w:rFonts w:ascii="Times New Roman" w:hAnsi="Times New Roman"/>
                <w:sz w:val="24"/>
                <w:szCs w:val="24"/>
              </w:rPr>
              <w:t xml:space="preserve">ненного воздуха </w:t>
            </w:r>
          </w:p>
        </w:tc>
        <w:tc>
          <w:tcPr>
            <w:tcW w:w="9240" w:type="dxa"/>
            <w:tcBorders>
              <w:top w:val="single" w:sz="4" w:space="0" w:color="auto"/>
              <w:bottom w:val="single" w:sz="4" w:space="0" w:color="auto"/>
            </w:tcBorders>
            <w:shd w:val="clear" w:color="auto" w:fill="auto"/>
          </w:tcPr>
          <w:p w:rsidR="001E032F" w:rsidRPr="0001421C" w:rsidRDefault="001E032F" w:rsidP="001E032F">
            <w:pPr>
              <w:pStyle w:val="a9"/>
              <w:spacing w:line="240" w:lineRule="atLeast"/>
              <w:jc w:val="both"/>
              <w:rPr>
                <w:rFonts w:ascii="Times New Roman" w:hAnsi="Times New Roman"/>
                <w:i/>
                <w:sz w:val="24"/>
                <w:szCs w:val="24"/>
              </w:rPr>
            </w:pPr>
            <w:bookmarkStart w:id="10" w:name="OLE_LINK26"/>
            <w:bookmarkStart w:id="11" w:name="OLE_LINK27"/>
            <w:r w:rsidRPr="0001421C">
              <w:rPr>
                <w:rFonts w:ascii="Times New Roman" w:hAnsi="Times New Roman"/>
                <w:i/>
                <w:sz w:val="24"/>
                <w:szCs w:val="24"/>
              </w:rPr>
              <w:t>Показатели работы рукавного  фильтра</w:t>
            </w:r>
          </w:p>
          <w:p w:rsidR="001E032F" w:rsidRPr="0001421C" w:rsidRDefault="001E032F" w:rsidP="001E032F">
            <w:pPr>
              <w:pStyle w:val="a9"/>
              <w:spacing w:line="240" w:lineRule="atLeast"/>
              <w:jc w:val="both"/>
              <w:rPr>
                <w:rFonts w:ascii="Times New Roman" w:hAnsi="Times New Roman"/>
                <w:i/>
                <w:sz w:val="24"/>
                <w:szCs w:val="24"/>
              </w:rPr>
            </w:pPr>
            <w:r w:rsidRPr="0001421C">
              <w:rPr>
                <w:rFonts w:ascii="Times New Roman" w:hAnsi="Times New Roman"/>
                <w:i/>
                <w:sz w:val="24"/>
                <w:szCs w:val="24"/>
              </w:rPr>
              <w:t xml:space="preserve">Производительность по  газу 1080 нм3/час, </w:t>
            </w:r>
          </w:p>
          <w:p w:rsidR="001E032F" w:rsidRPr="0001421C" w:rsidRDefault="001E032F" w:rsidP="001E032F">
            <w:pPr>
              <w:pStyle w:val="a9"/>
              <w:spacing w:line="240" w:lineRule="atLeast"/>
              <w:jc w:val="both"/>
              <w:rPr>
                <w:rFonts w:ascii="Times New Roman" w:hAnsi="Times New Roman"/>
                <w:i/>
                <w:sz w:val="24"/>
                <w:szCs w:val="24"/>
              </w:rPr>
            </w:pPr>
            <w:r w:rsidRPr="0001421C">
              <w:rPr>
                <w:rFonts w:ascii="Times New Roman" w:hAnsi="Times New Roman"/>
                <w:i/>
                <w:sz w:val="24"/>
                <w:szCs w:val="24"/>
              </w:rPr>
              <w:t xml:space="preserve">температура – 20оС, </w:t>
            </w:r>
          </w:p>
          <w:p w:rsidR="001E032F" w:rsidRPr="0001421C" w:rsidRDefault="001E032F" w:rsidP="001E032F">
            <w:pPr>
              <w:pStyle w:val="a9"/>
              <w:spacing w:line="240" w:lineRule="atLeast"/>
              <w:jc w:val="both"/>
              <w:rPr>
                <w:rFonts w:ascii="Times New Roman" w:hAnsi="Times New Roman"/>
                <w:i/>
                <w:sz w:val="24"/>
                <w:szCs w:val="24"/>
              </w:rPr>
            </w:pPr>
            <w:r w:rsidRPr="0001421C">
              <w:rPr>
                <w:rFonts w:ascii="Times New Roman" w:hAnsi="Times New Roman"/>
                <w:i/>
                <w:sz w:val="24"/>
                <w:szCs w:val="24"/>
              </w:rPr>
              <w:t>степень очистки – 99,5% ,</w:t>
            </w:r>
          </w:p>
          <w:p w:rsidR="001E032F" w:rsidRDefault="001E032F" w:rsidP="001E032F">
            <w:pPr>
              <w:pStyle w:val="a9"/>
              <w:spacing w:line="240" w:lineRule="atLeast"/>
              <w:jc w:val="both"/>
              <w:rPr>
                <w:rFonts w:ascii="Times New Roman" w:hAnsi="Times New Roman"/>
                <w:i/>
                <w:sz w:val="24"/>
                <w:szCs w:val="24"/>
              </w:rPr>
            </w:pPr>
            <w:r w:rsidRPr="0001421C">
              <w:rPr>
                <w:rFonts w:ascii="Times New Roman" w:hAnsi="Times New Roman"/>
                <w:i/>
                <w:sz w:val="24"/>
                <w:szCs w:val="24"/>
              </w:rPr>
              <w:t>концентрация твердых частиц на выходе ГОУ – min. 1.16- max 2.52 мг/нм3</w:t>
            </w:r>
          </w:p>
          <w:p w:rsidR="001E032F" w:rsidRPr="0001421C" w:rsidRDefault="001E032F" w:rsidP="001E032F">
            <w:pPr>
              <w:pStyle w:val="a9"/>
              <w:spacing w:line="240" w:lineRule="atLeast"/>
              <w:jc w:val="both"/>
              <w:rPr>
                <w:rFonts w:ascii="Times New Roman" w:hAnsi="Times New Roman"/>
                <w:i/>
                <w:sz w:val="24"/>
                <w:szCs w:val="24"/>
              </w:rPr>
            </w:pPr>
          </w:p>
          <w:p w:rsidR="001E032F" w:rsidRPr="0001421C" w:rsidRDefault="001E032F" w:rsidP="001E032F">
            <w:pPr>
              <w:pStyle w:val="a9"/>
              <w:spacing w:line="240" w:lineRule="atLeast"/>
              <w:jc w:val="both"/>
              <w:rPr>
                <w:rFonts w:ascii="Times New Roman" w:hAnsi="Times New Roman"/>
                <w:i/>
                <w:sz w:val="24"/>
                <w:szCs w:val="24"/>
              </w:rPr>
            </w:pPr>
            <w:r w:rsidRPr="0001421C">
              <w:rPr>
                <w:rFonts w:ascii="Times New Roman" w:hAnsi="Times New Roman"/>
                <w:i/>
                <w:sz w:val="24"/>
                <w:szCs w:val="24"/>
              </w:rPr>
              <w:t>Параметры работы циклона (OKRC-240-SS. OKRC-175-CS, Швейц</w:t>
            </w:r>
            <w:r w:rsidRPr="0001421C">
              <w:rPr>
                <w:rFonts w:ascii="Times New Roman" w:hAnsi="Times New Roman"/>
                <w:i/>
                <w:sz w:val="24"/>
                <w:szCs w:val="24"/>
              </w:rPr>
              <w:t>а</w:t>
            </w:r>
            <w:r w:rsidRPr="0001421C">
              <w:rPr>
                <w:rFonts w:ascii="Times New Roman" w:hAnsi="Times New Roman"/>
                <w:i/>
                <w:sz w:val="24"/>
                <w:szCs w:val="24"/>
              </w:rPr>
              <w:t>рия)</w:t>
            </w:r>
          </w:p>
          <w:p w:rsidR="001E032F" w:rsidRPr="0001421C" w:rsidRDefault="001E032F" w:rsidP="001E032F">
            <w:pPr>
              <w:pStyle w:val="a9"/>
              <w:spacing w:line="240" w:lineRule="atLeast"/>
              <w:jc w:val="both"/>
              <w:rPr>
                <w:rFonts w:ascii="Times New Roman" w:hAnsi="Times New Roman"/>
                <w:i/>
                <w:sz w:val="24"/>
                <w:szCs w:val="24"/>
              </w:rPr>
            </w:pPr>
            <w:r w:rsidRPr="0001421C">
              <w:rPr>
                <w:rFonts w:ascii="Times New Roman" w:hAnsi="Times New Roman"/>
                <w:i/>
                <w:sz w:val="24"/>
                <w:szCs w:val="24"/>
              </w:rPr>
              <w:t>Производительность по воздуху – 42,6 тыс.нм3/час - 19,26 тыс. нм3/час,</w:t>
            </w:r>
          </w:p>
          <w:p w:rsidR="001E032F" w:rsidRPr="0001421C" w:rsidRDefault="001E032F" w:rsidP="001E032F">
            <w:pPr>
              <w:pStyle w:val="a9"/>
              <w:spacing w:line="240" w:lineRule="atLeast"/>
              <w:jc w:val="both"/>
              <w:rPr>
                <w:rFonts w:ascii="Times New Roman" w:hAnsi="Times New Roman"/>
                <w:i/>
                <w:sz w:val="24"/>
                <w:szCs w:val="24"/>
              </w:rPr>
            </w:pPr>
            <w:r w:rsidRPr="0001421C">
              <w:rPr>
                <w:rFonts w:ascii="Times New Roman" w:hAnsi="Times New Roman"/>
                <w:i/>
                <w:sz w:val="24"/>
                <w:szCs w:val="24"/>
              </w:rPr>
              <w:t xml:space="preserve"> температура – 150оС, 98оС, </w:t>
            </w:r>
          </w:p>
          <w:p w:rsidR="001E032F" w:rsidRPr="0001421C" w:rsidRDefault="001E032F" w:rsidP="001E032F">
            <w:pPr>
              <w:pStyle w:val="a9"/>
              <w:spacing w:line="240" w:lineRule="atLeast"/>
              <w:jc w:val="both"/>
              <w:rPr>
                <w:rFonts w:ascii="Times New Roman" w:hAnsi="Times New Roman"/>
                <w:i/>
                <w:sz w:val="24"/>
                <w:szCs w:val="24"/>
              </w:rPr>
            </w:pPr>
            <w:r w:rsidRPr="0001421C">
              <w:rPr>
                <w:rFonts w:ascii="Times New Roman" w:hAnsi="Times New Roman"/>
                <w:i/>
                <w:sz w:val="24"/>
                <w:szCs w:val="24"/>
              </w:rPr>
              <w:t>степень очистки – 95-97%</w:t>
            </w:r>
            <w:bookmarkEnd w:id="10"/>
            <w:bookmarkEnd w:id="11"/>
          </w:p>
        </w:tc>
        <w:tc>
          <w:tcPr>
            <w:tcW w:w="1080" w:type="dxa"/>
            <w:tcBorders>
              <w:top w:val="single" w:sz="4" w:space="0" w:color="auto"/>
            </w:tcBorders>
            <w:shd w:val="clear" w:color="auto" w:fill="auto"/>
          </w:tcPr>
          <w:p w:rsidR="001E032F" w:rsidRPr="007114D9" w:rsidRDefault="001E032F" w:rsidP="001E032F">
            <w:pPr>
              <w:rPr>
                <w:sz w:val="20"/>
                <w:szCs w:val="20"/>
                <w:lang w:val="en-US"/>
              </w:rPr>
            </w:pPr>
            <w:r w:rsidRPr="007114D9">
              <w:rPr>
                <w:sz w:val="20"/>
                <w:szCs w:val="20"/>
                <w:lang w:val="en-US"/>
              </w:rPr>
              <w:lastRenderedPageBreak/>
              <w:t>Waste W</w:t>
            </w:r>
            <w:r w:rsidRPr="007114D9">
              <w:rPr>
                <w:sz w:val="20"/>
                <w:szCs w:val="20"/>
                <w:lang w:val="en-US"/>
              </w:rPr>
              <w:t>a</w:t>
            </w:r>
            <w:r w:rsidRPr="007114D9">
              <w:rPr>
                <w:sz w:val="20"/>
                <w:szCs w:val="20"/>
                <w:lang w:val="en-US"/>
              </w:rPr>
              <w:t>ter and Waste Gas Trea</w:t>
            </w:r>
            <w:r w:rsidRPr="007114D9">
              <w:rPr>
                <w:sz w:val="20"/>
                <w:szCs w:val="20"/>
                <w:lang w:val="en-US"/>
              </w:rPr>
              <w:t>t</w:t>
            </w:r>
            <w:r w:rsidRPr="007114D9">
              <w:rPr>
                <w:sz w:val="20"/>
                <w:szCs w:val="20"/>
                <w:lang w:val="en-US"/>
              </w:rPr>
              <w:t xml:space="preserve">ment, </w:t>
            </w:r>
            <w:r w:rsidRPr="007114D9">
              <w:rPr>
                <w:sz w:val="20"/>
                <w:szCs w:val="20"/>
              </w:rPr>
              <w:t>п</w:t>
            </w:r>
            <w:r w:rsidRPr="007114D9">
              <w:rPr>
                <w:sz w:val="20"/>
                <w:szCs w:val="20"/>
                <w:lang w:val="en-US"/>
              </w:rPr>
              <w:t xml:space="preserve">.3.5.3.2, </w:t>
            </w:r>
            <w:r w:rsidRPr="007114D9">
              <w:rPr>
                <w:sz w:val="20"/>
                <w:szCs w:val="20"/>
              </w:rPr>
              <w:lastRenderedPageBreak/>
              <w:t>п</w:t>
            </w:r>
            <w:r w:rsidRPr="007114D9">
              <w:rPr>
                <w:sz w:val="20"/>
                <w:szCs w:val="20"/>
                <w:lang w:val="en-US"/>
              </w:rPr>
              <w:t>.3.5.3.5</w:t>
            </w:r>
          </w:p>
          <w:p w:rsidR="001E032F" w:rsidRPr="00CC0DF3" w:rsidRDefault="001E032F" w:rsidP="001E032F">
            <w:pPr>
              <w:rPr>
                <w:i/>
                <w:lang w:val="en-US"/>
              </w:rPr>
            </w:pPr>
          </w:p>
        </w:tc>
        <w:tc>
          <w:tcPr>
            <w:tcW w:w="3600" w:type="dxa"/>
            <w:shd w:val="clear" w:color="auto" w:fill="auto"/>
          </w:tcPr>
          <w:p w:rsidR="001E032F" w:rsidRPr="00D63DBD" w:rsidRDefault="001E032F" w:rsidP="001E032F">
            <w:r w:rsidRPr="00D63DBD">
              <w:lastRenderedPageBreak/>
              <w:t>Соответствует показателям р</w:t>
            </w:r>
            <w:r w:rsidRPr="00D63DBD">
              <w:t>а</w:t>
            </w:r>
            <w:r w:rsidRPr="00D63DBD">
              <w:t>боты.</w:t>
            </w:r>
          </w:p>
          <w:p w:rsidR="001E032F" w:rsidRPr="0001421C" w:rsidRDefault="001E032F" w:rsidP="001E032F">
            <w:pPr>
              <w:rPr>
                <w:i/>
              </w:rPr>
            </w:pPr>
            <w:r w:rsidRPr="000918FE">
              <w:rPr>
                <w:b/>
                <w:i/>
              </w:rPr>
              <w:t>Показатели работы р</w:t>
            </w:r>
            <w:r w:rsidRPr="000918FE">
              <w:rPr>
                <w:b/>
                <w:i/>
              </w:rPr>
              <w:t>у</w:t>
            </w:r>
            <w:r w:rsidRPr="000918FE">
              <w:rPr>
                <w:b/>
                <w:i/>
              </w:rPr>
              <w:t>кавного фильтра</w:t>
            </w:r>
            <w:r>
              <w:rPr>
                <w:i/>
              </w:rPr>
              <w:t>:</w:t>
            </w:r>
          </w:p>
          <w:p w:rsidR="001E032F" w:rsidRPr="001E1CF4" w:rsidRDefault="001E032F" w:rsidP="001E032F">
            <w:pPr>
              <w:rPr>
                <w:i/>
                <w:sz w:val="18"/>
                <w:szCs w:val="18"/>
              </w:rPr>
            </w:pPr>
            <w:r w:rsidRPr="001E1CF4">
              <w:rPr>
                <w:i/>
                <w:sz w:val="18"/>
                <w:szCs w:val="18"/>
              </w:rPr>
              <w:t>поток газа  300-180000 нм3/ч, температ</w:t>
            </w:r>
            <w:r w:rsidRPr="001E1CF4">
              <w:rPr>
                <w:i/>
                <w:sz w:val="18"/>
                <w:szCs w:val="18"/>
              </w:rPr>
              <w:t>у</w:t>
            </w:r>
            <w:r w:rsidRPr="001E1CF4">
              <w:rPr>
                <w:i/>
                <w:sz w:val="18"/>
                <w:szCs w:val="18"/>
              </w:rPr>
              <w:lastRenderedPageBreak/>
              <w:t>ра – выше точки росы, степень очистки -99-99.9%, достигнутый уровень выбр</w:t>
            </w:r>
            <w:r w:rsidRPr="001E1CF4">
              <w:rPr>
                <w:i/>
                <w:sz w:val="18"/>
                <w:szCs w:val="18"/>
              </w:rPr>
              <w:t>о</w:t>
            </w:r>
            <w:r w:rsidRPr="001E1CF4">
              <w:rPr>
                <w:i/>
                <w:sz w:val="18"/>
                <w:szCs w:val="18"/>
              </w:rPr>
              <w:t>сов -2-10 мг/м3.</w:t>
            </w:r>
          </w:p>
          <w:p w:rsidR="001E032F" w:rsidRPr="00D63DBD" w:rsidRDefault="001E032F" w:rsidP="001E032F">
            <w:r w:rsidRPr="00D63DBD">
              <w:t>Соответствует показателям р</w:t>
            </w:r>
            <w:r w:rsidRPr="00D63DBD">
              <w:t>а</w:t>
            </w:r>
            <w:r w:rsidRPr="00D63DBD">
              <w:t>боты.</w:t>
            </w:r>
          </w:p>
          <w:p w:rsidR="001E032F" w:rsidRPr="0001421C" w:rsidRDefault="001E032F" w:rsidP="001E032F">
            <w:pPr>
              <w:rPr>
                <w:i/>
              </w:rPr>
            </w:pPr>
            <w:r w:rsidRPr="000918FE">
              <w:rPr>
                <w:b/>
                <w:i/>
              </w:rPr>
              <w:t>Показатели работы ц</w:t>
            </w:r>
            <w:r w:rsidRPr="000918FE">
              <w:rPr>
                <w:b/>
                <w:i/>
              </w:rPr>
              <w:t>и</w:t>
            </w:r>
            <w:r w:rsidRPr="000918FE">
              <w:rPr>
                <w:b/>
                <w:i/>
              </w:rPr>
              <w:t>клона</w:t>
            </w:r>
            <w:r>
              <w:rPr>
                <w:b/>
                <w:i/>
              </w:rPr>
              <w:t>:</w:t>
            </w:r>
            <w:r w:rsidRPr="000918FE">
              <w:rPr>
                <w:b/>
                <w:i/>
              </w:rPr>
              <w:t xml:space="preserve">  </w:t>
            </w:r>
            <w:r w:rsidRPr="001E1CF4">
              <w:rPr>
                <w:i/>
                <w:sz w:val="18"/>
                <w:szCs w:val="18"/>
              </w:rPr>
              <w:t>поток газа – до 100 тыс.нм3/час, темп</w:t>
            </w:r>
            <w:r w:rsidRPr="001E1CF4">
              <w:rPr>
                <w:i/>
                <w:sz w:val="18"/>
                <w:szCs w:val="18"/>
              </w:rPr>
              <w:t>е</w:t>
            </w:r>
            <w:r w:rsidRPr="001E1CF4">
              <w:rPr>
                <w:i/>
                <w:sz w:val="18"/>
                <w:szCs w:val="18"/>
              </w:rPr>
              <w:t>ратура – до 1200оС,  степень оч</w:t>
            </w:r>
            <w:r w:rsidRPr="001E1CF4">
              <w:rPr>
                <w:i/>
                <w:sz w:val="18"/>
                <w:szCs w:val="18"/>
              </w:rPr>
              <w:t>и</w:t>
            </w:r>
            <w:r w:rsidRPr="001E1CF4">
              <w:rPr>
                <w:i/>
                <w:sz w:val="18"/>
                <w:szCs w:val="18"/>
              </w:rPr>
              <w:t>стки – 70-90%</w:t>
            </w:r>
          </w:p>
        </w:tc>
      </w:tr>
      <w:tr w:rsidR="001E032F">
        <w:trPr>
          <w:trHeight w:val="845"/>
        </w:trPr>
        <w:tc>
          <w:tcPr>
            <w:tcW w:w="1200" w:type="dxa"/>
            <w:tcBorders>
              <w:top w:val="single" w:sz="4" w:space="0" w:color="auto"/>
              <w:bottom w:val="single" w:sz="4" w:space="0" w:color="auto"/>
            </w:tcBorders>
            <w:shd w:val="clear" w:color="auto" w:fill="auto"/>
          </w:tcPr>
          <w:p w:rsidR="001E032F" w:rsidRPr="003709C7" w:rsidRDefault="001E032F" w:rsidP="001E032F">
            <w:pPr>
              <w:pStyle w:val="a9"/>
              <w:spacing w:line="240" w:lineRule="atLeast"/>
              <w:jc w:val="both"/>
              <w:rPr>
                <w:rFonts w:ascii="Times New Roman" w:hAnsi="Times New Roman"/>
                <w:sz w:val="24"/>
                <w:szCs w:val="24"/>
              </w:rPr>
            </w:pPr>
            <w:r w:rsidRPr="003709C7">
              <w:rPr>
                <w:rFonts w:ascii="Times New Roman" w:hAnsi="Times New Roman"/>
                <w:sz w:val="24"/>
                <w:szCs w:val="24"/>
              </w:rPr>
              <w:lastRenderedPageBreak/>
              <w:t>Показ</w:t>
            </w:r>
            <w:r w:rsidRPr="003709C7">
              <w:rPr>
                <w:rFonts w:ascii="Times New Roman" w:hAnsi="Times New Roman"/>
                <w:sz w:val="24"/>
                <w:szCs w:val="24"/>
              </w:rPr>
              <w:t>а</w:t>
            </w:r>
            <w:r w:rsidRPr="003709C7">
              <w:rPr>
                <w:rFonts w:ascii="Times New Roman" w:hAnsi="Times New Roman"/>
                <w:sz w:val="24"/>
                <w:szCs w:val="24"/>
              </w:rPr>
              <w:t>тели во</w:t>
            </w:r>
            <w:r w:rsidRPr="003709C7">
              <w:rPr>
                <w:rFonts w:ascii="Times New Roman" w:hAnsi="Times New Roman"/>
                <w:sz w:val="24"/>
                <w:szCs w:val="24"/>
              </w:rPr>
              <w:t>з</w:t>
            </w:r>
            <w:r w:rsidRPr="003709C7">
              <w:rPr>
                <w:rFonts w:ascii="Times New Roman" w:hAnsi="Times New Roman"/>
                <w:sz w:val="24"/>
                <w:szCs w:val="24"/>
              </w:rPr>
              <w:t>действия на  о</w:t>
            </w:r>
            <w:r w:rsidRPr="003709C7">
              <w:rPr>
                <w:rFonts w:ascii="Times New Roman" w:hAnsi="Times New Roman"/>
                <w:sz w:val="24"/>
                <w:szCs w:val="24"/>
              </w:rPr>
              <w:t>к</w:t>
            </w:r>
            <w:r w:rsidRPr="003709C7">
              <w:rPr>
                <w:rFonts w:ascii="Times New Roman" w:hAnsi="Times New Roman"/>
                <w:sz w:val="24"/>
                <w:szCs w:val="24"/>
              </w:rPr>
              <w:t>ружа</w:t>
            </w:r>
            <w:r w:rsidRPr="003709C7">
              <w:rPr>
                <w:rFonts w:ascii="Times New Roman" w:hAnsi="Times New Roman"/>
                <w:sz w:val="24"/>
                <w:szCs w:val="24"/>
              </w:rPr>
              <w:t>ю</w:t>
            </w:r>
            <w:r w:rsidRPr="003709C7">
              <w:rPr>
                <w:rFonts w:ascii="Times New Roman" w:hAnsi="Times New Roman"/>
                <w:sz w:val="24"/>
                <w:szCs w:val="24"/>
              </w:rPr>
              <w:t>щую среду</w:t>
            </w:r>
          </w:p>
        </w:tc>
        <w:tc>
          <w:tcPr>
            <w:tcW w:w="9240" w:type="dxa"/>
            <w:tcBorders>
              <w:top w:val="single" w:sz="4" w:space="0" w:color="auto"/>
              <w:bottom w:val="single" w:sz="4" w:space="0" w:color="auto"/>
            </w:tcBorders>
            <w:shd w:val="clear" w:color="auto" w:fill="auto"/>
          </w:tcPr>
          <w:p w:rsidR="001E032F" w:rsidRPr="003709C7" w:rsidRDefault="001E032F" w:rsidP="001E032F">
            <w:pPr>
              <w:pStyle w:val="a9"/>
              <w:spacing w:line="240" w:lineRule="atLeast"/>
              <w:jc w:val="both"/>
              <w:rPr>
                <w:rFonts w:ascii="Times New Roman" w:hAnsi="Times New Roman"/>
                <w:i/>
                <w:sz w:val="24"/>
                <w:szCs w:val="24"/>
              </w:rPr>
            </w:pPr>
            <w:r w:rsidRPr="003709C7">
              <w:rPr>
                <w:rFonts w:ascii="Times New Roman" w:hAnsi="Times New Roman"/>
                <w:i/>
                <w:sz w:val="24"/>
                <w:szCs w:val="24"/>
              </w:rPr>
              <w:t>Показатели использования энергии: на технологию 164,2 кВтч, на освещение и вент</w:t>
            </w:r>
            <w:r w:rsidRPr="003709C7">
              <w:rPr>
                <w:rFonts w:ascii="Times New Roman" w:hAnsi="Times New Roman"/>
                <w:i/>
                <w:sz w:val="24"/>
                <w:szCs w:val="24"/>
              </w:rPr>
              <w:t>и</w:t>
            </w:r>
            <w:r w:rsidRPr="003709C7">
              <w:rPr>
                <w:rFonts w:ascii="Times New Roman" w:hAnsi="Times New Roman"/>
                <w:i/>
                <w:sz w:val="24"/>
                <w:szCs w:val="24"/>
              </w:rPr>
              <w:t>ляцию – 12 кВтч</w:t>
            </w:r>
          </w:p>
          <w:p w:rsidR="001E032F" w:rsidRPr="003709C7" w:rsidRDefault="001E032F" w:rsidP="001E032F">
            <w:pPr>
              <w:pStyle w:val="a9"/>
              <w:spacing w:line="240" w:lineRule="atLeast"/>
              <w:jc w:val="both"/>
              <w:rPr>
                <w:rFonts w:ascii="Times New Roman" w:hAnsi="Times New Roman"/>
                <w:i/>
                <w:sz w:val="24"/>
                <w:szCs w:val="24"/>
              </w:rPr>
            </w:pPr>
            <w:r w:rsidRPr="003709C7">
              <w:rPr>
                <w:rFonts w:ascii="Times New Roman" w:hAnsi="Times New Roman"/>
                <w:i/>
                <w:sz w:val="24"/>
                <w:szCs w:val="24"/>
              </w:rPr>
              <w:t>Показатели подачи воды на охлаждение:15 м3/т</w:t>
            </w:r>
          </w:p>
          <w:p w:rsidR="001E032F" w:rsidRPr="003709C7" w:rsidRDefault="001E032F" w:rsidP="001E032F">
            <w:pPr>
              <w:pStyle w:val="a9"/>
              <w:spacing w:line="240" w:lineRule="atLeast"/>
              <w:jc w:val="both"/>
              <w:rPr>
                <w:rFonts w:ascii="Times New Roman" w:hAnsi="Times New Roman"/>
                <w:i/>
                <w:sz w:val="24"/>
                <w:szCs w:val="24"/>
              </w:rPr>
            </w:pPr>
            <w:r w:rsidRPr="003709C7">
              <w:rPr>
                <w:rFonts w:ascii="Times New Roman" w:hAnsi="Times New Roman"/>
                <w:i/>
                <w:sz w:val="24"/>
                <w:szCs w:val="24"/>
              </w:rPr>
              <w:t xml:space="preserve">Показатели выбросов: ацетальдегид – </w:t>
            </w:r>
            <w:r>
              <w:rPr>
                <w:rFonts w:ascii="Times New Roman" w:hAnsi="Times New Roman"/>
                <w:i/>
                <w:sz w:val="24"/>
                <w:szCs w:val="24"/>
              </w:rPr>
              <w:t>191,3</w:t>
            </w:r>
            <w:r w:rsidRPr="003709C7">
              <w:rPr>
                <w:rFonts w:ascii="Times New Roman" w:hAnsi="Times New Roman"/>
                <w:i/>
                <w:sz w:val="24"/>
                <w:szCs w:val="24"/>
              </w:rPr>
              <w:t xml:space="preserve"> г/т, эт</w:t>
            </w:r>
            <w:r w:rsidRPr="003709C7">
              <w:rPr>
                <w:rFonts w:ascii="Times New Roman" w:hAnsi="Times New Roman"/>
                <w:i/>
                <w:sz w:val="24"/>
                <w:szCs w:val="24"/>
              </w:rPr>
              <w:t>и</w:t>
            </w:r>
            <w:r w:rsidRPr="003709C7">
              <w:rPr>
                <w:rFonts w:ascii="Times New Roman" w:hAnsi="Times New Roman"/>
                <w:i/>
                <w:sz w:val="24"/>
                <w:szCs w:val="24"/>
              </w:rPr>
              <w:t xml:space="preserve">ленгликоль – 0.9 г/т,  </w:t>
            </w:r>
            <w:r>
              <w:rPr>
                <w:rFonts w:ascii="Times New Roman" w:hAnsi="Times New Roman"/>
                <w:i/>
                <w:sz w:val="24"/>
                <w:szCs w:val="24"/>
              </w:rPr>
              <w:t>ЛОС -226,1г/т</w:t>
            </w:r>
          </w:p>
          <w:p w:rsidR="001E032F" w:rsidRPr="003709C7" w:rsidRDefault="001E032F" w:rsidP="001E032F">
            <w:pPr>
              <w:pStyle w:val="a9"/>
              <w:spacing w:line="240" w:lineRule="atLeast"/>
              <w:jc w:val="both"/>
              <w:rPr>
                <w:rFonts w:ascii="Times New Roman" w:hAnsi="Times New Roman"/>
                <w:b/>
                <w:i/>
                <w:sz w:val="24"/>
                <w:szCs w:val="24"/>
              </w:rPr>
            </w:pPr>
            <w:r w:rsidRPr="003709C7">
              <w:rPr>
                <w:rFonts w:ascii="Times New Roman" w:hAnsi="Times New Roman"/>
                <w:i/>
                <w:sz w:val="24"/>
                <w:szCs w:val="24"/>
              </w:rPr>
              <w:t>Показатели образования отходов</w:t>
            </w:r>
            <w:r w:rsidRPr="003709C7">
              <w:rPr>
                <w:rFonts w:ascii="Times New Roman" w:hAnsi="Times New Roman"/>
                <w:b/>
                <w:i/>
                <w:sz w:val="24"/>
                <w:szCs w:val="24"/>
              </w:rPr>
              <w:t>:</w:t>
            </w:r>
            <w:r w:rsidRPr="003709C7">
              <w:rPr>
                <w:rFonts w:ascii="Times New Roman" w:hAnsi="Times New Roman"/>
                <w:i/>
                <w:sz w:val="24"/>
                <w:szCs w:val="24"/>
              </w:rPr>
              <w:t>978 г/тонну</w:t>
            </w:r>
          </w:p>
          <w:p w:rsidR="001E032F" w:rsidRPr="003709C7" w:rsidRDefault="001E032F" w:rsidP="001E032F">
            <w:pPr>
              <w:pStyle w:val="a9"/>
              <w:jc w:val="both"/>
              <w:rPr>
                <w:i/>
                <w:sz w:val="24"/>
                <w:szCs w:val="24"/>
              </w:rPr>
            </w:pPr>
            <w:r w:rsidRPr="003709C7">
              <w:rPr>
                <w:rFonts w:ascii="Times New Roman" w:hAnsi="Times New Roman"/>
                <w:i/>
                <w:sz w:val="24"/>
                <w:szCs w:val="24"/>
              </w:rPr>
              <w:t>Показатели сточных вод 498 г/тонн</w:t>
            </w:r>
          </w:p>
        </w:tc>
        <w:tc>
          <w:tcPr>
            <w:tcW w:w="1080" w:type="dxa"/>
            <w:tcBorders>
              <w:top w:val="single" w:sz="4" w:space="0" w:color="auto"/>
            </w:tcBorders>
            <w:shd w:val="clear" w:color="auto" w:fill="auto"/>
          </w:tcPr>
          <w:p w:rsidR="001E032F" w:rsidRPr="003709C7" w:rsidRDefault="001E032F" w:rsidP="001E032F">
            <w:pPr>
              <w:rPr>
                <w:sz w:val="22"/>
                <w:szCs w:val="22"/>
                <w:lang w:val="en-US"/>
              </w:rPr>
            </w:pPr>
            <w:r w:rsidRPr="003709C7">
              <w:rPr>
                <w:sz w:val="22"/>
                <w:szCs w:val="22"/>
                <w:lang w:val="en-US"/>
              </w:rPr>
              <w:t>Refe</w:t>
            </w:r>
            <w:r w:rsidRPr="003709C7">
              <w:rPr>
                <w:sz w:val="22"/>
                <w:szCs w:val="22"/>
                <w:lang w:val="en-US"/>
              </w:rPr>
              <w:t>r</w:t>
            </w:r>
            <w:r w:rsidRPr="003709C7">
              <w:rPr>
                <w:sz w:val="22"/>
                <w:szCs w:val="22"/>
                <w:lang w:val="en-US"/>
              </w:rPr>
              <w:t>ence Doc</w:t>
            </w:r>
            <w:r w:rsidRPr="003709C7">
              <w:rPr>
                <w:sz w:val="22"/>
                <w:szCs w:val="22"/>
                <w:lang w:val="en-US"/>
              </w:rPr>
              <w:t>u</w:t>
            </w:r>
            <w:r w:rsidRPr="003709C7">
              <w:rPr>
                <w:sz w:val="22"/>
                <w:szCs w:val="22"/>
                <w:lang w:val="en-US"/>
              </w:rPr>
              <w:t>ment on Best Available Tec</w:t>
            </w:r>
            <w:r w:rsidRPr="003709C7">
              <w:rPr>
                <w:sz w:val="22"/>
                <w:szCs w:val="22"/>
                <w:lang w:val="en-US"/>
              </w:rPr>
              <w:t>h</w:t>
            </w:r>
            <w:r w:rsidRPr="003709C7">
              <w:rPr>
                <w:sz w:val="22"/>
                <w:szCs w:val="22"/>
                <w:lang w:val="en-US"/>
              </w:rPr>
              <w:t>niques in the Pr</w:t>
            </w:r>
            <w:r w:rsidRPr="003709C7">
              <w:rPr>
                <w:sz w:val="22"/>
                <w:szCs w:val="22"/>
                <w:lang w:val="en-US"/>
              </w:rPr>
              <w:t>o</w:t>
            </w:r>
            <w:r w:rsidRPr="003709C7">
              <w:rPr>
                <w:sz w:val="22"/>
                <w:szCs w:val="22"/>
                <w:lang w:val="en-US"/>
              </w:rPr>
              <w:t>duction of Pol</w:t>
            </w:r>
            <w:r w:rsidRPr="003709C7">
              <w:rPr>
                <w:sz w:val="22"/>
                <w:szCs w:val="22"/>
                <w:lang w:val="en-US"/>
              </w:rPr>
              <w:t>y</w:t>
            </w:r>
            <w:r w:rsidRPr="003709C7">
              <w:rPr>
                <w:sz w:val="22"/>
                <w:szCs w:val="22"/>
                <w:lang w:val="en-US"/>
              </w:rPr>
              <w:t>mers</w:t>
            </w:r>
          </w:p>
          <w:p w:rsidR="001E032F" w:rsidRPr="003709C7" w:rsidRDefault="001E032F" w:rsidP="001E032F">
            <w:pPr>
              <w:rPr>
                <w:i/>
              </w:rPr>
            </w:pPr>
            <w:r w:rsidRPr="003709C7">
              <w:rPr>
                <w:sz w:val="22"/>
                <w:szCs w:val="22"/>
              </w:rPr>
              <w:t>п. 10.3.2, табл. 10.5</w:t>
            </w:r>
          </w:p>
        </w:tc>
        <w:tc>
          <w:tcPr>
            <w:tcW w:w="3600" w:type="dxa"/>
            <w:shd w:val="clear" w:color="auto" w:fill="auto"/>
          </w:tcPr>
          <w:p w:rsidR="001E032F" w:rsidRPr="003709C7" w:rsidRDefault="001E032F" w:rsidP="001E032F">
            <w:pPr>
              <w:rPr>
                <w:b/>
                <w:i/>
              </w:rPr>
            </w:pPr>
            <w:r w:rsidRPr="003709C7">
              <w:t>Соответствует показателям во</w:t>
            </w:r>
            <w:r w:rsidRPr="003709C7">
              <w:t>з</w:t>
            </w:r>
            <w:r w:rsidRPr="003709C7">
              <w:t>действия на окружающую ср</w:t>
            </w:r>
            <w:r w:rsidRPr="003709C7">
              <w:t>е</w:t>
            </w:r>
            <w:r w:rsidRPr="003709C7">
              <w:t>ду.</w:t>
            </w:r>
          </w:p>
          <w:p w:rsidR="001E032F" w:rsidRPr="003709C7" w:rsidRDefault="001E032F" w:rsidP="001E032F">
            <w:pPr>
              <w:rPr>
                <w:b/>
                <w:i/>
              </w:rPr>
            </w:pPr>
            <w:r w:rsidRPr="003709C7">
              <w:rPr>
                <w:b/>
                <w:i/>
              </w:rPr>
              <w:t>Показатели  НДТМ:</w:t>
            </w:r>
          </w:p>
          <w:p w:rsidR="001E032F" w:rsidRPr="001E1CF4" w:rsidRDefault="001E032F" w:rsidP="001E032F">
            <w:pPr>
              <w:rPr>
                <w:i/>
                <w:sz w:val="18"/>
                <w:szCs w:val="18"/>
              </w:rPr>
            </w:pPr>
            <w:r w:rsidRPr="001E1CF4">
              <w:rPr>
                <w:i/>
                <w:sz w:val="18"/>
                <w:szCs w:val="18"/>
              </w:rPr>
              <w:t>использование  энергии – 903-949МДж/т) (250,8-263,6 кВтч),</w:t>
            </w:r>
          </w:p>
          <w:p w:rsidR="001E032F" w:rsidRPr="001E1CF4" w:rsidRDefault="001E032F" w:rsidP="001E032F">
            <w:pPr>
              <w:rPr>
                <w:i/>
                <w:sz w:val="18"/>
                <w:szCs w:val="18"/>
              </w:rPr>
            </w:pPr>
            <w:r w:rsidRPr="001E1CF4">
              <w:rPr>
                <w:i/>
                <w:sz w:val="18"/>
                <w:szCs w:val="18"/>
              </w:rPr>
              <w:t>подачи воды на охл</w:t>
            </w:r>
            <w:r w:rsidRPr="001E1CF4">
              <w:rPr>
                <w:i/>
                <w:sz w:val="18"/>
                <w:szCs w:val="18"/>
              </w:rPr>
              <w:t>а</w:t>
            </w:r>
            <w:r w:rsidRPr="001E1CF4">
              <w:rPr>
                <w:i/>
                <w:sz w:val="18"/>
                <w:szCs w:val="18"/>
              </w:rPr>
              <w:t>ждение 0,2-15(м3/т),</w:t>
            </w:r>
          </w:p>
          <w:p w:rsidR="001E032F" w:rsidRPr="001E1CF4" w:rsidRDefault="001E032F" w:rsidP="001E032F">
            <w:pPr>
              <w:rPr>
                <w:i/>
                <w:sz w:val="18"/>
                <w:szCs w:val="18"/>
              </w:rPr>
            </w:pPr>
            <w:r w:rsidRPr="001E1CF4">
              <w:rPr>
                <w:i/>
                <w:sz w:val="18"/>
                <w:szCs w:val="18"/>
              </w:rPr>
              <w:t>данные о выбросах отсутств</w:t>
            </w:r>
            <w:r w:rsidRPr="001E1CF4">
              <w:rPr>
                <w:i/>
                <w:sz w:val="18"/>
                <w:szCs w:val="18"/>
              </w:rPr>
              <w:t>у</w:t>
            </w:r>
            <w:r w:rsidRPr="001E1CF4">
              <w:rPr>
                <w:i/>
                <w:sz w:val="18"/>
                <w:szCs w:val="18"/>
              </w:rPr>
              <w:t>ют,</w:t>
            </w:r>
          </w:p>
          <w:p w:rsidR="001E032F" w:rsidRPr="003709C7" w:rsidRDefault="001E032F" w:rsidP="001E032F">
            <w:pPr>
              <w:rPr>
                <w:i/>
              </w:rPr>
            </w:pPr>
            <w:r w:rsidRPr="001E1CF4">
              <w:rPr>
                <w:i/>
                <w:sz w:val="18"/>
                <w:szCs w:val="18"/>
              </w:rPr>
              <w:t>Не  соответствует  в части о</w:t>
            </w:r>
            <w:r w:rsidRPr="001E1CF4">
              <w:rPr>
                <w:i/>
                <w:sz w:val="18"/>
                <w:szCs w:val="18"/>
              </w:rPr>
              <w:t>б</w:t>
            </w:r>
            <w:r w:rsidRPr="001E1CF4">
              <w:rPr>
                <w:i/>
                <w:sz w:val="18"/>
                <w:szCs w:val="18"/>
              </w:rPr>
              <w:t>разования полимерных отходов. НДТМ пре</w:t>
            </w:r>
            <w:r w:rsidRPr="001E1CF4">
              <w:rPr>
                <w:i/>
                <w:sz w:val="18"/>
                <w:szCs w:val="18"/>
              </w:rPr>
              <w:t>д</w:t>
            </w:r>
            <w:r w:rsidRPr="001E1CF4">
              <w:rPr>
                <w:i/>
                <w:sz w:val="18"/>
                <w:szCs w:val="18"/>
              </w:rPr>
              <w:t>лагает до 667 г/т</w:t>
            </w:r>
            <w:r w:rsidRPr="006667D4">
              <w:rPr>
                <w:i/>
                <w:sz w:val="22"/>
                <w:szCs w:val="22"/>
              </w:rPr>
              <w:t xml:space="preserve">. </w:t>
            </w:r>
            <w:r w:rsidRPr="003709C7">
              <w:rPr>
                <w:b/>
              </w:rPr>
              <w:t>Обосн</w:t>
            </w:r>
            <w:r w:rsidRPr="003709C7">
              <w:rPr>
                <w:b/>
              </w:rPr>
              <w:t>о</w:t>
            </w:r>
            <w:r w:rsidRPr="003709C7">
              <w:rPr>
                <w:b/>
              </w:rPr>
              <w:t>вание различия в решении.</w:t>
            </w:r>
            <w:r w:rsidRPr="003709C7">
              <w:rPr>
                <w:i/>
              </w:rPr>
              <w:t xml:space="preserve"> </w:t>
            </w:r>
            <w:r w:rsidRPr="003709C7">
              <w:t>Образующиеся пол</w:t>
            </w:r>
            <w:r w:rsidRPr="003709C7">
              <w:t>и</w:t>
            </w:r>
            <w:r w:rsidRPr="003709C7">
              <w:t>мерные отх</w:t>
            </w:r>
            <w:r w:rsidRPr="003709C7">
              <w:t>о</w:t>
            </w:r>
            <w:r w:rsidRPr="003709C7">
              <w:t>ды</w:t>
            </w:r>
            <w:r w:rsidRPr="003709C7">
              <w:rPr>
                <w:i/>
              </w:rPr>
              <w:t xml:space="preserve">  </w:t>
            </w:r>
            <w:r w:rsidRPr="003709C7">
              <w:t>направляются на перерабо</w:t>
            </w:r>
            <w:r w:rsidRPr="003709C7">
              <w:t>т</w:t>
            </w:r>
            <w:r w:rsidRPr="003709C7">
              <w:t>ку, в связи с чем превышения достигнутого уро</w:t>
            </w:r>
            <w:r w:rsidRPr="003709C7">
              <w:t>в</w:t>
            </w:r>
            <w:r w:rsidRPr="003709C7">
              <w:t>ня НДТМ не являются крити</w:t>
            </w:r>
            <w:r w:rsidRPr="003709C7">
              <w:t>ч</w:t>
            </w:r>
            <w:r w:rsidRPr="003709C7">
              <w:t xml:space="preserve">ными </w:t>
            </w:r>
          </w:p>
        </w:tc>
      </w:tr>
      <w:tr w:rsidR="001E032F" w:rsidRPr="00CC0DF3">
        <w:trPr>
          <w:trHeight w:val="345"/>
        </w:trPr>
        <w:tc>
          <w:tcPr>
            <w:tcW w:w="1200" w:type="dxa"/>
            <w:tcBorders>
              <w:top w:val="single" w:sz="4" w:space="0" w:color="auto"/>
              <w:bottom w:val="single" w:sz="4" w:space="0" w:color="auto"/>
            </w:tcBorders>
            <w:shd w:val="clear" w:color="auto" w:fill="auto"/>
          </w:tcPr>
          <w:p w:rsidR="001E032F" w:rsidRDefault="001E032F" w:rsidP="001E032F">
            <w:r>
              <w:t>Охрана окр</w:t>
            </w:r>
            <w:r>
              <w:t>у</w:t>
            </w:r>
            <w:r>
              <w:t>жающей ср</w:t>
            </w:r>
            <w:r>
              <w:t>е</w:t>
            </w:r>
            <w:r>
              <w:t>ды</w:t>
            </w:r>
          </w:p>
        </w:tc>
        <w:tc>
          <w:tcPr>
            <w:tcW w:w="9240" w:type="dxa"/>
            <w:tcBorders>
              <w:top w:val="single" w:sz="4" w:space="0" w:color="auto"/>
              <w:bottom w:val="single" w:sz="4" w:space="0" w:color="auto"/>
            </w:tcBorders>
            <w:shd w:val="clear" w:color="auto" w:fill="auto"/>
          </w:tcPr>
          <w:p w:rsidR="001E032F" w:rsidRPr="0001421C" w:rsidRDefault="001E032F" w:rsidP="001E032F">
            <w:pPr>
              <w:ind w:firstLine="251"/>
              <w:jc w:val="both"/>
              <w:rPr>
                <w:b/>
              </w:rPr>
            </w:pPr>
            <w:r w:rsidRPr="0001421C">
              <w:rPr>
                <w:b/>
              </w:rPr>
              <w:t>Выбросы в атмосферу</w:t>
            </w:r>
          </w:p>
          <w:p w:rsidR="001E032F" w:rsidRPr="0001421C" w:rsidRDefault="001E032F" w:rsidP="001E032F">
            <w:pPr>
              <w:pStyle w:val="af"/>
              <w:spacing w:after="0"/>
              <w:ind w:left="0" w:firstLine="251"/>
              <w:jc w:val="both"/>
            </w:pPr>
            <w:r w:rsidRPr="0001421C">
              <w:t>В процессе производства кристаллического гранулята ПЭТ возможны выбросы в а</w:t>
            </w:r>
            <w:r w:rsidRPr="0001421C">
              <w:t>т</w:t>
            </w:r>
            <w:r w:rsidRPr="0001421C">
              <w:t>мосферу загрязненного воздуха, содержащего незначительные концентрации пыли ПЭТ, ацетальдегида, этилен</w:t>
            </w:r>
            <w:r w:rsidRPr="0001421C">
              <w:t>г</w:t>
            </w:r>
            <w:r w:rsidRPr="0001421C">
              <w:t>ликоля.</w:t>
            </w:r>
          </w:p>
          <w:p w:rsidR="001E032F" w:rsidRPr="0001421C" w:rsidRDefault="001E032F" w:rsidP="001E032F">
            <w:pPr>
              <w:pStyle w:val="af"/>
              <w:spacing w:after="0"/>
              <w:ind w:left="0" w:firstLine="251"/>
              <w:jc w:val="both"/>
              <w:rPr>
                <w:i/>
              </w:rPr>
            </w:pPr>
            <w:r w:rsidRPr="0001421C">
              <w:t>Для снижения выбросов пыли в атмосферу в системах циркуляции те</w:t>
            </w:r>
            <w:r w:rsidRPr="0001421C">
              <w:t>х</w:t>
            </w:r>
            <w:r w:rsidRPr="0001421C">
              <w:t>нологического и транспортирующего газов предусмотрены пылеулавливающие цикл</w:t>
            </w:r>
            <w:r w:rsidRPr="0001421C">
              <w:t>о</w:t>
            </w:r>
            <w:r w:rsidRPr="0001421C">
              <w:t xml:space="preserve">ны и фильтры. </w:t>
            </w:r>
          </w:p>
          <w:p w:rsidR="001E032F" w:rsidRPr="0001421C" w:rsidRDefault="001E032F" w:rsidP="001E032F">
            <w:pPr>
              <w:ind w:firstLine="251"/>
              <w:jc w:val="both"/>
            </w:pPr>
            <w:r w:rsidRPr="0001421C">
              <w:t>Для снижения образования пыли и недопущения образования деструктированного продукта перемещение гранулята на всех стадиях технологического процесса произв</w:t>
            </w:r>
            <w:r w:rsidRPr="0001421C">
              <w:t>о</w:t>
            </w:r>
            <w:r w:rsidRPr="0001421C">
              <w:t>дится самотеком и при помощи низкоскоростного пневмотранспорта с тактовой под</w:t>
            </w:r>
            <w:r w:rsidRPr="0001421C">
              <w:t>а</w:t>
            </w:r>
            <w:r w:rsidRPr="0001421C">
              <w:t>чей. Это способствует снижению образования отходов. Для удаления ацетальдегида и этиленгликоля из циркулирующего газообразного азота предусмотрен алюмоплатин</w:t>
            </w:r>
            <w:r w:rsidRPr="0001421C">
              <w:t>о</w:t>
            </w:r>
            <w:r w:rsidRPr="0001421C">
              <w:t>вый катализатор, обеспечивающий каталитическое окисление углеводородов с образ</w:t>
            </w:r>
            <w:r w:rsidRPr="0001421C">
              <w:t>о</w:t>
            </w:r>
            <w:r w:rsidRPr="0001421C">
              <w:t>ванием воды и углекислого газа. Технологические параметры производственного ци</w:t>
            </w:r>
            <w:r w:rsidRPr="0001421C">
              <w:t>к</w:t>
            </w:r>
            <w:r w:rsidRPr="0001421C">
              <w:lastRenderedPageBreak/>
              <w:t>ла исключают вероятность условий, при которых возможны залповые и аварийные в</w:t>
            </w:r>
            <w:r w:rsidRPr="0001421C">
              <w:t>ы</w:t>
            </w:r>
            <w:r w:rsidRPr="0001421C">
              <w:t>бросы вредных веществ в атмосф</w:t>
            </w:r>
            <w:r w:rsidRPr="0001421C">
              <w:t>е</w:t>
            </w:r>
            <w:r w:rsidRPr="0001421C">
              <w:t>ру.</w:t>
            </w:r>
          </w:p>
          <w:p w:rsidR="001E032F" w:rsidRPr="0001421C" w:rsidRDefault="001E032F" w:rsidP="001E032F">
            <w:pPr>
              <w:ind w:firstLine="251"/>
              <w:jc w:val="both"/>
            </w:pPr>
            <w:r w:rsidRPr="0001421C">
              <w:rPr>
                <w:b/>
              </w:rPr>
              <w:t>Сточные воды</w:t>
            </w:r>
          </w:p>
          <w:p w:rsidR="001E032F" w:rsidRPr="0057458C" w:rsidRDefault="001E032F" w:rsidP="001E032F">
            <w:pPr>
              <w:ind w:firstLine="251"/>
              <w:jc w:val="both"/>
              <w:rPr>
                <w:i/>
                <w:color w:val="0000FF"/>
                <w:sz w:val="20"/>
                <w:szCs w:val="20"/>
              </w:rPr>
            </w:pPr>
            <w:r w:rsidRPr="0001421C">
              <w:t>Для отвода технологических сточных вод предусмотрена производственная канал</w:t>
            </w:r>
            <w:r w:rsidRPr="0001421C">
              <w:t>и</w:t>
            </w:r>
            <w:r w:rsidRPr="0001421C">
              <w:t>зация. Производственные сточные воды, образующиеся в процессе производства при сушке азота в сушилке и реакторе каталитического окисления отводятся в производс</w:t>
            </w:r>
            <w:r w:rsidRPr="0001421C">
              <w:t>т</w:t>
            </w:r>
            <w:r w:rsidRPr="0001421C">
              <w:t>венную к</w:t>
            </w:r>
            <w:r w:rsidRPr="0001421C">
              <w:t>а</w:t>
            </w:r>
            <w:r w:rsidRPr="0001421C">
              <w:t>нализацию</w:t>
            </w:r>
            <w:r w:rsidRPr="0001421C">
              <w:rPr>
                <w:i/>
              </w:rPr>
              <w:t>.</w:t>
            </w:r>
          </w:p>
        </w:tc>
        <w:tc>
          <w:tcPr>
            <w:tcW w:w="1080" w:type="dxa"/>
            <w:tcBorders>
              <w:top w:val="single" w:sz="4" w:space="0" w:color="auto"/>
            </w:tcBorders>
            <w:shd w:val="clear" w:color="auto" w:fill="auto"/>
          </w:tcPr>
          <w:p w:rsidR="001E032F" w:rsidRPr="007114D9" w:rsidRDefault="001E032F" w:rsidP="001E032F">
            <w:pPr>
              <w:rPr>
                <w:sz w:val="20"/>
                <w:szCs w:val="20"/>
                <w:lang w:val="en-US"/>
              </w:rPr>
            </w:pPr>
            <w:bookmarkStart w:id="12" w:name="OLE_LINK16"/>
            <w:r w:rsidRPr="007114D9">
              <w:rPr>
                <w:sz w:val="20"/>
                <w:szCs w:val="20"/>
                <w:lang w:val="en-US"/>
              </w:rPr>
              <w:lastRenderedPageBreak/>
              <w:t>Reference Doc</w:t>
            </w:r>
            <w:r w:rsidRPr="007114D9">
              <w:rPr>
                <w:sz w:val="20"/>
                <w:szCs w:val="20"/>
                <w:lang w:val="en-US"/>
              </w:rPr>
              <w:t>u</w:t>
            </w:r>
            <w:r w:rsidRPr="007114D9">
              <w:rPr>
                <w:sz w:val="20"/>
                <w:szCs w:val="20"/>
                <w:lang w:val="en-US"/>
              </w:rPr>
              <w:t>ment on Best Avai</w:t>
            </w:r>
            <w:r w:rsidRPr="007114D9">
              <w:rPr>
                <w:sz w:val="20"/>
                <w:szCs w:val="20"/>
                <w:lang w:val="en-US"/>
              </w:rPr>
              <w:t>l</w:t>
            </w:r>
            <w:r w:rsidRPr="007114D9">
              <w:rPr>
                <w:sz w:val="20"/>
                <w:szCs w:val="20"/>
                <w:lang w:val="en-US"/>
              </w:rPr>
              <w:t>able Tec</w:t>
            </w:r>
            <w:r w:rsidRPr="007114D9">
              <w:rPr>
                <w:sz w:val="20"/>
                <w:szCs w:val="20"/>
                <w:lang w:val="en-US"/>
              </w:rPr>
              <w:t>h</w:t>
            </w:r>
            <w:r w:rsidRPr="007114D9">
              <w:rPr>
                <w:sz w:val="20"/>
                <w:szCs w:val="20"/>
                <w:lang w:val="en-US"/>
              </w:rPr>
              <w:t>niques in the Pr</w:t>
            </w:r>
            <w:r w:rsidRPr="007114D9">
              <w:rPr>
                <w:sz w:val="20"/>
                <w:szCs w:val="20"/>
                <w:lang w:val="en-US"/>
              </w:rPr>
              <w:t>o</w:t>
            </w:r>
            <w:r w:rsidRPr="007114D9">
              <w:rPr>
                <w:sz w:val="20"/>
                <w:szCs w:val="20"/>
                <w:lang w:val="en-US"/>
              </w:rPr>
              <w:t>duction of Pol</w:t>
            </w:r>
            <w:r w:rsidRPr="007114D9">
              <w:rPr>
                <w:sz w:val="20"/>
                <w:szCs w:val="20"/>
                <w:lang w:val="en-US"/>
              </w:rPr>
              <w:t>y</w:t>
            </w:r>
            <w:r w:rsidRPr="007114D9">
              <w:rPr>
                <w:sz w:val="20"/>
                <w:szCs w:val="20"/>
                <w:lang w:val="en-US"/>
              </w:rPr>
              <w:t>mers</w:t>
            </w:r>
          </w:p>
          <w:bookmarkEnd w:id="12"/>
          <w:p w:rsidR="001E032F" w:rsidRPr="007114D9" w:rsidRDefault="001E032F" w:rsidP="001E032F">
            <w:pPr>
              <w:rPr>
                <w:sz w:val="20"/>
                <w:szCs w:val="20"/>
              </w:rPr>
            </w:pPr>
            <w:r w:rsidRPr="007114D9">
              <w:rPr>
                <w:sz w:val="20"/>
                <w:szCs w:val="20"/>
              </w:rPr>
              <w:t>(стр. 163 п. 10.2.3 Пр</w:t>
            </w:r>
            <w:r w:rsidRPr="007114D9">
              <w:rPr>
                <w:sz w:val="20"/>
                <w:szCs w:val="20"/>
              </w:rPr>
              <w:t>о</w:t>
            </w:r>
            <w:r w:rsidRPr="007114D9">
              <w:rPr>
                <w:sz w:val="20"/>
                <w:szCs w:val="20"/>
              </w:rPr>
              <w:t>цесс непр</w:t>
            </w:r>
            <w:r w:rsidRPr="007114D9">
              <w:rPr>
                <w:sz w:val="20"/>
                <w:szCs w:val="20"/>
              </w:rPr>
              <w:t>е</w:t>
            </w:r>
            <w:r w:rsidRPr="007114D9">
              <w:rPr>
                <w:sz w:val="20"/>
                <w:szCs w:val="20"/>
              </w:rPr>
              <w:t>рывной тверд</w:t>
            </w:r>
            <w:r w:rsidRPr="007114D9">
              <w:rPr>
                <w:sz w:val="20"/>
                <w:szCs w:val="20"/>
              </w:rPr>
              <w:t>о</w:t>
            </w:r>
            <w:r w:rsidRPr="007114D9">
              <w:rPr>
                <w:sz w:val="20"/>
                <w:szCs w:val="20"/>
              </w:rPr>
              <w:t xml:space="preserve">фазной </w:t>
            </w:r>
            <w:r w:rsidRPr="007114D9">
              <w:rPr>
                <w:sz w:val="20"/>
                <w:szCs w:val="20"/>
              </w:rPr>
              <w:lastRenderedPageBreak/>
              <w:t>допол</w:t>
            </w:r>
            <w:r w:rsidRPr="007114D9">
              <w:rPr>
                <w:sz w:val="20"/>
                <w:szCs w:val="20"/>
              </w:rPr>
              <w:t>и</w:t>
            </w:r>
            <w:r w:rsidRPr="007114D9">
              <w:rPr>
                <w:sz w:val="20"/>
                <w:szCs w:val="20"/>
              </w:rPr>
              <w:t>конде</w:t>
            </w:r>
            <w:r w:rsidRPr="007114D9">
              <w:rPr>
                <w:sz w:val="20"/>
                <w:szCs w:val="20"/>
              </w:rPr>
              <w:t>н</w:t>
            </w:r>
            <w:r w:rsidRPr="007114D9">
              <w:rPr>
                <w:sz w:val="20"/>
                <w:szCs w:val="20"/>
              </w:rPr>
              <w:t>сации, стр. 255-257)</w:t>
            </w:r>
          </w:p>
          <w:p w:rsidR="001E032F" w:rsidRPr="007114D9" w:rsidRDefault="001E032F" w:rsidP="001E032F">
            <w:pPr>
              <w:rPr>
                <w:sz w:val="20"/>
                <w:szCs w:val="20"/>
              </w:rPr>
            </w:pPr>
            <w:r w:rsidRPr="007114D9">
              <w:rPr>
                <w:sz w:val="20"/>
                <w:szCs w:val="20"/>
              </w:rPr>
              <w:t>п.12.1.2</w:t>
            </w:r>
          </w:p>
          <w:p w:rsidR="001E032F" w:rsidRPr="007114D9" w:rsidRDefault="001E032F" w:rsidP="001E032F">
            <w:pPr>
              <w:rPr>
                <w:sz w:val="20"/>
                <w:szCs w:val="20"/>
              </w:rPr>
            </w:pPr>
            <w:r w:rsidRPr="007114D9">
              <w:rPr>
                <w:sz w:val="20"/>
                <w:szCs w:val="20"/>
              </w:rPr>
              <w:t>п.12.1.3</w:t>
            </w:r>
          </w:p>
          <w:p w:rsidR="001E032F" w:rsidRPr="007114D9" w:rsidRDefault="001E032F" w:rsidP="001E032F">
            <w:pPr>
              <w:rPr>
                <w:sz w:val="20"/>
                <w:szCs w:val="20"/>
              </w:rPr>
            </w:pPr>
            <w:r w:rsidRPr="007114D9">
              <w:rPr>
                <w:sz w:val="20"/>
                <w:szCs w:val="20"/>
              </w:rPr>
              <w:t>п</w:t>
            </w:r>
            <w:r w:rsidRPr="007114D9">
              <w:rPr>
                <w:sz w:val="20"/>
                <w:szCs w:val="20"/>
                <w:lang w:val="en-US"/>
              </w:rPr>
              <w:t>.12.1.5</w:t>
            </w:r>
          </w:p>
          <w:p w:rsidR="001E032F" w:rsidRPr="007114D9" w:rsidRDefault="001E032F" w:rsidP="001E032F">
            <w:pPr>
              <w:rPr>
                <w:sz w:val="20"/>
                <w:szCs w:val="20"/>
              </w:rPr>
            </w:pPr>
            <w:r w:rsidRPr="007114D9">
              <w:rPr>
                <w:sz w:val="20"/>
                <w:szCs w:val="20"/>
              </w:rPr>
              <w:t>п.12.1.6</w:t>
            </w:r>
          </w:p>
          <w:p w:rsidR="001E032F" w:rsidRPr="007114D9" w:rsidRDefault="001E032F" w:rsidP="001E032F">
            <w:pPr>
              <w:rPr>
                <w:sz w:val="20"/>
                <w:szCs w:val="20"/>
                <w:lang w:val="en-US"/>
              </w:rPr>
            </w:pPr>
            <w:r w:rsidRPr="007114D9">
              <w:rPr>
                <w:sz w:val="20"/>
                <w:szCs w:val="20"/>
              </w:rPr>
              <w:t>п</w:t>
            </w:r>
            <w:r w:rsidRPr="007114D9">
              <w:rPr>
                <w:sz w:val="20"/>
                <w:szCs w:val="20"/>
                <w:lang w:val="en-US"/>
              </w:rPr>
              <w:t>.12.1.8</w:t>
            </w:r>
          </w:p>
          <w:p w:rsidR="001E032F" w:rsidRPr="007114D9" w:rsidRDefault="001E032F" w:rsidP="001E032F">
            <w:pPr>
              <w:rPr>
                <w:sz w:val="20"/>
                <w:szCs w:val="20"/>
              </w:rPr>
            </w:pPr>
            <w:r w:rsidRPr="007114D9">
              <w:rPr>
                <w:sz w:val="20"/>
                <w:szCs w:val="20"/>
              </w:rPr>
              <w:t>п</w:t>
            </w:r>
            <w:r w:rsidRPr="007114D9">
              <w:rPr>
                <w:sz w:val="20"/>
                <w:szCs w:val="20"/>
                <w:lang w:val="en-US"/>
              </w:rPr>
              <w:t>.12.1.9</w:t>
            </w:r>
          </w:p>
          <w:p w:rsidR="001E032F" w:rsidRPr="007114D9" w:rsidRDefault="001E032F" w:rsidP="001E032F">
            <w:pPr>
              <w:rPr>
                <w:sz w:val="20"/>
                <w:szCs w:val="20"/>
              </w:rPr>
            </w:pPr>
            <w:r w:rsidRPr="007114D9">
              <w:rPr>
                <w:sz w:val="20"/>
                <w:szCs w:val="20"/>
              </w:rPr>
              <w:t>п.12.1.15</w:t>
            </w:r>
          </w:p>
          <w:p w:rsidR="001E032F" w:rsidRPr="0008637C" w:rsidRDefault="001E032F" w:rsidP="001E032F">
            <w:pPr>
              <w:rPr>
                <w:lang w:val="en-US"/>
              </w:rPr>
            </w:pPr>
          </w:p>
        </w:tc>
        <w:tc>
          <w:tcPr>
            <w:tcW w:w="3600" w:type="dxa"/>
            <w:shd w:val="clear" w:color="auto" w:fill="auto"/>
          </w:tcPr>
          <w:p w:rsidR="001E032F" w:rsidRPr="00737B15" w:rsidRDefault="001E032F" w:rsidP="001E032F">
            <w:r>
              <w:lastRenderedPageBreak/>
              <w:t>В целом технологич</w:t>
            </w:r>
            <w:r w:rsidRPr="00737B15">
              <w:t>еский пр</w:t>
            </w:r>
            <w:r w:rsidRPr="00737B15">
              <w:t>о</w:t>
            </w:r>
            <w:r w:rsidRPr="00737B15">
              <w:t xml:space="preserve">цесс </w:t>
            </w:r>
            <w:r>
              <w:t>непреры</w:t>
            </w:r>
            <w:r>
              <w:t>в</w:t>
            </w:r>
            <w:r>
              <w:t>ной твердофазной дополиконденсации  соответ</w:t>
            </w:r>
            <w:r w:rsidRPr="00737B15">
              <w:t>с</w:t>
            </w:r>
            <w:r w:rsidRPr="00737B15">
              <w:t>т</w:t>
            </w:r>
            <w:r w:rsidRPr="00737B15">
              <w:t>вует оп</w:t>
            </w:r>
            <w:r w:rsidRPr="00737B15">
              <w:t>и</w:t>
            </w:r>
            <w:r w:rsidRPr="00737B15">
              <w:t>санному в НДТМ.</w:t>
            </w:r>
          </w:p>
          <w:p w:rsidR="001E032F" w:rsidRDefault="001E032F" w:rsidP="001E032F">
            <w:pPr>
              <w:jc w:val="both"/>
            </w:pPr>
            <w:r w:rsidRPr="00737B15">
              <w:t>Соответствует предл</w:t>
            </w:r>
            <w:r w:rsidRPr="00737B15">
              <w:t>о</w:t>
            </w:r>
            <w:r>
              <w:t>женным НДТМ методам  снижения в</w:t>
            </w:r>
            <w:r>
              <w:t>ы</w:t>
            </w:r>
            <w:r w:rsidRPr="00737B15">
              <w:t xml:space="preserve">бросов </w:t>
            </w:r>
            <w:r>
              <w:t xml:space="preserve">загрязняющих веществ с </w:t>
            </w:r>
            <w:r w:rsidRPr="00737B15">
              <w:t>применением использования ГОУ (</w:t>
            </w:r>
            <w:r>
              <w:t xml:space="preserve">рукавных  фильтров, </w:t>
            </w:r>
            <w:r w:rsidRPr="00737B15">
              <w:t>ц</w:t>
            </w:r>
            <w:r w:rsidRPr="00737B15">
              <w:t>и</w:t>
            </w:r>
            <w:r w:rsidRPr="00737B15">
              <w:t xml:space="preserve">клонов), </w:t>
            </w:r>
            <w:r>
              <w:t>обезвреживанием ЛОС в системе каталитического д</w:t>
            </w:r>
            <w:r>
              <w:t>о</w:t>
            </w:r>
            <w:r>
              <w:t xml:space="preserve">жига, </w:t>
            </w:r>
            <w:r w:rsidRPr="00737B15">
              <w:t>закрытой системы тран</w:t>
            </w:r>
            <w:r w:rsidRPr="00737B15">
              <w:t>с</w:t>
            </w:r>
            <w:r w:rsidRPr="00737B15">
              <w:t>портирования по трубопров</w:t>
            </w:r>
            <w:r w:rsidRPr="00737B15">
              <w:t>о</w:t>
            </w:r>
            <w:r w:rsidRPr="00737B15">
              <w:t xml:space="preserve">дам. </w:t>
            </w:r>
            <w:r w:rsidRPr="00737B15">
              <w:lastRenderedPageBreak/>
              <w:t>Соответству</w:t>
            </w:r>
            <w:r>
              <w:t>ет  требован</w:t>
            </w:r>
            <w:r>
              <w:t>и</w:t>
            </w:r>
            <w:r>
              <w:t>ям по предот</w:t>
            </w:r>
            <w:r w:rsidRPr="00737B15">
              <w:t>вращению  не</w:t>
            </w:r>
            <w:r>
              <w:t>орг</w:t>
            </w:r>
            <w:r>
              <w:t>а</w:t>
            </w:r>
            <w:r>
              <w:t>ни</w:t>
            </w:r>
            <w:r w:rsidRPr="00737B15">
              <w:t>зованных выбросов, по обе</w:t>
            </w:r>
            <w:r w:rsidRPr="00737B15">
              <w:t>с</w:t>
            </w:r>
            <w:r>
              <w:t>печению контроля и обслужив</w:t>
            </w:r>
            <w:r>
              <w:t>а</w:t>
            </w:r>
            <w:r w:rsidRPr="00737B15">
              <w:t>ния техпро</w:t>
            </w:r>
            <w:r>
              <w:t>цесса</w:t>
            </w:r>
            <w:r w:rsidRPr="00737B15">
              <w:t>. Предотвращ</w:t>
            </w:r>
            <w:r w:rsidRPr="00737B15">
              <w:t>е</w:t>
            </w:r>
            <w:r w:rsidRPr="00737B15">
              <w:t>ние нештатных ситуаций –</w:t>
            </w:r>
            <w:r>
              <w:t xml:space="preserve"> </w:t>
            </w:r>
            <w:r w:rsidRPr="00737B15">
              <w:t>о</w:t>
            </w:r>
            <w:r w:rsidRPr="00737B15">
              <w:t>с</w:t>
            </w:r>
            <w:r w:rsidRPr="00737B15">
              <w:t>тановов обеспечивает</w:t>
            </w:r>
            <w:r>
              <w:t>ся автом</w:t>
            </w:r>
            <w:r>
              <w:t>а</w:t>
            </w:r>
            <w:r>
              <w:t>тизированной си</w:t>
            </w:r>
            <w:r w:rsidRPr="00737B15">
              <w:t>стемой контр</w:t>
            </w:r>
            <w:r w:rsidRPr="00737B15">
              <w:t>о</w:t>
            </w:r>
            <w:r w:rsidRPr="00737B15">
              <w:t>ля про</w:t>
            </w:r>
            <w:r>
              <w:t>цесса. Соответ</w:t>
            </w:r>
            <w:r w:rsidRPr="00737B15">
              <w:t>ствует р</w:t>
            </w:r>
            <w:r w:rsidRPr="00737B15">
              <w:t>е</w:t>
            </w:r>
            <w:r w:rsidRPr="00737B15">
              <w:t>ко</w:t>
            </w:r>
            <w:r>
              <w:t>мендо</w:t>
            </w:r>
            <w:r w:rsidRPr="00737B15">
              <w:t>ванному НДТМ п</w:t>
            </w:r>
            <w:r w:rsidRPr="00737B15">
              <w:t>о</w:t>
            </w:r>
            <w:r w:rsidRPr="00737B15">
              <w:t>вторному ис</w:t>
            </w:r>
            <w:r>
              <w:t>пользо</w:t>
            </w:r>
            <w:r w:rsidRPr="00737B15">
              <w:t>ванию отх</w:t>
            </w:r>
            <w:r w:rsidRPr="00737B15">
              <w:t>о</w:t>
            </w:r>
            <w:r w:rsidRPr="00737B15">
              <w:t>дов</w:t>
            </w:r>
            <w:r>
              <w:t>. Соответствует  по удел</w:t>
            </w:r>
            <w:r>
              <w:t>ь</w:t>
            </w:r>
            <w:r>
              <w:t>ным показателям использования энергии, удельным показателям выбросов. Достигнутому уро</w:t>
            </w:r>
            <w:r>
              <w:t>в</w:t>
            </w:r>
            <w:r>
              <w:t>ню выбросов при каталитич</w:t>
            </w:r>
            <w:r>
              <w:t>е</w:t>
            </w:r>
            <w:r>
              <w:t>ском окислении выбросов, до</w:t>
            </w:r>
            <w:r>
              <w:t>с</w:t>
            </w:r>
            <w:r>
              <w:t>тигнутому уровню выбросов от р</w:t>
            </w:r>
            <w:r>
              <w:t>у</w:t>
            </w:r>
            <w:r>
              <w:t>кавного фильтра.</w:t>
            </w:r>
          </w:p>
          <w:p w:rsidR="001E032F" w:rsidRDefault="001E032F" w:rsidP="001E032F">
            <w:pPr>
              <w:jc w:val="both"/>
            </w:pPr>
            <w:r>
              <w:t>Не соответствует по к</w:t>
            </w:r>
            <w:r>
              <w:t>о</w:t>
            </w:r>
            <w:r>
              <w:t>личеству образования полимерных отх</w:t>
            </w:r>
            <w:r>
              <w:t>о</w:t>
            </w:r>
            <w:r>
              <w:t>дов.</w:t>
            </w:r>
          </w:p>
          <w:p w:rsidR="001E032F" w:rsidRPr="003709C7" w:rsidRDefault="001E032F" w:rsidP="001E032F">
            <w:pPr>
              <w:jc w:val="both"/>
            </w:pPr>
            <w:r w:rsidRPr="003709C7">
              <w:rPr>
                <w:b/>
              </w:rPr>
              <w:t>Обоснование  различий в р</w:t>
            </w:r>
            <w:r w:rsidRPr="003709C7">
              <w:rPr>
                <w:b/>
              </w:rPr>
              <w:t>е</w:t>
            </w:r>
            <w:r w:rsidRPr="003709C7">
              <w:rPr>
                <w:b/>
              </w:rPr>
              <w:t>шениях</w:t>
            </w:r>
            <w:r w:rsidRPr="003709C7">
              <w:t xml:space="preserve">. </w:t>
            </w:r>
          </w:p>
          <w:p w:rsidR="001E032F" w:rsidRPr="009A19F8" w:rsidRDefault="001E032F" w:rsidP="001E032F">
            <w:pPr>
              <w:jc w:val="both"/>
              <w:rPr>
                <w:color w:val="FF0000"/>
              </w:rPr>
            </w:pPr>
            <w:r w:rsidRPr="003709C7">
              <w:t>Незначительное прев</w:t>
            </w:r>
            <w:r w:rsidRPr="003709C7">
              <w:t>ы</w:t>
            </w:r>
            <w:r w:rsidRPr="003709C7">
              <w:t>шение образования полимерных отх</w:t>
            </w:r>
            <w:r w:rsidRPr="003709C7">
              <w:t>о</w:t>
            </w:r>
            <w:r w:rsidRPr="003709C7">
              <w:t>дов  предполагает разработку мероприятий организац</w:t>
            </w:r>
            <w:r w:rsidRPr="003709C7">
              <w:t>и</w:t>
            </w:r>
            <w:r w:rsidRPr="003709C7">
              <w:t>онного характ</w:t>
            </w:r>
            <w:r w:rsidRPr="003709C7">
              <w:t>е</w:t>
            </w:r>
            <w:r w:rsidRPr="003709C7">
              <w:t>ра</w:t>
            </w:r>
          </w:p>
        </w:tc>
      </w:tr>
      <w:tr w:rsidR="001E032F" w:rsidRPr="00022731">
        <w:trPr>
          <w:trHeight w:val="345"/>
        </w:trPr>
        <w:tc>
          <w:tcPr>
            <w:tcW w:w="1200" w:type="dxa"/>
            <w:tcBorders>
              <w:top w:val="single" w:sz="4" w:space="0" w:color="auto"/>
              <w:bottom w:val="single" w:sz="4" w:space="0" w:color="auto"/>
            </w:tcBorders>
            <w:shd w:val="clear" w:color="auto" w:fill="auto"/>
          </w:tcPr>
          <w:p w:rsidR="001E032F" w:rsidRDefault="001E032F" w:rsidP="001E032F">
            <w:pPr>
              <w:pStyle w:val="a9"/>
              <w:spacing w:line="240" w:lineRule="atLeast"/>
              <w:jc w:val="both"/>
              <w:rPr>
                <w:rFonts w:ascii="Times New Roman" w:hAnsi="Times New Roman"/>
                <w:sz w:val="24"/>
                <w:szCs w:val="24"/>
              </w:rPr>
            </w:pPr>
            <w:r>
              <w:rPr>
                <w:rFonts w:ascii="Times New Roman" w:hAnsi="Times New Roman"/>
                <w:sz w:val="24"/>
                <w:szCs w:val="24"/>
              </w:rPr>
              <w:lastRenderedPageBreak/>
              <w:t>Монит</w:t>
            </w:r>
            <w:r>
              <w:rPr>
                <w:rFonts w:ascii="Times New Roman" w:hAnsi="Times New Roman"/>
                <w:sz w:val="24"/>
                <w:szCs w:val="24"/>
              </w:rPr>
              <w:t>о</w:t>
            </w:r>
            <w:r>
              <w:rPr>
                <w:rFonts w:ascii="Times New Roman" w:hAnsi="Times New Roman"/>
                <w:sz w:val="24"/>
                <w:szCs w:val="24"/>
              </w:rPr>
              <w:t>ринг и обсл</w:t>
            </w:r>
            <w:r>
              <w:rPr>
                <w:rFonts w:ascii="Times New Roman" w:hAnsi="Times New Roman"/>
                <w:sz w:val="24"/>
                <w:szCs w:val="24"/>
              </w:rPr>
              <w:t>у</w:t>
            </w:r>
            <w:r>
              <w:rPr>
                <w:rFonts w:ascii="Times New Roman" w:hAnsi="Times New Roman"/>
                <w:sz w:val="24"/>
                <w:szCs w:val="24"/>
              </w:rPr>
              <w:t>живание оборуд</w:t>
            </w:r>
            <w:r>
              <w:rPr>
                <w:rFonts w:ascii="Times New Roman" w:hAnsi="Times New Roman"/>
                <w:sz w:val="24"/>
                <w:szCs w:val="24"/>
              </w:rPr>
              <w:t>о</w:t>
            </w:r>
            <w:r>
              <w:rPr>
                <w:rFonts w:ascii="Times New Roman" w:hAnsi="Times New Roman"/>
                <w:sz w:val="24"/>
                <w:szCs w:val="24"/>
              </w:rPr>
              <w:t>вания.</w:t>
            </w:r>
          </w:p>
          <w:p w:rsidR="001E032F" w:rsidRPr="002857A4" w:rsidRDefault="001E032F" w:rsidP="001E032F">
            <w:pPr>
              <w:pStyle w:val="a9"/>
              <w:spacing w:line="240" w:lineRule="atLeast"/>
              <w:jc w:val="both"/>
              <w:rPr>
                <w:rFonts w:ascii="Times New Roman" w:hAnsi="Times New Roman"/>
                <w:sz w:val="24"/>
                <w:szCs w:val="24"/>
              </w:rPr>
            </w:pPr>
            <w:r w:rsidRPr="008F1999">
              <w:rPr>
                <w:rFonts w:ascii="Times New Roman" w:hAnsi="Times New Roman"/>
                <w:color w:val="FF6600"/>
                <w:sz w:val="24"/>
                <w:szCs w:val="24"/>
              </w:rPr>
              <w:lastRenderedPageBreak/>
              <w:t xml:space="preserve"> </w:t>
            </w:r>
          </w:p>
        </w:tc>
        <w:tc>
          <w:tcPr>
            <w:tcW w:w="9240" w:type="dxa"/>
            <w:tcBorders>
              <w:top w:val="single" w:sz="4" w:space="0" w:color="auto"/>
              <w:bottom w:val="single" w:sz="4" w:space="0" w:color="auto"/>
            </w:tcBorders>
            <w:shd w:val="clear" w:color="auto" w:fill="auto"/>
          </w:tcPr>
          <w:p w:rsidR="001E032F" w:rsidRPr="001A69B0" w:rsidRDefault="001E032F" w:rsidP="001E032F">
            <w:pPr>
              <w:pStyle w:val="af"/>
              <w:spacing w:after="0"/>
              <w:ind w:left="0" w:firstLine="284"/>
              <w:jc w:val="both"/>
            </w:pPr>
            <w:r w:rsidRPr="001A69B0">
              <w:lastRenderedPageBreak/>
              <w:t>За правильностью эксплуатации систем контроля, управления и ПАЗ устанавливае</w:t>
            </w:r>
            <w:r w:rsidRPr="001A69B0">
              <w:t>т</w:t>
            </w:r>
            <w:r w:rsidRPr="001A69B0">
              <w:t>ся контроль, гарантирующий их безотказную и правильную работу. Средства измер</w:t>
            </w:r>
            <w:r w:rsidRPr="001A69B0">
              <w:t>е</w:t>
            </w:r>
            <w:r w:rsidRPr="001A69B0">
              <w:t>ния, входящие в систему контроля, управления и ПАЗ, проходят государственные и</w:t>
            </w:r>
            <w:r w:rsidRPr="001A69B0">
              <w:t>с</w:t>
            </w:r>
            <w:r w:rsidRPr="001A69B0">
              <w:t>пытания и поверку. Обслуживание и проверка исправности систем сигнализации, бл</w:t>
            </w:r>
            <w:r w:rsidRPr="001A69B0">
              <w:t>о</w:t>
            </w:r>
            <w:r w:rsidRPr="001A69B0">
              <w:t>кировок осуществляется в соответствии с инструкцией по предприятию № 28-1-0-3. Проверка схем сигнализации и блокировок проводится не реже 1 раз в квартал с зап</w:t>
            </w:r>
            <w:r w:rsidRPr="001A69B0">
              <w:t>и</w:t>
            </w:r>
            <w:r w:rsidRPr="001A69B0">
              <w:lastRenderedPageBreak/>
              <w:t>сью в па</w:t>
            </w:r>
            <w:r w:rsidRPr="001A69B0">
              <w:t>с</w:t>
            </w:r>
            <w:r w:rsidRPr="001A69B0">
              <w:t>порте-протоколе.</w:t>
            </w:r>
          </w:p>
          <w:p w:rsidR="001E032F" w:rsidRPr="001A69B0" w:rsidRDefault="001E032F" w:rsidP="001E032F">
            <w:pPr>
              <w:pStyle w:val="af"/>
              <w:spacing w:after="0"/>
              <w:ind w:left="0" w:firstLine="284"/>
              <w:jc w:val="both"/>
            </w:pPr>
            <w:r w:rsidRPr="001A69B0">
              <w:t>Запорная (регулирующая) арматура, исполнительные механизмы, участвующие в схемах контроля, управления и ПАЗ после ремонта и перед установкой по месту пр</w:t>
            </w:r>
            <w:r w:rsidRPr="001A69B0">
              <w:t>о</w:t>
            </w:r>
            <w:r w:rsidRPr="001A69B0">
              <w:t>ходят  испытания с оформлением актов или с з</w:t>
            </w:r>
            <w:r w:rsidRPr="001A69B0">
              <w:t>а</w:t>
            </w:r>
            <w:r w:rsidRPr="001A69B0">
              <w:t>писью в журнале.</w:t>
            </w:r>
          </w:p>
          <w:p w:rsidR="001E032F" w:rsidRPr="001A69B0" w:rsidRDefault="001E032F" w:rsidP="001E032F">
            <w:pPr>
              <w:pStyle w:val="af"/>
              <w:spacing w:after="0"/>
              <w:ind w:left="0" w:firstLine="284"/>
              <w:jc w:val="both"/>
            </w:pPr>
            <w:r w:rsidRPr="001A69B0">
              <w:t>При снятии средств контроля, систем управления и ПАЗ, связи и оповещения в р</w:t>
            </w:r>
            <w:r w:rsidRPr="001A69B0">
              <w:t>е</w:t>
            </w:r>
            <w:r w:rsidRPr="001A69B0">
              <w:t>монт, наладку, поверку производится немедленная замена снятых средств на иденти</w:t>
            </w:r>
            <w:r w:rsidRPr="001A69B0">
              <w:t>ч</w:t>
            </w:r>
            <w:r w:rsidRPr="001A69B0">
              <w:t>ные по всем параметрам. Запрещается ведение технологического процесса и работа оборудования с неиспра</w:t>
            </w:r>
            <w:r w:rsidRPr="001A69B0">
              <w:t>в</w:t>
            </w:r>
            <w:r w:rsidRPr="001A69B0">
              <w:t>ными или отключенными системами контроля, управления, противоаварийной защиты и системами п</w:t>
            </w:r>
            <w:r w:rsidRPr="001A69B0">
              <w:t>о</w:t>
            </w:r>
            <w:r w:rsidRPr="001A69B0">
              <w:t>дачи азота</w:t>
            </w:r>
          </w:p>
          <w:p w:rsidR="001E032F" w:rsidRPr="001A69B0" w:rsidRDefault="001E032F" w:rsidP="001E032F">
            <w:pPr>
              <w:pStyle w:val="af"/>
              <w:spacing w:after="0"/>
              <w:ind w:left="0" w:firstLine="284"/>
              <w:jc w:val="both"/>
            </w:pPr>
            <w:r w:rsidRPr="001A69B0">
              <w:t>Трубопроводы надежно заизолированы. Температура на поверхности изоляции не должна превышать 45</w:t>
            </w:r>
            <w:r w:rsidRPr="001A69B0">
              <w:rPr>
                <w:vertAlign w:val="superscript"/>
              </w:rPr>
              <w:t>о</w:t>
            </w:r>
            <w:r w:rsidRPr="001A69B0">
              <w:t>С. Изоляция своевременно ремонтируется. При проливах гор</w:t>
            </w:r>
            <w:r w:rsidRPr="001A69B0">
              <w:t>ю</w:t>
            </w:r>
            <w:r w:rsidRPr="001A69B0">
              <w:t>чих продуктов на изоляцию н</w:t>
            </w:r>
            <w:r w:rsidRPr="001A69B0">
              <w:t>е</w:t>
            </w:r>
            <w:r w:rsidRPr="001A69B0">
              <w:t>медленно должны приниматься меры по ее очистке, а при необходимости изоляция должна быть заменена. Изоляцию трубопроводов выпо</w:t>
            </w:r>
            <w:r w:rsidRPr="001A69B0">
              <w:t>л</w:t>
            </w:r>
            <w:r w:rsidRPr="001A69B0">
              <w:t>няют таким образом, чтобы фланцевые соединения были до</w:t>
            </w:r>
            <w:r w:rsidRPr="001A69B0">
              <w:t>с</w:t>
            </w:r>
            <w:r w:rsidRPr="001A69B0">
              <w:t>тупны для визуального контроля за их состо</w:t>
            </w:r>
            <w:r w:rsidRPr="001A69B0">
              <w:t>я</w:t>
            </w:r>
            <w:r w:rsidRPr="001A69B0">
              <w:t>нием.</w:t>
            </w:r>
          </w:p>
          <w:p w:rsidR="001E032F" w:rsidRPr="001A69B0" w:rsidRDefault="001E032F" w:rsidP="001E032F">
            <w:pPr>
              <w:pStyle w:val="af"/>
              <w:spacing w:after="0"/>
              <w:ind w:left="0" w:firstLine="284"/>
              <w:jc w:val="both"/>
            </w:pPr>
            <w:r w:rsidRPr="001A69B0">
              <w:t>Для предупреждения разделения суспензии в аппаратах с мешалками при останове мешалок от кратковременного прекращения подачи электр</w:t>
            </w:r>
            <w:r w:rsidRPr="001A69B0">
              <w:t>о</w:t>
            </w:r>
            <w:r w:rsidRPr="001A69B0">
              <w:t>энергии электродвигатели мешалок обеспечиваются устройствами сам</w:t>
            </w:r>
            <w:r w:rsidRPr="001A69B0">
              <w:t>о</w:t>
            </w:r>
            <w:r w:rsidRPr="001A69B0">
              <w:t>запуска. Если устройство самозапуска не сработало, необходимо принять немедленные меры к перем</w:t>
            </w:r>
            <w:r w:rsidRPr="001A69B0">
              <w:t>е</w:t>
            </w:r>
            <w:r w:rsidRPr="001A69B0">
              <w:t>шиванию суспензии путем барботажа азота через суспензию и максимально быстрому опорожнению аппарата от суспе</w:t>
            </w:r>
            <w:r w:rsidRPr="001A69B0">
              <w:t>н</w:t>
            </w:r>
            <w:r w:rsidRPr="001A69B0">
              <w:t>зии.</w:t>
            </w:r>
          </w:p>
          <w:p w:rsidR="001E032F" w:rsidRPr="002857A4" w:rsidRDefault="001E032F" w:rsidP="001E032F">
            <w:pPr>
              <w:pStyle w:val="af"/>
              <w:spacing w:after="0"/>
              <w:ind w:left="0" w:firstLine="284"/>
              <w:jc w:val="both"/>
              <w:rPr>
                <w:i/>
              </w:rPr>
            </w:pPr>
            <w:r w:rsidRPr="001A69B0">
              <w:t>На отдельных трубопроводах установлены обратные клапаны для предотвращения попадания в них взрывоопасной или горючей жидкости, суспензии, газовой или пар</w:t>
            </w:r>
            <w:r w:rsidRPr="001A69B0">
              <w:t>о</w:t>
            </w:r>
            <w:r w:rsidRPr="001A69B0">
              <w:t>вой ф</w:t>
            </w:r>
            <w:r w:rsidRPr="001A69B0">
              <w:t>а</w:t>
            </w:r>
            <w:r w:rsidRPr="001A69B0">
              <w:t>зы.</w:t>
            </w:r>
          </w:p>
        </w:tc>
        <w:tc>
          <w:tcPr>
            <w:tcW w:w="1080" w:type="dxa"/>
            <w:tcBorders>
              <w:top w:val="single" w:sz="4" w:space="0" w:color="auto"/>
            </w:tcBorders>
            <w:shd w:val="clear" w:color="auto" w:fill="auto"/>
          </w:tcPr>
          <w:p w:rsidR="001E032F" w:rsidRPr="007114D9" w:rsidRDefault="001E032F" w:rsidP="001E032F">
            <w:pPr>
              <w:rPr>
                <w:sz w:val="20"/>
                <w:szCs w:val="20"/>
                <w:lang w:val="en-US"/>
              </w:rPr>
            </w:pPr>
            <w:r w:rsidRPr="007114D9">
              <w:rPr>
                <w:sz w:val="20"/>
                <w:szCs w:val="20"/>
                <w:lang w:val="en-US"/>
              </w:rPr>
              <w:lastRenderedPageBreak/>
              <w:t>Reference Doc</w:t>
            </w:r>
            <w:r w:rsidRPr="007114D9">
              <w:rPr>
                <w:sz w:val="20"/>
                <w:szCs w:val="20"/>
                <w:lang w:val="en-US"/>
              </w:rPr>
              <w:t>u</w:t>
            </w:r>
            <w:r w:rsidRPr="007114D9">
              <w:rPr>
                <w:sz w:val="20"/>
                <w:szCs w:val="20"/>
                <w:lang w:val="en-US"/>
              </w:rPr>
              <w:t>ment on Best Avai</w:t>
            </w:r>
            <w:r w:rsidRPr="007114D9">
              <w:rPr>
                <w:sz w:val="20"/>
                <w:szCs w:val="20"/>
                <w:lang w:val="en-US"/>
              </w:rPr>
              <w:t>l</w:t>
            </w:r>
            <w:r w:rsidRPr="007114D9">
              <w:rPr>
                <w:sz w:val="20"/>
                <w:szCs w:val="20"/>
                <w:lang w:val="en-US"/>
              </w:rPr>
              <w:t>able Tec</w:t>
            </w:r>
            <w:r w:rsidRPr="007114D9">
              <w:rPr>
                <w:sz w:val="20"/>
                <w:szCs w:val="20"/>
                <w:lang w:val="en-US"/>
              </w:rPr>
              <w:t>h</w:t>
            </w:r>
            <w:r w:rsidRPr="007114D9">
              <w:rPr>
                <w:sz w:val="20"/>
                <w:szCs w:val="20"/>
                <w:lang w:val="en-US"/>
              </w:rPr>
              <w:t>niques in the Pr</w:t>
            </w:r>
            <w:r w:rsidRPr="007114D9">
              <w:rPr>
                <w:sz w:val="20"/>
                <w:szCs w:val="20"/>
                <w:lang w:val="en-US"/>
              </w:rPr>
              <w:t>o</w:t>
            </w:r>
            <w:r w:rsidRPr="007114D9">
              <w:rPr>
                <w:sz w:val="20"/>
                <w:szCs w:val="20"/>
                <w:lang w:val="en-US"/>
              </w:rPr>
              <w:lastRenderedPageBreak/>
              <w:t xml:space="preserve">duction of Polymers </w:t>
            </w:r>
            <w:r w:rsidRPr="007114D9">
              <w:rPr>
                <w:sz w:val="20"/>
                <w:szCs w:val="20"/>
              </w:rPr>
              <w:t>п</w:t>
            </w:r>
            <w:r w:rsidRPr="007114D9">
              <w:rPr>
                <w:sz w:val="20"/>
                <w:szCs w:val="20"/>
                <w:lang w:val="en-US"/>
              </w:rPr>
              <w:t xml:space="preserve">.12.1.4 </w:t>
            </w:r>
          </w:p>
          <w:p w:rsidR="001E032F" w:rsidRPr="00022731" w:rsidRDefault="001E032F" w:rsidP="001E032F">
            <w:pPr>
              <w:rPr>
                <w:sz w:val="16"/>
                <w:szCs w:val="16"/>
                <w:lang w:val="en-US"/>
              </w:rPr>
            </w:pPr>
          </w:p>
        </w:tc>
        <w:tc>
          <w:tcPr>
            <w:tcW w:w="3600" w:type="dxa"/>
            <w:shd w:val="clear" w:color="auto" w:fill="auto"/>
          </w:tcPr>
          <w:p w:rsidR="001E032F" w:rsidRPr="00CC0DF3" w:rsidRDefault="001E032F" w:rsidP="001E032F">
            <w:r>
              <w:lastRenderedPageBreak/>
              <w:t>Соответствует предложенн</w:t>
            </w:r>
            <w:r>
              <w:t>о</w:t>
            </w:r>
            <w:r>
              <w:t>му НДТМ</w:t>
            </w:r>
          </w:p>
        </w:tc>
      </w:tr>
    </w:tbl>
    <w:p w:rsidR="001E032F" w:rsidRDefault="001E032F" w:rsidP="001E032F">
      <w:pPr>
        <w:jc w:val="center"/>
        <w:rPr>
          <w:b/>
          <w:sz w:val="28"/>
          <w:szCs w:val="28"/>
        </w:rPr>
      </w:pPr>
    </w:p>
    <w:p w:rsidR="001E032F" w:rsidRDefault="001E032F" w:rsidP="001E032F">
      <w:pPr>
        <w:jc w:val="center"/>
        <w:rPr>
          <w:b/>
          <w:sz w:val="28"/>
          <w:szCs w:val="28"/>
        </w:rPr>
      </w:pPr>
    </w:p>
    <w:p w:rsidR="001E032F" w:rsidRDefault="001E032F" w:rsidP="001E032F">
      <w:pPr>
        <w:jc w:val="center"/>
        <w:rPr>
          <w:b/>
          <w:sz w:val="28"/>
          <w:szCs w:val="28"/>
        </w:rPr>
      </w:pPr>
    </w:p>
    <w:p w:rsidR="001E032F" w:rsidRDefault="001E032F" w:rsidP="00CC5DA7">
      <w:pPr>
        <w:jc w:val="center"/>
        <w:outlineLvl w:val="0"/>
        <w:rPr>
          <w:b/>
          <w:sz w:val="28"/>
          <w:szCs w:val="28"/>
        </w:rPr>
      </w:pPr>
      <w:r w:rsidRPr="00915C33">
        <w:rPr>
          <w:b/>
          <w:sz w:val="28"/>
          <w:szCs w:val="28"/>
        </w:rPr>
        <w:t xml:space="preserve">Технологический процесс получения </w:t>
      </w:r>
      <w:r>
        <w:rPr>
          <w:b/>
          <w:sz w:val="28"/>
          <w:szCs w:val="28"/>
        </w:rPr>
        <w:t xml:space="preserve">полиэфирного </w:t>
      </w:r>
      <w:r w:rsidRPr="00915C33">
        <w:rPr>
          <w:b/>
          <w:sz w:val="28"/>
          <w:szCs w:val="28"/>
        </w:rPr>
        <w:t xml:space="preserve">волокна </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9"/>
        <w:gridCol w:w="9251"/>
        <w:gridCol w:w="1087"/>
        <w:gridCol w:w="3593"/>
      </w:tblGrid>
      <w:tr w:rsidR="001E032F" w:rsidRPr="00ED226C">
        <w:tc>
          <w:tcPr>
            <w:tcW w:w="1189" w:type="dxa"/>
            <w:shd w:val="clear" w:color="auto" w:fill="auto"/>
            <w:vAlign w:val="center"/>
          </w:tcPr>
          <w:p w:rsidR="001E032F" w:rsidRPr="00ED226C" w:rsidRDefault="001E032F" w:rsidP="001E032F">
            <w:pPr>
              <w:jc w:val="center"/>
              <w:rPr>
                <w:b/>
                <w:sz w:val="16"/>
                <w:szCs w:val="16"/>
              </w:rPr>
            </w:pPr>
            <w:r w:rsidRPr="00ED226C">
              <w:rPr>
                <w:b/>
                <w:sz w:val="16"/>
                <w:szCs w:val="16"/>
              </w:rPr>
              <w:t>Наименов</w:t>
            </w:r>
            <w:r w:rsidRPr="00ED226C">
              <w:rPr>
                <w:b/>
                <w:sz w:val="16"/>
                <w:szCs w:val="16"/>
              </w:rPr>
              <w:t>а</w:t>
            </w:r>
            <w:r w:rsidRPr="00ED226C">
              <w:rPr>
                <w:b/>
                <w:sz w:val="16"/>
                <w:szCs w:val="16"/>
              </w:rPr>
              <w:t>ние технол</w:t>
            </w:r>
            <w:r w:rsidRPr="00ED226C">
              <w:rPr>
                <w:b/>
                <w:sz w:val="16"/>
                <w:szCs w:val="16"/>
              </w:rPr>
              <w:t>о</w:t>
            </w:r>
            <w:r w:rsidRPr="00ED226C">
              <w:rPr>
                <w:b/>
                <w:sz w:val="16"/>
                <w:szCs w:val="16"/>
              </w:rPr>
              <w:t>гического процесса (цикла, пр</w:t>
            </w:r>
            <w:r w:rsidRPr="00ED226C">
              <w:rPr>
                <w:b/>
                <w:sz w:val="16"/>
                <w:szCs w:val="16"/>
              </w:rPr>
              <w:t>о</w:t>
            </w:r>
            <w:r w:rsidRPr="00ED226C">
              <w:rPr>
                <w:b/>
                <w:sz w:val="16"/>
                <w:szCs w:val="16"/>
              </w:rPr>
              <w:t>изводстве</w:t>
            </w:r>
            <w:r w:rsidRPr="00ED226C">
              <w:rPr>
                <w:b/>
                <w:sz w:val="16"/>
                <w:szCs w:val="16"/>
              </w:rPr>
              <w:t>н</w:t>
            </w:r>
            <w:r w:rsidRPr="00ED226C">
              <w:rPr>
                <w:b/>
                <w:sz w:val="16"/>
                <w:szCs w:val="16"/>
              </w:rPr>
              <w:t>ной опер</w:t>
            </w:r>
            <w:r w:rsidRPr="00ED226C">
              <w:rPr>
                <w:b/>
                <w:sz w:val="16"/>
                <w:szCs w:val="16"/>
              </w:rPr>
              <w:t>а</w:t>
            </w:r>
            <w:r w:rsidRPr="00ED226C">
              <w:rPr>
                <w:b/>
                <w:sz w:val="16"/>
                <w:szCs w:val="16"/>
              </w:rPr>
              <w:t>ции)</w:t>
            </w:r>
          </w:p>
        </w:tc>
        <w:tc>
          <w:tcPr>
            <w:tcW w:w="9251" w:type="dxa"/>
            <w:shd w:val="clear" w:color="auto" w:fill="auto"/>
            <w:vAlign w:val="center"/>
          </w:tcPr>
          <w:p w:rsidR="001E032F" w:rsidRPr="00ED226C" w:rsidRDefault="001E032F" w:rsidP="001E032F">
            <w:pPr>
              <w:jc w:val="center"/>
              <w:rPr>
                <w:b/>
                <w:sz w:val="16"/>
                <w:szCs w:val="16"/>
              </w:rPr>
            </w:pPr>
            <w:r w:rsidRPr="00ED226C">
              <w:rPr>
                <w:b/>
                <w:sz w:val="16"/>
                <w:szCs w:val="16"/>
              </w:rPr>
              <w:t>Краткая</w:t>
            </w:r>
          </w:p>
          <w:p w:rsidR="001E032F" w:rsidRPr="00ED226C" w:rsidRDefault="001E032F" w:rsidP="001E032F">
            <w:pPr>
              <w:jc w:val="center"/>
              <w:rPr>
                <w:b/>
                <w:sz w:val="16"/>
                <w:szCs w:val="16"/>
              </w:rPr>
            </w:pPr>
            <w:r w:rsidRPr="00ED226C">
              <w:rPr>
                <w:b/>
                <w:sz w:val="16"/>
                <w:szCs w:val="16"/>
              </w:rPr>
              <w:t>техническая</w:t>
            </w:r>
          </w:p>
          <w:p w:rsidR="001E032F" w:rsidRPr="00ED226C" w:rsidRDefault="001E032F" w:rsidP="001E032F">
            <w:pPr>
              <w:jc w:val="center"/>
              <w:rPr>
                <w:b/>
                <w:sz w:val="16"/>
                <w:szCs w:val="16"/>
              </w:rPr>
            </w:pPr>
            <w:r w:rsidRPr="00ED226C">
              <w:rPr>
                <w:b/>
                <w:sz w:val="16"/>
                <w:szCs w:val="16"/>
              </w:rPr>
              <w:t>характеристика</w:t>
            </w:r>
          </w:p>
        </w:tc>
        <w:tc>
          <w:tcPr>
            <w:tcW w:w="1087" w:type="dxa"/>
            <w:shd w:val="clear" w:color="auto" w:fill="auto"/>
            <w:vAlign w:val="center"/>
          </w:tcPr>
          <w:p w:rsidR="001E032F" w:rsidRPr="00ED226C" w:rsidRDefault="001E032F" w:rsidP="001E032F">
            <w:pPr>
              <w:jc w:val="center"/>
              <w:rPr>
                <w:b/>
                <w:sz w:val="16"/>
                <w:szCs w:val="16"/>
              </w:rPr>
            </w:pPr>
            <w:r w:rsidRPr="00ED226C">
              <w:rPr>
                <w:b/>
                <w:sz w:val="16"/>
                <w:szCs w:val="16"/>
              </w:rPr>
              <w:t>Ссылка на источник информ</w:t>
            </w:r>
            <w:r w:rsidRPr="00ED226C">
              <w:rPr>
                <w:b/>
                <w:sz w:val="16"/>
                <w:szCs w:val="16"/>
              </w:rPr>
              <w:t>а</w:t>
            </w:r>
            <w:r w:rsidRPr="00ED226C">
              <w:rPr>
                <w:b/>
                <w:sz w:val="16"/>
                <w:szCs w:val="16"/>
              </w:rPr>
              <w:t>ции, соде</w:t>
            </w:r>
            <w:r w:rsidRPr="00ED226C">
              <w:rPr>
                <w:b/>
                <w:sz w:val="16"/>
                <w:szCs w:val="16"/>
              </w:rPr>
              <w:t>р</w:t>
            </w:r>
            <w:r w:rsidRPr="00ED226C">
              <w:rPr>
                <w:b/>
                <w:sz w:val="16"/>
                <w:szCs w:val="16"/>
              </w:rPr>
              <w:t>жащий Детальную характер</w:t>
            </w:r>
            <w:r w:rsidRPr="00ED226C">
              <w:rPr>
                <w:b/>
                <w:sz w:val="16"/>
                <w:szCs w:val="16"/>
              </w:rPr>
              <w:t>и</w:t>
            </w:r>
            <w:r w:rsidRPr="00ED226C">
              <w:rPr>
                <w:b/>
                <w:sz w:val="16"/>
                <w:szCs w:val="16"/>
              </w:rPr>
              <w:t>стику на</w:t>
            </w:r>
            <w:r w:rsidRPr="00ED226C">
              <w:rPr>
                <w:b/>
                <w:sz w:val="16"/>
                <w:szCs w:val="16"/>
              </w:rPr>
              <w:t>и</w:t>
            </w:r>
            <w:r w:rsidRPr="00ED226C">
              <w:rPr>
                <w:b/>
                <w:sz w:val="16"/>
                <w:szCs w:val="16"/>
              </w:rPr>
              <w:t>лучшего доступ</w:t>
            </w:r>
            <w:r w:rsidRPr="00ED226C">
              <w:rPr>
                <w:b/>
                <w:sz w:val="16"/>
                <w:szCs w:val="16"/>
              </w:rPr>
              <w:lastRenderedPageBreak/>
              <w:t>ного технич</w:t>
            </w:r>
            <w:r w:rsidRPr="00ED226C">
              <w:rPr>
                <w:b/>
                <w:sz w:val="16"/>
                <w:szCs w:val="16"/>
              </w:rPr>
              <w:t>е</w:t>
            </w:r>
            <w:r w:rsidRPr="00ED226C">
              <w:rPr>
                <w:b/>
                <w:sz w:val="16"/>
                <w:szCs w:val="16"/>
              </w:rPr>
              <w:t>ского мет</w:t>
            </w:r>
            <w:r w:rsidRPr="00ED226C">
              <w:rPr>
                <w:b/>
                <w:sz w:val="16"/>
                <w:szCs w:val="16"/>
              </w:rPr>
              <w:t>о</w:t>
            </w:r>
            <w:r w:rsidRPr="00ED226C">
              <w:rPr>
                <w:b/>
                <w:sz w:val="16"/>
                <w:szCs w:val="16"/>
              </w:rPr>
              <w:t>да</w:t>
            </w:r>
          </w:p>
        </w:tc>
        <w:tc>
          <w:tcPr>
            <w:tcW w:w="3593" w:type="dxa"/>
            <w:shd w:val="clear" w:color="auto" w:fill="auto"/>
            <w:vAlign w:val="center"/>
          </w:tcPr>
          <w:p w:rsidR="001E032F" w:rsidRPr="00ED226C" w:rsidRDefault="001E032F" w:rsidP="001E032F">
            <w:pPr>
              <w:jc w:val="center"/>
              <w:rPr>
                <w:b/>
                <w:sz w:val="16"/>
                <w:szCs w:val="16"/>
              </w:rPr>
            </w:pPr>
            <w:r w:rsidRPr="00ED226C">
              <w:rPr>
                <w:b/>
                <w:sz w:val="16"/>
                <w:szCs w:val="16"/>
              </w:rPr>
              <w:lastRenderedPageBreak/>
              <w:t>Сравнение и обоснование различий в реш</w:t>
            </w:r>
            <w:r w:rsidRPr="00ED226C">
              <w:rPr>
                <w:b/>
                <w:sz w:val="16"/>
                <w:szCs w:val="16"/>
              </w:rPr>
              <w:t>е</w:t>
            </w:r>
            <w:r w:rsidRPr="00ED226C">
              <w:rPr>
                <w:b/>
                <w:sz w:val="16"/>
                <w:szCs w:val="16"/>
              </w:rPr>
              <w:t>нии</w:t>
            </w:r>
          </w:p>
        </w:tc>
      </w:tr>
    </w:tbl>
    <w:p w:rsidR="001E032F" w:rsidRPr="007114D9" w:rsidRDefault="001E032F" w:rsidP="001E032F">
      <w:pPr>
        <w:jc w:val="center"/>
        <w:rPr>
          <w:b/>
          <w:sz w:val="6"/>
          <w:szCs w:val="28"/>
        </w:rPr>
      </w:pP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9240"/>
        <w:gridCol w:w="1077"/>
        <w:gridCol w:w="3603"/>
      </w:tblGrid>
      <w:tr w:rsidR="001E032F" w:rsidRPr="0088302B">
        <w:trPr>
          <w:tblHeader/>
        </w:trPr>
        <w:tc>
          <w:tcPr>
            <w:tcW w:w="1200" w:type="dxa"/>
            <w:shd w:val="clear" w:color="auto" w:fill="auto"/>
            <w:vAlign w:val="center"/>
          </w:tcPr>
          <w:p w:rsidR="001E032F" w:rsidRPr="007114D9" w:rsidRDefault="001E032F" w:rsidP="001E032F">
            <w:pPr>
              <w:jc w:val="center"/>
              <w:rPr>
                <w:b/>
              </w:rPr>
            </w:pPr>
            <w:r w:rsidRPr="007114D9">
              <w:rPr>
                <w:b/>
              </w:rPr>
              <w:t>1</w:t>
            </w:r>
          </w:p>
        </w:tc>
        <w:tc>
          <w:tcPr>
            <w:tcW w:w="9240" w:type="dxa"/>
            <w:shd w:val="clear" w:color="auto" w:fill="auto"/>
            <w:vAlign w:val="center"/>
          </w:tcPr>
          <w:p w:rsidR="001E032F" w:rsidRPr="007114D9" w:rsidRDefault="001E032F" w:rsidP="001E032F">
            <w:pPr>
              <w:jc w:val="center"/>
              <w:rPr>
                <w:b/>
              </w:rPr>
            </w:pPr>
            <w:r w:rsidRPr="007114D9">
              <w:rPr>
                <w:b/>
              </w:rPr>
              <w:t>2</w:t>
            </w:r>
          </w:p>
        </w:tc>
        <w:tc>
          <w:tcPr>
            <w:tcW w:w="1077" w:type="dxa"/>
            <w:shd w:val="clear" w:color="auto" w:fill="auto"/>
            <w:vAlign w:val="center"/>
          </w:tcPr>
          <w:p w:rsidR="001E032F" w:rsidRPr="007114D9" w:rsidRDefault="001E032F" w:rsidP="001E032F">
            <w:pPr>
              <w:jc w:val="center"/>
              <w:rPr>
                <w:b/>
              </w:rPr>
            </w:pPr>
            <w:r w:rsidRPr="007114D9">
              <w:rPr>
                <w:b/>
              </w:rPr>
              <w:t>3</w:t>
            </w:r>
          </w:p>
        </w:tc>
        <w:tc>
          <w:tcPr>
            <w:tcW w:w="3603" w:type="dxa"/>
            <w:shd w:val="clear" w:color="auto" w:fill="auto"/>
            <w:vAlign w:val="center"/>
          </w:tcPr>
          <w:p w:rsidR="001E032F" w:rsidRPr="007114D9" w:rsidRDefault="001E032F" w:rsidP="001E032F">
            <w:pPr>
              <w:jc w:val="center"/>
              <w:rPr>
                <w:b/>
              </w:rPr>
            </w:pPr>
            <w:r w:rsidRPr="007114D9">
              <w:rPr>
                <w:b/>
              </w:rPr>
              <w:t>4</w:t>
            </w:r>
          </w:p>
        </w:tc>
      </w:tr>
      <w:tr w:rsidR="001E032F" w:rsidRPr="00320342">
        <w:tc>
          <w:tcPr>
            <w:tcW w:w="1200" w:type="dxa"/>
            <w:shd w:val="clear" w:color="auto" w:fill="auto"/>
          </w:tcPr>
          <w:p w:rsidR="001E032F" w:rsidRPr="00320342" w:rsidRDefault="001E032F" w:rsidP="001E032F">
            <w:pPr>
              <w:spacing w:line="240" w:lineRule="atLeast"/>
              <w:jc w:val="both"/>
              <w:rPr>
                <w:rFonts w:cs="Courier New"/>
                <w:b/>
              </w:rPr>
            </w:pPr>
            <w:r w:rsidRPr="00320342">
              <w:rPr>
                <w:rFonts w:cs="Courier New"/>
                <w:b/>
              </w:rPr>
              <w:t>Прои</w:t>
            </w:r>
            <w:r w:rsidRPr="00320342">
              <w:rPr>
                <w:rFonts w:cs="Courier New"/>
                <w:b/>
              </w:rPr>
              <w:t>з</w:t>
            </w:r>
            <w:r w:rsidRPr="00320342">
              <w:rPr>
                <w:rFonts w:cs="Courier New"/>
                <w:b/>
              </w:rPr>
              <w:t>водство волокна из ра</w:t>
            </w:r>
            <w:r w:rsidRPr="00320342">
              <w:rPr>
                <w:rFonts w:cs="Courier New"/>
                <w:b/>
              </w:rPr>
              <w:t>с</w:t>
            </w:r>
            <w:r w:rsidRPr="00320342">
              <w:rPr>
                <w:rFonts w:cs="Courier New"/>
                <w:b/>
              </w:rPr>
              <w:t>плава ПЭТ ПОЦ №3</w:t>
            </w:r>
          </w:p>
        </w:tc>
        <w:tc>
          <w:tcPr>
            <w:tcW w:w="9240" w:type="dxa"/>
            <w:shd w:val="clear" w:color="auto" w:fill="auto"/>
          </w:tcPr>
          <w:p w:rsidR="001E032F" w:rsidRPr="00320342" w:rsidRDefault="001E032F" w:rsidP="001E032F">
            <w:pPr>
              <w:tabs>
                <w:tab w:val="left" w:pos="270"/>
                <w:tab w:val="left" w:pos="447"/>
              </w:tabs>
              <w:ind w:firstLine="272"/>
              <w:jc w:val="both"/>
            </w:pPr>
            <w:r w:rsidRPr="00320342">
              <w:t>Процесс формования полиэфирного жгута осуществляется на односторонних маш</w:t>
            </w:r>
            <w:r w:rsidRPr="00320342">
              <w:t>и</w:t>
            </w:r>
            <w:r w:rsidRPr="00320342">
              <w:t>нах формования. Расплав полимера на машины формования поступает по расплав</w:t>
            </w:r>
            <w:r w:rsidRPr="00320342">
              <w:t>о</w:t>
            </w:r>
            <w:r w:rsidRPr="00320342">
              <w:t>проводу. Машины формования состоят из формовочных балок, прецизионных пр</w:t>
            </w:r>
            <w:r w:rsidRPr="00320342">
              <w:t>я</w:t>
            </w:r>
            <w:r w:rsidRPr="00320342">
              <w:t>дильных насосов, фильерных комплектов, обдувочных шахт и вытяжных систем с н</w:t>
            </w:r>
            <w:r w:rsidRPr="00320342">
              <w:t>а</w:t>
            </w:r>
            <w:r w:rsidRPr="00320342">
              <w:t>несением замасливающих препар</w:t>
            </w:r>
            <w:r w:rsidRPr="00320342">
              <w:t>а</w:t>
            </w:r>
            <w:r w:rsidRPr="00320342">
              <w:t>ций.</w:t>
            </w:r>
          </w:p>
          <w:p w:rsidR="001E032F" w:rsidRPr="00320342" w:rsidRDefault="001E032F" w:rsidP="001E032F">
            <w:pPr>
              <w:widowControl w:val="0"/>
              <w:autoSpaceDE w:val="0"/>
              <w:autoSpaceDN w:val="0"/>
              <w:adjustRightInd w:val="0"/>
              <w:ind w:firstLine="272"/>
              <w:jc w:val="both"/>
            </w:pPr>
            <w:r w:rsidRPr="00320342">
              <w:t>Формовочная (прядильная) балка представляет собой металлический изолирова</w:t>
            </w:r>
            <w:r w:rsidRPr="00320342">
              <w:t>н</w:t>
            </w:r>
            <w:r w:rsidRPr="00320342">
              <w:t>ный короб, обогреваемый парами ВОТ. Внутри формовочной балки смонтирована си</w:t>
            </w:r>
            <w:r w:rsidRPr="00320342">
              <w:t>с</w:t>
            </w:r>
            <w:r w:rsidRPr="00320342">
              <w:t>тема расплавопроводов, по которым расплав ПЭТ поступает к дозирующим насосам. Прядильные дозирующие насосы подают расплав ПЭТ на фильерные комплекты. П</w:t>
            </w:r>
            <w:r w:rsidRPr="00320342">
              <w:t>о</w:t>
            </w:r>
            <w:r w:rsidRPr="00320342">
              <w:t>сле фильтрации в фильерном комплекте расплав полимера проходит</w:t>
            </w:r>
            <w:r w:rsidRPr="00320342">
              <w:rPr>
                <w:spacing w:val="-2"/>
              </w:rPr>
              <w:t xml:space="preserve"> </w:t>
            </w:r>
            <w:r w:rsidRPr="00320342">
              <w:t>через отверстия</w:t>
            </w:r>
            <w:r w:rsidRPr="00320342">
              <w:rPr>
                <w:spacing w:val="-2"/>
              </w:rPr>
              <w:t xml:space="preserve"> фильеры с образованием струек расплава - элементарных нитей. </w:t>
            </w:r>
            <w:r w:rsidRPr="00320342">
              <w:t>Элементарные нити поступают в обдувочные шахты, где с помощью ламинарного потока обдувочного во</w:t>
            </w:r>
            <w:r w:rsidRPr="00320342">
              <w:t>з</w:t>
            </w:r>
            <w:r w:rsidRPr="00320342">
              <w:t>духа из свечей радиального обдува происходит затвердевание филаментов. Далее пр</w:t>
            </w:r>
            <w:r w:rsidRPr="00320342">
              <w:t>о</w:t>
            </w:r>
            <w:r w:rsidRPr="00320342">
              <w:t>исходит предварительная вытяжка филаментов с нанесением на них замасл</w:t>
            </w:r>
            <w:r w:rsidRPr="00320342">
              <w:t>и</w:t>
            </w:r>
            <w:r w:rsidRPr="00320342">
              <w:t>вающей препарации и формирование жгута. Жгут у</w:t>
            </w:r>
            <w:r w:rsidRPr="00320342">
              <w:t>к</w:t>
            </w:r>
            <w:r w:rsidRPr="00320342">
              <w:t>ладывается в контейнер и  перемещается к отдело</w:t>
            </w:r>
            <w:r w:rsidRPr="00320342">
              <w:t>ч</w:t>
            </w:r>
            <w:r w:rsidRPr="00320342">
              <w:t>ной линии погрузчиком.</w:t>
            </w:r>
          </w:p>
          <w:p w:rsidR="001E032F" w:rsidRPr="00320342" w:rsidRDefault="001E032F" w:rsidP="001E032F">
            <w:pPr>
              <w:widowControl w:val="0"/>
              <w:autoSpaceDE w:val="0"/>
              <w:autoSpaceDN w:val="0"/>
              <w:adjustRightInd w:val="0"/>
              <w:ind w:firstLine="272"/>
              <w:jc w:val="both"/>
            </w:pPr>
            <w:r w:rsidRPr="00320342">
              <w:t>Технологический процесс получения волокна прои</w:t>
            </w:r>
            <w:r w:rsidRPr="00320342">
              <w:t>с</w:t>
            </w:r>
            <w:r w:rsidRPr="00320342">
              <w:t>ходит на отделочных линиях. В зависимости от нарабатываемых ассортиментов волокон технология получения отл</w:t>
            </w:r>
            <w:r w:rsidRPr="00320342">
              <w:t>и</w:t>
            </w:r>
            <w:r w:rsidRPr="00320342">
              <w:t>чается видом используемого замасливателя и стадией придания гофрируемости или извитости воло</w:t>
            </w:r>
            <w:r w:rsidRPr="00320342">
              <w:t>к</w:t>
            </w:r>
            <w:r w:rsidRPr="00320342">
              <w:t>ну с последующей фиксацией.</w:t>
            </w:r>
          </w:p>
          <w:p w:rsidR="001E032F" w:rsidRPr="00320342" w:rsidRDefault="001E032F" w:rsidP="001E032F">
            <w:pPr>
              <w:widowControl w:val="0"/>
              <w:autoSpaceDE w:val="0"/>
              <w:autoSpaceDN w:val="0"/>
              <w:adjustRightInd w:val="0"/>
              <w:ind w:firstLine="272"/>
              <w:jc w:val="both"/>
            </w:pPr>
            <w:r w:rsidRPr="00320342">
              <w:t>Процесс отделки состоит из следующих стадий:</w:t>
            </w:r>
          </w:p>
          <w:p w:rsidR="001E032F" w:rsidRPr="00320342" w:rsidRDefault="001E032F" w:rsidP="001E032F">
            <w:pPr>
              <w:widowControl w:val="0"/>
              <w:autoSpaceDE w:val="0"/>
              <w:autoSpaceDN w:val="0"/>
              <w:adjustRightInd w:val="0"/>
              <w:ind w:firstLine="272"/>
              <w:jc w:val="both"/>
            </w:pPr>
            <w:r w:rsidRPr="00320342">
              <w:t>- заправка жгута на валы жгутонаправляющего стана,</w:t>
            </w:r>
          </w:p>
          <w:p w:rsidR="001E032F" w:rsidRPr="00320342" w:rsidRDefault="001E032F" w:rsidP="001E032F">
            <w:pPr>
              <w:widowControl w:val="0"/>
              <w:autoSpaceDE w:val="0"/>
              <w:autoSpaceDN w:val="0"/>
              <w:adjustRightInd w:val="0"/>
              <w:ind w:firstLine="272"/>
              <w:jc w:val="both"/>
            </w:pPr>
            <w:r w:rsidRPr="00320342">
              <w:t>- нанесение замасливающей препарации в погружной ванне,</w:t>
            </w:r>
          </w:p>
          <w:p w:rsidR="001E032F" w:rsidRPr="00320342" w:rsidRDefault="001E032F" w:rsidP="001E032F">
            <w:pPr>
              <w:widowControl w:val="0"/>
              <w:autoSpaceDE w:val="0"/>
              <w:autoSpaceDN w:val="0"/>
              <w:adjustRightInd w:val="0"/>
              <w:ind w:firstLine="272"/>
              <w:jc w:val="both"/>
            </w:pPr>
            <w:r w:rsidRPr="00320342">
              <w:t>- ориентационное вытягивание полиэфирного жгута (двухстадийное вытягивание, термофиксация пол</w:t>
            </w:r>
            <w:r w:rsidRPr="00320342">
              <w:t>и</w:t>
            </w:r>
            <w:r w:rsidRPr="00320342">
              <w:t>эфирного жгута под натяжением в паровой камере, окончательное нанесение замасливающей препарации);</w:t>
            </w:r>
          </w:p>
          <w:p w:rsidR="001E032F" w:rsidRPr="00320342" w:rsidRDefault="001E032F" w:rsidP="001E032F">
            <w:pPr>
              <w:widowControl w:val="0"/>
              <w:autoSpaceDE w:val="0"/>
              <w:autoSpaceDN w:val="0"/>
              <w:adjustRightInd w:val="0"/>
              <w:ind w:firstLine="272"/>
              <w:jc w:val="both"/>
            </w:pPr>
            <w:r w:rsidRPr="00320342">
              <w:t>- гофрирование (придание извитости) и термофикс</w:t>
            </w:r>
            <w:r w:rsidRPr="00320342">
              <w:t>а</w:t>
            </w:r>
            <w:r w:rsidRPr="00320342">
              <w:t>ция вытянутого жгута,</w:t>
            </w:r>
          </w:p>
          <w:p w:rsidR="001E032F" w:rsidRPr="00320342" w:rsidRDefault="001E032F" w:rsidP="001E032F">
            <w:pPr>
              <w:widowControl w:val="0"/>
              <w:autoSpaceDE w:val="0"/>
              <w:autoSpaceDN w:val="0"/>
              <w:adjustRightInd w:val="0"/>
              <w:ind w:firstLine="272"/>
              <w:jc w:val="both"/>
            </w:pPr>
            <w:r w:rsidRPr="00320342">
              <w:t>- резка и упаковка.</w:t>
            </w:r>
          </w:p>
          <w:p w:rsidR="001E032F" w:rsidRPr="00320342" w:rsidRDefault="001E032F" w:rsidP="001E032F">
            <w:pPr>
              <w:ind w:firstLine="272"/>
              <w:jc w:val="both"/>
              <w:rPr>
                <w:rFonts w:eastAsia="Calibri"/>
              </w:rPr>
            </w:pPr>
            <w:r w:rsidRPr="00320342">
              <w:rPr>
                <w:rFonts w:eastAsia="Calibri"/>
              </w:rPr>
              <w:t>Выбросами в атмосферу в процессе работы оборудования линий формования явл</w:t>
            </w:r>
            <w:r w:rsidRPr="00320342">
              <w:rPr>
                <w:rFonts w:eastAsia="Calibri"/>
              </w:rPr>
              <w:t>я</w:t>
            </w:r>
            <w:r w:rsidRPr="00320342">
              <w:rPr>
                <w:rFonts w:eastAsia="Calibri"/>
              </w:rPr>
              <w:t>ется отработанный воздух содержащий формальдегид, ацетальдегид и зама</w:t>
            </w:r>
            <w:r w:rsidRPr="00320342">
              <w:rPr>
                <w:rFonts w:eastAsia="Calibri"/>
              </w:rPr>
              <w:t>с</w:t>
            </w:r>
            <w:r w:rsidRPr="00320342">
              <w:rPr>
                <w:rFonts w:eastAsia="Calibri"/>
              </w:rPr>
              <w:t>ливатель.</w:t>
            </w:r>
          </w:p>
          <w:p w:rsidR="001E032F" w:rsidRPr="00320342" w:rsidRDefault="001E032F" w:rsidP="001E032F">
            <w:pPr>
              <w:ind w:firstLine="317"/>
              <w:jc w:val="both"/>
              <w:rPr>
                <w:rFonts w:eastAsia="Calibri"/>
              </w:rPr>
            </w:pPr>
            <w:r w:rsidRPr="00320342">
              <w:rPr>
                <w:rFonts w:eastAsia="Calibri"/>
              </w:rPr>
              <w:t xml:space="preserve">Для снижения негативного воздействия </w:t>
            </w:r>
            <w:r w:rsidRPr="00320342">
              <w:rPr>
                <w:rFonts w:eastAsia="Calibri"/>
                <w:spacing w:val="-20"/>
              </w:rPr>
              <w:t>источников</w:t>
            </w:r>
            <w:r w:rsidRPr="00320342">
              <w:rPr>
                <w:rFonts w:eastAsia="Calibri"/>
              </w:rPr>
              <w:t xml:space="preserve"> на атмосферный воздух пред</w:t>
            </w:r>
            <w:r w:rsidRPr="00320342">
              <w:rPr>
                <w:rFonts w:eastAsia="Calibri"/>
              </w:rPr>
              <w:t>у</w:t>
            </w:r>
            <w:r w:rsidRPr="00320342">
              <w:rPr>
                <w:rFonts w:eastAsia="Calibri"/>
              </w:rPr>
              <w:t>сматриваются следующие мероприятия:</w:t>
            </w:r>
          </w:p>
          <w:p w:rsidR="001E032F" w:rsidRPr="00320342" w:rsidRDefault="001E032F" w:rsidP="001E032F">
            <w:pPr>
              <w:ind w:firstLine="317"/>
              <w:jc w:val="both"/>
              <w:rPr>
                <w:rFonts w:eastAsia="Calibri"/>
              </w:rPr>
            </w:pPr>
            <w:r w:rsidRPr="00320342">
              <w:rPr>
                <w:rFonts w:eastAsia="Calibri"/>
              </w:rPr>
              <w:t>- герметичность основного технологического обор</w:t>
            </w:r>
            <w:r w:rsidRPr="00320342">
              <w:rPr>
                <w:rFonts w:eastAsia="Calibri"/>
              </w:rPr>
              <w:t>у</w:t>
            </w:r>
            <w:r w:rsidRPr="00320342">
              <w:rPr>
                <w:rFonts w:eastAsia="Calibri"/>
              </w:rPr>
              <w:t>дования и трубопроводов;</w:t>
            </w:r>
          </w:p>
          <w:p w:rsidR="001E032F" w:rsidRPr="00320342" w:rsidRDefault="001E032F" w:rsidP="001E032F">
            <w:pPr>
              <w:ind w:firstLine="317"/>
              <w:jc w:val="both"/>
              <w:rPr>
                <w:rFonts w:eastAsia="Calibri"/>
              </w:rPr>
            </w:pPr>
            <w:r w:rsidRPr="00320342">
              <w:rPr>
                <w:rFonts w:eastAsia="Calibri"/>
              </w:rPr>
              <w:lastRenderedPageBreak/>
              <w:t>- применение арматуры с соответствующим классом герметичности по ГОСТ 9544-2005;</w:t>
            </w:r>
          </w:p>
          <w:p w:rsidR="001E032F" w:rsidRPr="00320342" w:rsidRDefault="001E032F" w:rsidP="001E032F">
            <w:pPr>
              <w:ind w:firstLine="317"/>
              <w:jc w:val="both"/>
              <w:rPr>
                <w:rFonts w:eastAsia="Calibri"/>
              </w:rPr>
            </w:pPr>
            <w:r w:rsidRPr="00320342">
              <w:rPr>
                <w:rFonts w:eastAsia="Calibri"/>
              </w:rPr>
              <w:t>- применение высококачественных прокладочных материалов для герметизации н</w:t>
            </w:r>
            <w:r w:rsidRPr="00320342">
              <w:rPr>
                <w:rFonts w:eastAsia="Calibri"/>
              </w:rPr>
              <w:t>е</w:t>
            </w:r>
            <w:r w:rsidRPr="00320342">
              <w:rPr>
                <w:rFonts w:eastAsia="Calibri"/>
              </w:rPr>
              <w:t>подвижных разъемных соединений и вращающихся узлов и деталей;</w:t>
            </w:r>
          </w:p>
          <w:p w:rsidR="001E032F" w:rsidRPr="00320342" w:rsidRDefault="001E032F" w:rsidP="001E032F">
            <w:pPr>
              <w:ind w:firstLine="317"/>
              <w:jc w:val="both"/>
              <w:rPr>
                <w:rFonts w:eastAsia="Calibri"/>
              </w:rPr>
            </w:pPr>
            <w:r w:rsidRPr="00320342">
              <w:rPr>
                <w:rFonts w:eastAsia="Calibri"/>
              </w:rPr>
              <w:t>- выход отработанного воздуха от линий формования через воздухоочистители (у</w:t>
            </w:r>
            <w:r w:rsidRPr="00320342">
              <w:rPr>
                <w:rFonts w:eastAsia="Calibri"/>
              </w:rPr>
              <w:t>в</w:t>
            </w:r>
            <w:r w:rsidRPr="00320342">
              <w:rPr>
                <w:rFonts w:eastAsia="Calibri"/>
              </w:rPr>
              <w:t>лажнители воздуха);</w:t>
            </w:r>
          </w:p>
          <w:p w:rsidR="001E032F" w:rsidRPr="00320342" w:rsidRDefault="001E032F" w:rsidP="001E032F">
            <w:pPr>
              <w:ind w:firstLine="317"/>
              <w:jc w:val="both"/>
            </w:pPr>
            <w:r w:rsidRPr="00320342">
              <w:rPr>
                <w:rFonts w:eastAsia="Calibri"/>
              </w:rPr>
              <w:t>- передача отработанных газов, выделяющихся паров в воздухоочистители (увла</w:t>
            </w:r>
            <w:r w:rsidRPr="00320342">
              <w:rPr>
                <w:rFonts w:eastAsia="Calibri"/>
              </w:rPr>
              <w:t>ж</w:t>
            </w:r>
            <w:r w:rsidRPr="00320342">
              <w:rPr>
                <w:rFonts w:eastAsia="Calibri"/>
              </w:rPr>
              <w:t>нители воздуха);</w:t>
            </w:r>
          </w:p>
          <w:p w:rsidR="001E032F" w:rsidRPr="00320342" w:rsidRDefault="001E032F" w:rsidP="001E032F">
            <w:pPr>
              <w:ind w:firstLine="272"/>
              <w:jc w:val="both"/>
              <w:rPr>
                <w:rFonts w:eastAsia="Calibri"/>
              </w:rPr>
            </w:pPr>
            <w:r w:rsidRPr="00320342">
              <w:rPr>
                <w:rFonts w:eastAsia="Calibri"/>
              </w:rPr>
              <w:t>- установка автоматических анализаторов загазова</w:t>
            </w:r>
            <w:r w:rsidRPr="00320342">
              <w:rPr>
                <w:rFonts w:eastAsia="Calibri"/>
              </w:rPr>
              <w:t>н</w:t>
            </w:r>
            <w:r w:rsidRPr="00320342">
              <w:rPr>
                <w:rFonts w:eastAsia="Calibri"/>
              </w:rPr>
              <w:t>ности.</w:t>
            </w:r>
          </w:p>
          <w:p w:rsidR="001E032F" w:rsidRPr="00320342" w:rsidRDefault="001E032F" w:rsidP="001E032F">
            <w:pPr>
              <w:ind w:firstLine="272"/>
              <w:jc w:val="both"/>
              <w:rPr>
                <w:rFonts w:eastAsia="Calibri"/>
              </w:rPr>
            </w:pPr>
            <w:r w:rsidRPr="00320342">
              <w:rPr>
                <w:rFonts w:eastAsia="Calibri"/>
              </w:rPr>
              <w:t>Для отвода технологических сточных вод предусмотрена производственная канал</w:t>
            </w:r>
            <w:r w:rsidRPr="00320342">
              <w:rPr>
                <w:rFonts w:eastAsia="Calibri"/>
              </w:rPr>
              <w:t>и</w:t>
            </w:r>
            <w:r w:rsidRPr="00320342">
              <w:rPr>
                <w:rFonts w:eastAsia="Calibri"/>
              </w:rPr>
              <w:t>зация.</w:t>
            </w:r>
          </w:p>
          <w:p w:rsidR="001E032F" w:rsidRPr="00320342" w:rsidRDefault="001E032F" w:rsidP="001E032F">
            <w:pPr>
              <w:ind w:left="-57" w:right="-57" w:firstLine="374"/>
              <w:jc w:val="both"/>
              <w:rPr>
                <w:rFonts w:eastAsia="Calibri"/>
                <w:iCs/>
              </w:rPr>
            </w:pPr>
            <w:r w:rsidRPr="00320342">
              <w:rPr>
                <w:rFonts w:eastAsia="Calibri"/>
              </w:rPr>
              <w:t>Сточные воды собираются в одну из подземных дренажных емкостей, где происх</w:t>
            </w:r>
            <w:r w:rsidRPr="00320342">
              <w:rPr>
                <w:rFonts w:eastAsia="Calibri"/>
              </w:rPr>
              <w:t>о</w:t>
            </w:r>
            <w:r w:rsidRPr="00320342">
              <w:rPr>
                <w:rFonts w:eastAsia="Calibri"/>
              </w:rPr>
              <w:t>дит усреднение конце</w:t>
            </w:r>
            <w:r w:rsidRPr="00320342">
              <w:rPr>
                <w:rFonts w:eastAsia="Calibri"/>
              </w:rPr>
              <w:t>н</w:t>
            </w:r>
            <w:r w:rsidRPr="00320342">
              <w:rPr>
                <w:rFonts w:eastAsia="Calibri"/>
              </w:rPr>
              <w:t>трации загрязняющих веществ (АПАВ) за счет работы системы циркуляции сточных вод. Сточные воды откачиваются непрерывным потоком в буфе</w:t>
            </w:r>
            <w:r w:rsidRPr="00320342">
              <w:rPr>
                <w:rFonts w:eastAsia="Calibri"/>
              </w:rPr>
              <w:t>р</w:t>
            </w:r>
            <w:r w:rsidRPr="00320342">
              <w:rPr>
                <w:rFonts w:eastAsia="Calibri"/>
              </w:rPr>
              <w:t xml:space="preserve">ную ёмкость отделения нейтрализации и очистки промышленных сточных вод ХЦ № 2 ПОС, затем сточные воды </w:t>
            </w:r>
            <w:r w:rsidRPr="00320342">
              <w:rPr>
                <w:rFonts w:eastAsia="Calibri"/>
                <w:iCs/>
              </w:rPr>
              <w:t>пост</w:t>
            </w:r>
            <w:r w:rsidRPr="00320342">
              <w:rPr>
                <w:rFonts w:eastAsia="Calibri"/>
                <w:iCs/>
              </w:rPr>
              <w:t>у</w:t>
            </w:r>
            <w:r w:rsidRPr="00320342">
              <w:rPr>
                <w:rFonts w:eastAsia="Calibri"/>
                <w:iCs/>
              </w:rPr>
              <w:t xml:space="preserve">пают в канализационный колодец </w:t>
            </w:r>
            <w:r w:rsidRPr="00320342">
              <w:rPr>
                <w:rFonts w:eastAsia="Calibri"/>
                <w:iCs/>
              </w:rPr>
              <w:br/>
              <w:t xml:space="preserve">П-34(П-34А) </w:t>
            </w:r>
            <w:r w:rsidRPr="00320342">
              <w:rPr>
                <w:rFonts w:eastAsia="Calibri"/>
              </w:rPr>
              <w:t>и далее на КНС «Лавсан»</w:t>
            </w:r>
            <w:r w:rsidRPr="00320342">
              <w:rPr>
                <w:rFonts w:eastAsia="Calibri"/>
                <w:iCs/>
              </w:rPr>
              <w:t xml:space="preserve">. </w:t>
            </w:r>
          </w:p>
          <w:p w:rsidR="001E032F" w:rsidRPr="00320342" w:rsidRDefault="001E032F" w:rsidP="001E032F">
            <w:pPr>
              <w:ind w:left="-57" w:right="-57" w:firstLine="374"/>
              <w:jc w:val="both"/>
              <w:rPr>
                <w:rFonts w:eastAsia="Calibri"/>
              </w:rPr>
            </w:pPr>
            <w:r w:rsidRPr="00320342">
              <w:rPr>
                <w:rFonts w:eastAsia="Calibri"/>
              </w:rPr>
              <w:t>В случае «нештатных» ситуаций, сопровождающихся</w:t>
            </w:r>
            <w:r w:rsidRPr="00320342">
              <w:t xml:space="preserve"> </w:t>
            </w:r>
            <w:r w:rsidRPr="00320342">
              <w:rPr>
                <w:rFonts w:eastAsia="Calibri"/>
              </w:rPr>
              <w:t>сбросом повышенного кол</w:t>
            </w:r>
            <w:r w:rsidRPr="00320342">
              <w:rPr>
                <w:rFonts w:eastAsia="Calibri"/>
              </w:rPr>
              <w:t>и</w:t>
            </w:r>
            <w:r w:rsidRPr="00320342">
              <w:rPr>
                <w:rFonts w:eastAsia="Calibri"/>
              </w:rPr>
              <w:t>чества загрязняющих веществ в сточную воду, слив воды в канализацию пр</w:t>
            </w:r>
            <w:r w:rsidRPr="00320342">
              <w:rPr>
                <w:rFonts w:eastAsia="Calibri"/>
              </w:rPr>
              <w:t>е</w:t>
            </w:r>
            <w:r w:rsidRPr="00320342">
              <w:rPr>
                <w:rFonts w:eastAsia="Calibri"/>
              </w:rPr>
              <w:t>кращается. Сточные воды с высокой концентрацией загрязняющих веществ откачиваются в авт</w:t>
            </w:r>
            <w:r w:rsidRPr="00320342">
              <w:rPr>
                <w:rFonts w:eastAsia="Calibri"/>
              </w:rPr>
              <w:t>о</w:t>
            </w:r>
            <w:r w:rsidRPr="00320342">
              <w:rPr>
                <w:rFonts w:eastAsia="Calibri"/>
              </w:rPr>
              <w:t xml:space="preserve">цистерну для последующего термического обезвреживания в печах сжигания. </w:t>
            </w:r>
          </w:p>
          <w:p w:rsidR="001E032F" w:rsidRPr="00320342" w:rsidRDefault="001E032F" w:rsidP="001E032F">
            <w:pPr>
              <w:ind w:firstLine="272"/>
              <w:jc w:val="both"/>
            </w:pPr>
            <w:r w:rsidRPr="00320342">
              <w:t>В процессе производства волокна из расплава образуются используемые и неи</w:t>
            </w:r>
            <w:r w:rsidRPr="00320342">
              <w:t>с</w:t>
            </w:r>
            <w:r w:rsidRPr="00320342">
              <w:t>пользуемые отходы.</w:t>
            </w:r>
          </w:p>
          <w:p w:rsidR="001E032F" w:rsidRPr="00320342" w:rsidRDefault="001E032F" w:rsidP="001E032F">
            <w:pPr>
              <w:ind w:firstLine="272"/>
              <w:jc w:val="both"/>
            </w:pPr>
            <w:r w:rsidRPr="00320342">
              <w:t>Твердые используемые отходы – это смола (слитки) ПЭТ, волокнистые отходы в в</w:t>
            </w:r>
            <w:r w:rsidRPr="00320342">
              <w:t>и</w:t>
            </w:r>
            <w:r w:rsidRPr="00320342">
              <w:t>де фильерной рвани (щетина) и сформованного жгута, пыль ПЭТ, отходы волокнистые невытянутые и вытянутые.</w:t>
            </w:r>
          </w:p>
          <w:p w:rsidR="001E032F" w:rsidRPr="00320342" w:rsidRDefault="001E032F" w:rsidP="001E032F">
            <w:pPr>
              <w:ind w:firstLine="272"/>
              <w:jc w:val="both"/>
            </w:pPr>
            <w:r w:rsidRPr="00320342">
              <w:t>Твердые используемые отходы, отсортированные по внешнему виду и месту обр</w:t>
            </w:r>
            <w:r w:rsidRPr="00320342">
              <w:t>а</w:t>
            </w:r>
            <w:r w:rsidRPr="00320342">
              <w:t>зования, передаются на переработку на объекты по использованию отходов ОАО «М</w:t>
            </w:r>
            <w:r w:rsidRPr="00320342">
              <w:t>о</w:t>
            </w:r>
            <w:r w:rsidRPr="00320342">
              <w:t>гилевхимволокно» (Комплектная линии для переработки отходов ПЭТ; установка «Б</w:t>
            </w:r>
            <w:r w:rsidRPr="00320342">
              <w:t>о</w:t>
            </w:r>
            <w:r w:rsidRPr="00320342">
              <w:t>нино»; линия по производству полиэтилентерефталата дробленого фракционированн</w:t>
            </w:r>
            <w:r w:rsidRPr="00320342">
              <w:t>о</w:t>
            </w:r>
            <w:r w:rsidRPr="00320342">
              <w:t>го) или передаются на хранение для дальнейшей реализации потребителю.</w:t>
            </w:r>
          </w:p>
          <w:p w:rsidR="001E032F" w:rsidRPr="00320342" w:rsidRDefault="001E032F" w:rsidP="001E032F">
            <w:pPr>
              <w:ind w:firstLine="272"/>
              <w:jc w:val="both"/>
            </w:pPr>
            <w:r w:rsidRPr="00320342">
              <w:t>Твердые неиспользуемые отходы – это отработанные ионообменные смолы. Тве</w:t>
            </w:r>
            <w:r w:rsidRPr="00320342">
              <w:t>р</w:t>
            </w:r>
            <w:r w:rsidRPr="00320342">
              <w:t>дые неиспользуемые отходы вывозятся на полигон твердых коммунальных отходов.</w:t>
            </w:r>
          </w:p>
        </w:tc>
        <w:tc>
          <w:tcPr>
            <w:tcW w:w="1077" w:type="dxa"/>
            <w:shd w:val="clear" w:color="auto" w:fill="auto"/>
          </w:tcPr>
          <w:p w:rsidR="001E032F" w:rsidRPr="00320342" w:rsidRDefault="001E032F" w:rsidP="001E032F">
            <w:pPr>
              <w:rPr>
                <w:sz w:val="20"/>
                <w:szCs w:val="20"/>
                <w:lang w:val="en-US"/>
              </w:rPr>
            </w:pPr>
            <w:r w:rsidRPr="00320342">
              <w:rPr>
                <w:sz w:val="20"/>
                <w:szCs w:val="20"/>
                <w:lang w:val="en-US"/>
              </w:rPr>
              <w:lastRenderedPageBreak/>
              <w:t>Reference Document on Best Available Tec</w:t>
            </w:r>
            <w:r w:rsidRPr="00320342">
              <w:rPr>
                <w:sz w:val="20"/>
                <w:szCs w:val="20"/>
                <w:lang w:val="en-US"/>
              </w:rPr>
              <w:t>h</w:t>
            </w:r>
            <w:r w:rsidRPr="00320342">
              <w:rPr>
                <w:sz w:val="20"/>
                <w:szCs w:val="20"/>
                <w:lang w:val="en-US"/>
              </w:rPr>
              <w:t>niques in the Pr</w:t>
            </w:r>
            <w:r w:rsidRPr="00320342">
              <w:rPr>
                <w:sz w:val="20"/>
                <w:szCs w:val="20"/>
                <w:lang w:val="en-US"/>
              </w:rPr>
              <w:t>o</w:t>
            </w:r>
            <w:r w:rsidRPr="00320342">
              <w:rPr>
                <w:sz w:val="20"/>
                <w:szCs w:val="20"/>
                <w:lang w:val="en-US"/>
              </w:rPr>
              <w:t>duction of Polymers (</w:t>
            </w:r>
            <w:r w:rsidRPr="00320342">
              <w:rPr>
                <w:sz w:val="20"/>
                <w:szCs w:val="20"/>
              </w:rPr>
              <w:t>п</w:t>
            </w:r>
            <w:r w:rsidRPr="00320342">
              <w:rPr>
                <w:sz w:val="20"/>
                <w:szCs w:val="20"/>
                <w:lang w:val="en-US"/>
              </w:rPr>
              <w:t xml:space="preserve">.10.2.7 </w:t>
            </w:r>
            <w:r w:rsidRPr="00320342">
              <w:rPr>
                <w:sz w:val="20"/>
                <w:szCs w:val="20"/>
              </w:rPr>
              <w:t>Прои</w:t>
            </w:r>
            <w:r w:rsidRPr="00320342">
              <w:rPr>
                <w:sz w:val="20"/>
                <w:szCs w:val="20"/>
              </w:rPr>
              <w:t>з</w:t>
            </w:r>
            <w:r w:rsidRPr="00320342">
              <w:rPr>
                <w:sz w:val="20"/>
                <w:szCs w:val="20"/>
              </w:rPr>
              <w:t>водство</w:t>
            </w:r>
            <w:r w:rsidRPr="00320342">
              <w:rPr>
                <w:sz w:val="20"/>
                <w:szCs w:val="20"/>
                <w:lang w:val="en-US"/>
              </w:rPr>
              <w:t xml:space="preserve"> </w:t>
            </w:r>
            <w:r w:rsidRPr="00320342">
              <w:rPr>
                <w:sz w:val="20"/>
                <w:szCs w:val="20"/>
              </w:rPr>
              <w:t>волокна</w:t>
            </w:r>
            <w:r w:rsidRPr="00320342">
              <w:rPr>
                <w:sz w:val="20"/>
                <w:szCs w:val="20"/>
                <w:lang w:val="en-US"/>
              </w:rPr>
              <w:t>)</w:t>
            </w:r>
          </w:p>
          <w:p w:rsidR="001E032F" w:rsidRPr="00320342" w:rsidRDefault="001E032F" w:rsidP="001E032F">
            <w:pPr>
              <w:rPr>
                <w:sz w:val="20"/>
                <w:szCs w:val="20"/>
              </w:rPr>
            </w:pPr>
            <w:r w:rsidRPr="00320342">
              <w:rPr>
                <w:sz w:val="20"/>
                <w:szCs w:val="20"/>
              </w:rPr>
              <w:t>п.12.1.2</w:t>
            </w:r>
          </w:p>
          <w:p w:rsidR="001E032F" w:rsidRPr="00320342" w:rsidRDefault="001E032F" w:rsidP="001E032F">
            <w:pPr>
              <w:rPr>
                <w:sz w:val="20"/>
                <w:szCs w:val="20"/>
              </w:rPr>
            </w:pPr>
            <w:r w:rsidRPr="00320342">
              <w:rPr>
                <w:sz w:val="20"/>
                <w:szCs w:val="20"/>
              </w:rPr>
              <w:t>п.12.1.3</w:t>
            </w:r>
          </w:p>
          <w:p w:rsidR="001E032F" w:rsidRPr="00320342" w:rsidRDefault="001E032F" w:rsidP="001E032F">
            <w:pPr>
              <w:rPr>
                <w:sz w:val="20"/>
                <w:szCs w:val="20"/>
              </w:rPr>
            </w:pPr>
            <w:r w:rsidRPr="00320342">
              <w:rPr>
                <w:sz w:val="20"/>
                <w:szCs w:val="20"/>
              </w:rPr>
              <w:t>п.12.1.4</w:t>
            </w:r>
          </w:p>
          <w:p w:rsidR="001E032F" w:rsidRPr="00320342" w:rsidRDefault="001E032F" w:rsidP="001E032F">
            <w:pPr>
              <w:rPr>
                <w:sz w:val="20"/>
                <w:szCs w:val="20"/>
              </w:rPr>
            </w:pPr>
            <w:r w:rsidRPr="00320342">
              <w:rPr>
                <w:sz w:val="20"/>
                <w:szCs w:val="20"/>
              </w:rPr>
              <w:t>п. 12.1.5</w:t>
            </w:r>
          </w:p>
          <w:p w:rsidR="001E032F" w:rsidRPr="00320342" w:rsidRDefault="001E032F" w:rsidP="001E032F">
            <w:pPr>
              <w:rPr>
                <w:sz w:val="20"/>
                <w:szCs w:val="20"/>
              </w:rPr>
            </w:pPr>
            <w:r w:rsidRPr="00320342">
              <w:rPr>
                <w:sz w:val="20"/>
                <w:szCs w:val="20"/>
              </w:rPr>
              <w:t xml:space="preserve"> п.12.1.6</w:t>
            </w:r>
          </w:p>
          <w:p w:rsidR="001E032F" w:rsidRPr="00320342" w:rsidRDefault="001E032F" w:rsidP="001E032F">
            <w:pPr>
              <w:rPr>
                <w:sz w:val="20"/>
                <w:szCs w:val="20"/>
              </w:rPr>
            </w:pPr>
            <w:r w:rsidRPr="00320342">
              <w:rPr>
                <w:sz w:val="20"/>
                <w:szCs w:val="20"/>
              </w:rPr>
              <w:t>п. 12.1.17</w:t>
            </w:r>
          </w:p>
          <w:p w:rsidR="001E032F" w:rsidRPr="00320342" w:rsidRDefault="001E032F" w:rsidP="001E032F">
            <w:pPr>
              <w:rPr>
                <w:sz w:val="20"/>
                <w:szCs w:val="20"/>
              </w:rPr>
            </w:pPr>
            <w:r w:rsidRPr="00320342">
              <w:rPr>
                <w:sz w:val="20"/>
                <w:szCs w:val="20"/>
              </w:rPr>
              <w:t>п.12.1.18</w:t>
            </w:r>
          </w:p>
          <w:p w:rsidR="001E032F" w:rsidRPr="00320342" w:rsidRDefault="001E032F" w:rsidP="001E032F">
            <w:pPr>
              <w:rPr>
                <w:sz w:val="20"/>
                <w:szCs w:val="20"/>
              </w:rPr>
            </w:pPr>
            <w:r w:rsidRPr="00320342">
              <w:rPr>
                <w:sz w:val="20"/>
                <w:szCs w:val="20"/>
              </w:rPr>
              <w:t>п.12.5.2</w:t>
            </w:r>
          </w:p>
          <w:p w:rsidR="001E032F" w:rsidRPr="00320342" w:rsidRDefault="001E032F" w:rsidP="001E032F">
            <w:pPr>
              <w:rPr>
                <w:sz w:val="20"/>
                <w:szCs w:val="20"/>
              </w:rPr>
            </w:pPr>
            <w:r w:rsidRPr="00320342">
              <w:rPr>
                <w:sz w:val="20"/>
                <w:szCs w:val="20"/>
              </w:rPr>
              <w:t>п.12.5.3</w:t>
            </w:r>
          </w:p>
          <w:p w:rsidR="001E032F" w:rsidRPr="00320342" w:rsidRDefault="001E032F" w:rsidP="001E032F">
            <w:pPr>
              <w:rPr>
                <w:sz w:val="20"/>
                <w:szCs w:val="20"/>
              </w:rPr>
            </w:pPr>
          </w:p>
        </w:tc>
        <w:tc>
          <w:tcPr>
            <w:tcW w:w="3603" w:type="dxa"/>
            <w:shd w:val="clear" w:color="auto" w:fill="auto"/>
          </w:tcPr>
          <w:p w:rsidR="001E032F" w:rsidRPr="00320342" w:rsidRDefault="001E032F" w:rsidP="001E032F">
            <w:r w:rsidRPr="00320342">
              <w:t>В целом технологический пр</w:t>
            </w:r>
            <w:r w:rsidRPr="00320342">
              <w:t>о</w:t>
            </w:r>
            <w:r w:rsidRPr="00320342">
              <w:t>цесс производства полиэфирн</w:t>
            </w:r>
            <w:r w:rsidRPr="00320342">
              <w:t>о</w:t>
            </w:r>
            <w:r w:rsidRPr="00320342">
              <w:t>го волокна из расплава  ПЭТ с</w:t>
            </w:r>
            <w:r w:rsidRPr="00320342">
              <w:t>о</w:t>
            </w:r>
            <w:r w:rsidRPr="00320342">
              <w:t>ответствует описанному в НДТМ.</w:t>
            </w:r>
          </w:p>
          <w:p w:rsidR="001E032F" w:rsidRPr="00320342" w:rsidRDefault="001E032F" w:rsidP="001E032F">
            <w:r w:rsidRPr="00320342">
              <w:t>Соответствует предложенным НДТМ методам  снижения в</w:t>
            </w:r>
            <w:r w:rsidRPr="00320342">
              <w:t>ы</w:t>
            </w:r>
            <w:r w:rsidRPr="00320342">
              <w:t>бросов загрязняющих веществ  с применением ГОУ (скруббера, фильтры, цикл</w:t>
            </w:r>
            <w:r w:rsidRPr="00320342">
              <w:t>о</w:t>
            </w:r>
            <w:r w:rsidRPr="00320342">
              <w:t>ны), закрытой системы транспортирования по трубопроводам. Соответствует требованиям по предотвращ</w:t>
            </w:r>
            <w:r w:rsidRPr="00320342">
              <w:t>е</w:t>
            </w:r>
            <w:r w:rsidRPr="00320342">
              <w:t>нию  неорганизованных выбр</w:t>
            </w:r>
            <w:r w:rsidRPr="00320342">
              <w:t>о</w:t>
            </w:r>
            <w:r w:rsidRPr="00320342">
              <w:t>сов, по обеспечению контроля и обслуживания техпроцесса, предварительной очистке реа</w:t>
            </w:r>
            <w:r w:rsidRPr="00320342">
              <w:t>к</w:t>
            </w:r>
            <w:r w:rsidRPr="00320342">
              <w:t>ционных сточных вод,  сбора стоков в буферную емкость, сжиганию сильнозагрязненных сточных вод, направлению на  биологическую очистку средне загрязненных стоков.. Предо</w:t>
            </w:r>
            <w:r w:rsidRPr="00320342">
              <w:t>т</w:t>
            </w:r>
            <w:r w:rsidRPr="00320342">
              <w:t>вращение нештатных ситуаций –остановов обеспечивается а</w:t>
            </w:r>
            <w:r w:rsidRPr="00320342">
              <w:t>в</w:t>
            </w:r>
            <w:r w:rsidRPr="00320342">
              <w:t>томатизированной системой контроля процесса. Соответс</w:t>
            </w:r>
            <w:r w:rsidRPr="00320342">
              <w:t>т</w:t>
            </w:r>
            <w:r w:rsidRPr="00320342">
              <w:t>вует рекомендованному НДТМ повторному использованию о</w:t>
            </w:r>
            <w:r w:rsidRPr="00320342">
              <w:t>т</w:t>
            </w:r>
            <w:r w:rsidRPr="00320342">
              <w:t>ходов. Соответствует  по удел</w:t>
            </w:r>
            <w:r w:rsidRPr="00320342">
              <w:t>ь</w:t>
            </w:r>
            <w:r w:rsidRPr="00320342">
              <w:t>ным показателям использования энергии, удельным показателям выбросов, показате</w:t>
            </w:r>
            <w:r w:rsidRPr="00320342">
              <w:lastRenderedPageBreak/>
              <w:t>лям работы газоочистных у</w:t>
            </w:r>
            <w:r w:rsidRPr="00320342">
              <w:t>с</w:t>
            </w:r>
            <w:r w:rsidRPr="00320342">
              <w:t>тановок.</w:t>
            </w:r>
          </w:p>
        </w:tc>
      </w:tr>
    </w:tbl>
    <w:p w:rsidR="001E032F" w:rsidRDefault="001E032F" w:rsidP="001E032F">
      <w:pPr>
        <w:jc w:val="center"/>
        <w:rPr>
          <w:b/>
          <w:sz w:val="28"/>
          <w:szCs w:val="28"/>
        </w:rPr>
      </w:pPr>
      <w:r w:rsidRPr="003701BF">
        <w:rPr>
          <w:b/>
          <w:sz w:val="28"/>
          <w:szCs w:val="28"/>
        </w:rPr>
        <w:lastRenderedPageBreak/>
        <w:t>Комплектная линия по переработке отходов</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9240"/>
        <w:gridCol w:w="993"/>
        <w:gridCol w:w="3687"/>
      </w:tblGrid>
      <w:tr w:rsidR="001E032F" w:rsidRPr="00ED226C">
        <w:tc>
          <w:tcPr>
            <w:tcW w:w="1200" w:type="dxa"/>
            <w:shd w:val="clear" w:color="auto" w:fill="auto"/>
            <w:vAlign w:val="center"/>
          </w:tcPr>
          <w:p w:rsidR="001E032F" w:rsidRPr="00440012" w:rsidRDefault="001E032F" w:rsidP="001E032F">
            <w:pPr>
              <w:jc w:val="center"/>
              <w:rPr>
                <w:b/>
                <w:sz w:val="16"/>
                <w:szCs w:val="16"/>
              </w:rPr>
            </w:pPr>
            <w:r w:rsidRPr="00440012">
              <w:rPr>
                <w:b/>
                <w:sz w:val="16"/>
                <w:szCs w:val="16"/>
              </w:rPr>
              <w:t>Наименов</w:t>
            </w:r>
            <w:r w:rsidRPr="00440012">
              <w:rPr>
                <w:b/>
                <w:sz w:val="16"/>
                <w:szCs w:val="16"/>
              </w:rPr>
              <w:t>а</w:t>
            </w:r>
            <w:r w:rsidRPr="00440012">
              <w:rPr>
                <w:b/>
                <w:sz w:val="16"/>
                <w:szCs w:val="16"/>
              </w:rPr>
              <w:lastRenderedPageBreak/>
              <w:t>ние технол</w:t>
            </w:r>
            <w:r w:rsidRPr="00440012">
              <w:rPr>
                <w:b/>
                <w:sz w:val="16"/>
                <w:szCs w:val="16"/>
              </w:rPr>
              <w:t>о</w:t>
            </w:r>
            <w:r w:rsidRPr="00440012">
              <w:rPr>
                <w:b/>
                <w:sz w:val="16"/>
                <w:szCs w:val="16"/>
              </w:rPr>
              <w:t>гического процесса (цикла, пр</w:t>
            </w:r>
            <w:r w:rsidRPr="00440012">
              <w:rPr>
                <w:b/>
                <w:sz w:val="16"/>
                <w:szCs w:val="16"/>
              </w:rPr>
              <w:t>о</w:t>
            </w:r>
            <w:r w:rsidRPr="00440012">
              <w:rPr>
                <w:b/>
                <w:sz w:val="16"/>
                <w:szCs w:val="16"/>
              </w:rPr>
              <w:t>изводстве</w:t>
            </w:r>
            <w:r w:rsidRPr="00440012">
              <w:rPr>
                <w:b/>
                <w:sz w:val="16"/>
                <w:szCs w:val="16"/>
              </w:rPr>
              <w:t>н</w:t>
            </w:r>
            <w:r w:rsidRPr="00440012">
              <w:rPr>
                <w:b/>
                <w:sz w:val="16"/>
                <w:szCs w:val="16"/>
              </w:rPr>
              <w:t>ной опер</w:t>
            </w:r>
            <w:r w:rsidRPr="00440012">
              <w:rPr>
                <w:b/>
                <w:sz w:val="16"/>
                <w:szCs w:val="16"/>
              </w:rPr>
              <w:t>а</w:t>
            </w:r>
            <w:r w:rsidRPr="00440012">
              <w:rPr>
                <w:b/>
                <w:sz w:val="16"/>
                <w:szCs w:val="16"/>
              </w:rPr>
              <w:t>ции)</w:t>
            </w:r>
          </w:p>
        </w:tc>
        <w:tc>
          <w:tcPr>
            <w:tcW w:w="9240" w:type="dxa"/>
            <w:shd w:val="clear" w:color="auto" w:fill="auto"/>
            <w:vAlign w:val="center"/>
          </w:tcPr>
          <w:p w:rsidR="001E032F" w:rsidRPr="00440012" w:rsidRDefault="001E032F" w:rsidP="001E032F">
            <w:pPr>
              <w:jc w:val="center"/>
              <w:rPr>
                <w:b/>
                <w:iCs/>
                <w:sz w:val="16"/>
                <w:szCs w:val="16"/>
              </w:rPr>
            </w:pPr>
            <w:r w:rsidRPr="00440012">
              <w:rPr>
                <w:b/>
                <w:iCs/>
                <w:sz w:val="16"/>
                <w:szCs w:val="16"/>
              </w:rPr>
              <w:lastRenderedPageBreak/>
              <w:t>Краткая техническая характеристика</w:t>
            </w:r>
          </w:p>
        </w:tc>
        <w:tc>
          <w:tcPr>
            <w:tcW w:w="993" w:type="dxa"/>
            <w:shd w:val="clear" w:color="auto" w:fill="auto"/>
            <w:vAlign w:val="center"/>
          </w:tcPr>
          <w:p w:rsidR="001E032F" w:rsidRPr="00440012" w:rsidRDefault="001E032F" w:rsidP="001E032F">
            <w:pPr>
              <w:jc w:val="center"/>
              <w:rPr>
                <w:b/>
                <w:sz w:val="16"/>
                <w:szCs w:val="16"/>
              </w:rPr>
            </w:pPr>
            <w:r w:rsidRPr="00440012">
              <w:rPr>
                <w:b/>
                <w:sz w:val="16"/>
                <w:szCs w:val="16"/>
              </w:rPr>
              <w:t xml:space="preserve">Ссылка </w:t>
            </w:r>
            <w:r w:rsidRPr="00440012">
              <w:rPr>
                <w:b/>
                <w:sz w:val="16"/>
                <w:szCs w:val="16"/>
              </w:rPr>
              <w:lastRenderedPageBreak/>
              <w:t>на исто</w:t>
            </w:r>
            <w:r w:rsidRPr="00440012">
              <w:rPr>
                <w:b/>
                <w:sz w:val="16"/>
                <w:szCs w:val="16"/>
              </w:rPr>
              <w:t>ч</w:t>
            </w:r>
            <w:r w:rsidRPr="00440012">
              <w:rPr>
                <w:b/>
                <w:sz w:val="16"/>
                <w:szCs w:val="16"/>
              </w:rPr>
              <w:t>ник и</w:t>
            </w:r>
            <w:r w:rsidRPr="00440012">
              <w:rPr>
                <w:b/>
                <w:sz w:val="16"/>
                <w:szCs w:val="16"/>
              </w:rPr>
              <w:t>н</w:t>
            </w:r>
            <w:r w:rsidRPr="00440012">
              <w:rPr>
                <w:b/>
                <w:sz w:val="16"/>
                <w:szCs w:val="16"/>
              </w:rPr>
              <w:t>форм</w:t>
            </w:r>
            <w:r w:rsidRPr="00440012">
              <w:rPr>
                <w:b/>
                <w:sz w:val="16"/>
                <w:szCs w:val="16"/>
              </w:rPr>
              <w:t>а</w:t>
            </w:r>
            <w:r w:rsidRPr="00440012">
              <w:rPr>
                <w:b/>
                <w:sz w:val="16"/>
                <w:szCs w:val="16"/>
              </w:rPr>
              <w:t>ции, с</w:t>
            </w:r>
            <w:r w:rsidRPr="00440012">
              <w:rPr>
                <w:b/>
                <w:sz w:val="16"/>
                <w:szCs w:val="16"/>
              </w:rPr>
              <w:t>о</w:t>
            </w:r>
            <w:r w:rsidRPr="00440012">
              <w:rPr>
                <w:b/>
                <w:sz w:val="16"/>
                <w:szCs w:val="16"/>
              </w:rPr>
              <w:t>держащий Детал</w:t>
            </w:r>
            <w:r w:rsidRPr="00440012">
              <w:rPr>
                <w:b/>
                <w:sz w:val="16"/>
                <w:szCs w:val="16"/>
              </w:rPr>
              <w:t>ь</w:t>
            </w:r>
            <w:r w:rsidRPr="00440012">
              <w:rPr>
                <w:b/>
                <w:sz w:val="16"/>
                <w:szCs w:val="16"/>
              </w:rPr>
              <w:t>ную х</w:t>
            </w:r>
            <w:r w:rsidRPr="00440012">
              <w:rPr>
                <w:b/>
                <w:sz w:val="16"/>
                <w:szCs w:val="16"/>
              </w:rPr>
              <w:t>а</w:t>
            </w:r>
            <w:r w:rsidRPr="00440012">
              <w:rPr>
                <w:b/>
                <w:sz w:val="16"/>
                <w:szCs w:val="16"/>
              </w:rPr>
              <w:t>рактер</w:t>
            </w:r>
            <w:r w:rsidRPr="00440012">
              <w:rPr>
                <w:b/>
                <w:sz w:val="16"/>
                <w:szCs w:val="16"/>
              </w:rPr>
              <w:t>и</w:t>
            </w:r>
            <w:r w:rsidRPr="00440012">
              <w:rPr>
                <w:b/>
                <w:sz w:val="16"/>
                <w:szCs w:val="16"/>
              </w:rPr>
              <w:t xml:space="preserve">стику </w:t>
            </w:r>
            <w:r>
              <w:rPr>
                <w:b/>
                <w:sz w:val="16"/>
                <w:szCs w:val="16"/>
              </w:rPr>
              <w:t>НДТМ</w:t>
            </w:r>
          </w:p>
        </w:tc>
        <w:tc>
          <w:tcPr>
            <w:tcW w:w="3687" w:type="dxa"/>
            <w:shd w:val="clear" w:color="auto" w:fill="auto"/>
            <w:vAlign w:val="center"/>
          </w:tcPr>
          <w:p w:rsidR="001E032F" w:rsidRPr="00440012" w:rsidRDefault="001E032F" w:rsidP="001E032F">
            <w:pPr>
              <w:jc w:val="center"/>
              <w:rPr>
                <w:b/>
                <w:sz w:val="16"/>
                <w:szCs w:val="16"/>
              </w:rPr>
            </w:pPr>
            <w:r w:rsidRPr="00440012">
              <w:rPr>
                <w:b/>
                <w:sz w:val="16"/>
                <w:szCs w:val="16"/>
              </w:rPr>
              <w:lastRenderedPageBreak/>
              <w:t>Сравнение и обоснование различий в р</w:t>
            </w:r>
            <w:r w:rsidRPr="00440012">
              <w:rPr>
                <w:b/>
                <w:sz w:val="16"/>
                <w:szCs w:val="16"/>
              </w:rPr>
              <w:t>е</w:t>
            </w:r>
            <w:r w:rsidRPr="00440012">
              <w:rPr>
                <w:b/>
                <w:sz w:val="16"/>
                <w:szCs w:val="16"/>
              </w:rPr>
              <w:t>шении</w:t>
            </w:r>
          </w:p>
        </w:tc>
      </w:tr>
    </w:tbl>
    <w:p w:rsidR="001E032F" w:rsidRPr="000B73EB" w:rsidRDefault="001E032F" w:rsidP="001E032F">
      <w:pPr>
        <w:rPr>
          <w:b/>
          <w:bCs/>
          <w:color w:val="000000"/>
          <w:sz w:val="6"/>
          <w:szCs w:val="28"/>
        </w:rPr>
      </w:pP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9240"/>
        <w:gridCol w:w="993"/>
        <w:gridCol w:w="3687"/>
      </w:tblGrid>
      <w:tr w:rsidR="001E032F" w:rsidRPr="00C36521">
        <w:trPr>
          <w:trHeight w:val="155"/>
          <w:tblHeader/>
        </w:trPr>
        <w:tc>
          <w:tcPr>
            <w:tcW w:w="1200" w:type="dxa"/>
            <w:tcBorders>
              <w:top w:val="single" w:sz="4" w:space="0" w:color="auto"/>
              <w:left w:val="single" w:sz="4" w:space="0" w:color="auto"/>
              <w:bottom w:val="single" w:sz="4" w:space="0" w:color="auto"/>
              <w:right w:val="single" w:sz="4" w:space="0" w:color="auto"/>
            </w:tcBorders>
            <w:shd w:val="clear" w:color="auto" w:fill="auto"/>
            <w:noWrap/>
          </w:tcPr>
          <w:p w:rsidR="001E032F" w:rsidRPr="002D7064" w:rsidRDefault="001E032F" w:rsidP="001E032F">
            <w:pPr>
              <w:jc w:val="center"/>
              <w:rPr>
                <w:b/>
                <w:color w:val="000000"/>
              </w:rPr>
            </w:pPr>
            <w:r w:rsidRPr="002D7064">
              <w:rPr>
                <w:b/>
                <w:color w:val="000000"/>
              </w:rPr>
              <w:t>1</w:t>
            </w:r>
          </w:p>
        </w:tc>
        <w:tc>
          <w:tcPr>
            <w:tcW w:w="9240" w:type="dxa"/>
            <w:tcBorders>
              <w:top w:val="single" w:sz="4" w:space="0" w:color="auto"/>
              <w:left w:val="single" w:sz="4" w:space="0" w:color="auto"/>
              <w:bottom w:val="single" w:sz="4" w:space="0" w:color="auto"/>
              <w:right w:val="single" w:sz="4" w:space="0" w:color="auto"/>
            </w:tcBorders>
            <w:shd w:val="clear" w:color="auto" w:fill="auto"/>
            <w:noWrap/>
          </w:tcPr>
          <w:p w:rsidR="001E032F" w:rsidRPr="002D7064" w:rsidRDefault="001E032F" w:rsidP="001E032F">
            <w:pPr>
              <w:jc w:val="center"/>
              <w:rPr>
                <w:b/>
                <w:iCs/>
                <w:color w:val="0000FF"/>
              </w:rPr>
            </w:pPr>
            <w:r w:rsidRPr="002D7064">
              <w:rPr>
                <w:b/>
                <w:iCs/>
                <w:color w:val="0000FF"/>
              </w:rPr>
              <w:t>2</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1E032F" w:rsidRPr="002D7064" w:rsidRDefault="001E032F" w:rsidP="001E032F">
            <w:pPr>
              <w:jc w:val="center"/>
              <w:rPr>
                <w:b/>
              </w:rPr>
            </w:pPr>
            <w:r w:rsidRPr="002D7064">
              <w:rPr>
                <w:b/>
              </w:rPr>
              <w:t>3</w:t>
            </w:r>
          </w:p>
        </w:tc>
        <w:tc>
          <w:tcPr>
            <w:tcW w:w="3687" w:type="dxa"/>
            <w:tcBorders>
              <w:top w:val="single" w:sz="4" w:space="0" w:color="auto"/>
              <w:left w:val="single" w:sz="4" w:space="0" w:color="auto"/>
              <w:bottom w:val="single" w:sz="4" w:space="0" w:color="auto"/>
              <w:right w:val="single" w:sz="4" w:space="0" w:color="auto"/>
            </w:tcBorders>
            <w:shd w:val="clear" w:color="auto" w:fill="auto"/>
            <w:noWrap/>
          </w:tcPr>
          <w:p w:rsidR="001E032F" w:rsidRPr="002D7064" w:rsidRDefault="001E032F" w:rsidP="001E032F">
            <w:pPr>
              <w:jc w:val="center"/>
              <w:rPr>
                <w:b/>
              </w:rPr>
            </w:pPr>
            <w:r w:rsidRPr="002D7064">
              <w:rPr>
                <w:b/>
              </w:rPr>
              <w:t>4</w:t>
            </w:r>
          </w:p>
        </w:tc>
      </w:tr>
      <w:tr w:rsidR="001E032F" w:rsidRPr="00A526CE">
        <w:trPr>
          <w:trHeight w:val="176"/>
        </w:trPr>
        <w:tc>
          <w:tcPr>
            <w:tcW w:w="1200" w:type="dxa"/>
            <w:shd w:val="clear" w:color="auto" w:fill="auto"/>
            <w:noWrap/>
          </w:tcPr>
          <w:p w:rsidR="001E032F" w:rsidRPr="003B2DF2" w:rsidRDefault="001E032F" w:rsidP="001E032F">
            <w:pPr>
              <w:pStyle w:val="a9"/>
              <w:spacing w:line="240" w:lineRule="atLeast"/>
              <w:jc w:val="both"/>
              <w:rPr>
                <w:rFonts w:ascii="Times New Roman" w:hAnsi="Times New Roman"/>
                <w:sz w:val="24"/>
                <w:szCs w:val="24"/>
              </w:rPr>
            </w:pPr>
            <w:r w:rsidRPr="003B2DF2">
              <w:rPr>
                <w:rFonts w:ascii="Times New Roman" w:hAnsi="Times New Roman"/>
                <w:sz w:val="24"/>
                <w:szCs w:val="24"/>
              </w:rPr>
              <w:t>Повто</w:t>
            </w:r>
            <w:r w:rsidRPr="003B2DF2">
              <w:rPr>
                <w:rFonts w:ascii="Times New Roman" w:hAnsi="Times New Roman"/>
                <w:sz w:val="24"/>
                <w:szCs w:val="24"/>
              </w:rPr>
              <w:t>р</w:t>
            </w:r>
            <w:r w:rsidRPr="003B2DF2">
              <w:rPr>
                <w:rFonts w:ascii="Times New Roman" w:hAnsi="Times New Roman"/>
                <w:sz w:val="24"/>
                <w:szCs w:val="24"/>
              </w:rPr>
              <w:t>ное и</w:t>
            </w:r>
            <w:r w:rsidRPr="003B2DF2">
              <w:rPr>
                <w:rFonts w:ascii="Times New Roman" w:hAnsi="Times New Roman"/>
                <w:sz w:val="24"/>
                <w:szCs w:val="24"/>
              </w:rPr>
              <w:t>с</w:t>
            </w:r>
            <w:r w:rsidRPr="003B2DF2">
              <w:rPr>
                <w:rFonts w:ascii="Times New Roman" w:hAnsi="Times New Roman"/>
                <w:sz w:val="24"/>
                <w:szCs w:val="24"/>
              </w:rPr>
              <w:t>польз</w:t>
            </w:r>
            <w:r w:rsidRPr="003B2DF2">
              <w:rPr>
                <w:rFonts w:ascii="Times New Roman" w:hAnsi="Times New Roman"/>
                <w:sz w:val="24"/>
                <w:szCs w:val="24"/>
              </w:rPr>
              <w:t>о</w:t>
            </w:r>
            <w:r w:rsidRPr="003B2DF2">
              <w:rPr>
                <w:rFonts w:ascii="Times New Roman" w:hAnsi="Times New Roman"/>
                <w:sz w:val="24"/>
                <w:szCs w:val="24"/>
              </w:rPr>
              <w:t>вание о</w:t>
            </w:r>
            <w:r w:rsidRPr="003B2DF2">
              <w:rPr>
                <w:rFonts w:ascii="Times New Roman" w:hAnsi="Times New Roman"/>
                <w:sz w:val="24"/>
                <w:szCs w:val="24"/>
              </w:rPr>
              <w:t>т</w:t>
            </w:r>
            <w:r w:rsidRPr="003B2DF2">
              <w:rPr>
                <w:rFonts w:ascii="Times New Roman" w:hAnsi="Times New Roman"/>
                <w:sz w:val="24"/>
                <w:szCs w:val="24"/>
              </w:rPr>
              <w:t>ходов</w:t>
            </w:r>
          </w:p>
        </w:tc>
        <w:tc>
          <w:tcPr>
            <w:tcW w:w="9240" w:type="dxa"/>
            <w:shd w:val="clear" w:color="auto" w:fill="auto"/>
            <w:noWrap/>
          </w:tcPr>
          <w:p w:rsidR="001E032F" w:rsidRPr="00E80A0E" w:rsidRDefault="001E032F" w:rsidP="001E032F">
            <w:pPr>
              <w:pStyle w:val="a5"/>
              <w:jc w:val="both"/>
            </w:pPr>
            <w:r w:rsidRPr="00E80A0E">
              <w:t>В ОАО «Могилевхимволокно» установлена комплектная линия для переработки отх</w:t>
            </w:r>
            <w:r w:rsidRPr="00E80A0E">
              <w:t>о</w:t>
            </w:r>
            <w:r w:rsidRPr="00E80A0E">
              <w:t>дов ПЭТ, образующихся в процессе производства гранулята ПЭТ, полиэфирного в</w:t>
            </w:r>
            <w:r w:rsidRPr="00E80A0E">
              <w:t>о</w:t>
            </w:r>
            <w:r w:rsidRPr="00E80A0E">
              <w:t>локна, полиэфирного бикомпонентного волокна типа ядро-оболочка, полиэфирных н</w:t>
            </w:r>
            <w:r w:rsidRPr="00E80A0E">
              <w:t>и</w:t>
            </w:r>
            <w:r w:rsidRPr="00E80A0E">
              <w:t>тей технического назначения, ленты полиэтилентерефталатной обвязочной, пр</w:t>
            </w:r>
            <w:r w:rsidRPr="00E80A0E">
              <w:t>е</w:t>
            </w:r>
            <w:r w:rsidRPr="00E80A0E">
              <w:t>форм.</w:t>
            </w:r>
          </w:p>
          <w:p w:rsidR="001E032F" w:rsidRPr="00E80A0E" w:rsidRDefault="001E032F" w:rsidP="001E032F">
            <w:pPr>
              <w:pStyle w:val="a5"/>
              <w:jc w:val="both"/>
            </w:pPr>
            <w:r w:rsidRPr="00E80A0E">
              <w:t xml:space="preserve">Технологический процесс переработки отходов ПЭТ </w:t>
            </w:r>
            <w:r>
              <w:t>состоит из стадии дробления</w:t>
            </w:r>
          </w:p>
        </w:tc>
        <w:tc>
          <w:tcPr>
            <w:tcW w:w="993" w:type="dxa"/>
            <w:shd w:val="clear" w:color="auto" w:fill="auto"/>
            <w:noWrap/>
          </w:tcPr>
          <w:p w:rsidR="001E032F" w:rsidRPr="00E80A0E" w:rsidRDefault="001E032F" w:rsidP="001E032F">
            <w:pPr>
              <w:rPr>
                <w:sz w:val="20"/>
                <w:szCs w:val="20"/>
                <w:lang w:val="en-US"/>
              </w:rPr>
            </w:pPr>
            <w:bookmarkStart w:id="13" w:name="OLE_LINK17"/>
            <w:bookmarkStart w:id="14" w:name="OLE_LINK18"/>
            <w:r w:rsidRPr="00E80A0E">
              <w:rPr>
                <w:sz w:val="20"/>
                <w:szCs w:val="20"/>
                <w:lang w:val="en-US"/>
              </w:rPr>
              <w:t>Refe</w:t>
            </w:r>
            <w:r w:rsidRPr="00E80A0E">
              <w:rPr>
                <w:sz w:val="20"/>
                <w:szCs w:val="20"/>
                <w:lang w:val="en-US"/>
              </w:rPr>
              <w:t>r</w:t>
            </w:r>
            <w:r w:rsidRPr="00E80A0E">
              <w:rPr>
                <w:sz w:val="20"/>
                <w:szCs w:val="20"/>
                <w:lang w:val="en-US"/>
              </w:rPr>
              <w:t>ence Doc</w:t>
            </w:r>
            <w:r w:rsidRPr="00E80A0E">
              <w:rPr>
                <w:sz w:val="20"/>
                <w:szCs w:val="20"/>
                <w:lang w:val="en-US"/>
              </w:rPr>
              <w:t>u</w:t>
            </w:r>
            <w:r w:rsidRPr="00E80A0E">
              <w:rPr>
                <w:sz w:val="20"/>
                <w:szCs w:val="20"/>
                <w:lang w:val="en-US"/>
              </w:rPr>
              <w:t>ment on Best Avai</w:t>
            </w:r>
            <w:r w:rsidRPr="00E80A0E">
              <w:rPr>
                <w:sz w:val="20"/>
                <w:szCs w:val="20"/>
                <w:lang w:val="en-US"/>
              </w:rPr>
              <w:t>l</w:t>
            </w:r>
            <w:r w:rsidRPr="00E80A0E">
              <w:rPr>
                <w:sz w:val="20"/>
                <w:szCs w:val="20"/>
                <w:lang w:val="en-US"/>
              </w:rPr>
              <w:t>able Tec</w:t>
            </w:r>
            <w:r w:rsidRPr="00E80A0E">
              <w:rPr>
                <w:sz w:val="20"/>
                <w:szCs w:val="20"/>
                <w:lang w:val="en-US"/>
              </w:rPr>
              <w:t>h</w:t>
            </w:r>
            <w:r w:rsidRPr="00E80A0E">
              <w:rPr>
                <w:sz w:val="20"/>
                <w:szCs w:val="20"/>
                <w:lang w:val="en-US"/>
              </w:rPr>
              <w:t>niques in the Pr</w:t>
            </w:r>
            <w:r w:rsidRPr="00E80A0E">
              <w:rPr>
                <w:sz w:val="20"/>
                <w:szCs w:val="20"/>
                <w:lang w:val="en-US"/>
              </w:rPr>
              <w:t>o</w:t>
            </w:r>
            <w:r w:rsidRPr="00E80A0E">
              <w:rPr>
                <w:sz w:val="20"/>
                <w:szCs w:val="20"/>
                <w:lang w:val="en-US"/>
              </w:rPr>
              <w:t>duction of Pol</w:t>
            </w:r>
            <w:r w:rsidRPr="00E80A0E">
              <w:rPr>
                <w:sz w:val="20"/>
                <w:szCs w:val="20"/>
                <w:lang w:val="en-US"/>
              </w:rPr>
              <w:t>y</w:t>
            </w:r>
            <w:r w:rsidRPr="00E80A0E">
              <w:rPr>
                <w:sz w:val="20"/>
                <w:szCs w:val="20"/>
                <w:lang w:val="en-US"/>
              </w:rPr>
              <w:t>mers</w:t>
            </w:r>
          </w:p>
          <w:bookmarkEnd w:id="13"/>
          <w:bookmarkEnd w:id="14"/>
          <w:p w:rsidR="001E032F" w:rsidRPr="00E80A0E" w:rsidRDefault="001E032F" w:rsidP="001E032F">
            <w:pPr>
              <w:rPr>
                <w:sz w:val="20"/>
                <w:szCs w:val="20"/>
              </w:rPr>
            </w:pPr>
            <w:r w:rsidRPr="00E80A0E">
              <w:rPr>
                <w:sz w:val="20"/>
                <w:szCs w:val="20"/>
              </w:rPr>
              <w:t>(п. 12.1.15 , п. 2.1.17)</w:t>
            </w:r>
          </w:p>
        </w:tc>
        <w:tc>
          <w:tcPr>
            <w:tcW w:w="3687" w:type="dxa"/>
            <w:shd w:val="clear" w:color="auto" w:fill="auto"/>
            <w:noWrap/>
          </w:tcPr>
          <w:p w:rsidR="001E032F" w:rsidRPr="00E80A0E" w:rsidRDefault="001E032F" w:rsidP="001E032F">
            <w:r w:rsidRPr="00E80A0E">
              <w:t>Соответствует  НДТМ в ч</w:t>
            </w:r>
            <w:r w:rsidRPr="00E80A0E">
              <w:t>а</w:t>
            </w:r>
            <w:r w:rsidRPr="00E80A0E">
              <w:t>сти сокращения количества отх</w:t>
            </w:r>
            <w:r w:rsidRPr="00E80A0E">
              <w:t>о</w:t>
            </w:r>
            <w:r w:rsidRPr="00E80A0E">
              <w:t>дов путем их перерабо</w:t>
            </w:r>
            <w:r w:rsidRPr="00E80A0E">
              <w:t>т</w:t>
            </w:r>
            <w:r w:rsidRPr="00E80A0E">
              <w:t>ки в  готовую пр</w:t>
            </w:r>
            <w:r w:rsidRPr="00E80A0E">
              <w:t>о</w:t>
            </w:r>
            <w:r w:rsidRPr="00E80A0E">
              <w:t>дукцию</w:t>
            </w:r>
          </w:p>
        </w:tc>
      </w:tr>
      <w:tr w:rsidR="001E032F" w:rsidRPr="00FD2FCB">
        <w:trPr>
          <w:trHeight w:val="517"/>
        </w:trPr>
        <w:tc>
          <w:tcPr>
            <w:tcW w:w="1200" w:type="dxa"/>
            <w:vMerge w:val="restart"/>
            <w:shd w:val="clear" w:color="auto" w:fill="auto"/>
            <w:noWrap/>
          </w:tcPr>
          <w:p w:rsidR="001E032F" w:rsidRPr="002D7064" w:rsidRDefault="001E032F" w:rsidP="001E032F">
            <w:pPr>
              <w:jc w:val="both"/>
            </w:pPr>
            <w:r w:rsidRPr="00FD2FCB">
              <w:rPr>
                <w:sz w:val="20"/>
                <w:szCs w:val="20"/>
                <w:lang w:val="en-US"/>
              </w:rPr>
              <w:t> </w:t>
            </w:r>
            <w:r w:rsidRPr="002D7064">
              <w:t>Стадия дробл</w:t>
            </w:r>
            <w:r w:rsidRPr="002D7064">
              <w:t>е</w:t>
            </w:r>
            <w:r w:rsidRPr="002D7064">
              <w:t xml:space="preserve">ния </w:t>
            </w:r>
          </w:p>
          <w:p w:rsidR="001E032F" w:rsidRPr="00FD2FCB" w:rsidRDefault="001E032F" w:rsidP="001E032F">
            <w:pPr>
              <w:jc w:val="both"/>
              <w:rPr>
                <w:sz w:val="20"/>
                <w:szCs w:val="20"/>
              </w:rPr>
            </w:pPr>
            <w:r w:rsidRPr="00FD2FCB">
              <w:rPr>
                <w:sz w:val="20"/>
                <w:szCs w:val="20"/>
              </w:rPr>
              <w:t> </w:t>
            </w:r>
          </w:p>
          <w:p w:rsidR="001E032F" w:rsidRPr="00FD2FCB" w:rsidRDefault="001E032F" w:rsidP="001E032F">
            <w:pPr>
              <w:jc w:val="both"/>
              <w:rPr>
                <w:sz w:val="20"/>
                <w:szCs w:val="20"/>
              </w:rPr>
            </w:pPr>
            <w:r w:rsidRPr="00FD2FCB">
              <w:rPr>
                <w:sz w:val="20"/>
                <w:szCs w:val="20"/>
              </w:rPr>
              <w:t> </w:t>
            </w:r>
          </w:p>
          <w:p w:rsidR="001E032F" w:rsidRPr="00FD2FCB" w:rsidRDefault="001E032F" w:rsidP="001E032F">
            <w:pPr>
              <w:jc w:val="both"/>
              <w:rPr>
                <w:sz w:val="20"/>
                <w:szCs w:val="20"/>
              </w:rPr>
            </w:pPr>
            <w:r w:rsidRPr="00FD2FCB">
              <w:rPr>
                <w:sz w:val="20"/>
                <w:szCs w:val="20"/>
              </w:rPr>
              <w:t> </w:t>
            </w:r>
          </w:p>
          <w:p w:rsidR="001E032F" w:rsidRPr="00FD2FCB" w:rsidRDefault="001E032F" w:rsidP="001E032F">
            <w:pPr>
              <w:jc w:val="both"/>
              <w:rPr>
                <w:sz w:val="20"/>
                <w:szCs w:val="20"/>
              </w:rPr>
            </w:pPr>
            <w:r w:rsidRPr="00FD2FCB">
              <w:rPr>
                <w:sz w:val="20"/>
                <w:szCs w:val="20"/>
              </w:rPr>
              <w:t> </w:t>
            </w:r>
          </w:p>
          <w:p w:rsidR="001E032F" w:rsidRPr="001371B8" w:rsidRDefault="001E032F" w:rsidP="001E032F">
            <w:pPr>
              <w:jc w:val="both"/>
              <w:rPr>
                <w:sz w:val="20"/>
                <w:szCs w:val="20"/>
                <w:lang w:val="en-US"/>
              </w:rPr>
            </w:pPr>
            <w:r w:rsidRPr="001371B8">
              <w:rPr>
                <w:sz w:val="20"/>
                <w:szCs w:val="20"/>
                <w:lang w:val="en-US"/>
              </w:rPr>
              <w:t> </w:t>
            </w:r>
          </w:p>
          <w:p w:rsidR="001E032F" w:rsidRPr="00FD2FCB" w:rsidRDefault="001E032F" w:rsidP="001E032F">
            <w:pPr>
              <w:jc w:val="both"/>
              <w:rPr>
                <w:sz w:val="20"/>
                <w:szCs w:val="20"/>
              </w:rPr>
            </w:pPr>
            <w:r w:rsidRPr="00FD2FCB">
              <w:rPr>
                <w:sz w:val="20"/>
                <w:szCs w:val="20"/>
              </w:rPr>
              <w:t> </w:t>
            </w:r>
          </w:p>
          <w:p w:rsidR="001E032F" w:rsidRPr="00FD2FCB" w:rsidRDefault="001E032F" w:rsidP="001E032F">
            <w:pPr>
              <w:jc w:val="both"/>
              <w:rPr>
                <w:color w:val="FF0000"/>
                <w:sz w:val="20"/>
                <w:szCs w:val="20"/>
              </w:rPr>
            </w:pPr>
            <w:r w:rsidRPr="00FD2FCB">
              <w:rPr>
                <w:color w:val="FF0000"/>
                <w:sz w:val="20"/>
                <w:szCs w:val="20"/>
              </w:rPr>
              <w:t> </w:t>
            </w:r>
          </w:p>
          <w:p w:rsidR="001E032F" w:rsidRPr="001371B8" w:rsidRDefault="001E032F" w:rsidP="001E032F">
            <w:pPr>
              <w:jc w:val="both"/>
              <w:rPr>
                <w:sz w:val="20"/>
                <w:szCs w:val="20"/>
              </w:rPr>
            </w:pPr>
            <w:r w:rsidRPr="00FD2FCB">
              <w:rPr>
                <w:sz w:val="20"/>
                <w:szCs w:val="20"/>
              </w:rPr>
              <w:t> </w:t>
            </w:r>
          </w:p>
        </w:tc>
        <w:tc>
          <w:tcPr>
            <w:tcW w:w="9240" w:type="dxa"/>
            <w:shd w:val="clear" w:color="auto" w:fill="auto"/>
          </w:tcPr>
          <w:p w:rsidR="001E032F" w:rsidRPr="00E80A0E" w:rsidRDefault="001E032F" w:rsidP="001E032F">
            <w:pPr>
              <w:jc w:val="both"/>
            </w:pPr>
            <w:r w:rsidRPr="00E80A0E">
              <w:t>При поступлении на переработку отходы идентифицир</w:t>
            </w:r>
            <w:r w:rsidRPr="00E80A0E">
              <w:t>о</w:t>
            </w:r>
            <w:r w:rsidRPr="00E80A0E">
              <w:t>ваны по видам  и источникам их образования. Описано в технологическом регламенте. Обязанности, компетен</w:t>
            </w:r>
            <w:r w:rsidRPr="00E80A0E">
              <w:t>т</w:t>
            </w:r>
            <w:r w:rsidRPr="00E80A0E">
              <w:t>ность и порядок выполнения процедур персонала  определены в должностных и технолог</w:t>
            </w:r>
            <w:r w:rsidRPr="00E80A0E">
              <w:t>и</w:t>
            </w:r>
            <w:r w:rsidRPr="00E80A0E">
              <w:t>ческих и</w:t>
            </w:r>
            <w:r w:rsidRPr="00E80A0E">
              <w:t>н</w:t>
            </w:r>
            <w:r w:rsidRPr="00E80A0E">
              <w:t xml:space="preserve">струкциях </w:t>
            </w:r>
          </w:p>
          <w:p w:rsidR="001E032F" w:rsidRPr="00E80A0E" w:rsidRDefault="001E032F" w:rsidP="001E032F">
            <w:pPr>
              <w:jc w:val="both"/>
            </w:pPr>
            <w:r w:rsidRPr="00E80A0E">
              <w:t>Анализ проб отх</w:t>
            </w:r>
            <w:r w:rsidRPr="00E80A0E">
              <w:t>о</w:t>
            </w:r>
            <w:r w:rsidRPr="00E80A0E">
              <w:t>дов не производится.</w:t>
            </w:r>
          </w:p>
        </w:tc>
        <w:tc>
          <w:tcPr>
            <w:tcW w:w="993" w:type="dxa"/>
            <w:shd w:val="clear" w:color="auto" w:fill="auto"/>
          </w:tcPr>
          <w:p w:rsidR="001E032F" w:rsidRPr="00E80A0E" w:rsidRDefault="001E032F" w:rsidP="001E032F">
            <w:pPr>
              <w:jc w:val="both"/>
              <w:rPr>
                <w:sz w:val="20"/>
                <w:szCs w:val="20"/>
              </w:rPr>
            </w:pPr>
            <w:r w:rsidRPr="00E80A0E">
              <w:rPr>
                <w:sz w:val="20"/>
                <w:szCs w:val="20"/>
              </w:rPr>
              <w:t>П-ООС 17.11-01-2012 (02120 п. 4.1.1.2, п.5.1.1.2</w:t>
            </w:r>
          </w:p>
        </w:tc>
        <w:tc>
          <w:tcPr>
            <w:tcW w:w="3687" w:type="dxa"/>
            <w:shd w:val="clear" w:color="auto" w:fill="auto"/>
            <w:noWrap/>
          </w:tcPr>
          <w:p w:rsidR="001E032F" w:rsidRPr="00370CEC" w:rsidRDefault="001E032F" w:rsidP="001E032F">
            <w:pPr>
              <w:jc w:val="both"/>
            </w:pPr>
            <w:r w:rsidRPr="00370CEC">
              <w:t>Соответствует  НДТМ за искл</w:t>
            </w:r>
            <w:r w:rsidRPr="00370CEC">
              <w:t>ю</w:t>
            </w:r>
            <w:r w:rsidRPr="00370CEC">
              <w:t>чением проведения анализа о</w:t>
            </w:r>
            <w:r w:rsidRPr="00370CEC">
              <w:t>т</w:t>
            </w:r>
            <w:r w:rsidRPr="00370CEC">
              <w:t xml:space="preserve">ходов. </w:t>
            </w:r>
            <w:r w:rsidRPr="00370CEC">
              <w:rPr>
                <w:b/>
              </w:rPr>
              <w:t>Обоснование различия в решении.</w:t>
            </w:r>
            <w:r w:rsidRPr="00370CEC">
              <w:t xml:space="preserve"> Не предусмотрено проектом ввиду поступления о</w:t>
            </w:r>
            <w:r w:rsidRPr="00370CEC">
              <w:t>т</w:t>
            </w:r>
            <w:r w:rsidRPr="00370CEC">
              <w:t>ходов  на переработку от техн</w:t>
            </w:r>
            <w:r w:rsidRPr="00370CEC">
              <w:t>о</w:t>
            </w:r>
            <w:r w:rsidRPr="00370CEC">
              <w:t>логических процессов организ</w:t>
            </w:r>
            <w:r w:rsidRPr="00370CEC">
              <w:t>а</w:t>
            </w:r>
            <w:r w:rsidRPr="00370CEC">
              <w:t>ции, т.е. только собственных о</w:t>
            </w:r>
            <w:r w:rsidRPr="00370CEC">
              <w:t>т</w:t>
            </w:r>
            <w:r w:rsidRPr="00370CEC">
              <w:t>ходов.</w:t>
            </w:r>
          </w:p>
        </w:tc>
      </w:tr>
      <w:tr w:rsidR="001E032F" w:rsidRPr="00FD2FCB">
        <w:trPr>
          <w:trHeight w:val="1335"/>
        </w:trPr>
        <w:tc>
          <w:tcPr>
            <w:tcW w:w="1200" w:type="dxa"/>
            <w:vMerge/>
            <w:shd w:val="clear" w:color="auto" w:fill="auto"/>
            <w:noWrap/>
          </w:tcPr>
          <w:p w:rsidR="001E032F" w:rsidRPr="00FD2FCB" w:rsidRDefault="001E032F" w:rsidP="001E032F">
            <w:pPr>
              <w:jc w:val="both"/>
              <w:rPr>
                <w:sz w:val="20"/>
                <w:szCs w:val="20"/>
              </w:rPr>
            </w:pPr>
          </w:p>
        </w:tc>
        <w:tc>
          <w:tcPr>
            <w:tcW w:w="9240" w:type="dxa"/>
            <w:shd w:val="clear" w:color="auto" w:fill="auto"/>
          </w:tcPr>
          <w:p w:rsidR="001E032F" w:rsidRPr="00370CEC" w:rsidRDefault="001E032F" w:rsidP="001E032F">
            <w:pPr>
              <w:spacing w:after="240"/>
              <w:jc w:val="both"/>
            </w:pPr>
            <w:r w:rsidRPr="00370CEC">
              <w:t>Отходы сортируются по видам  и погрузчиком транспортируются на установку и</w:t>
            </w:r>
            <w:r w:rsidRPr="00370CEC">
              <w:t>з</w:t>
            </w:r>
            <w:r w:rsidRPr="00370CEC">
              <w:t>мельчения. Переработка одного  вида отходов осуществляется в отдельные па</w:t>
            </w:r>
            <w:r w:rsidRPr="00370CEC">
              <w:t>р</w:t>
            </w:r>
            <w:r w:rsidRPr="00370CEC">
              <w:t>тии</w:t>
            </w:r>
            <w:r w:rsidRPr="00370CEC">
              <w:br/>
              <w:t>Отходы перебираются вручную, удаляются  посторонние предметы, и вручную н</w:t>
            </w:r>
            <w:r w:rsidRPr="00370CEC">
              <w:t>а</w:t>
            </w:r>
            <w:r w:rsidRPr="00370CEC">
              <w:t>правляются на транспо</w:t>
            </w:r>
            <w:r w:rsidRPr="00370CEC">
              <w:t>р</w:t>
            </w:r>
            <w:r w:rsidRPr="00370CEC">
              <w:t>тер</w:t>
            </w:r>
          </w:p>
        </w:tc>
        <w:tc>
          <w:tcPr>
            <w:tcW w:w="993" w:type="dxa"/>
            <w:shd w:val="clear" w:color="auto" w:fill="auto"/>
          </w:tcPr>
          <w:p w:rsidR="001E032F" w:rsidRPr="002D7064" w:rsidRDefault="001E032F" w:rsidP="001E032F">
            <w:pPr>
              <w:jc w:val="both"/>
              <w:rPr>
                <w:sz w:val="20"/>
                <w:szCs w:val="20"/>
              </w:rPr>
            </w:pPr>
            <w:r w:rsidRPr="002D7064">
              <w:rPr>
                <w:sz w:val="20"/>
                <w:szCs w:val="20"/>
              </w:rPr>
              <w:t>П-ООС 17.11-01-2012 (02120 П. 4.1.13</w:t>
            </w:r>
          </w:p>
        </w:tc>
        <w:tc>
          <w:tcPr>
            <w:tcW w:w="3687" w:type="dxa"/>
            <w:shd w:val="clear" w:color="auto" w:fill="auto"/>
            <w:noWrap/>
          </w:tcPr>
          <w:p w:rsidR="001E032F" w:rsidRPr="00370CEC" w:rsidRDefault="001E032F" w:rsidP="001E032F">
            <w:pPr>
              <w:jc w:val="both"/>
            </w:pPr>
            <w:r w:rsidRPr="00370CEC">
              <w:t>Соответствует предложе</w:t>
            </w:r>
            <w:r w:rsidRPr="00370CEC">
              <w:t>н</w:t>
            </w:r>
            <w:r w:rsidRPr="00370CEC">
              <w:t xml:space="preserve">ному НДТМ </w:t>
            </w:r>
            <w:r>
              <w:t xml:space="preserve">требованию </w:t>
            </w:r>
            <w:r w:rsidRPr="00370CEC">
              <w:t>наличия че</w:t>
            </w:r>
            <w:r w:rsidRPr="00370CEC">
              <w:t>т</w:t>
            </w:r>
            <w:r w:rsidRPr="00370CEC">
              <w:t>кой системы приема о</w:t>
            </w:r>
            <w:r w:rsidRPr="00370CEC">
              <w:t>т</w:t>
            </w:r>
            <w:r w:rsidRPr="00370CEC">
              <w:t>ходов</w:t>
            </w:r>
          </w:p>
        </w:tc>
      </w:tr>
      <w:tr w:rsidR="001E032F" w:rsidRPr="00FD2FCB">
        <w:trPr>
          <w:trHeight w:val="1050"/>
        </w:trPr>
        <w:tc>
          <w:tcPr>
            <w:tcW w:w="1200" w:type="dxa"/>
            <w:vMerge/>
            <w:shd w:val="clear" w:color="auto" w:fill="auto"/>
            <w:noWrap/>
          </w:tcPr>
          <w:p w:rsidR="001E032F" w:rsidRPr="00FD2FCB" w:rsidRDefault="001E032F" w:rsidP="001E032F">
            <w:pPr>
              <w:jc w:val="both"/>
              <w:rPr>
                <w:sz w:val="20"/>
                <w:szCs w:val="20"/>
              </w:rPr>
            </w:pPr>
          </w:p>
        </w:tc>
        <w:tc>
          <w:tcPr>
            <w:tcW w:w="9240" w:type="dxa"/>
            <w:shd w:val="clear" w:color="auto" w:fill="auto"/>
          </w:tcPr>
          <w:p w:rsidR="001E032F" w:rsidRPr="00370CEC" w:rsidRDefault="001E032F" w:rsidP="001E032F">
            <w:pPr>
              <w:jc w:val="both"/>
            </w:pPr>
            <w:r w:rsidRPr="00370CEC">
              <w:t>Процесс переработки отходов  описан в промышленном технологическом ре</w:t>
            </w:r>
            <w:r w:rsidRPr="00370CEC">
              <w:t>г</w:t>
            </w:r>
            <w:r w:rsidRPr="00370CEC">
              <w:t>ламенте</w:t>
            </w:r>
          </w:p>
        </w:tc>
        <w:tc>
          <w:tcPr>
            <w:tcW w:w="993" w:type="dxa"/>
            <w:shd w:val="clear" w:color="auto" w:fill="auto"/>
          </w:tcPr>
          <w:p w:rsidR="001E032F" w:rsidRPr="002D7064" w:rsidRDefault="001E032F" w:rsidP="001E032F">
            <w:pPr>
              <w:jc w:val="both"/>
              <w:rPr>
                <w:sz w:val="20"/>
                <w:szCs w:val="20"/>
              </w:rPr>
            </w:pPr>
            <w:r w:rsidRPr="002D7064">
              <w:rPr>
                <w:sz w:val="20"/>
                <w:szCs w:val="20"/>
              </w:rPr>
              <w:t>П-ООС 17.11-01-2012 (02120 П. 5.1.1.2</w:t>
            </w:r>
          </w:p>
        </w:tc>
        <w:tc>
          <w:tcPr>
            <w:tcW w:w="3687" w:type="dxa"/>
            <w:shd w:val="clear" w:color="auto" w:fill="auto"/>
            <w:noWrap/>
          </w:tcPr>
          <w:p w:rsidR="001E032F" w:rsidRPr="00370CEC" w:rsidRDefault="001E032F" w:rsidP="001E032F">
            <w:pPr>
              <w:jc w:val="both"/>
            </w:pPr>
            <w:r w:rsidRPr="00370CEC">
              <w:t>Соответствует в части нал</w:t>
            </w:r>
            <w:r w:rsidRPr="00370CEC">
              <w:t>и</w:t>
            </w:r>
            <w:r w:rsidRPr="00370CEC">
              <w:t>чия полной  информации о пров</w:t>
            </w:r>
            <w:r w:rsidRPr="00370CEC">
              <w:t>е</w:t>
            </w:r>
            <w:r w:rsidRPr="00370CEC">
              <w:t>денных процедурах с отход</w:t>
            </w:r>
            <w:r w:rsidRPr="00370CEC">
              <w:t>а</w:t>
            </w:r>
            <w:r w:rsidRPr="00370CEC">
              <w:t xml:space="preserve">ми </w:t>
            </w:r>
          </w:p>
        </w:tc>
      </w:tr>
      <w:tr w:rsidR="001E032F" w:rsidRPr="00FD2FCB">
        <w:trPr>
          <w:trHeight w:val="2355"/>
        </w:trPr>
        <w:tc>
          <w:tcPr>
            <w:tcW w:w="1200" w:type="dxa"/>
            <w:vMerge/>
            <w:shd w:val="clear" w:color="auto" w:fill="auto"/>
            <w:noWrap/>
          </w:tcPr>
          <w:p w:rsidR="001E032F" w:rsidRPr="00FD2FCB" w:rsidRDefault="001E032F" w:rsidP="001E032F">
            <w:pPr>
              <w:jc w:val="both"/>
              <w:rPr>
                <w:sz w:val="20"/>
                <w:szCs w:val="20"/>
              </w:rPr>
            </w:pPr>
          </w:p>
        </w:tc>
        <w:tc>
          <w:tcPr>
            <w:tcW w:w="9240" w:type="dxa"/>
            <w:shd w:val="clear" w:color="auto" w:fill="auto"/>
            <w:noWrap/>
          </w:tcPr>
          <w:p w:rsidR="001E032F" w:rsidRPr="00267DF1" w:rsidRDefault="001E032F" w:rsidP="001E032F">
            <w:pPr>
              <w:jc w:val="both"/>
              <w:rPr>
                <w:iCs/>
              </w:rPr>
            </w:pPr>
            <w:r w:rsidRPr="00267DF1">
              <w:rPr>
                <w:iCs/>
              </w:rPr>
              <w:t>Измельченный ПЭТ с помощью пневматической си</w:t>
            </w:r>
            <w:r w:rsidRPr="00267DF1">
              <w:rPr>
                <w:iCs/>
              </w:rPr>
              <w:t>с</w:t>
            </w:r>
            <w:r w:rsidRPr="00267DF1">
              <w:rPr>
                <w:iCs/>
              </w:rPr>
              <w:t>темы выгрузки и транспортировки через циклон подается на узел загрузки контейнеров биг-бэг, связанный с узлом фильтрации отработанного воздуха. Измельченные отходы ПЭТ, требующие аглом</w:t>
            </w:r>
            <w:r w:rsidRPr="00267DF1">
              <w:rPr>
                <w:iCs/>
              </w:rPr>
              <w:t>е</w:t>
            </w:r>
            <w:r w:rsidRPr="00267DF1">
              <w:rPr>
                <w:iCs/>
              </w:rPr>
              <w:t>рации, после дробилки с помощью пневматической системы выгрузки и транспорт</w:t>
            </w:r>
            <w:r w:rsidRPr="00267DF1">
              <w:rPr>
                <w:iCs/>
              </w:rPr>
              <w:t>и</w:t>
            </w:r>
            <w:r w:rsidRPr="00267DF1">
              <w:rPr>
                <w:iCs/>
              </w:rPr>
              <w:t>ровки через циклон подаются в питающий бункер пласткомпактора. Пыль ПЭТ, обр</w:t>
            </w:r>
            <w:r w:rsidRPr="00267DF1">
              <w:rPr>
                <w:iCs/>
              </w:rPr>
              <w:t>а</w:t>
            </w:r>
            <w:r w:rsidRPr="00267DF1">
              <w:rPr>
                <w:iCs/>
              </w:rPr>
              <w:t>зующаяся в процессе агломерации, выводится из потока отработанного воздуха, и ч</w:t>
            </w:r>
            <w:r w:rsidRPr="00267DF1">
              <w:rPr>
                <w:iCs/>
              </w:rPr>
              <w:t>е</w:t>
            </w:r>
            <w:r w:rsidRPr="00267DF1">
              <w:rPr>
                <w:iCs/>
              </w:rPr>
              <w:t>рез циклон возвращается в питающий бункер пласткомпактора для повторной аглом</w:t>
            </w:r>
            <w:r w:rsidRPr="00267DF1">
              <w:rPr>
                <w:iCs/>
              </w:rPr>
              <w:t>е</w:t>
            </w:r>
            <w:r w:rsidRPr="00267DF1">
              <w:rPr>
                <w:iCs/>
              </w:rPr>
              <w:t>рации.</w:t>
            </w:r>
          </w:p>
        </w:tc>
        <w:tc>
          <w:tcPr>
            <w:tcW w:w="993" w:type="dxa"/>
            <w:shd w:val="clear" w:color="auto" w:fill="auto"/>
          </w:tcPr>
          <w:p w:rsidR="001E032F" w:rsidRPr="002D7064" w:rsidRDefault="001E032F" w:rsidP="001E032F">
            <w:pPr>
              <w:jc w:val="both"/>
              <w:rPr>
                <w:sz w:val="20"/>
                <w:szCs w:val="20"/>
              </w:rPr>
            </w:pPr>
            <w:r w:rsidRPr="002D7064">
              <w:rPr>
                <w:sz w:val="20"/>
                <w:szCs w:val="20"/>
              </w:rPr>
              <w:t>П-ООС 17.11-01-2012 (02120 П.4.1.2.5</w:t>
            </w:r>
          </w:p>
        </w:tc>
        <w:tc>
          <w:tcPr>
            <w:tcW w:w="3687" w:type="dxa"/>
            <w:shd w:val="clear" w:color="auto" w:fill="auto"/>
            <w:noWrap/>
          </w:tcPr>
          <w:p w:rsidR="001E032F" w:rsidRPr="00370CEC" w:rsidRDefault="001E032F" w:rsidP="001E032F">
            <w:pPr>
              <w:jc w:val="both"/>
            </w:pPr>
            <w:r w:rsidRPr="00370CEC">
              <w:t>Соответствует НДТМ в части описания и соблюдения предл</w:t>
            </w:r>
            <w:r w:rsidRPr="00370CEC">
              <w:t>о</w:t>
            </w:r>
            <w:r w:rsidRPr="00370CEC">
              <w:t>женных мет</w:t>
            </w:r>
            <w:r w:rsidRPr="00370CEC">
              <w:t>о</w:t>
            </w:r>
            <w:r w:rsidRPr="00370CEC">
              <w:t xml:space="preserve">дов  управления </w:t>
            </w:r>
          </w:p>
        </w:tc>
      </w:tr>
      <w:tr w:rsidR="001E032F" w:rsidRPr="00FD2FCB">
        <w:trPr>
          <w:trHeight w:val="1643"/>
        </w:trPr>
        <w:tc>
          <w:tcPr>
            <w:tcW w:w="1200" w:type="dxa"/>
            <w:vMerge/>
            <w:vAlign w:val="center"/>
          </w:tcPr>
          <w:p w:rsidR="001E032F" w:rsidRPr="00FD2FCB" w:rsidRDefault="001E032F" w:rsidP="001E032F">
            <w:pPr>
              <w:jc w:val="both"/>
              <w:rPr>
                <w:sz w:val="20"/>
                <w:szCs w:val="20"/>
              </w:rPr>
            </w:pPr>
          </w:p>
        </w:tc>
        <w:tc>
          <w:tcPr>
            <w:tcW w:w="9240" w:type="dxa"/>
          </w:tcPr>
          <w:p w:rsidR="001E032F" w:rsidRPr="00370CEC" w:rsidRDefault="001E032F" w:rsidP="001E032F">
            <w:r w:rsidRPr="00370CEC">
              <w:t>После пласткомпактора агломерированный матер</w:t>
            </w:r>
            <w:r>
              <w:t>и</w:t>
            </w:r>
            <w:r w:rsidRPr="00370CEC">
              <w:t>ал  с помощью пневмотранспорта перемещается в дробилку.</w:t>
            </w:r>
            <w:r>
              <w:t xml:space="preserve"> </w:t>
            </w:r>
            <w:r w:rsidRPr="00370CEC">
              <w:t>При дроблении слитков в дробилке  дробленый мат</w:t>
            </w:r>
            <w:r w:rsidRPr="00370CEC">
              <w:t>е</w:t>
            </w:r>
            <w:r w:rsidRPr="00370CEC">
              <w:t>риал  через циклон (коэффициент очистки  85%) с помощью пневмотранспорта  перемещае</w:t>
            </w:r>
            <w:r w:rsidRPr="00370CEC">
              <w:t>т</w:t>
            </w:r>
            <w:r w:rsidRPr="00370CEC">
              <w:t>ся на затаривание, а запыленный воздух  очищается через фильтр (коэффициент очис</w:t>
            </w:r>
            <w:r w:rsidRPr="00370CEC">
              <w:t>т</w:t>
            </w:r>
            <w:r w:rsidRPr="00370CEC">
              <w:t>ки 99%) и после очистки  поступает в атм</w:t>
            </w:r>
            <w:r w:rsidRPr="00370CEC">
              <w:t>о</w:t>
            </w:r>
            <w:r w:rsidRPr="00370CEC">
              <w:t>сферный воздух.</w:t>
            </w:r>
          </w:p>
        </w:tc>
        <w:tc>
          <w:tcPr>
            <w:tcW w:w="993" w:type="dxa"/>
          </w:tcPr>
          <w:p w:rsidR="001E032F" w:rsidRPr="002D7064" w:rsidRDefault="001E032F" w:rsidP="001E032F">
            <w:pPr>
              <w:rPr>
                <w:sz w:val="20"/>
                <w:szCs w:val="20"/>
              </w:rPr>
            </w:pPr>
            <w:r>
              <w:rPr>
                <w:sz w:val="20"/>
                <w:szCs w:val="20"/>
              </w:rPr>
              <w:t>П-ООС 17.11-01-2012 (02120 п.</w:t>
            </w:r>
            <w:r w:rsidRPr="002D7064">
              <w:rPr>
                <w:sz w:val="20"/>
                <w:szCs w:val="20"/>
              </w:rPr>
              <w:t>5.1.7.1</w:t>
            </w:r>
          </w:p>
        </w:tc>
        <w:tc>
          <w:tcPr>
            <w:tcW w:w="3687" w:type="dxa"/>
          </w:tcPr>
          <w:p w:rsidR="001E032F" w:rsidRPr="004916E4" w:rsidRDefault="001E032F" w:rsidP="001E032F">
            <w:r w:rsidRPr="004916E4">
              <w:t>Соответствует НДТМ в части проведения операций по дробл</w:t>
            </w:r>
            <w:r w:rsidRPr="004916E4">
              <w:t>е</w:t>
            </w:r>
            <w:r w:rsidRPr="004916E4">
              <w:t>нию, измельчению  в помещен</w:t>
            </w:r>
            <w:r w:rsidRPr="004916E4">
              <w:t>и</w:t>
            </w:r>
            <w:r w:rsidRPr="004916E4">
              <w:t>ях, оснащенных вентсист</w:t>
            </w:r>
            <w:r w:rsidRPr="004916E4">
              <w:t>е</w:t>
            </w:r>
            <w:r w:rsidRPr="004916E4">
              <w:t>мами, соединенными с воздуоочистн</w:t>
            </w:r>
            <w:r w:rsidRPr="004916E4">
              <w:t>ы</w:t>
            </w:r>
            <w:r w:rsidRPr="004916E4">
              <w:t>ми  у</w:t>
            </w:r>
            <w:r w:rsidRPr="004916E4">
              <w:t>с</w:t>
            </w:r>
            <w:r w:rsidRPr="004916E4">
              <w:t>тановками</w:t>
            </w:r>
          </w:p>
        </w:tc>
      </w:tr>
      <w:tr w:rsidR="001E032F" w:rsidRPr="00D20049">
        <w:trPr>
          <w:trHeight w:val="192"/>
        </w:trPr>
        <w:tc>
          <w:tcPr>
            <w:tcW w:w="1200" w:type="dxa"/>
            <w:vMerge/>
            <w:shd w:val="clear" w:color="auto" w:fill="auto"/>
            <w:noWrap/>
          </w:tcPr>
          <w:p w:rsidR="001E032F" w:rsidRPr="00FD2FCB" w:rsidRDefault="001E032F" w:rsidP="001E032F">
            <w:pPr>
              <w:jc w:val="both"/>
              <w:rPr>
                <w:sz w:val="20"/>
                <w:szCs w:val="20"/>
              </w:rPr>
            </w:pPr>
          </w:p>
        </w:tc>
        <w:tc>
          <w:tcPr>
            <w:tcW w:w="9240" w:type="dxa"/>
            <w:shd w:val="clear" w:color="auto" w:fill="auto"/>
            <w:noWrap/>
          </w:tcPr>
          <w:p w:rsidR="001E032F" w:rsidRPr="00D20049" w:rsidRDefault="001E032F" w:rsidP="001E032F">
            <w:pPr>
              <w:pStyle w:val="a9"/>
              <w:spacing w:line="240" w:lineRule="atLeast"/>
              <w:jc w:val="both"/>
              <w:rPr>
                <w:rFonts w:ascii="Times New Roman" w:hAnsi="Times New Roman" w:cs="Times New Roman"/>
                <w:i/>
                <w:sz w:val="24"/>
                <w:szCs w:val="24"/>
              </w:rPr>
            </w:pPr>
            <w:r w:rsidRPr="00D20049">
              <w:rPr>
                <w:rFonts w:ascii="Times New Roman" w:hAnsi="Times New Roman" w:cs="Times New Roman"/>
                <w:i/>
                <w:sz w:val="24"/>
                <w:szCs w:val="24"/>
              </w:rPr>
              <w:t>Показатели работы кассетного фильтра  СФ 1579:  объем очищаемых газов - 2-6 тыс. нм3/час, давление -1 кПа,  степень очистки – 99,5% ,</w:t>
            </w:r>
          </w:p>
          <w:p w:rsidR="001E032F" w:rsidRPr="00D20049" w:rsidRDefault="001E032F" w:rsidP="001E032F">
            <w:pPr>
              <w:pStyle w:val="a9"/>
              <w:spacing w:line="240" w:lineRule="atLeast"/>
              <w:jc w:val="both"/>
              <w:rPr>
                <w:rFonts w:ascii="Times New Roman" w:hAnsi="Times New Roman" w:cs="Times New Roman"/>
                <w:i/>
                <w:sz w:val="24"/>
                <w:szCs w:val="24"/>
              </w:rPr>
            </w:pPr>
            <w:r w:rsidRPr="00D20049">
              <w:rPr>
                <w:rFonts w:ascii="Times New Roman" w:hAnsi="Times New Roman" w:cs="Times New Roman"/>
                <w:i/>
                <w:sz w:val="24"/>
                <w:szCs w:val="24"/>
              </w:rPr>
              <w:t>концентрация твердых частиц на выходе ГОУ – min. 1.1- max 5, 2 мг/нм3</w:t>
            </w:r>
          </w:p>
          <w:p w:rsidR="001E032F" w:rsidRPr="00D20049" w:rsidRDefault="001E032F" w:rsidP="001E032F">
            <w:pPr>
              <w:jc w:val="both"/>
            </w:pPr>
          </w:p>
        </w:tc>
        <w:tc>
          <w:tcPr>
            <w:tcW w:w="993" w:type="dxa"/>
            <w:shd w:val="clear" w:color="auto" w:fill="auto"/>
          </w:tcPr>
          <w:p w:rsidR="001E032F" w:rsidRPr="00D20049" w:rsidRDefault="001E032F" w:rsidP="001E032F">
            <w:pPr>
              <w:jc w:val="both"/>
              <w:rPr>
                <w:sz w:val="20"/>
                <w:szCs w:val="20"/>
                <w:lang w:val="en-US"/>
              </w:rPr>
            </w:pPr>
            <w:r w:rsidRPr="00D20049">
              <w:rPr>
                <w:sz w:val="20"/>
                <w:szCs w:val="20"/>
                <w:lang w:val="en-US"/>
              </w:rPr>
              <w:t>Waste W</w:t>
            </w:r>
            <w:r w:rsidRPr="00D20049">
              <w:rPr>
                <w:sz w:val="20"/>
                <w:szCs w:val="20"/>
                <w:lang w:val="en-US"/>
              </w:rPr>
              <w:t>a</w:t>
            </w:r>
            <w:r w:rsidRPr="00D20049">
              <w:rPr>
                <w:sz w:val="20"/>
                <w:szCs w:val="20"/>
                <w:lang w:val="en-US"/>
              </w:rPr>
              <w:t xml:space="preserve">ter  </w:t>
            </w:r>
            <w:r w:rsidRPr="00D20049">
              <w:rPr>
                <w:sz w:val="20"/>
                <w:szCs w:val="20"/>
              </w:rPr>
              <w:t>а</w:t>
            </w:r>
            <w:r w:rsidRPr="00D20049">
              <w:rPr>
                <w:sz w:val="20"/>
                <w:szCs w:val="20"/>
                <w:lang w:val="en-US"/>
              </w:rPr>
              <w:t>nd Waste Gas Trea</w:t>
            </w:r>
            <w:r w:rsidRPr="00D20049">
              <w:rPr>
                <w:sz w:val="20"/>
                <w:szCs w:val="20"/>
                <w:lang w:val="en-US"/>
              </w:rPr>
              <w:t>t</w:t>
            </w:r>
            <w:r w:rsidRPr="00D20049">
              <w:rPr>
                <w:sz w:val="20"/>
                <w:szCs w:val="20"/>
                <w:lang w:val="en-US"/>
              </w:rPr>
              <w:t xml:space="preserve">ment  </w:t>
            </w:r>
            <w:r w:rsidRPr="00D20049">
              <w:rPr>
                <w:sz w:val="20"/>
                <w:szCs w:val="20"/>
              </w:rPr>
              <w:t>п</w:t>
            </w:r>
            <w:r w:rsidRPr="00D20049">
              <w:rPr>
                <w:sz w:val="20"/>
                <w:szCs w:val="20"/>
                <w:lang w:val="en-US"/>
              </w:rPr>
              <w:t>.3.5.3.5</w:t>
            </w:r>
          </w:p>
        </w:tc>
        <w:tc>
          <w:tcPr>
            <w:tcW w:w="3687" w:type="dxa"/>
            <w:shd w:val="clear" w:color="auto" w:fill="auto"/>
            <w:noWrap/>
          </w:tcPr>
          <w:p w:rsidR="001E032F" w:rsidRPr="00D20049" w:rsidRDefault="001E032F" w:rsidP="001E032F">
            <w:pPr>
              <w:jc w:val="both"/>
            </w:pPr>
            <w:r w:rsidRPr="00D20049">
              <w:t>Соответствует предложе</w:t>
            </w:r>
            <w:r w:rsidRPr="00D20049">
              <w:t>н</w:t>
            </w:r>
            <w:r w:rsidRPr="00D20049">
              <w:t>ному НДТМ по пок</w:t>
            </w:r>
            <w:r w:rsidRPr="00D20049">
              <w:t>а</w:t>
            </w:r>
            <w:r w:rsidRPr="00D20049">
              <w:t xml:space="preserve">зателям:  </w:t>
            </w:r>
            <w:r w:rsidRPr="00D20049">
              <w:rPr>
                <w:i/>
                <w:sz w:val="18"/>
                <w:szCs w:val="18"/>
              </w:rPr>
              <w:t>поток газа 300-180000нм3/ час, давл</w:t>
            </w:r>
            <w:r w:rsidRPr="00D20049">
              <w:rPr>
                <w:i/>
                <w:sz w:val="18"/>
                <w:szCs w:val="18"/>
              </w:rPr>
              <w:t>е</w:t>
            </w:r>
            <w:r w:rsidRPr="00D20049">
              <w:rPr>
                <w:i/>
                <w:sz w:val="18"/>
                <w:szCs w:val="18"/>
              </w:rPr>
              <w:t>ние -6.4  +6.4 кПа нагрузка по загрязняющим вещес</w:t>
            </w:r>
            <w:r w:rsidRPr="00D20049">
              <w:rPr>
                <w:i/>
                <w:sz w:val="18"/>
                <w:szCs w:val="18"/>
              </w:rPr>
              <w:t>т</w:t>
            </w:r>
            <w:r w:rsidRPr="00D20049">
              <w:rPr>
                <w:i/>
                <w:sz w:val="18"/>
                <w:szCs w:val="18"/>
              </w:rPr>
              <w:t>вам 1-23 г/нм3, степень очистки 99-99.9%, дости</w:t>
            </w:r>
            <w:r w:rsidRPr="00D20049">
              <w:rPr>
                <w:i/>
                <w:sz w:val="18"/>
                <w:szCs w:val="18"/>
              </w:rPr>
              <w:t>г</w:t>
            </w:r>
            <w:r w:rsidRPr="00D20049">
              <w:rPr>
                <w:i/>
                <w:sz w:val="18"/>
                <w:szCs w:val="18"/>
              </w:rPr>
              <w:t>нутый уровень выбр</w:t>
            </w:r>
            <w:r w:rsidRPr="00D20049">
              <w:rPr>
                <w:i/>
                <w:sz w:val="18"/>
                <w:szCs w:val="18"/>
              </w:rPr>
              <w:t>о</w:t>
            </w:r>
            <w:r w:rsidRPr="00D20049">
              <w:rPr>
                <w:i/>
                <w:sz w:val="18"/>
                <w:szCs w:val="18"/>
              </w:rPr>
              <w:t>сов 2-10 мг/нм3.</w:t>
            </w:r>
            <w:r w:rsidRPr="00D20049">
              <w:t xml:space="preserve"> </w:t>
            </w:r>
          </w:p>
        </w:tc>
      </w:tr>
      <w:tr w:rsidR="001E032F" w:rsidRPr="00D20049">
        <w:trPr>
          <w:trHeight w:val="1336"/>
        </w:trPr>
        <w:tc>
          <w:tcPr>
            <w:tcW w:w="1200" w:type="dxa"/>
            <w:vMerge/>
            <w:shd w:val="clear" w:color="auto" w:fill="auto"/>
            <w:noWrap/>
          </w:tcPr>
          <w:p w:rsidR="001E032F" w:rsidRPr="007114D9" w:rsidRDefault="001E032F" w:rsidP="001E032F">
            <w:pPr>
              <w:jc w:val="both"/>
              <w:rPr>
                <w:sz w:val="20"/>
                <w:szCs w:val="20"/>
              </w:rPr>
            </w:pPr>
          </w:p>
        </w:tc>
        <w:tc>
          <w:tcPr>
            <w:tcW w:w="9240" w:type="dxa"/>
            <w:shd w:val="clear" w:color="auto" w:fill="auto"/>
            <w:noWrap/>
          </w:tcPr>
          <w:p w:rsidR="001E032F" w:rsidRPr="00D20049" w:rsidRDefault="001E032F" w:rsidP="001E032F">
            <w:pPr>
              <w:pStyle w:val="a9"/>
              <w:spacing w:line="240" w:lineRule="atLeast"/>
              <w:jc w:val="both"/>
              <w:rPr>
                <w:rFonts w:ascii="Times New Roman" w:hAnsi="Times New Roman" w:cs="Times New Roman"/>
                <w:b/>
                <w:i/>
                <w:sz w:val="24"/>
                <w:szCs w:val="24"/>
              </w:rPr>
            </w:pPr>
            <w:r w:rsidRPr="00D20049">
              <w:rPr>
                <w:rFonts w:ascii="Times New Roman" w:hAnsi="Times New Roman" w:cs="Times New Roman"/>
                <w:i/>
                <w:sz w:val="24"/>
                <w:szCs w:val="24"/>
              </w:rPr>
              <w:t xml:space="preserve">Показатели работы циклона: </w:t>
            </w:r>
          </w:p>
          <w:p w:rsidR="001E032F" w:rsidRPr="00D20049" w:rsidRDefault="001E032F" w:rsidP="001E032F">
            <w:pPr>
              <w:pStyle w:val="a9"/>
              <w:spacing w:line="240" w:lineRule="atLeast"/>
              <w:jc w:val="both"/>
              <w:rPr>
                <w:rFonts w:ascii="Times New Roman" w:hAnsi="Times New Roman" w:cs="Times New Roman"/>
                <w:i/>
                <w:sz w:val="24"/>
                <w:szCs w:val="24"/>
              </w:rPr>
            </w:pPr>
            <w:r w:rsidRPr="00D20049">
              <w:rPr>
                <w:rFonts w:ascii="Times New Roman" w:hAnsi="Times New Roman" w:cs="Times New Roman"/>
                <w:i/>
                <w:sz w:val="24"/>
                <w:szCs w:val="24"/>
              </w:rPr>
              <w:t>Производительность по воздуху – 42,6 тыс.нм3/час - 19,26 тыс. нм3/час,</w:t>
            </w:r>
          </w:p>
          <w:p w:rsidR="001E032F" w:rsidRPr="00D20049" w:rsidRDefault="001E032F" w:rsidP="001E032F">
            <w:pPr>
              <w:pStyle w:val="a9"/>
              <w:spacing w:line="240" w:lineRule="atLeast"/>
              <w:jc w:val="both"/>
              <w:rPr>
                <w:rFonts w:ascii="Times New Roman" w:hAnsi="Times New Roman" w:cs="Times New Roman"/>
                <w:i/>
                <w:sz w:val="24"/>
                <w:szCs w:val="24"/>
              </w:rPr>
            </w:pPr>
            <w:r w:rsidRPr="00D20049">
              <w:rPr>
                <w:rFonts w:ascii="Times New Roman" w:hAnsi="Times New Roman" w:cs="Times New Roman"/>
                <w:i/>
                <w:sz w:val="24"/>
                <w:szCs w:val="24"/>
              </w:rPr>
              <w:t xml:space="preserve"> температура – 150оС, 98оС, </w:t>
            </w:r>
          </w:p>
          <w:p w:rsidR="001E032F" w:rsidRPr="00D20049" w:rsidRDefault="001E032F" w:rsidP="001E032F">
            <w:pPr>
              <w:jc w:val="both"/>
            </w:pPr>
            <w:r w:rsidRPr="00D20049">
              <w:rPr>
                <w:i/>
              </w:rPr>
              <w:t>степень очистки – 95-97%</w:t>
            </w:r>
          </w:p>
        </w:tc>
        <w:tc>
          <w:tcPr>
            <w:tcW w:w="993" w:type="dxa"/>
            <w:shd w:val="clear" w:color="auto" w:fill="auto"/>
          </w:tcPr>
          <w:p w:rsidR="001E032F" w:rsidRPr="00D20049" w:rsidRDefault="001E032F" w:rsidP="001E032F">
            <w:pPr>
              <w:jc w:val="both"/>
              <w:rPr>
                <w:sz w:val="18"/>
                <w:szCs w:val="18"/>
                <w:lang w:val="en-US"/>
              </w:rPr>
            </w:pPr>
            <w:r w:rsidRPr="00D20049">
              <w:rPr>
                <w:sz w:val="18"/>
                <w:szCs w:val="18"/>
                <w:lang w:val="en-US"/>
              </w:rPr>
              <w:t>Waste W</w:t>
            </w:r>
            <w:r w:rsidRPr="00D20049">
              <w:rPr>
                <w:sz w:val="18"/>
                <w:szCs w:val="18"/>
                <w:lang w:val="en-US"/>
              </w:rPr>
              <w:t>a</w:t>
            </w:r>
            <w:r w:rsidRPr="00D20049">
              <w:rPr>
                <w:sz w:val="18"/>
                <w:szCs w:val="18"/>
                <w:lang w:val="en-US"/>
              </w:rPr>
              <w:t xml:space="preserve">ter  and  Waste Gas Treatment  </w:t>
            </w:r>
            <w:r w:rsidRPr="00D20049">
              <w:rPr>
                <w:sz w:val="18"/>
                <w:szCs w:val="18"/>
              </w:rPr>
              <w:t>п</w:t>
            </w:r>
            <w:r w:rsidRPr="00D20049">
              <w:rPr>
                <w:sz w:val="18"/>
                <w:szCs w:val="18"/>
                <w:lang w:val="en-US"/>
              </w:rPr>
              <w:t>.3.5.3.2</w:t>
            </w:r>
          </w:p>
        </w:tc>
        <w:tc>
          <w:tcPr>
            <w:tcW w:w="3687" w:type="dxa"/>
            <w:shd w:val="clear" w:color="auto" w:fill="auto"/>
            <w:noWrap/>
          </w:tcPr>
          <w:p w:rsidR="001E032F" w:rsidRPr="00D20049" w:rsidRDefault="001E032F" w:rsidP="001E032F">
            <w:pPr>
              <w:jc w:val="both"/>
            </w:pPr>
            <w:r w:rsidRPr="00D20049">
              <w:t>Соответствует предложе</w:t>
            </w:r>
            <w:r w:rsidRPr="00D20049">
              <w:t>н</w:t>
            </w:r>
            <w:r w:rsidRPr="00D20049">
              <w:t>ному НДТМ по пок</w:t>
            </w:r>
            <w:r w:rsidRPr="00D20049">
              <w:t>а</w:t>
            </w:r>
            <w:r w:rsidRPr="00D20049">
              <w:t xml:space="preserve">зателям: </w:t>
            </w:r>
            <w:r w:rsidRPr="00D20049">
              <w:rPr>
                <w:i/>
                <w:sz w:val="18"/>
                <w:szCs w:val="18"/>
              </w:rPr>
              <w:t>поток газа 1-100000 нм</w:t>
            </w:r>
            <w:r w:rsidRPr="00D20049">
              <w:rPr>
                <w:i/>
                <w:sz w:val="18"/>
                <w:szCs w:val="18"/>
                <w:vertAlign w:val="superscript"/>
              </w:rPr>
              <w:t>3</w:t>
            </w:r>
            <w:r w:rsidRPr="00D20049">
              <w:rPr>
                <w:i/>
                <w:sz w:val="18"/>
                <w:szCs w:val="18"/>
              </w:rPr>
              <w:t>/час, нагрузка по загрязня</w:t>
            </w:r>
            <w:r w:rsidRPr="00D20049">
              <w:rPr>
                <w:i/>
                <w:sz w:val="18"/>
                <w:szCs w:val="18"/>
              </w:rPr>
              <w:t>ю</w:t>
            </w:r>
            <w:r w:rsidRPr="00D20049">
              <w:rPr>
                <w:i/>
                <w:sz w:val="18"/>
                <w:szCs w:val="18"/>
              </w:rPr>
              <w:t>щим веществам - 1-16000 мг/м3, темп</w:t>
            </w:r>
            <w:r w:rsidRPr="00D20049">
              <w:rPr>
                <w:i/>
                <w:sz w:val="18"/>
                <w:szCs w:val="18"/>
              </w:rPr>
              <w:t>е</w:t>
            </w:r>
            <w:r w:rsidRPr="00D20049">
              <w:rPr>
                <w:i/>
                <w:sz w:val="18"/>
                <w:szCs w:val="18"/>
              </w:rPr>
              <w:t>ратура - до 1200</w:t>
            </w:r>
            <w:r w:rsidRPr="00D20049">
              <w:rPr>
                <w:i/>
                <w:sz w:val="18"/>
                <w:szCs w:val="18"/>
                <w:vertAlign w:val="superscript"/>
              </w:rPr>
              <w:t>о</w:t>
            </w:r>
            <w:r w:rsidRPr="00D20049">
              <w:rPr>
                <w:i/>
                <w:sz w:val="18"/>
                <w:szCs w:val="18"/>
              </w:rPr>
              <w:t>С, степень оч</w:t>
            </w:r>
            <w:r w:rsidRPr="00D20049">
              <w:rPr>
                <w:i/>
                <w:sz w:val="18"/>
                <w:szCs w:val="18"/>
              </w:rPr>
              <w:t>и</w:t>
            </w:r>
            <w:r w:rsidRPr="00D20049">
              <w:rPr>
                <w:i/>
                <w:sz w:val="18"/>
                <w:szCs w:val="18"/>
              </w:rPr>
              <w:t>стки  70-90%</w:t>
            </w:r>
          </w:p>
        </w:tc>
      </w:tr>
      <w:tr w:rsidR="001E032F" w:rsidRPr="00FD2FCB">
        <w:trPr>
          <w:trHeight w:val="1275"/>
        </w:trPr>
        <w:tc>
          <w:tcPr>
            <w:tcW w:w="1200" w:type="dxa"/>
            <w:vMerge/>
            <w:shd w:val="clear" w:color="auto" w:fill="auto"/>
            <w:noWrap/>
          </w:tcPr>
          <w:p w:rsidR="001E032F" w:rsidRPr="00FD2FCB" w:rsidRDefault="001E032F" w:rsidP="001E032F">
            <w:pPr>
              <w:jc w:val="both"/>
              <w:rPr>
                <w:sz w:val="20"/>
                <w:szCs w:val="20"/>
              </w:rPr>
            </w:pPr>
          </w:p>
        </w:tc>
        <w:tc>
          <w:tcPr>
            <w:tcW w:w="9240" w:type="dxa"/>
            <w:shd w:val="clear" w:color="auto" w:fill="auto"/>
            <w:noWrap/>
          </w:tcPr>
          <w:p w:rsidR="001E032F" w:rsidRPr="00370CEC" w:rsidRDefault="001E032F" w:rsidP="001E032F">
            <w:pPr>
              <w:jc w:val="both"/>
            </w:pPr>
            <w:r w:rsidRPr="00370CEC">
              <w:t>Хранение отходов, поступающих на переработку и со</w:t>
            </w:r>
            <w:r w:rsidRPr="00370CEC">
              <w:t>б</w:t>
            </w:r>
            <w:r w:rsidRPr="00370CEC">
              <w:t>ранная пыль, образующаяся во время фильтрации возд</w:t>
            </w:r>
            <w:r w:rsidRPr="00370CEC">
              <w:t>у</w:t>
            </w:r>
            <w:r w:rsidRPr="00370CEC">
              <w:t>ха, осуществляется в помещении</w:t>
            </w:r>
          </w:p>
        </w:tc>
        <w:tc>
          <w:tcPr>
            <w:tcW w:w="993" w:type="dxa"/>
            <w:shd w:val="clear" w:color="auto" w:fill="auto"/>
          </w:tcPr>
          <w:p w:rsidR="001E032F" w:rsidRDefault="001E032F" w:rsidP="001E032F">
            <w:pPr>
              <w:jc w:val="both"/>
              <w:rPr>
                <w:sz w:val="18"/>
                <w:szCs w:val="18"/>
              </w:rPr>
            </w:pPr>
            <w:r w:rsidRPr="00FD2FCB">
              <w:rPr>
                <w:sz w:val="18"/>
                <w:szCs w:val="18"/>
              </w:rPr>
              <w:t>П-ООС 17.11-01-2012 (02120</w:t>
            </w:r>
            <w:r>
              <w:rPr>
                <w:sz w:val="18"/>
                <w:szCs w:val="18"/>
              </w:rPr>
              <w:t xml:space="preserve">) </w:t>
            </w:r>
          </w:p>
          <w:p w:rsidR="001E032F" w:rsidRPr="00FD2FCB" w:rsidRDefault="001E032F" w:rsidP="001E032F">
            <w:pPr>
              <w:jc w:val="both"/>
              <w:rPr>
                <w:sz w:val="18"/>
                <w:szCs w:val="18"/>
              </w:rPr>
            </w:pPr>
            <w:r>
              <w:rPr>
                <w:sz w:val="18"/>
                <w:szCs w:val="18"/>
              </w:rPr>
              <w:t>п</w:t>
            </w:r>
            <w:r w:rsidRPr="00FD2FCB">
              <w:rPr>
                <w:sz w:val="18"/>
                <w:szCs w:val="18"/>
              </w:rPr>
              <w:t>. 5.1.6.1</w:t>
            </w:r>
          </w:p>
        </w:tc>
        <w:tc>
          <w:tcPr>
            <w:tcW w:w="3687" w:type="dxa"/>
            <w:shd w:val="clear" w:color="auto" w:fill="auto"/>
            <w:noWrap/>
          </w:tcPr>
          <w:p w:rsidR="001E032F" w:rsidRPr="00370CEC" w:rsidRDefault="001E032F" w:rsidP="001E032F">
            <w:pPr>
              <w:jc w:val="both"/>
            </w:pPr>
            <w:r w:rsidRPr="00370CEC">
              <w:t>Соответствует  НДТМ  в ч</w:t>
            </w:r>
            <w:r w:rsidRPr="00370CEC">
              <w:t>а</w:t>
            </w:r>
            <w:r w:rsidRPr="00370CEC">
              <w:t>сти предотвращения  дополнител</w:t>
            </w:r>
            <w:r w:rsidRPr="00370CEC">
              <w:t>ь</w:t>
            </w:r>
            <w:r w:rsidRPr="00370CEC">
              <w:t>ного воздействия на окружа</w:t>
            </w:r>
            <w:r w:rsidRPr="00370CEC">
              <w:t>ю</w:t>
            </w:r>
            <w:r w:rsidRPr="00370CEC">
              <w:t>щую среду (атмосфе</w:t>
            </w:r>
            <w:r w:rsidRPr="00370CEC">
              <w:t>р</w:t>
            </w:r>
            <w:r w:rsidRPr="00370CEC">
              <w:t>ный воздух, поверхностные и подземные в</w:t>
            </w:r>
            <w:r w:rsidRPr="00370CEC">
              <w:t>о</w:t>
            </w:r>
            <w:r w:rsidRPr="00370CEC">
              <w:t>ды)</w:t>
            </w:r>
          </w:p>
        </w:tc>
      </w:tr>
      <w:tr w:rsidR="001E032F" w:rsidRPr="00FD2FCB">
        <w:trPr>
          <w:trHeight w:val="1020"/>
        </w:trPr>
        <w:tc>
          <w:tcPr>
            <w:tcW w:w="1200" w:type="dxa"/>
            <w:vMerge/>
            <w:shd w:val="clear" w:color="auto" w:fill="auto"/>
            <w:noWrap/>
          </w:tcPr>
          <w:p w:rsidR="001E032F" w:rsidRPr="00FD2FCB" w:rsidRDefault="001E032F" w:rsidP="001E032F">
            <w:pPr>
              <w:jc w:val="both"/>
              <w:rPr>
                <w:color w:val="FF0000"/>
                <w:sz w:val="20"/>
                <w:szCs w:val="20"/>
              </w:rPr>
            </w:pPr>
          </w:p>
        </w:tc>
        <w:tc>
          <w:tcPr>
            <w:tcW w:w="9240" w:type="dxa"/>
            <w:shd w:val="clear" w:color="auto" w:fill="auto"/>
            <w:noWrap/>
          </w:tcPr>
          <w:p w:rsidR="001E032F" w:rsidRPr="004916E4" w:rsidRDefault="001E032F" w:rsidP="001E032F">
            <w:pPr>
              <w:jc w:val="both"/>
            </w:pPr>
            <w:r w:rsidRPr="004916E4">
              <w:t xml:space="preserve"> План локализации и ликвидации аварий и инцидентов  химико-прядильно-отделочного цеха </w:t>
            </w:r>
          </w:p>
        </w:tc>
        <w:tc>
          <w:tcPr>
            <w:tcW w:w="993" w:type="dxa"/>
            <w:shd w:val="clear" w:color="auto" w:fill="auto"/>
          </w:tcPr>
          <w:p w:rsidR="001E032F" w:rsidRDefault="001E032F" w:rsidP="001E032F">
            <w:pPr>
              <w:jc w:val="both"/>
              <w:rPr>
                <w:sz w:val="18"/>
                <w:szCs w:val="18"/>
              </w:rPr>
            </w:pPr>
            <w:r w:rsidRPr="004916E4">
              <w:rPr>
                <w:sz w:val="18"/>
                <w:szCs w:val="18"/>
              </w:rPr>
              <w:t xml:space="preserve">П-ООС 17.11-01-2012 (02120) </w:t>
            </w:r>
          </w:p>
          <w:p w:rsidR="001E032F" w:rsidRPr="004916E4" w:rsidRDefault="001E032F" w:rsidP="001E032F">
            <w:pPr>
              <w:jc w:val="both"/>
              <w:rPr>
                <w:sz w:val="18"/>
                <w:szCs w:val="18"/>
              </w:rPr>
            </w:pPr>
            <w:r w:rsidRPr="004916E4">
              <w:rPr>
                <w:sz w:val="18"/>
                <w:szCs w:val="18"/>
              </w:rPr>
              <w:t>П. 5.1.4.5</w:t>
            </w:r>
          </w:p>
        </w:tc>
        <w:tc>
          <w:tcPr>
            <w:tcW w:w="3687" w:type="dxa"/>
            <w:shd w:val="clear" w:color="auto" w:fill="auto"/>
            <w:noWrap/>
          </w:tcPr>
          <w:p w:rsidR="001E032F" w:rsidRPr="004916E4" w:rsidRDefault="001E032F" w:rsidP="001E032F">
            <w:pPr>
              <w:jc w:val="both"/>
            </w:pPr>
            <w:r w:rsidRPr="004916E4">
              <w:t>Соответствует НДТМ  в ч</w:t>
            </w:r>
            <w:r w:rsidRPr="004916E4">
              <w:t>а</w:t>
            </w:r>
            <w:r w:rsidRPr="004916E4">
              <w:t>сти  детального описания нешта</w:t>
            </w:r>
            <w:r w:rsidRPr="004916E4">
              <w:t>т</w:t>
            </w:r>
            <w:r w:rsidRPr="004916E4">
              <w:t>ных ситуаций, методов локал</w:t>
            </w:r>
            <w:r w:rsidRPr="004916E4">
              <w:t>и</w:t>
            </w:r>
            <w:r w:rsidRPr="004916E4">
              <w:t>зации и ликвидации после</w:t>
            </w:r>
            <w:r w:rsidRPr="004916E4">
              <w:t>д</w:t>
            </w:r>
            <w:r w:rsidRPr="004916E4">
              <w:t>ствий</w:t>
            </w:r>
          </w:p>
        </w:tc>
      </w:tr>
      <w:tr w:rsidR="001E032F" w:rsidRPr="00FD2FCB">
        <w:trPr>
          <w:trHeight w:val="915"/>
        </w:trPr>
        <w:tc>
          <w:tcPr>
            <w:tcW w:w="1200" w:type="dxa"/>
            <w:vMerge/>
            <w:shd w:val="clear" w:color="auto" w:fill="auto"/>
            <w:noWrap/>
          </w:tcPr>
          <w:p w:rsidR="001E032F" w:rsidRPr="00FD2FCB" w:rsidRDefault="001E032F" w:rsidP="001E032F">
            <w:pPr>
              <w:jc w:val="both"/>
              <w:rPr>
                <w:sz w:val="20"/>
                <w:szCs w:val="20"/>
              </w:rPr>
            </w:pPr>
          </w:p>
        </w:tc>
        <w:tc>
          <w:tcPr>
            <w:tcW w:w="9240" w:type="dxa"/>
            <w:shd w:val="clear" w:color="auto" w:fill="auto"/>
            <w:noWrap/>
          </w:tcPr>
          <w:p w:rsidR="001E032F" w:rsidRPr="004916E4" w:rsidRDefault="001E032F" w:rsidP="001E032F">
            <w:pPr>
              <w:jc w:val="both"/>
            </w:pPr>
            <w:r w:rsidRPr="004916E4">
              <w:t>Начальник смены обеспечивает ведение Сменного журнала по учету выявленных д</w:t>
            </w:r>
            <w:r w:rsidRPr="004916E4">
              <w:t>е</w:t>
            </w:r>
            <w:r w:rsidRPr="004916E4">
              <w:t>фектов и технического обслужив</w:t>
            </w:r>
            <w:r w:rsidRPr="004916E4">
              <w:t>а</w:t>
            </w:r>
            <w:r w:rsidRPr="004916E4">
              <w:t>ния</w:t>
            </w:r>
          </w:p>
        </w:tc>
        <w:tc>
          <w:tcPr>
            <w:tcW w:w="993" w:type="dxa"/>
            <w:shd w:val="clear" w:color="auto" w:fill="auto"/>
          </w:tcPr>
          <w:p w:rsidR="001E032F" w:rsidRPr="004916E4" w:rsidRDefault="001E032F" w:rsidP="001E032F">
            <w:pPr>
              <w:jc w:val="both"/>
              <w:rPr>
                <w:sz w:val="20"/>
                <w:szCs w:val="20"/>
              </w:rPr>
            </w:pPr>
            <w:r w:rsidRPr="004916E4">
              <w:rPr>
                <w:sz w:val="20"/>
                <w:szCs w:val="20"/>
              </w:rPr>
              <w:t>П-ООС 17.11-01-2012 (02120) П. 5.1.4.6</w:t>
            </w:r>
          </w:p>
        </w:tc>
        <w:tc>
          <w:tcPr>
            <w:tcW w:w="3687" w:type="dxa"/>
            <w:shd w:val="clear" w:color="auto" w:fill="auto"/>
            <w:noWrap/>
          </w:tcPr>
          <w:p w:rsidR="001E032F" w:rsidRPr="004916E4" w:rsidRDefault="001E032F" w:rsidP="001E032F">
            <w:pPr>
              <w:jc w:val="both"/>
              <w:rPr>
                <w:bCs/>
                <w:iCs/>
              </w:rPr>
            </w:pPr>
            <w:r w:rsidRPr="004916E4">
              <w:rPr>
                <w:bCs/>
                <w:iCs/>
              </w:rPr>
              <w:t>Соответствует в части регистр</w:t>
            </w:r>
            <w:r w:rsidRPr="004916E4">
              <w:rPr>
                <w:bCs/>
                <w:iCs/>
              </w:rPr>
              <w:t>а</w:t>
            </w:r>
            <w:r w:rsidRPr="004916E4">
              <w:rPr>
                <w:bCs/>
                <w:iCs/>
              </w:rPr>
              <w:t>ции данных ведения техпроце</w:t>
            </w:r>
            <w:r w:rsidRPr="004916E4">
              <w:rPr>
                <w:bCs/>
                <w:iCs/>
              </w:rPr>
              <w:t>с</w:t>
            </w:r>
            <w:r w:rsidRPr="004916E4">
              <w:rPr>
                <w:bCs/>
                <w:iCs/>
              </w:rPr>
              <w:t>са и отклонений с целью прин</w:t>
            </w:r>
            <w:r w:rsidRPr="004916E4">
              <w:rPr>
                <w:bCs/>
                <w:iCs/>
              </w:rPr>
              <w:t>я</w:t>
            </w:r>
            <w:r w:rsidRPr="004916E4">
              <w:rPr>
                <w:bCs/>
                <w:iCs/>
              </w:rPr>
              <w:t>тия операти</w:t>
            </w:r>
            <w:r w:rsidRPr="004916E4">
              <w:rPr>
                <w:bCs/>
                <w:iCs/>
              </w:rPr>
              <w:t>в</w:t>
            </w:r>
            <w:r w:rsidRPr="004916E4">
              <w:rPr>
                <w:bCs/>
                <w:iCs/>
              </w:rPr>
              <w:t>ных мер</w:t>
            </w:r>
          </w:p>
        </w:tc>
      </w:tr>
    </w:tbl>
    <w:p w:rsidR="001E032F" w:rsidRDefault="001E032F" w:rsidP="001E032F">
      <w:pPr>
        <w:rPr>
          <w:b/>
          <w:sz w:val="28"/>
          <w:szCs w:val="28"/>
        </w:rPr>
      </w:pPr>
    </w:p>
    <w:p w:rsidR="001E032F" w:rsidRPr="0076279C" w:rsidRDefault="001E032F" w:rsidP="00CC5DA7">
      <w:pPr>
        <w:jc w:val="center"/>
        <w:outlineLvl w:val="0"/>
        <w:rPr>
          <w:b/>
          <w:sz w:val="28"/>
          <w:szCs w:val="28"/>
        </w:rPr>
      </w:pPr>
      <w:r w:rsidRPr="0076279C">
        <w:rPr>
          <w:b/>
          <w:sz w:val="28"/>
          <w:szCs w:val="28"/>
        </w:rPr>
        <w:t>Технологический процесс получения полиэтилентерефталата (ПЭТ) из т</w:t>
      </w:r>
      <w:r w:rsidRPr="0076279C">
        <w:rPr>
          <w:b/>
          <w:sz w:val="28"/>
          <w:szCs w:val="28"/>
        </w:rPr>
        <w:t>е</w:t>
      </w:r>
      <w:r w:rsidRPr="0076279C">
        <w:rPr>
          <w:b/>
          <w:sz w:val="28"/>
          <w:szCs w:val="28"/>
        </w:rPr>
        <w:t>рефталевой кислоты (ТФК)</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9240"/>
        <w:gridCol w:w="993"/>
        <w:gridCol w:w="3687"/>
      </w:tblGrid>
      <w:tr w:rsidR="001E032F" w:rsidRPr="00ED226C">
        <w:tc>
          <w:tcPr>
            <w:tcW w:w="1200" w:type="dxa"/>
            <w:shd w:val="clear" w:color="auto" w:fill="auto"/>
            <w:vAlign w:val="center"/>
          </w:tcPr>
          <w:p w:rsidR="001E032F" w:rsidRPr="00ED226C" w:rsidRDefault="001E032F" w:rsidP="001E032F">
            <w:pPr>
              <w:jc w:val="center"/>
              <w:rPr>
                <w:b/>
                <w:sz w:val="18"/>
                <w:szCs w:val="18"/>
              </w:rPr>
            </w:pPr>
            <w:r w:rsidRPr="00ED226C">
              <w:rPr>
                <w:b/>
                <w:sz w:val="18"/>
                <w:szCs w:val="18"/>
              </w:rPr>
              <w:t>Наимен</w:t>
            </w:r>
            <w:r w:rsidRPr="00ED226C">
              <w:rPr>
                <w:b/>
                <w:sz w:val="18"/>
                <w:szCs w:val="18"/>
              </w:rPr>
              <w:t>о</w:t>
            </w:r>
            <w:r w:rsidRPr="00ED226C">
              <w:rPr>
                <w:b/>
                <w:sz w:val="18"/>
                <w:szCs w:val="18"/>
              </w:rPr>
              <w:t>вание те</w:t>
            </w:r>
            <w:r w:rsidRPr="00ED226C">
              <w:rPr>
                <w:b/>
                <w:sz w:val="18"/>
                <w:szCs w:val="18"/>
              </w:rPr>
              <w:t>х</w:t>
            </w:r>
            <w:r w:rsidRPr="00ED226C">
              <w:rPr>
                <w:b/>
                <w:sz w:val="18"/>
                <w:szCs w:val="18"/>
              </w:rPr>
              <w:t>нологич</w:t>
            </w:r>
            <w:r w:rsidRPr="00ED226C">
              <w:rPr>
                <w:b/>
                <w:sz w:val="18"/>
                <w:szCs w:val="18"/>
              </w:rPr>
              <w:t>е</w:t>
            </w:r>
            <w:r w:rsidRPr="00ED226C">
              <w:rPr>
                <w:b/>
                <w:sz w:val="18"/>
                <w:szCs w:val="18"/>
              </w:rPr>
              <w:t>ского пр</w:t>
            </w:r>
            <w:r w:rsidRPr="00ED226C">
              <w:rPr>
                <w:b/>
                <w:sz w:val="18"/>
                <w:szCs w:val="18"/>
              </w:rPr>
              <w:t>о</w:t>
            </w:r>
            <w:r w:rsidRPr="00ED226C">
              <w:rPr>
                <w:b/>
                <w:sz w:val="18"/>
                <w:szCs w:val="18"/>
              </w:rPr>
              <w:t>цесса (ци</w:t>
            </w:r>
            <w:r w:rsidRPr="00ED226C">
              <w:rPr>
                <w:b/>
                <w:sz w:val="18"/>
                <w:szCs w:val="18"/>
              </w:rPr>
              <w:t>к</w:t>
            </w:r>
            <w:r w:rsidRPr="00ED226C">
              <w:rPr>
                <w:b/>
                <w:sz w:val="18"/>
                <w:szCs w:val="18"/>
              </w:rPr>
              <w:t>ла, прои</w:t>
            </w:r>
            <w:r w:rsidRPr="00ED226C">
              <w:rPr>
                <w:b/>
                <w:sz w:val="18"/>
                <w:szCs w:val="18"/>
              </w:rPr>
              <w:t>з</w:t>
            </w:r>
            <w:r w:rsidRPr="00ED226C">
              <w:rPr>
                <w:b/>
                <w:sz w:val="18"/>
                <w:szCs w:val="18"/>
              </w:rPr>
              <w:t>водстве</w:t>
            </w:r>
            <w:r w:rsidRPr="00ED226C">
              <w:rPr>
                <w:b/>
                <w:sz w:val="18"/>
                <w:szCs w:val="18"/>
              </w:rPr>
              <w:t>н</w:t>
            </w:r>
            <w:r w:rsidRPr="00ED226C">
              <w:rPr>
                <w:b/>
                <w:sz w:val="18"/>
                <w:szCs w:val="18"/>
              </w:rPr>
              <w:t>ной опер</w:t>
            </w:r>
            <w:r w:rsidRPr="00ED226C">
              <w:rPr>
                <w:b/>
                <w:sz w:val="18"/>
                <w:szCs w:val="18"/>
              </w:rPr>
              <w:t>а</w:t>
            </w:r>
            <w:r w:rsidRPr="00ED226C">
              <w:rPr>
                <w:b/>
                <w:sz w:val="18"/>
                <w:szCs w:val="18"/>
              </w:rPr>
              <w:t>ции)</w:t>
            </w:r>
          </w:p>
        </w:tc>
        <w:tc>
          <w:tcPr>
            <w:tcW w:w="9240" w:type="dxa"/>
            <w:shd w:val="clear" w:color="auto" w:fill="auto"/>
            <w:vAlign w:val="center"/>
          </w:tcPr>
          <w:p w:rsidR="001E032F" w:rsidRPr="00ED226C" w:rsidRDefault="001E032F" w:rsidP="001E032F">
            <w:pPr>
              <w:jc w:val="center"/>
              <w:rPr>
                <w:b/>
                <w:sz w:val="18"/>
                <w:szCs w:val="18"/>
              </w:rPr>
            </w:pPr>
            <w:r w:rsidRPr="00ED226C">
              <w:rPr>
                <w:b/>
                <w:sz w:val="18"/>
                <w:szCs w:val="18"/>
              </w:rPr>
              <w:t>Краткая</w:t>
            </w:r>
          </w:p>
          <w:p w:rsidR="001E032F" w:rsidRPr="00ED226C" w:rsidRDefault="001E032F" w:rsidP="001E032F">
            <w:pPr>
              <w:jc w:val="center"/>
              <w:rPr>
                <w:b/>
                <w:sz w:val="18"/>
                <w:szCs w:val="18"/>
              </w:rPr>
            </w:pPr>
            <w:r w:rsidRPr="00ED226C">
              <w:rPr>
                <w:b/>
                <w:sz w:val="18"/>
                <w:szCs w:val="18"/>
              </w:rPr>
              <w:t>техническая</w:t>
            </w:r>
          </w:p>
          <w:p w:rsidR="001E032F" w:rsidRPr="00ED226C" w:rsidRDefault="001E032F" w:rsidP="001E032F">
            <w:pPr>
              <w:jc w:val="center"/>
              <w:rPr>
                <w:b/>
                <w:sz w:val="18"/>
                <w:szCs w:val="18"/>
              </w:rPr>
            </w:pPr>
            <w:r w:rsidRPr="00ED226C">
              <w:rPr>
                <w:b/>
                <w:sz w:val="18"/>
                <w:szCs w:val="18"/>
              </w:rPr>
              <w:t>характеристика</w:t>
            </w:r>
          </w:p>
        </w:tc>
        <w:tc>
          <w:tcPr>
            <w:tcW w:w="993" w:type="dxa"/>
            <w:shd w:val="clear" w:color="auto" w:fill="auto"/>
            <w:vAlign w:val="center"/>
          </w:tcPr>
          <w:p w:rsidR="001E032F" w:rsidRPr="00ED226C" w:rsidRDefault="001E032F" w:rsidP="001E032F">
            <w:pPr>
              <w:jc w:val="center"/>
              <w:rPr>
                <w:b/>
                <w:sz w:val="18"/>
                <w:szCs w:val="18"/>
              </w:rPr>
            </w:pPr>
            <w:r w:rsidRPr="00ED226C">
              <w:rPr>
                <w:b/>
                <w:sz w:val="18"/>
                <w:szCs w:val="18"/>
              </w:rPr>
              <w:t>Ссылка на и</w:t>
            </w:r>
            <w:r w:rsidRPr="00ED226C">
              <w:rPr>
                <w:b/>
                <w:sz w:val="18"/>
                <w:szCs w:val="18"/>
              </w:rPr>
              <w:t>с</w:t>
            </w:r>
            <w:r w:rsidRPr="00ED226C">
              <w:rPr>
                <w:b/>
                <w:sz w:val="18"/>
                <w:szCs w:val="18"/>
              </w:rPr>
              <w:t>точник инфо</w:t>
            </w:r>
            <w:r w:rsidRPr="00ED226C">
              <w:rPr>
                <w:b/>
                <w:sz w:val="18"/>
                <w:szCs w:val="18"/>
              </w:rPr>
              <w:t>р</w:t>
            </w:r>
            <w:r w:rsidRPr="00ED226C">
              <w:rPr>
                <w:b/>
                <w:sz w:val="18"/>
                <w:szCs w:val="18"/>
              </w:rPr>
              <w:t>мации, соде</w:t>
            </w:r>
            <w:r w:rsidRPr="00ED226C">
              <w:rPr>
                <w:b/>
                <w:sz w:val="18"/>
                <w:szCs w:val="18"/>
              </w:rPr>
              <w:t>р</w:t>
            </w:r>
            <w:r w:rsidRPr="00ED226C">
              <w:rPr>
                <w:b/>
                <w:sz w:val="18"/>
                <w:szCs w:val="18"/>
              </w:rPr>
              <w:t>жащий</w:t>
            </w:r>
          </w:p>
          <w:p w:rsidR="001E032F" w:rsidRPr="00ED226C" w:rsidRDefault="001E032F" w:rsidP="001E032F">
            <w:pPr>
              <w:jc w:val="center"/>
              <w:rPr>
                <w:b/>
                <w:sz w:val="18"/>
                <w:szCs w:val="18"/>
              </w:rPr>
            </w:pPr>
            <w:r w:rsidRPr="00ED226C">
              <w:rPr>
                <w:b/>
                <w:sz w:val="18"/>
                <w:szCs w:val="18"/>
              </w:rPr>
              <w:t>Детал</w:t>
            </w:r>
            <w:r w:rsidRPr="00ED226C">
              <w:rPr>
                <w:b/>
                <w:sz w:val="18"/>
                <w:szCs w:val="18"/>
              </w:rPr>
              <w:t>ь</w:t>
            </w:r>
            <w:r w:rsidRPr="00ED226C">
              <w:rPr>
                <w:b/>
                <w:sz w:val="18"/>
                <w:szCs w:val="18"/>
              </w:rPr>
              <w:t>ную х</w:t>
            </w:r>
            <w:r w:rsidRPr="00ED226C">
              <w:rPr>
                <w:b/>
                <w:sz w:val="18"/>
                <w:szCs w:val="18"/>
              </w:rPr>
              <w:t>а</w:t>
            </w:r>
            <w:r w:rsidRPr="00ED226C">
              <w:rPr>
                <w:b/>
                <w:sz w:val="18"/>
                <w:szCs w:val="18"/>
              </w:rPr>
              <w:t>рактер</w:t>
            </w:r>
            <w:r w:rsidRPr="00ED226C">
              <w:rPr>
                <w:b/>
                <w:sz w:val="18"/>
                <w:szCs w:val="18"/>
              </w:rPr>
              <w:t>и</w:t>
            </w:r>
            <w:r w:rsidRPr="00ED226C">
              <w:rPr>
                <w:b/>
                <w:sz w:val="18"/>
                <w:szCs w:val="18"/>
              </w:rPr>
              <w:t>стику наилу</w:t>
            </w:r>
            <w:r w:rsidRPr="00ED226C">
              <w:rPr>
                <w:b/>
                <w:sz w:val="18"/>
                <w:szCs w:val="18"/>
              </w:rPr>
              <w:t>ч</w:t>
            </w:r>
            <w:r w:rsidRPr="00ED226C">
              <w:rPr>
                <w:b/>
                <w:sz w:val="18"/>
                <w:szCs w:val="18"/>
              </w:rPr>
              <w:t>шего досту</w:t>
            </w:r>
            <w:r w:rsidRPr="00ED226C">
              <w:rPr>
                <w:b/>
                <w:sz w:val="18"/>
                <w:szCs w:val="18"/>
              </w:rPr>
              <w:t>п</w:t>
            </w:r>
            <w:r w:rsidRPr="00ED226C">
              <w:rPr>
                <w:b/>
                <w:sz w:val="18"/>
                <w:szCs w:val="18"/>
              </w:rPr>
              <w:t>ноготе</w:t>
            </w:r>
            <w:r w:rsidRPr="00ED226C">
              <w:rPr>
                <w:b/>
                <w:sz w:val="18"/>
                <w:szCs w:val="18"/>
              </w:rPr>
              <w:t>х</w:t>
            </w:r>
            <w:r w:rsidRPr="00ED226C">
              <w:rPr>
                <w:b/>
                <w:sz w:val="18"/>
                <w:szCs w:val="18"/>
              </w:rPr>
              <w:t>ническ</w:t>
            </w:r>
            <w:r w:rsidRPr="00ED226C">
              <w:rPr>
                <w:b/>
                <w:sz w:val="18"/>
                <w:szCs w:val="18"/>
              </w:rPr>
              <w:t>о</w:t>
            </w:r>
            <w:r w:rsidRPr="00ED226C">
              <w:rPr>
                <w:b/>
                <w:sz w:val="18"/>
                <w:szCs w:val="18"/>
              </w:rPr>
              <w:t>го мет</w:t>
            </w:r>
            <w:r w:rsidRPr="00ED226C">
              <w:rPr>
                <w:b/>
                <w:sz w:val="18"/>
                <w:szCs w:val="18"/>
              </w:rPr>
              <w:t>о</w:t>
            </w:r>
            <w:r w:rsidRPr="00ED226C">
              <w:rPr>
                <w:b/>
                <w:sz w:val="18"/>
                <w:szCs w:val="18"/>
              </w:rPr>
              <w:t>да</w:t>
            </w:r>
          </w:p>
          <w:p w:rsidR="001E032F" w:rsidRPr="00ED226C" w:rsidRDefault="001E032F" w:rsidP="001E032F">
            <w:pPr>
              <w:jc w:val="center"/>
              <w:rPr>
                <w:b/>
                <w:sz w:val="18"/>
                <w:szCs w:val="18"/>
              </w:rPr>
            </w:pPr>
          </w:p>
        </w:tc>
        <w:tc>
          <w:tcPr>
            <w:tcW w:w="3687" w:type="dxa"/>
            <w:shd w:val="clear" w:color="auto" w:fill="auto"/>
            <w:vAlign w:val="center"/>
          </w:tcPr>
          <w:p w:rsidR="001E032F" w:rsidRPr="00ED226C" w:rsidRDefault="001E032F" w:rsidP="001E032F">
            <w:pPr>
              <w:jc w:val="center"/>
              <w:rPr>
                <w:b/>
                <w:sz w:val="18"/>
                <w:szCs w:val="18"/>
              </w:rPr>
            </w:pPr>
            <w:r w:rsidRPr="00ED226C">
              <w:rPr>
                <w:b/>
                <w:sz w:val="18"/>
                <w:szCs w:val="18"/>
              </w:rPr>
              <w:t>Сравнение и обоснование различий в р</w:t>
            </w:r>
            <w:r w:rsidRPr="00ED226C">
              <w:rPr>
                <w:b/>
                <w:sz w:val="18"/>
                <w:szCs w:val="18"/>
              </w:rPr>
              <w:t>е</w:t>
            </w:r>
            <w:r w:rsidRPr="00ED226C">
              <w:rPr>
                <w:b/>
                <w:sz w:val="18"/>
                <w:szCs w:val="18"/>
              </w:rPr>
              <w:t>шении</w:t>
            </w:r>
          </w:p>
        </w:tc>
      </w:tr>
    </w:tbl>
    <w:p w:rsidR="001E032F" w:rsidRPr="0076279C" w:rsidRDefault="001E032F" w:rsidP="001E032F">
      <w:pPr>
        <w:rPr>
          <w:b/>
          <w:bCs/>
          <w:sz w:val="4"/>
          <w:szCs w:val="28"/>
        </w:rPr>
      </w:pP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9240"/>
        <w:gridCol w:w="993"/>
        <w:gridCol w:w="3687"/>
      </w:tblGrid>
      <w:tr w:rsidR="001E032F" w:rsidRPr="0076279C">
        <w:trPr>
          <w:tblHeader/>
        </w:trPr>
        <w:tc>
          <w:tcPr>
            <w:tcW w:w="1200" w:type="dxa"/>
            <w:tcBorders>
              <w:bottom w:val="double" w:sz="4" w:space="0" w:color="auto"/>
            </w:tcBorders>
            <w:shd w:val="clear" w:color="auto" w:fill="auto"/>
            <w:vAlign w:val="center"/>
          </w:tcPr>
          <w:p w:rsidR="001E032F" w:rsidRPr="0076279C" w:rsidRDefault="001E032F" w:rsidP="001E032F">
            <w:pPr>
              <w:jc w:val="center"/>
              <w:rPr>
                <w:b/>
              </w:rPr>
            </w:pPr>
            <w:r w:rsidRPr="0076279C">
              <w:rPr>
                <w:b/>
              </w:rPr>
              <w:t>1</w:t>
            </w:r>
          </w:p>
        </w:tc>
        <w:tc>
          <w:tcPr>
            <w:tcW w:w="9240" w:type="dxa"/>
            <w:tcBorders>
              <w:bottom w:val="double" w:sz="4" w:space="0" w:color="auto"/>
            </w:tcBorders>
            <w:shd w:val="clear" w:color="auto" w:fill="auto"/>
            <w:vAlign w:val="center"/>
          </w:tcPr>
          <w:p w:rsidR="001E032F" w:rsidRPr="0076279C" w:rsidRDefault="001E032F" w:rsidP="001E032F">
            <w:pPr>
              <w:jc w:val="center"/>
              <w:rPr>
                <w:b/>
              </w:rPr>
            </w:pPr>
            <w:r w:rsidRPr="0076279C">
              <w:rPr>
                <w:b/>
              </w:rPr>
              <w:t>2</w:t>
            </w:r>
          </w:p>
        </w:tc>
        <w:tc>
          <w:tcPr>
            <w:tcW w:w="993" w:type="dxa"/>
            <w:tcBorders>
              <w:bottom w:val="double" w:sz="4" w:space="0" w:color="auto"/>
            </w:tcBorders>
            <w:shd w:val="clear" w:color="auto" w:fill="auto"/>
            <w:vAlign w:val="center"/>
          </w:tcPr>
          <w:p w:rsidR="001E032F" w:rsidRPr="0076279C" w:rsidRDefault="001E032F" w:rsidP="001E032F">
            <w:pPr>
              <w:jc w:val="center"/>
              <w:rPr>
                <w:b/>
              </w:rPr>
            </w:pPr>
            <w:r w:rsidRPr="0076279C">
              <w:rPr>
                <w:b/>
              </w:rPr>
              <w:t>3</w:t>
            </w:r>
          </w:p>
        </w:tc>
        <w:tc>
          <w:tcPr>
            <w:tcW w:w="3687" w:type="dxa"/>
            <w:tcBorders>
              <w:bottom w:val="double" w:sz="4" w:space="0" w:color="auto"/>
            </w:tcBorders>
            <w:shd w:val="clear" w:color="auto" w:fill="auto"/>
            <w:vAlign w:val="center"/>
          </w:tcPr>
          <w:p w:rsidR="001E032F" w:rsidRPr="0076279C" w:rsidRDefault="001E032F" w:rsidP="001E032F">
            <w:pPr>
              <w:jc w:val="center"/>
              <w:rPr>
                <w:b/>
              </w:rPr>
            </w:pPr>
            <w:r w:rsidRPr="0076279C">
              <w:rPr>
                <w:b/>
              </w:rPr>
              <w:t>4</w:t>
            </w:r>
          </w:p>
        </w:tc>
      </w:tr>
      <w:tr w:rsidR="001E032F" w:rsidRPr="0076279C">
        <w:trPr>
          <w:trHeight w:val="2972"/>
        </w:trPr>
        <w:tc>
          <w:tcPr>
            <w:tcW w:w="1200" w:type="dxa"/>
            <w:shd w:val="clear" w:color="auto" w:fill="auto"/>
          </w:tcPr>
          <w:p w:rsidR="001E032F" w:rsidRPr="0076279C" w:rsidRDefault="001E032F" w:rsidP="001E032F">
            <w:pPr>
              <w:pStyle w:val="a9"/>
              <w:spacing w:line="240" w:lineRule="atLeast"/>
              <w:ind w:firstLine="708"/>
              <w:jc w:val="both"/>
            </w:pPr>
          </w:p>
        </w:tc>
        <w:tc>
          <w:tcPr>
            <w:tcW w:w="9240" w:type="dxa"/>
            <w:shd w:val="clear" w:color="auto" w:fill="auto"/>
          </w:tcPr>
          <w:p w:rsidR="001E032F" w:rsidRPr="0076279C" w:rsidRDefault="001E032F" w:rsidP="001E032F">
            <w:pPr>
              <w:ind w:firstLine="491"/>
              <w:jc w:val="both"/>
            </w:pPr>
            <w:r w:rsidRPr="0076279C">
              <w:t>Получение гранулята ПЭТ методом непрерывной поликонденсации по технологии фирмы "</w:t>
            </w:r>
            <w:r w:rsidRPr="0076279C">
              <w:rPr>
                <w:lang w:val="en-US"/>
              </w:rPr>
              <w:t>Uhde</w:t>
            </w:r>
            <w:r w:rsidRPr="0076279C">
              <w:t xml:space="preserve"> </w:t>
            </w:r>
            <w:r w:rsidRPr="0076279C">
              <w:rPr>
                <w:lang w:val="en-US"/>
              </w:rPr>
              <w:t>Inventa</w:t>
            </w:r>
            <w:r w:rsidRPr="0076279C">
              <w:t>-</w:t>
            </w:r>
            <w:r w:rsidRPr="0076279C">
              <w:rPr>
                <w:lang w:val="en-US"/>
              </w:rPr>
              <w:t>Fischer</w:t>
            </w:r>
            <w:r w:rsidRPr="0076279C">
              <w:t>" включает следующие технологические стадии и сист</w:t>
            </w:r>
            <w:r w:rsidRPr="0076279C">
              <w:t>е</w:t>
            </w:r>
            <w:r w:rsidRPr="0076279C">
              <w:t>мы:</w:t>
            </w:r>
            <w:r w:rsidRPr="0076279C">
              <w:rPr>
                <w:sz w:val="20"/>
                <w:szCs w:val="20"/>
              </w:rPr>
              <w:t xml:space="preserve"> </w:t>
            </w:r>
            <w:r w:rsidRPr="0076279C">
              <w:t xml:space="preserve"> транспортирование и хранение ТФК; промежуточное хранение и подача ЭГ; пр</w:t>
            </w:r>
            <w:r w:rsidRPr="0076279C">
              <w:t>и</w:t>
            </w:r>
            <w:r w:rsidRPr="0076279C">
              <w:t>готовление, промежуточное хранение и дозирование добавок (катализаторы, стабил</w:t>
            </w:r>
            <w:r w:rsidRPr="0076279C">
              <w:t>и</w:t>
            </w:r>
            <w:r w:rsidRPr="0076279C">
              <w:t>зат</w:t>
            </w:r>
            <w:r w:rsidRPr="0076279C">
              <w:t>о</w:t>
            </w:r>
            <w:r w:rsidRPr="0076279C">
              <w:t>ры), приготовление суспензии ТФК в ЭГ;-этерификация ТФК; поликонденсация; кондиционирование расплава ПЭТ (дозирование Ti</w:t>
            </w:r>
            <w:r w:rsidRPr="0076279C">
              <w:rPr>
                <w:lang w:val="en-US"/>
              </w:rPr>
              <w:t>O</w:t>
            </w:r>
            <w:r w:rsidRPr="0076279C">
              <w:rPr>
                <w:vertAlign w:val="subscript"/>
              </w:rPr>
              <w:t>2</w:t>
            </w:r>
            <w:r w:rsidRPr="0076279C">
              <w:t>), фильтрация распл</w:t>
            </w:r>
            <w:r w:rsidRPr="0076279C">
              <w:t>а</w:t>
            </w:r>
            <w:r w:rsidRPr="0076279C">
              <w:t>ва;гранулирование ПЭТ;транспортирование, хранение и затаривание гранулята ПЭТ; конденсация и рециркул</w:t>
            </w:r>
            <w:r w:rsidRPr="0076279C">
              <w:t>я</w:t>
            </w:r>
            <w:r w:rsidRPr="0076279C">
              <w:t>ция ЭГ;</w:t>
            </w:r>
          </w:p>
        </w:tc>
        <w:tc>
          <w:tcPr>
            <w:tcW w:w="993" w:type="dxa"/>
            <w:shd w:val="clear" w:color="auto" w:fill="auto"/>
          </w:tcPr>
          <w:p w:rsidR="001E032F" w:rsidRPr="0076279C" w:rsidRDefault="001E032F" w:rsidP="001E032F">
            <w:pPr>
              <w:rPr>
                <w:sz w:val="20"/>
                <w:szCs w:val="20"/>
                <w:lang w:val="en-US"/>
              </w:rPr>
            </w:pPr>
            <w:r w:rsidRPr="0076279C">
              <w:rPr>
                <w:sz w:val="20"/>
                <w:szCs w:val="20"/>
                <w:lang w:val="en-US"/>
              </w:rPr>
              <w:t>Refe</w:t>
            </w:r>
            <w:r w:rsidRPr="0076279C">
              <w:rPr>
                <w:sz w:val="20"/>
                <w:szCs w:val="20"/>
                <w:lang w:val="en-US"/>
              </w:rPr>
              <w:t>r</w:t>
            </w:r>
            <w:r w:rsidRPr="0076279C">
              <w:rPr>
                <w:sz w:val="20"/>
                <w:szCs w:val="20"/>
                <w:lang w:val="en-US"/>
              </w:rPr>
              <w:t>ence Doc</w:t>
            </w:r>
            <w:r w:rsidRPr="0076279C">
              <w:rPr>
                <w:sz w:val="20"/>
                <w:szCs w:val="20"/>
                <w:lang w:val="en-US"/>
              </w:rPr>
              <w:t>u</w:t>
            </w:r>
            <w:r w:rsidRPr="0076279C">
              <w:rPr>
                <w:sz w:val="20"/>
                <w:szCs w:val="20"/>
                <w:lang w:val="en-US"/>
              </w:rPr>
              <w:t>ment on Best Avai</w:t>
            </w:r>
            <w:r w:rsidRPr="0076279C">
              <w:rPr>
                <w:sz w:val="20"/>
                <w:szCs w:val="20"/>
                <w:lang w:val="en-US"/>
              </w:rPr>
              <w:t>l</w:t>
            </w:r>
            <w:r w:rsidRPr="0076279C">
              <w:rPr>
                <w:sz w:val="20"/>
                <w:szCs w:val="20"/>
                <w:lang w:val="en-US"/>
              </w:rPr>
              <w:t>able Tec</w:t>
            </w:r>
            <w:r w:rsidRPr="0076279C">
              <w:rPr>
                <w:sz w:val="20"/>
                <w:szCs w:val="20"/>
                <w:lang w:val="en-US"/>
              </w:rPr>
              <w:t>h</w:t>
            </w:r>
            <w:r w:rsidRPr="0076279C">
              <w:rPr>
                <w:sz w:val="20"/>
                <w:szCs w:val="20"/>
                <w:lang w:val="en-US"/>
              </w:rPr>
              <w:t>niques in the Pr</w:t>
            </w:r>
            <w:r w:rsidRPr="0076279C">
              <w:rPr>
                <w:sz w:val="20"/>
                <w:szCs w:val="20"/>
                <w:lang w:val="en-US"/>
              </w:rPr>
              <w:t>o</w:t>
            </w:r>
            <w:r w:rsidRPr="0076279C">
              <w:rPr>
                <w:sz w:val="20"/>
                <w:szCs w:val="20"/>
                <w:lang w:val="en-US"/>
              </w:rPr>
              <w:t>duction of Pol</w:t>
            </w:r>
            <w:r w:rsidRPr="0076279C">
              <w:rPr>
                <w:sz w:val="20"/>
                <w:szCs w:val="20"/>
                <w:lang w:val="en-US"/>
              </w:rPr>
              <w:t>y</w:t>
            </w:r>
            <w:r w:rsidRPr="0076279C">
              <w:rPr>
                <w:sz w:val="20"/>
                <w:szCs w:val="20"/>
                <w:lang w:val="en-US"/>
              </w:rPr>
              <w:t>mers</w:t>
            </w:r>
          </w:p>
          <w:p w:rsidR="001E032F" w:rsidRPr="0076279C" w:rsidRDefault="001E032F" w:rsidP="001E032F">
            <w:pPr>
              <w:rPr>
                <w:sz w:val="20"/>
                <w:szCs w:val="20"/>
              </w:rPr>
            </w:pPr>
            <w:r w:rsidRPr="0076279C">
              <w:rPr>
                <w:sz w:val="20"/>
                <w:szCs w:val="20"/>
              </w:rPr>
              <w:t>( стр. 162 п. 10.2.2 Пр</w:t>
            </w:r>
            <w:r w:rsidRPr="0076279C">
              <w:rPr>
                <w:sz w:val="20"/>
                <w:szCs w:val="20"/>
              </w:rPr>
              <w:t>о</w:t>
            </w:r>
            <w:r w:rsidRPr="0076279C">
              <w:rPr>
                <w:sz w:val="20"/>
                <w:szCs w:val="20"/>
              </w:rPr>
              <w:t>цесс непр</w:t>
            </w:r>
            <w:r w:rsidRPr="0076279C">
              <w:rPr>
                <w:sz w:val="20"/>
                <w:szCs w:val="20"/>
              </w:rPr>
              <w:t>е</w:t>
            </w:r>
            <w:r w:rsidRPr="0076279C">
              <w:rPr>
                <w:sz w:val="20"/>
                <w:szCs w:val="20"/>
              </w:rPr>
              <w:t>рывной пол</w:t>
            </w:r>
            <w:r w:rsidRPr="0076279C">
              <w:rPr>
                <w:sz w:val="20"/>
                <w:szCs w:val="20"/>
              </w:rPr>
              <w:t>и</w:t>
            </w:r>
            <w:r w:rsidRPr="0076279C">
              <w:rPr>
                <w:sz w:val="20"/>
                <w:szCs w:val="20"/>
              </w:rPr>
              <w:t>конде</w:t>
            </w:r>
            <w:r w:rsidRPr="0076279C">
              <w:rPr>
                <w:sz w:val="20"/>
                <w:szCs w:val="20"/>
              </w:rPr>
              <w:t>н</w:t>
            </w:r>
            <w:r w:rsidRPr="0076279C">
              <w:rPr>
                <w:sz w:val="20"/>
                <w:szCs w:val="20"/>
              </w:rPr>
              <w:t>сации на основе ТФК, стр. 255)</w:t>
            </w:r>
          </w:p>
        </w:tc>
        <w:tc>
          <w:tcPr>
            <w:tcW w:w="3687" w:type="dxa"/>
            <w:shd w:val="clear" w:color="auto" w:fill="auto"/>
          </w:tcPr>
          <w:p w:rsidR="001E032F" w:rsidRPr="0076279C" w:rsidRDefault="001E032F" w:rsidP="001E032F">
            <w:r w:rsidRPr="0076279C">
              <w:t>Информ</w:t>
            </w:r>
            <w:r w:rsidRPr="0076279C">
              <w:t>а</w:t>
            </w:r>
            <w:r w:rsidRPr="0076279C">
              <w:t xml:space="preserve">тивно </w:t>
            </w:r>
          </w:p>
        </w:tc>
      </w:tr>
      <w:tr w:rsidR="001E032F" w:rsidRPr="0076279C">
        <w:tc>
          <w:tcPr>
            <w:tcW w:w="1200" w:type="dxa"/>
            <w:shd w:val="clear" w:color="auto" w:fill="auto"/>
          </w:tcPr>
          <w:p w:rsidR="001E032F" w:rsidRPr="0076279C" w:rsidRDefault="001E032F" w:rsidP="001E032F">
            <w:r w:rsidRPr="0076279C">
              <w:t>Пр</w:t>
            </w:r>
            <w:r w:rsidRPr="0076279C">
              <w:t>о</w:t>
            </w:r>
            <w:r w:rsidRPr="0076279C">
              <w:t>цесс подг</w:t>
            </w:r>
            <w:r w:rsidRPr="0076279C">
              <w:t>о</w:t>
            </w:r>
            <w:r w:rsidRPr="0076279C">
              <w:t>товки с</w:t>
            </w:r>
            <w:r w:rsidRPr="0076279C">
              <w:t>ы</w:t>
            </w:r>
            <w:r w:rsidRPr="0076279C">
              <w:t>рья</w:t>
            </w:r>
          </w:p>
        </w:tc>
        <w:tc>
          <w:tcPr>
            <w:tcW w:w="9240" w:type="dxa"/>
            <w:shd w:val="clear" w:color="auto" w:fill="auto"/>
          </w:tcPr>
          <w:p w:rsidR="001E032F" w:rsidRPr="00A16FC4" w:rsidRDefault="001E032F" w:rsidP="001E032F">
            <w:pPr>
              <w:ind w:firstLine="311"/>
              <w:jc w:val="both"/>
            </w:pPr>
            <w:r w:rsidRPr="00A16FC4">
              <w:t>Основным сырьем для получения гранулята ПЭТ является терефталевая кислота (ТФК) и ЭГ (этиленгликоль). ТФК поступает в балк-контейнерах массой 20 т в ваг</w:t>
            </w:r>
            <w:r w:rsidRPr="00A16FC4">
              <w:t>о</w:t>
            </w:r>
            <w:r w:rsidRPr="00A16FC4">
              <w:t>нах-платформах и контейнерах типа биг-бэг массой 1 т в закрытых железнодорожных вагонах. При выгрузке контейнеров из железнодорожных вагонов используются пне</w:t>
            </w:r>
            <w:r w:rsidRPr="00A16FC4">
              <w:t>в</w:t>
            </w:r>
            <w:r w:rsidRPr="00A16FC4">
              <w:t>матические взрывобезопасные подъемники с медными крюками. Балк-контейнера в</w:t>
            </w:r>
            <w:r w:rsidRPr="00A16FC4">
              <w:t>ы</w:t>
            </w:r>
            <w:r w:rsidRPr="00A16FC4">
              <w:t>гружаются на открытую площадку с помощью козлового крана и дизельными погру</w:t>
            </w:r>
            <w:r w:rsidRPr="00A16FC4">
              <w:t>з</w:t>
            </w:r>
            <w:r w:rsidRPr="00A16FC4">
              <w:t>чиками грузоподъемн</w:t>
            </w:r>
            <w:r w:rsidRPr="00A16FC4">
              <w:t>о</w:t>
            </w:r>
            <w:r w:rsidRPr="00A16FC4">
              <w:t>стью 30 т доставляются к узлу разгрузки. ТФК из балк-контейнеров выгружается с помощью опр</w:t>
            </w:r>
            <w:r w:rsidRPr="00A16FC4">
              <w:t>о</w:t>
            </w:r>
            <w:r w:rsidRPr="00A16FC4">
              <w:t>кидывающей платформы, расположенной на наружной установке под навесом. ТФК выгружается в приемный бункер, распол</w:t>
            </w:r>
            <w:r w:rsidRPr="00A16FC4">
              <w:t>о</w:t>
            </w:r>
            <w:r w:rsidRPr="00A16FC4">
              <w:t>женный в приямке  склада ТФК. Выгрузка ТФК из контейнеров типа биг-бэг осущес</w:t>
            </w:r>
            <w:r w:rsidRPr="00A16FC4">
              <w:t>т</w:t>
            </w:r>
            <w:r w:rsidRPr="00A16FC4">
              <w:t>вляется электрическим погрузчиком грузоподъемностью 2 т взрывобезопасного и</w:t>
            </w:r>
            <w:r w:rsidRPr="00A16FC4">
              <w:t>с</w:t>
            </w:r>
            <w:r w:rsidRPr="00A16FC4">
              <w:t>полнения в закрытый склад. Транспортирование ТФК осуществляется по системе пневмотранспорта в ср</w:t>
            </w:r>
            <w:r w:rsidRPr="00A16FC4">
              <w:t>е</w:t>
            </w:r>
            <w:r w:rsidRPr="00A16FC4">
              <w:t xml:space="preserve">де азота. </w:t>
            </w:r>
          </w:p>
          <w:p w:rsidR="001E032F" w:rsidRPr="00A16FC4" w:rsidRDefault="001E032F" w:rsidP="001E032F">
            <w:pPr>
              <w:ind w:firstLine="311"/>
              <w:jc w:val="both"/>
            </w:pPr>
            <w:r w:rsidRPr="00A16FC4">
              <w:t>С</w:t>
            </w:r>
            <w:r w:rsidRPr="00A16FC4">
              <w:rPr>
                <w:b/>
              </w:rPr>
              <w:t>вежий этиленгликоль</w:t>
            </w:r>
            <w:r w:rsidRPr="00A16FC4">
              <w:t xml:space="preserve"> поступает по трубопроводу в промежуточную емкость, </w:t>
            </w:r>
            <w:r w:rsidRPr="00A16FC4">
              <w:lastRenderedPageBreak/>
              <w:t>у</w:t>
            </w:r>
            <w:r w:rsidRPr="00A16FC4">
              <w:t>с</w:t>
            </w:r>
            <w:r w:rsidRPr="00A16FC4">
              <w:t xml:space="preserve">тановленную в поддоне с отбортовкой. </w:t>
            </w:r>
            <w:r w:rsidRPr="00A16FC4">
              <w:rPr>
                <w:b/>
              </w:rPr>
              <w:t>Оксид сурьмы (III)</w:t>
            </w:r>
            <w:r w:rsidRPr="00A16FC4">
              <w:t xml:space="preserve"> поступает в бумажных многослойных мешках с полиэтиленовым вкладышем или в контейнерах. Хранится в упаковке изготовителя на поддонах в закрытом складском помещении. </w:t>
            </w:r>
            <w:r w:rsidRPr="00A16FC4">
              <w:rPr>
                <w:b/>
              </w:rPr>
              <w:t>Ацетат к</w:t>
            </w:r>
            <w:r w:rsidRPr="00A16FC4">
              <w:rPr>
                <w:b/>
              </w:rPr>
              <w:t>о</w:t>
            </w:r>
            <w:r w:rsidRPr="00A16FC4">
              <w:rPr>
                <w:b/>
              </w:rPr>
              <w:t>бальта</w:t>
            </w:r>
            <w:r w:rsidRPr="00A16FC4">
              <w:t xml:space="preserve"> поступает в мешках массой </w:t>
            </w:r>
            <w:smartTag w:uri="urn:schemas-microsoft-com:office:smarttags" w:element="metricconverter">
              <w:smartTagPr>
                <w:attr w:name="ProductID" w:val="25 кг"/>
              </w:smartTagPr>
              <w:r w:rsidRPr="00A16FC4">
                <w:t>25 кг</w:t>
              </w:r>
            </w:smartTag>
            <w:r w:rsidRPr="00A16FC4">
              <w:t>. Хранится в упаковке изготовителя на дер</w:t>
            </w:r>
            <w:r w:rsidRPr="00A16FC4">
              <w:t>е</w:t>
            </w:r>
            <w:r w:rsidRPr="00A16FC4">
              <w:t>вянных поддонах в прохладном, сухом, проветриваемом закрытом складском помещ</w:t>
            </w:r>
            <w:r w:rsidRPr="00A16FC4">
              <w:t>е</w:t>
            </w:r>
            <w:r w:rsidRPr="00A16FC4">
              <w:t xml:space="preserve">нии. </w:t>
            </w:r>
            <w:r w:rsidRPr="00A16FC4">
              <w:rPr>
                <w:b/>
              </w:rPr>
              <w:t>Крас</w:t>
            </w:r>
            <w:r w:rsidRPr="00A16FC4">
              <w:rPr>
                <w:b/>
              </w:rPr>
              <w:t>и</w:t>
            </w:r>
            <w:r w:rsidRPr="00A16FC4">
              <w:rPr>
                <w:b/>
              </w:rPr>
              <w:t>тели (полисинтрены)</w:t>
            </w:r>
            <w:r w:rsidRPr="00A16FC4">
              <w:t xml:space="preserve"> поступают в картонных коробках с полиэтиленовым вкладышем массой </w:t>
            </w:r>
            <w:smartTag w:uri="urn:schemas-microsoft-com:office:smarttags" w:element="metricconverter">
              <w:smartTagPr>
                <w:attr w:name="ProductID" w:val="20 кг"/>
              </w:smartTagPr>
              <w:r w:rsidRPr="00A16FC4">
                <w:t>20 кг</w:t>
              </w:r>
            </w:smartTag>
            <w:r w:rsidRPr="00A16FC4">
              <w:t xml:space="preserve">. </w:t>
            </w:r>
            <w:r w:rsidRPr="00A16FC4">
              <w:rPr>
                <w:b/>
              </w:rPr>
              <w:t>Триэтилфосфат</w:t>
            </w:r>
            <w:r w:rsidRPr="00A16FC4">
              <w:t xml:space="preserve"> поступает в контейнерах или бочках. Хр</w:t>
            </w:r>
            <w:r w:rsidRPr="00A16FC4">
              <w:t>а</w:t>
            </w:r>
            <w:r w:rsidRPr="00A16FC4">
              <w:t xml:space="preserve">нится в упаковке изготовителя на поддонах в закрытом складском помещении. </w:t>
            </w:r>
            <w:r w:rsidRPr="00A16FC4">
              <w:rPr>
                <w:b/>
              </w:rPr>
              <w:t>Дио</w:t>
            </w:r>
            <w:r w:rsidRPr="00A16FC4">
              <w:rPr>
                <w:b/>
              </w:rPr>
              <w:t>к</w:t>
            </w:r>
            <w:r w:rsidRPr="00A16FC4">
              <w:rPr>
                <w:b/>
              </w:rPr>
              <w:t>сид титана</w:t>
            </w:r>
            <w:r w:rsidRPr="00A16FC4">
              <w:t xml:space="preserve"> поступает в бумажных многослойных мешках с полиэтиленовым вклад</w:t>
            </w:r>
            <w:r w:rsidRPr="00A16FC4">
              <w:t>ы</w:t>
            </w:r>
            <w:r w:rsidRPr="00A16FC4">
              <w:t>шем. Хранится в упаковке изготовителя на поддонах в закрытом складском помещ</w:t>
            </w:r>
            <w:r w:rsidRPr="00A16FC4">
              <w:t>е</w:t>
            </w:r>
            <w:r w:rsidRPr="00A16FC4">
              <w:t>нии.</w:t>
            </w:r>
          </w:p>
        </w:tc>
        <w:tc>
          <w:tcPr>
            <w:tcW w:w="993" w:type="dxa"/>
            <w:shd w:val="clear" w:color="auto" w:fill="auto"/>
          </w:tcPr>
          <w:p w:rsidR="001E032F" w:rsidRPr="00A16FC4" w:rsidRDefault="001E032F" w:rsidP="001E032F">
            <w:pPr>
              <w:rPr>
                <w:sz w:val="20"/>
                <w:szCs w:val="20"/>
                <w:lang w:val="en-US"/>
              </w:rPr>
            </w:pPr>
            <w:r w:rsidRPr="00A16FC4">
              <w:rPr>
                <w:sz w:val="20"/>
                <w:szCs w:val="20"/>
                <w:lang w:val="en-US"/>
              </w:rPr>
              <w:lastRenderedPageBreak/>
              <w:t>Refe</w:t>
            </w:r>
            <w:r w:rsidRPr="00A16FC4">
              <w:rPr>
                <w:sz w:val="20"/>
                <w:szCs w:val="20"/>
                <w:lang w:val="en-US"/>
              </w:rPr>
              <w:t>r</w:t>
            </w:r>
            <w:r w:rsidRPr="00A16FC4">
              <w:rPr>
                <w:sz w:val="20"/>
                <w:szCs w:val="20"/>
                <w:lang w:val="en-US"/>
              </w:rPr>
              <w:t>ence Doc</w:t>
            </w:r>
            <w:r w:rsidRPr="00A16FC4">
              <w:rPr>
                <w:sz w:val="20"/>
                <w:szCs w:val="20"/>
                <w:lang w:val="en-US"/>
              </w:rPr>
              <w:t>u</w:t>
            </w:r>
            <w:r w:rsidRPr="00A16FC4">
              <w:rPr>
                <w:sz w:val="20"/>
                <w:szCs w:val="20"/>
                <w:lang w:val="en-US"/>
              </w:rPr>
              <w:t>ment on Best Avai</w:t>
            </w:r>
            <w:r w:rsidRPr="00A16FC4">
              <w:rPr>
                <w:sz w:val="20"/>
                <w:szCs w:val="20"/>
                <w:lang w:val="en-US"/>
              </w:rPr>
              <w:t>l</w:t>
            </w:r>
            <w:r w:rsidRPr="00A16FC4">
              <w:rPr>
                <w:sz w:val="20"/>
                <w:szCs w:val="20"/>
                <w:lang w:val="en-US"/>
              </w:rPr>
              <w:t>able Tec</w:t>
            </w:r>
            <w:r w:rsidRPr="00A16FC4">
              <w:rPr>
                <w:sz w:val="20"/>
                <w:szCs w:val="20"/>
                <w:lang w:val="en-US"/>
              </w:rPr>
              <w:t>h</w:t>
            </w:r>
            <w:r w:rsidRPr="00A16FC4">
              <w:rPr>
                <w:sz w:val="20"/>
                <w:szCs w:val="20"/>
                <w:lang w:val="en-US"/>
              </w:rPr>
              <w:t>niques in the Pr</w:t>
            </w:r>
            <w:r w:rsidRPr="00A16FC4">
              <w:rPr>
                <w:sz w:val="20"/>
                <w:szCs w:val="20"/>
                <w:lang w:val="en-US"/>
              </w:rPr>
              <w:t>o</w:t>
            </w:r>
            <w:r w:rsidRPr="00A16FC4">
              <w:rPr>
                <w:sz w:val="20"/>
                <w:szCs w:val="20"/>
                <w:lang w:val="en-US"/>
              </w:rPr>
              <w:t>duction of Pol</w:t>
            </w:r>
            <w:r w:rsidRPr="00A16FC4">
              <w:rPr>
                <w:sz w:val="20"/>
                <w:szCs w:val="20"/>
                <w:lang w:val="en-US"/>
              </w:rPr>
              <w:t>y</w:t>
            </w:r>
            <w:r w:rsidRPr="00A16FC4">
              <w:rPr>
                <w:sz w:val="20"/>
                <w:szCs w:val="20"/>
                <w:lang w:val="en-US"/>
              </w:rPr>
              <w:t>mers</w:t>
            </w:r>
          </w:p>
          <w:p w:rsidR="001E032F" w:rsidRPr="00A16FC4" w:rsidRDefault="001E032F" w:rsidP="001E032F">
            <w:pPr>
              <w:rPr>
                <w:sz w:val="20"/>
                <w:szCs w:val="20"/>
              </w:rPr>
            </w:pPr>
            <w:r w:rsidRPr="00A16FC4">
              <w:rPr>
                <w:sz w:val="20"/>
                <w:szCs w:val="20"/>
              </w:rPr>
              <w:t>(стр. 21 п.2.1 Сырье и требов</w:t>
            </w:r>
            <w:r w:rsidRPr="00A16FC4">
              <w:rPr>
                <w:sz w:val="20"/>
                <w:szCs w:val="20"/>
              </w:rPr>
              <w:t>а</w:t>
            </w:r>
            <w:r w:rsidRPr="00A16FC4">
              <w:rPr>
                <w:sz w:val="20"/>
                <w:szCs w:val="20"/>
              </w:rPr>
              <w:lastRenderedPageBreak/>
              <w:t>ние к сырью, стр. 255)</w:t>
            </w:r>
          </w:p>
          <w:p w:rsidR="001E032F" w:rsidRPr="00A16FC4" w:rsidRDefault="001E032F" w:rsidP="001E032F">
            <w:pPr>
              <w:rPr>
                <w:sz w:val="20"/>
                <w:szCs w:val="20"/>
              </w:rPr>
            </w:pPr>
            <w:r w:rsidRPr="00A16FC4">
              <w:rPr>
                <w:sz w:val="20"/>
                <w:szCs w:val="20"/>
                <w:lang w:val="en-US"/>
              </w:rPr>
              <w:t>Emission from Sto</w:t>
            </w:r>
            <w:r w:rsidRPr="00A16FC4">
              <w:rPr>
                <w:sz w:val="20"/>
                <w:szCs w:val="20"/>
                <w:lang w:val="en-US"/>
              </w:rPr>
              <w:t>r</w:t>
            </w:r>
            <w:r w:rsidRPr="00A16FC4">
              <w:rPr>
                <w:sz w:val="20"/>
                <w:szCs w:val="20"/>
                <w:lang w:val="en-US"/>
              </w:rPr>
              <w:t>age</w:t>
            </w:r>
            <w:r w:rsidRPr="00A16FC4">
              <w:rPr>
                <w:sz w:val="20"/>
                <w:szCs w:val="20"/>
              </w:rPr>
              <w:t>, п 4.1</w:t>
            </w:r>
          </w:p>
          <w:p w:rsidR="001E032F" w:rsidRPr="00A16FC4" w:rsidRDefault="001E032F" w:rsidP="001E032F">
            <w:pPr>
              <w:rPr>
                <w:sz w:val="20"/>
                <w:szCs w:val="20"/>
              </w:rPr>
            </w:pPr>
          </w:p>
        </w:tc>
        <w:tc>
          <w:tcPr>
            <w:tcW w:w="3687" w:type="dxa"/>
            <w:shd w:val="clear" w:color="auto" w:fill="auto"/>
          </w:tcPr>
          <w:p w:rsidR="001E032F" w:rsidRPr="00A16FC4" w:rsidRDefault="001E032F" w:rsidP="001E032F">
            <w:r w:rsidRPr="00A16FC4">
              <w:lastRenderedPageBreak/>
              <w:t>В целом технологический пр</w:t>
            </w:r>
            <w:r w:rsidRPr="00A16FC4">
              <w:t>о</w:t>
            </w:r>
            <w:r w:rsidRPr="00A16FC4">
              <w:t>цесс подготовки сырья соотве</w:t>
            </w:r>
            <w:r w:rsidRPr="00A16FC4">
              <w:t>т</w:t>
            </w:r>
            <w:r w:rsidRPr="00A16FC4">
              <w:t>ствует предложенн</w:t>
            </w:r>
            <w:r w:rsidRPr="00A16FC4">
              <w:t>о</w:t>
            </w:r>
            <w:r w:rsidRPr="00A16FC4">
              <w:t>му НДТМ.</w:t>
            </w:r>
          </w:p>
          <w:p w:rsidR="001E032F" w:rsidRPr="00A16FC4" w:rsidRDefault="001E032F" w:rsidP="001E032F"/>
          <w:p w:rsidR="001E032F" w:rsidRPr="00A16FC4" w:rsidRDefault="001E032F" w:rsidP="001E032F">
            <w:pPr>
              <w:jc w:val="both"/>
            </w:pPr>
          </w:p>
        </w:tc>
      </w:tr>
      <w:tr w:rsidR="001E032F" w:rsidRPr="0076279C">
        <w:tc>
          <w:tcPr>
            <w:tcW w:w="1200" w:type="dxa"/>
            <w:shd w:val="clear" w:color="auto" w:fill="auto"/>
          </w:tcPr>
          <w:p w:rsidR="001E032F" w:rsidRPr="0076279C" w:rsidRDefault="001E032F" w:rsidP="001E032F">
            <w:pPr>
              <w:rPr>
                <w:b/>
              </w:rPr>
            </w:pPr>
            <w:r w:rsidRPr="0076279C">
              <w:lastRenderedPageBreak/>
              <w:t>Приг</w:t>
            </w:r>
            <w:r w:rsidRPr="0076279C">
              <w:t>о</w:t>
            </w:r>
            <w:r w:rsidRPr="0076279C">
              <w:t>товл</w:t>
            </w:r>
            <w:r w:rsidRPr="0076279C">
              <w:t>е</w:t>
            </w:r>
            <w:r w:rsidRPr="0076279C">
              <w:t>ние, пром</w:t>
            </w:r>
            <w:r w:rsidRPr="0076279C">
              <w:t>е</w:t>
            </w:r>
            <w:r w:rsidRPr="0076279C">
              <w:t>жуто</w:t>
            </w:r>
            <w:r w:rsidRPr="0076279C">
              <w:t>ч</w:t>
            </w:r>
            <w:r w:rsidRPr="0076279C">
              <w:t>ное хр</w:t>
            </w:r>
            <w:r w:rsidRPr="0076279C">
              <w:t>а</w:t>
            </w:r>
            <w:r w:rsidRPr="0076279C">
              <w:t>нение и дозир</w:t>
            </w:r>
            <w:r w:rsidRPr="0076279C">
              <w:t>о</w:t>
            </w:r>
            <w:r w:rsidRPr="0076279C">
              <w:t>вание доб</w:t>
            </w:r>
            <w:r w:rsidRPr="0076279C">
              <w:t>а</w:t>
            </w:r>
            <w:r w:rsidRPr="0076279C">
              <w:t>вок (катал</w:t>
            </w:r>
            <w:r w:rsidRPr="0076279C">
              <w:t>и</w:t>
            </w:r>
            <w:r w:rsidRPr="0076279C">
              <w:t>зат</w:t>
            </w:r>
            <w:r w:rsidRPr="0076279C">
              <w:t>о</w:t>
            </w:r>
            <w:r w:rsidRPr="0076279C">
              <w:t>ры, стабил</w:t>
            </w:r>
            <w:r w:rsidRPr="0076279C">
              <w:t>и</w:t>
            </w:r>
            <w:r w:rsidRPr="0076279C">
              <w:t>зат</w:t>
            </w:r>
            <w:r w:rsidRPr="0076279C">
              <w:t>о</w:t>
            </w:r>
            <w:r w:rsidRPr="0076279C">
              <w:t>ры</w:t>
            </w:r>
            <w:r w:rsidRPr="0076279C">
              <w:rPr>
                <w:b/>
              </w:rPr>
              <w:t>)</w:t>
            </w:r>
          </w:p>
        </w:tc>
        <w:tc>
          <w:tcPr>
            <w:tcW w:w="9240" w:type="dxa"/>
            <w:shd w:val="clear" w:color="auto" w:fill="auto"/>
          </w:tcPr>
          <w:p w:rsidR="001E032F" w:rsidRPr="0022070A" w:rsidRDefault="001E032F" w:rsidP="001E032F">
            <w:pPr>
              <w:ind w:left="72" w:firstLine="71"/>
              <w:jc w:val="both"/>
            </w:pPr>
            <w:r w:rsidRPr="0022070A">
              <w:t>Приготовление, хранение и дозирование катализатора поликонденсации</w:t>
            </w:r>
            <w:r>
              <w:t xml:space="preserve">. </w:t>
            </w:r>
            <w:r w:rsidRPr="0022070A">
              <w:t>Катализат</w:t>
            </w:r>
            <w:r w:rsidRPr="0022070A">
              <w:t>о</w:t>
            </w:r>
            <w:r w:rsidRPr="0022070A">
              <w:t>рами поликонденсации являются раствор оксида сурьмы (III) в ЭГ.</w:t>
            </w:r>
            <w:r>
              <w:t xml:space="preserve"> </w:t>
            </w:r>
            <w:r w:rsidRPr="0022070A">
              <w:t>Этиленгликоль п</w:t>
            </w:r>
            <w:r w:rsidRPr="0022070A">
              <w:t>о</w:t>
            </w:r>
            <w:r w:rsidRPr="0022070A">
              <w:t>дается в емкость приготовления катализатора с мешалкой. Для подогрева ЭГ во вну</w:t>
            </w:r>
            <w:r w:rsidRPr="0022070A">
              <w:t>т</w:t>
            </w:r>
            <w:r w:rsidRPr="0022070A">
              <w:t>ренний нагревательный змеевик емкости подается терминол. В перемеш</w:t>
            </w:r>
            <w:r w:rsidRPr="0022070A">
              <w:t>и</w:t>
            </w:r>
            <w:r w:rsidRPr="0022070A">
              <w:t>ваемый ЭГ через устройство открывания мешков добавляется оксид сурьмы (III). Устройство о</w:t>
            </w:r>
            <w:r w:rsidRPr="0022070A">
              <w:t>т</w:t>
            </w:r>
            <w:r w:rsidRPr="0022070A">
              <w:t>крывания мешков оснащено системой всасывания пыли. Уровень в емкости контрол</w:t>
            </w:r>
            <w:r w:rsidRPr="0022070A">
              <w:t>и</w:t>
            </w:r>
            <w:r w:rsidRPr="0022070A">
              <w:t>руется системой ко</w:t>
            </w:r>
            <w:r w:rsidRPr="0022070A">
              <w:t>н</w:t>
            </w:r>
            <w:r w:rsidRPr="0022070A">
              <w:t>троля.</w:t>
            </w:r>
          </w:p>
          <w:p w:rsidR="001E032F" w:rsidRPr="0022070A" w:rsidRDefault="001E032F" w:rsidP="001E032F">
            <w:pPr>
              <w:ind w:left="72" w:firstLine="71"/>
              <w:jc w:val="both"/>
            </w:pPr>
            <w:r w:rsidRPr="0022070A">
              <w:t>Приготовление стабилизатора полико</w:t>
            </w:r>
            <w:r w:rsidRPr="0022070A">
              <w:t>н</w:t>
            </w:r>
            <w:r w:rsidRPr="0022070A">
              <w:t>денсации</w:t>
            </w:r>
          </w:p>
          <w:p w:rsidR="001E032F" w:rsidRPr="0022070A" w:rsidRDefault="001E032F" w:rsidP="001E032F">
            <w:pPr>
              <w:ind w:left="72" w:firstLine="71"/>
              <w:jc w:val="both"/>
            </w:pPr>
            <w:r w:rsidRPr="0022070A">
              <w:t>Стабилизатором процесса поликонденсации является раствор триэтилфосфата в эт</w:t>
            </w:r>
            <w:r w:rsidRPr="0022070A">
              <w:t>и</w:t>
            </w:r>
            <w:r w:rsidRPr="0022070A">
              <w:t>ленгликоле. Этиленгл</w:t>
            </w:r>
            <w:r w:rsidRPr="0022070A">
              <w:t>и</w:t>
            </w:r>
            <w:r w:rsidRPr="0022070A">
              <w:t>коль при температуре окружающей среды дозируется в емкость приготовления раствора стабилизатора, снабженную мешалкой и обогреваемую те</w:t>
            </w:r>
            <w:r w:rsidRPr="0022070A">
              <w:t>р</w:t>
            </w:r>
            <w:r w:rsidRPr="0022070A">
              <w:t>минолом. Тр</w:t>
            </w:r>
            <w:r w:rsidRPr="0022070A">
              <w:t>и</w:t>
            </w:r>
            <w:r w:rsidRPr="0022070A">
              <w:t>этилфосфат взвешивается на весах для добавок и через люк заливается в емкость в перемешиваемый ЭГ. Уровень в емкости контролируется системой контр</w:t>
            </w:r>
            <w:r w:rsidRPr="0022070A">
              <w:t>о</w:t>
            </w:r>
            <w:r w:rsidRPr="0022070A">
              <w:t xml:space="preserve">ля </w:t>
            </w:r>
          </w:p>
        </w:tc>
        <w:tc>
          <w:tcPr>
            <w:tcW w:w="993" w:type="dxa"/>
            <w:shd w:val="clear" w:color="auto" w:fill="auto"/>
          </w:tcPr>
          <w:p w:rsidR="001E032F" w:rsidRPr="0076279C" w:rsidRDefault="001E032F" w:rsidP="001E032F">
            <w:pPr>
              <w:rPr>
                <w:sz w:val="20"/>
                <w:szCs w:val="20"/>
                <w:lang w:val="en-US"/>
              </w:rPr>
            </w:pPr>
            <w:r w:rsidRPr="0076279C">
              <w:rPr>
                <w:sz w:val="20"/>
                <w:szCs w:val="20"/>
                <w:lang w:val="en-US"/>
              </w:rPr>
              <w:t>Refe</w:t>
            </w:r>
            <w:r w:rsidRPr="0076279C">
              <w:rPr>
                <w:sz w:val="20"/>
                <w:szCs w:val="20"/>
                <w:lang w:val="en-US"/>
              </w:rPr>
              <w:t>r</w:t>
            </w:r>
            <w:r w:rsidRPr="0076279C">
              <w:rPr>
                <w:sz w:val="20"/>
                <w:szCs w:val="20"/>
                <w:lang w:val="en-US"/>
              </w:rPr>
              <w:t>ence Doc</w:t>
            </w:r>
            <w:r w:rsidRPr="0076279C">
              <w:rPr>
                <w:sz w:val="20"/>
                <w:szCs w:val="20"/>
                <w:lang w:val="en-US"/>
              </w:rPr>
              <w:t>u</w:t>
            </w:r>
            <w:r w:rsidRPr="0076279C">
              <w:rPr>
                <w:sz w:val="20"/>
                <w:szCs w:val="20"/>
                <w:lang w:val="en-US"/>
              </w:rPr>
              <w:t>ment on Best Avai</w:t>
            </w:r>
            <w:r w:rsidRPr="0076279C">
              <w:rPr>
                <w:sz w:val="20"/>
                <w:szCs w:val="20"/>
                <w:lang w:val="en-US"/>
              </w:rPr>
              <w:t>l</w:t>
            </w:r>
            <w:r w:rsidRPr="0076279C">
              <w:rPr>
                <w:sz w:val="20"/>
                <w:szCs w:val="20"/>
                <w:lang w:val="en-US"/>
              </w:rPr>
              <w:t>able Tec</w:t>
            </w:r>
            <w:r w:rsidRPr="0076279C">
              <w:rPr>
                <w:sz w:val="20"/>
                <w:szCs w:val="20"/>
                <w:lang w:val="en-US"/>
              </w:rPr>
              <w:t>h</w:t>
            </w:r>
            <w:r w:rsidRPr="0076279C">
              <w:rPr>
                <w:sz w:val="20"/>
                <w:szCs w:val="20"/>
                <w:lang w:val="en-US"/>
              </w:rPr>
              <w:t>niques in the Pr</w:t>
            </w:r>
            <w:r w:rsidRPr="0076279C">
              <w:rPr>
                <w:sz w:val="20"/>
                <w:szCs w:val="20"/>
                <w:lang w:val="en-US"/>
              </w:rPr>
              <w:t>o</w:t>
            </w:r>
            <w:r w:rsidRPr="0076279C">
              <w:rPr>
                <w:sz w:val="20"/>
                <w:szCs w:val="20"/>
                <w:lang w:val="en-US"/>
              </w:rPr>
              <w:t>duction of Pol</w:t>
            </w:r>
            <w:r w:rsidRPr="0076279C">
              <w:rPr>
                <w:sz w:val="20"/>
                <w:szCs w:val="20"/>
                <w:lang w:val="en-US"/>
              </w:rPr>
              <w:t>y</w:t>
            </w:r>
            <w:r w:rsidRPr="0076279C">
              <w:rPr>
                <w:sz w:val="20"/>
                <w:szCs w:val="20"/>
                <w:lang w:val="en-US"/>
              </w:rPr>
              <w:t>mers</w:t>
            </w:r>
          </w:p>
          <w:p w:rsidR="001E032F" w:rsidRPr="0076279C" w:rsidRDefault="001E032F" w:rsidP="001E032F">
            <w:pPr>
              <w:rPr>
                <w:sz w:val="20"/>
                <w:szCs w:val="20"/>
              </w:rPr>
            </w:pPr>
            <w:r w:rsidRPr="0076279C">
              <w:rPr>
                <w:sz w:val="20"/>
                <w:szCs w:val="20"/>
              </w:rPr>
              <w:t>(стр. 162 п. 10.2.2 Пр</w:t>
            </w:r>
            <w:r w:rsidRPr="0076279C">
              <w:rPr>
                <w:sz w:val="20"/>
                <w:szCs w:val="20"/>
              </w:rPr>
              <w:t>о</w:t>
            </w:r>
            <w:r w:rsidRPr="0076279C">
              <w:rPr>
                <w:sz w:val="20"/>
                <w:szCs w:val="20"/>
              </w:rPr>
              <w:t>цесс непр</w:t>
            </w:r>
            <w:r w:rsidRPr="0076279C">
              <w:rPr>
                <w:sz w:val="20"/>
                <w:szCs w:val="20"/>
              </w:rPr>
              <w:t>е</w:t>
            </w:r>
            <w:r w:rsidRPr="0076279C">
              <w:rPr>
                <w:sz w:val="20"/>
                <w:szCs w:val="20"/>
              </w:rPr>
              <w:t>рывной пол</w:t>
            </w:r>
            <w:r w:rsidRPr="0076279C">
              <w:rPr>
                <w:sz w:val="20"/>
                <w:szCs w:val="20"/>
              </w:rPr>
              <w:t>и</w:t>
            </w:r>
            <w:r w:rsidRPr="0076279C">
              <w:rPr>
                <w:sz w:val="20"/>
                <w:szCs w:val="20"/>
              </w:rPr>
              <w:t>конде</w:t>
            </w:r>
            <w:r w:rsidRPr="0076279C">
              <w:rPr>
                <w:sz w:val="20"/>
                <w:szCs w:val="20"/>
              </w:rPr>
              <w:t>н</w:t>
            </w:r>
            <w:r w:rsidRPr="0076279C">
              <w:rPr>
                <w:sz w:val="20"/>
                <w:szCs w:val="20"/>
              </w:rPr>
              <w:t>сации на о</w:t>
            </w:r>
            <w:r w:rsidRPr="0076279C">
              <w:rPr>
                <w:sz w:val="20"/>
                <w:szCs w:val="20"/>
              </w:rPr>
              <w:t>с</w:t>
            </w:r>
            <w:r w:rsidRPr="0076279C">
              <w:rPr>
                <w:sz w:val="20"/>
                <w:szCs w:val="20"/>
              </w:rPr>
              <w:t>нове ТФК, стр. 255-257)</w:t>
            </w:r>
          </w:p>
          <w:p w:rsidR="001E032F" w:rsidRPr="0076279C" w:rsidRDefault="001E032F" w:rsidP="001E032F">
            <w:pPr>
              <w:rPr>
                <w:sz w:val="20"/>
                <w:szCs w:val="20"/>
              </w:rPr>
            </w:pPr>
          </w:p>
        </w:tc>
        <w:tc>
          <w:tcPr>
            <w:tcW w:w="3687" w:type="dxa"/>
            <w:vMerge w:val="restart"/>
            <w:shd w:val="clear" w:color="auto" w:fill="auto"/>
          </w:tcPr>
          <w:p w:rsidR="001E032F" w:rsidRPr="0076279C" w:rsidRDefault="001E032F" w:rsidP="001E032F">
            <w:r w:rsidRPr="0076279C">
              <w:t>В целом технологический пр</w:t>
            </w:r>
            <w:r w:rsidRPr="0076279C">
              <w:t>о</w:t>
            </w:r>
            <w:r w:rsidRPr="0076279C">
              <w:t>цесс приготовления и дозиров</w:t>
            </w:r>
            <w:r w:rsidRPr="0076279C">
              <w:t>а</w:t>
            </w:r>
            <w:r w:rsidRPr="0076279C">
              <w:t>ния добавок соответствует пре</w:t>
            </w:r>
            <w:r w:rsidRPr="0076279C">
              <w:t>д</w:t>
            </w:r>
            <w:r w:rsidRPr="0076279C">
              <w:t>ложе</w:t>
            </w:r>
            <w:r w:rsidRPr="0076279C">
              <w:t>н</w:t>
            </w:r>
            <w:r w:rsidRPr="0076279C">
              <w:t>ному НДТМ</w:t>
            </w:r>
          </w:p>
        </w:tc>
      </w:tr>
      <w:tr w:rsidR="001E032F" w:rsidRPr="0076279C">
        <w:trPr>
          <w:trHeight w:val="354"/>
        </w:trPr>
        <w:tc>
          <w:tcPr>
            <w:tcW w:w="1200" w:type="dxa"/>
            <w:shd w:val="clear" w:color="auto" w:fill="auto"/>
          </w:tcPr>
          <w:p w:rsidR="001E032F" w:rsidRPr="0076279C" w:rsidRDefault="001E032F" w:rsidP="001E032F">
            <w:r w:rsidRPr="0076279C">
              <w:t>Приг</w:t>
            </w:r>
            <w:r w:rsidRPr="0076279C">
              <w:t>о</w:t>
            </w:r>
            <w:r w:rsidRPr="0076279C">
              <w:t>товл</w:t>
            </w:r>
            <w:r w:rsidRPr="0076279C">
              <w:t>е</w:t>
            </w:r>
            <w:r w:rsidRPr="0076279C">
              <w:t xml:space="preserve">ние </w:t>
            </w:r>
            <w:r w:rsidRPr="0076279C">
              <w:lastRenderedPageBreak/>
              <w:t xml:space="preserve">cуспензии ТФК в ЭГ </w:t>
            </w:r>
          </w:p>
          <w:p w:rsidR="001E032F" w:rsidRPr="0076279C" w:rsidRDefault="001E032F" w:rsidP="001E032F"/>
        </w:tc>
        <w:tc>
          <w:tcPr>
            <w:tcW w:w="9240" w:type="dxa"/>
            <w:shd w:val="clear" w:color="auto" w:fill="auto"/>
          </w:tcPr>
          <w:p w:rsidR="001E032F" w:rsidRPr="0022070A" w:rsidRDefault="001E032F" w:rsidP="001E032F">
            <w:pPr>
              <w:ind w:left="72" w:firstLine="239"/>
              <w:jc w:val="both"/>
            </w:pPr>
            <w:r w:rsidRPr="0022070A">
              <w:lastRenderedPageBreak/>
              <w:t>Суспензия должна быть абсолютно однородной, п</w:t>
            </w:r>
            <w:r w:rsidRPr="0022070A">
              <w:t>о</w:t>
            </w:r>
            <w:r w:rsidRPr="0022070A">
              <w:t>этому расход подаваемого сырья регулируется в соотношении, установленном в соответствии с производител</w:t>
            </w:r>
            <w:r w:rsidRPr="0022070A">
              <w:t>ь</w:t>
            </w:r>
            <w:r w:rsidRPr="0022070A">
              <w:t xml:space="preserve">ностью </w:t>
            </w:r>
            <w:r w:rsidRPr="0022070A">
              <w:lastRenderedPageBreak/>
              <w:t>установки непрерывной полико</w:t>
            </w:r>
            <w:r w:rsidRPr="0022070A">
              <w:t>н</w:t>
            </w:r>
            <w:r w:rsidRPr="0022070A">
              <w:t>денсации ПЭТ.</w:t>
            </w:r>
          </w:p>
          <w:p w:rsidR="001E032F" w:rsidRPr="0022070A" w:rsidRDefault="001E032F" w:rsidP="001E032F">
            <w:pPr>
              <w:ind w:left="72" w:firstLine="239"/>
              <w:jc w:val="both"/>
            </w:pPr>
            <w:r w:rsidRPr="0022070A">
              <w:t>Производительность установки устанавливается подпрограммой "Настройки уст</w:t>
            </w:r>
            <w:r w:rsidRPr="0022070A">
              <w:t>а</w:t>
            </w:r>
            <w:r w:rsidRPr="0022070A">
              <w:t>новки" системы контроля DCS и напрямую регулируется производительностью в</w:t>
            </w:r>
            <w:r w:rsidRPr="0022070A">
              <w:t>ы</w:t>
            </w:r>
            <w:r w:rsidRPr="0022070A">
              <w:t>гружного насоса расплава ПЭТ. Расход и уровень в аппаратах регулируется обратным регулированием расхода сырья. ТФК из бункера хранения через дозирующее устро</w:t>
            </w:r>
            <w:r w:rsidRPr="0022070A">
              <w:t>й</w:t>
            </w:r>
            <w:r w:rsidRPr="0022070A">
              <w:t>ство шнековым питателем подаются в емкость приготовления суспензии с мешалкой специальной конструкции (5-ступенчатое смешивание). В емкость приготовления су</w:t>
            </w:r>
            <w:r w:rsidRPr="0022070A">
              <w:t>с</w:t>
            </w:r>
            <w:r w:rsidRPr="0022070A">
              <w:t>пензии  дозируются: - ЭГ; суспензия катализатора поликонденсации (трехокись сур</w:t>
            </w:r>
            <w:r w:rsidRPr="0022070A">
              <w:t>ь</w:t>
            </w:r>
            <w:r w:rsidRPr="0022070A">
              <w:t>мы); раствор стабилизатора (триэтилфосфат). В результате смешивания и дегазации твердых порошков (ТФК) и жидкостей (ЭГ) в емкости образуется однородная суспе</w:t>
            </w:r>
            <w:r w:rsidRPr="0022070A">
              <w:t>н</w:t>
            </w:r>
            <w:r w:rsidRPr="0022070A">
              <w:t>зия. Для предотвращения загрязнения емкость приготовления суспензии оснащена к</w:t>
            </w:r>
            <w:r w:rsidRPr="0022070A">
              <w:t>у</w:t>
            </w:r>
            <w:r w:rsidRPr="0022070A">
              <w:t>полом и распылительной насадкой для ЭГ. Для отвода вредных веществ купол соед</w:t>
            </w:r>
            <w:r w:rsidRPr="0022070A">
              <w:t>и</w:t>
            </w:r>
            <w:r w:rsidRPr="0022070A">
              <w:t>нен с системой технологической ве</w:t>
            </w:r>
            <w:r w:rsidRPr="0022070A">
              <w:t>н</w:t>
            </w:r>
            <w:r w:rsidRPr="0022070A">
              <w:t>тиляции.</w:t>
            </w:r>
          </w:p>
        </w:tc>
        <w:tc>
          <w:tcPr>
            <w:tcW w:w="993" w:type="dxa"/>
            <w:shd w:val="clear" w:color="auto" w:fill="auto"/>
          </w:tcPr>
          <w:p w:rsidR="001E032F" w:rsidRPr="0076279C" w:rsidRDefault="001E032F" w:rsidP="001E032F">
            <w:pPr>
              <w:rPr>
                <w:sz w:val="20"/>
                <w:szCs w:val="20"/>
                <w:lang w:val="en-US"/>
              </w:rPr>
            </w:pPr>
            <w:r w:rsidRPr="0076279C">
              <w:rPr>
                <w:sz w:val="20"/>
                <w:szCs w:val="20"/>
                <w:lang w:val="en-US"/>
              </w:rPr>
              <w:lastRenderedPageBreak/>
              <w:t>Refe</w:t>
            </w:r>
            <w:r w:rsidRPr="0076279C">
              <w:rPr>
                <w:sz w:val="20"/>
                <w:szCs w:val="20"/>
                <w:lang w:val="en-US"/>
              </w:rPr>
              <w:t>r</w:t>
            </w:r>
            <w:r w:rsidRPr="0076279C">
              <w:rPr>
                <w:sz w:val="20"/>
                <w:szCs w:val="20"/>
                <w:lang w:val="en-US"/>
              </w:rPr>
              <w:t>ence Doc</w:t>
            </w:r>
            <w:r w:rsidRPr="0076279C">
              <w:rPr>
                <w:sz w:val="20"/>
                <w:szCs w:val="20"/>
                <w:lang w:val="en-US"/>
              </w:rPr>
              <w:t>u</w:t>
            </w:r>
            <w:r w:rsidRPr="0076279C">
              <w:rPr>
                <w:sz w:val="20"/>
                <w:szCs w:val="20"/>
                <w:lang w:val="en-US"/>
              </w:rPr>
              <w:lastRenderedPageBreak/>
              <w:t>ment on Best Avai</w:t>
            </w:r>
            <w:r w:rsidRPr="0076279C">
              <w:rPr>
                <w:sz w:val="20"/>
                <w:szCs w:val="20"/>
                <w:lang w:val="en-US"/>
              </w:rPr>
              <w:t>l</w:t>
            </w:r>
            <w:r w:rsidRPr="0076279C">
              <w:rPr>
                <w:sz w:val="20"/>
                <w:szCs w:val="20"/>
                <w:lang w:val="en-US"/>
              </w:rPr>
              <w:t>able Tec</w:t>
            </w:r>
            <w:r w:rsidRPr="0076279C">
              <w:rPr>
                <w:sz w:val="20"/>
                <w:szCs w:val="20"/>
                <w:lang w:val="en-US"/>
              </w:rPr>
              <w:t>h</w:t>
            </w:r>
            <w:r w:rsidRPr="0076279C">
              <w:rPr>
                <w:sz w:val="20"/>
                <w:szCs w:val="20"/>
                <w:lang w:val="en-US"/>
              </w:rPr>
              <w:t>niques in the Pr</w:t>
            </w:r>
            <w:r w:rsidRPr="0076279C">
              <w:rPr>
                <w:sz w:val="20"/>
                <w:szCs w:val="20"/>
                <w:lang w:val="en-US"/>
              </w:rPr>
              <w:t>o</w:t>
            </w:r>
            <w:r w:rsidRPr="0076279C">
              <w:rPr>
                <w:sz w:val="20"/>
                <w:szCs w:val="20"/>
                <w:lang w:val="en-US"/>
              </w:rPr>
              <w:t>duction of Pol</w:t>
            </w:r>
            <w:r w:rsidRPr="0076279C">
              <w:rPr>
                <w:sz w:val="20"/>
                <w:szCs w:val="20"/>
                <w:lang w:val="en-US"/>
              </w:rPr>
              <w:t>y</w:t>
            </w:r>
            <w:r w:rsidRPr="0076279C">
              <w:rPr>
                <w:sz w:val="20"/>
                <w:szCs w:val="20"/>
                <w:lang w:val="en-US"/>
              </w:rPr>
              <w:t>mers</w:t>
            </w:r>
          </w:p>
          <w:p w:rsidR="001E032F" w:rsidRPr="0076279C" w:rsidRDefault="001E032F" w:rsidP="001E032F">
            <w:pPr>
              <w:rPr>
                <w:sz w:val="20"/>
                <w:szCs w:val="20"/>
              </w:rPr>
            </w:pPr>
            <w:r w:rsidRPr="0076279C">
              <w:rPr>
                <w:sz w:val="20"/>
                <w:szCs w:val="20"/>
              </w:rPr>
              <w:t>(стр. 162 п. 10.2.2 Пр</w:t>
            </w:r>
            <w:r w:rsidRPr="0076279C">
              <w:rPr>
                <w:sz w:val="20"/>
                <w:szCs w:val="20"/>
              </w:rPr>
              <w:t>о</w:t>
            </w:r>
            <w:r w:rsidRPr="0076279C">
              <w:rPr>
                <w:sz w:val="20"/>
                <w:szCs w:val="20"/>
              </w:rPr>
              <w:t>цесс непр</w:t>
            </w:r>
            <w:r w:rsidRPr="0076279C">
              <w:rPr>
                <w:sz w:val="20"/>
                <w:szCs w:val="20"/>
              </w:rPr>
              <w:t>е</w:t>
            </w:r>
            <w:r w:rsidRPr="0076279C">
              <w:rPr>
                <w:sz w:val="20"/>
                <w:szCs w:val="20"/>
              </w:rPr>
              <w:t>рывной пол</w:t>
            </w:r>
            <w:r w:rsidRPr="0076279C">
              <w:rPr>
                <w:sz w:val="20"/>
                <w:szCs w:val="20"/>
              </w:rPr>
              <w:t>и</w:t>
            </w:r>
            <w:r w:rsidRPr="0076279C">
              <w:rPr>
                <w:sz w:val="20"/>
                <w:szCs w:val="20"/>
              </w:rPr>
              <w:t>конде</w:t>
            </w:r>
            <w:r w:rsidRPr="0076279C">
              <w:rPr>
                <w:sz w:val="20"/>
                <w:szCs w:val="20"/>
              </w:rPr>
              <w:t>н</w:t>
            </w:r>
            <w:r w:rsidRPr="0076279C">
              <w:rPr>
                <w:sz w:val="20"/>
                <w:szCs w:val="20"/>
              </w:rPr>
              <w:t>сации на о</w:t>
            </w:r>
            <w:r w:rsidRPr="0076279C">
              <w:rPr>
                <w:sz w:val="20"/>
                <w:szCs w:val="20"/>
              </w:rPr>
              <w:t>с</w:t>
            </w:r>
            <w:r w:rsidRPr="0076279C">
              <w:rPr>
                <w:sz w:val="20"/>
                <w:szCs w:val="20"/>
              </w:rPr>
              <w:t>нове ТФК, стр. 255-257)</w:t>
            </w:r>
          </w:p>
          <w:p w:rsidR="001E032F" w:rsidRPr="0076279C" w:rsidRDefault="001E032F" w:rsidP="001E032F">
            <w:pPr>
              <w:rPr>
                <w:sz w:val="20"/>
                <w:szCs w:val="20"/>
              </w:rPr>
            </w:pPr>
          </w:p>
        </w:tc>
        <w:tc>
          <w:tcPr>
            <w:tcW w:w="3687" w:type="dxa"/>
            <w:vMerge/>
            <w:shd w:val="clear" w:color="auto" w:fill="auto"/>
          </w:tcPr>
          <w:p w:rsidR="001E032F" w:rsidRPr="0076279C" w:rsidRDefault="001E032F" w:rsidP="001E032F"/>
        </w:tc>
      </w:tr>
      <w:tr w:rsidR="001E032F" w:rsidRPr="0076279C">
        <w:trPr>
          <w:trHeight w:val="810"/>
        </w:trPr>
        <w:tc>
          <w:tcPr>
            <w:tcW w:w="1200" w:type="dxa"/>
            <w:shd w:val="clear" w:color="auto" w:fill="auto"/>
          </w:tcPr>
          <w:p w:rsidR="001E032F" w:rsidRPr="0076279C" w:rsidRDefault="001E032F" w:rsidP="001E032F">
            <w:r w:rsidRPr="0076279C">
              <w:lastRenderedPageBreak/>
              <w:t>Этер</w:t>
            </w:r>
            <w:r w:rsidRPr="0076279C">
              <w:t>и</w:t>
            </w:r>
            <w:r w:rsidRPr="0076279C">
              <w:t>фик</w:t>
            </w:r>
            <w:r w:rsidRPr="0076279C">
              <w:t>а</w:t>
            </w:r>
            <w:r w:rsidRPr="0076279C">
              <w:t>ция ТФК</w:t>
            </w:r>
          </w:p>
        </w:tc>
        <w:tc>
          <w:tcPr>
            <w:tcW w:w="9240" w:type="dxa"/>
            <w:shd w:val="clear" w:color="auto" w:fill="auto"/>
          </w:tcPr>
          <w:p w:rsidR="001E032F" w:rsidRPr="0076279C" w:rsidRDefault="001E032F" w:rsidP="001E032F">
            <w:pPr>
              <w:pStyle w:val="a5"/>
              <w:spacing w:after="0"/>
              <w:ind w:firstLine="132"/>
              <w:jc w:val="both"/>
            </w:pPr>
            <w:r w:rsidRPr="0076279C">
              <w:t>Этерификация ТФК проводится в две стадии в башенном реакторе. Первая стадия этерификации осуществл</w:t>
            </w:r>
            <w:r w:rsidRPr="0076279C">
              <w:t>я</w:t>
            </w:r>
            <w:r w:rsidRPr="0076279C">
              <w:t>ется в секции этерификации, расположенной в нижней зоне башенного реактора (степень этерификации не менее 88 %). Вторая стадия этерифик</w:t>
            </w:r>
            <w:r w:rsidRPr="0076279C">
              <w:t>а</w:t>
            </w:r>
            <w:r w:rsidRPr="0076279C">
              <w:t>ции осуществляется в секции этерификации ES-2, расположенной в верхней зоне б</w:t>
            </w:r>
            <w:r w:rsidRPr="0076279C">
              <w:t>а</w:t>
            </w:r>
            <w:r w:rsidRPr="0076279C">
              <w:t>шенного реактора (степень этерификации не менее 96 %). Во время реакции этериф</w:t>
            </w:r>
            <w:r w:rsidRPr="0076279C">
              <w:t>и</w:t>
            </w:r>
            <w:r w:rsidRPr="0076279C">
              <w:t>кации начинается образование цепочек полимера. Реакция этерификации обр</w:t>
            </w:r>
            <w:r w:rsidRPr="0076279C">
              <w:t>а</w:t>
            </w:r>
            <w:r w:rsidRPr="0076279C">
              <w:t>тима. Для смещения равновесия вправо образующаяся реакционная вода отводится из пр</w:t>
            </w:r>
            <w:r w:rsidRPr="0076279C">
              <w:t>о</w:t>
            </w:r>
            <w:r w:rsidRPr="0076279C">
              <w:t>цесса и направляется на разделение в ректификационную колонну. Разделение в к</w:t>
            </w:r>
            <w:r w:rsidRPr="0076279C">
              <w:t>о</w:t>
            </w:r>
            <w:r w:rsidRPr="0076279C">
              <w:t>лонне обеспечивается за счет разницы температур кипения разделяемых проду</w:t>
            </w:r>
            <w:r w:rsidRPr="0076279C">
              <w:t>к</w:t>
            </w:r>
            <w:r w:rsidRPr="0076279C">
              <w:t>тов.</w:t>
            </w:r>
          </w:p>
          <w:p w:rsidR="001E032F" w:rsidRPr="0076279C" w:rsidRDefault="001E032F" w:rsidP="001E032F">
            <w:pPr>
              <w:pStyle w:val="Standard2"/>
              <w:ind w:left="0" w:right="0" w:firstLine="132"/>
              <w:rPr>
                <w:rFonts w:ascii="Times New Roman" w:hAnsi="Times New Roman" w:cs="Times New Roman"/>
                <w:snapToGrid/>
                <w:szCs w:val="24"/>
                <w:lang w:val="ru-RU"/>
              </w:rPr>
            </w:pPr>
            <w:r w:rsidRPr="0076279C">
              <w:rPr>
                <w:rFonts w:ascii="Times New Roman" w:hAnsi="Times New Roman" w:cs="Times New Roman"/>
                <w:snapToGrid/>
                <w:szCs w:val="24"/>
                <w:lang w:val="ru-RU"/>
              </w:rPr>
              <w:t>Пары ЭГ и воды (метанола) из секции этерификации поступают в среднюю часть ре</w:t>
            </w:r>
            <w:r w:rsidRPr="0076279C">
              <w:rPr>
                <w:rFonts w:ascii="Times New Roman" w:hAnsi="Times New Roman" w:cs="Times New Roman"/>
                <w:snapToGrid/>
                <w:szCs w:val="24"/>
                <w:lang w:val="ru-RU"/>
              </w:rPr>
              <w:t>к</w:t>
            </w:r>
            <w:r w:rsidRPr="0076279C">
              <w:rPr>
                <w:rFonts w:ascii="Times New Roman" w:hAnsi="Times New Roman" w:cs="Times New Roman"/>
                <w:snapToGrid/>
                <w:szCs w:val="24"/>
                <w:lang w:val="ru-RU"/>
              </w:rPr>
              <w:t>тификационной колонны по линии, обогреваемой терминолом. Выше ввода паров м</w:t>
            </w:r>
            <w:r w:rsidRPr="0076279C">
              <w:rPr>
                <w:rFonts w:ascii="Times New Roman" w:hAnsi="Times New Roman" w:cs="Times New Roman"/>
                <w:snapToGrid/>
                <w:szCs w:val="24"/>
                <w:lang w:val="ru-RU"/>
              </w:rPr>
              <w:t>е</w:t>
            </w:r>
            <w:r w:rsidRPr="0076279C">
              <w:rPr>
                <w:rFonts w:ascii="Times New Roman" w:hAnsi="Times New Roman" w:cs="Times New Roman"/>
                <w:snapToGrid/>
                <w:szCs w:val="24"/>
                <w:lang w:val="ru-RU"/>
              </w:rPr>
              <w:t>танола (воды) в ректификационную колонну подается отработанный ЭГ из емкости н</w:t>
            </w:r>
            <w:r w:rsidRPr="0076279C">
              <w:rPr>
                <w:rFonts w:ascii="Times New Roman" w:hAnsi="Times New Roman" w:cs="Times New Roman"/>
                <w:snapToGrid/>
                <w:szCs w:val="24"/>
                <w:lang w:val="ru-RU"/>
              </w:rPr>
              <w:t>а</w:t>
            </w:r>
            <w:r w:rsidRPr="0076279C">
              <w:rPr>
                <w:rFonts w:ascii="Times New Roman" w:hAnsi="Times New Roman" w:cs="Times New Roman"/>
                <w:snapToGrid/>
                <w:szCs w:val="24"/>
                <w:lang w:val="ru-RU"/>
              </w:rPr>
              <w:t>гретый до температуры (145-155)°C, которая контролируется системой контроля DCS (TICAHL-2243) с сигнализацией минимального (</w:t>
            </w:r>
            <w:smartTag w:uri="urn:schemas-microsoft-com:office:smarttags" w:element="metricconverter">
              <w:smartTagPr>
                <w:attr w:name="ProductID" w:val="136ﾰC"/>
              </w:smartTagPr>
              <w:r w:rsidRPr="0076279C">
                <w:rPr>
                  <w:rFonts w:ascii="Times New Roman" w:hAnsi="Times New Roman" w:cs="Times New Roman"/>
                  <w:snapToGrid/>
                  <w:szCs w:val="24"/>
                  <w:lang w:val="ru-RU"/>
                </w:rPr>
                <w:t>136°C</w:t>
              </w:r>
            </w:smartTag>
            <w:r w:rsidRPr="0076279C">
              <w:rPr>
                <w:rFonts w:ascii="Times New Roman" w:hAnsi="Times New Roman" w:cs="Times New Roman"/>
                <w:snapToGrid/>
                <w:szCs w:val="24"/>
                <w:lang w:val="ru-RU"/>
              </w:rPr>
              <w:t>) и максимального (</w:t>
            </w:r>
            <w:smartTag w:uri="urn:schemas-microsoft-com:office:smarttags" w:element="metricconverter">
              <w:smartTagPr>
                <w:attr w:name="ProductID" w:val="162ﾰC"/>
              </w:smartTagPr>
              <w:r w:rsidRPr="0076279C">
                <w:rPr>
                  <w:rFonts w:ascii="Times New Roman" w:hAnsi="Times New Roman" w:cs="Times New Roman"/>
                  <w:snapToGrid/>
                  <w:szCs w:val="24"/>
                  <w:lang w:val="ru-RU"/>
                </w:rPr>
                <w:t>162°C</w:t>
              </w:r>
            </w:smartTag>
            <w:r w:rsidRPr="0076279C">
              <w:rPr>
                <w:rFonts w:ascii="Times New Roman" w:hAnsi="Times New Roman" w:cs="Times New Roman"/>
                <w:snapToGrid/>
                <w:szCs w:val="24"/>
                <w:lang w:val="ru-RU"/>
              </w:rPr>
              <w:t>) пр</w:t>
            </w:r>
            <w:r w:rsidRPr="0076279C">
              <w:rPr>
                <w:rFonts w:ascii="Times New Roman" w:hAnsi="Times New Roman" w:cs="Times New Roman"/>
                <w:snapToGrid/>
                <w:szCs w:val="24"/>
                <w:lang w:val="ru-RU"/>
              </w:rPr>
              <w:t>е</w:t>
            </w:r>
            <w:r w:rsidRPr="0076279C">
              <w:rPr>
                <w:rFonts w:ascii="Times New Roman" w:hAnsi="Times New Roman" w:cs="Times New Roman"/>
                <w:snapToGrid/>
                <w:szCs w:val="24"/>
                <w:lang w:val="ru-RU"/>
              </w:rPr>
              <w:t>дельно-допустимых значений. Этиленгликоль сте</w:t>
            </w:r>
            <w:r w:rsidRPr="0076279C">
              <w:rPr>
                <w:rFonts w:ascii="Times New Roman" w:hAnsi="Times New Roman" w:cs="Times New Roman"/>
                <w:snapToGrid/>
                <w:szCs w:val="24"/>
                <w:lang w:val="ru-RU"/>
              </w:rPr>
              <w:br w:type="page"/>
              <w:t>кает в нижнюю часть колонны н</w:t>
            </w:r>
            <w:r w:rsidRPr="0076279C">
              <w:rPr>
                <w:rFonts w:ascii="Times New Roman" w:hAnsi="Times New Roman" w:cs="Times New Roman"/>
                <w:snapToGrid/>
                <w:szCs w:val="24"/>
                <w:lang w:val="ru-RU"/>
              </w:rPr>
              <w:t>а</w:t>
            </w:r>
            <w:r w:rsidRPr="0076279C">
              <w:rPr>
                <w:rFonts w:ascii="Times New Roman" w:hAnsi="Times New Roman" w:cs="Times New Roman"/>
                <w:snapToGrid/>
                <w:szCs w:val="24"/>
                <w:lang w:val="ru-RU"/>
              </w:rPr>
              <w:t>встречу поднимающимся парам метанола (воды), конденсирует из них ЭГ и собира</w:t>
            </w:r>
            <w:r w:rsidRPr="0076279C">
              <w:rPr>
                <w:rFonts w:ascii="Times New Roman" w:hAnsi="Times New Roman" w:cs="Times New Roman"/>
                <w:snapToGrid/>
                <w:szCs w:val="24"/>
                <w:lang w:val="ru-RU"/>
              </w:rPr>
              <w:lastRenderedPageBreak/>
              <w:t>ется в кубе колонны. Верхняя часть ректификационной колонны, в которой происходит разделение, состоит из 11 колпачковых барботажных тарелок с насадкой. Нижняя о</w:t>
            </w:r>
            <w:r w:rsidRPr="0076279C">
              <w:rPr>
                <w:rFonts w:ascii="Times New Roman" w:hAnsi="Times New Roman" w:cs="Times New Roman"/>
                <w:snapToGrid/>
                <w:szCs w:val="24"/>
                <w:lang w:val="ru-RU"/>
              </w:rPr>
              <w:t>т</w:t>
            </w:r>
            <w:r w:rsidRPr="0076279C">
              <w:rPr>
                <w:rFonts w:ascii="Times New Roman" w:hAnsi="Times New Roman" w:cs="Times New Roman"/>
                <w:snapToGrid/>
                <w:szCs w:val="24"/>
                <w:lang w:val="ru-RU"/>
              </w:rPr>
              <w:t>парная часть колонны, ниже точки подачи отработанного ЭГ, заполнена насадкой (кольца Рашига). Незначительное количество головного продукта колонны использ</w:t>
            </w:r>
            <w:r w:rsidRPr="0076279C">
              <w:rPr>
                <w:rFonts w:ascii="Times New Roman" w:hAnsi="Times New Roman" w:cs="Times New Roman"/>
                <w:snapToGrid/>
                <w:szCs w:val="24"/>
                <w:lang w:val="ru-RU"/>
              </w:rPr>
              <w:t>у</w:t>
            </w:r>
            <w:r w:rsidRPr="0076279C">
              <w:rPr>
                <w:rFonts w:ascii="Times New Roman" w:hAnsi="Times New Roman" w:cs="Times New Roman"/>
                <w:snapToGrid/>
                <w:szCs w:val="24"/>
                <w:lang w:val="ru-RU"/>
              </w:rPr>
              <w:t>ется в качестве пара для подогрева отработанного воздуха в нагревателе 345-E-15 и свежего воздуха в предварительном нагрев</w:t>
            </w:r>
            <w:r w:rsidRPr="0076279C">
              <w:rPr>
                <w:rFonts w:ascii="Times New Roman" w:hAnsi="Times New Roman" w:cs="Times New Roman"/>
                <w:snapToGrid/>
                <w:szCs w:val="24"/>
                <w:lang w:val="ru-RU"/>
              </w:rPr>
              <w:t>а</w:t>
            </w:r>
            <w:r w:rsidRPr="0076279C">
              <w:rPr>
                <w:rFonts w:ascii="Times New Roman" w:hAnsi="Times New Roman" w:cs="Times New Roman"/>
                <w:snapToGrid/>
                <w:szCs w:val="24"/>
                <w:lang w:val="ru-RU"/>
              </w:rPr>
              <w:t>теле 345-E-10.</w:t>
            </w:r>
          </w:p>
          <w:p w:rsidR="001E032F" w:rsidRPr="0076279C" w:rsidRDefault="001E032F" w:rsidP="001E032F">
            <w:pPr>
              <w:pStyle w:val="Standard2"/>
              <w:ind w:left="0" w:right="0" w:firstLine="132"/>
              <w:rPr>
                <w:rFonts w:ascii="Times New Roman" w:hAnsi="Times New Roman" w:cs="Times New Roman"/>
                <w:snapToGrid/>
                <w:szCs w:val="24"/>
                <w:lang w:val="ru-RU"/>
              </w:rPr>
            </w:pPr>
            <w:r w:rsidRPr="0076279C">
              <w:rPr>
                <w:rFonts w:ascii="Times New Roman" w:hAnsi="Times New Roman" w:cs="Times New Roman"/>
                <w:snapToGrid/>
                <w:szCs w:val="24"/>
                <w:lang w:val="ru-RU"/>
              </w:rPr>
              <w:t>Большая часть пара через клапан регулирования давления PV-2220 поступает в те</w:t>
            </w:r>
            <w:r w:rsidRPr="0076279C">
              <w:rPr>
                <w:rFonts w:ascii="Times New Roman" w:hAnsi="Times New Roman" w:cs="Times New Roman"/>
                <w:snapToGrid/>
                <w:szCs w:val="24"/>
                <w:lang w:val="ru-RU"/>
              </w:rPr>
              <w:t>п</w:t>
            </w:r>
            <w:r w:rsidRPr="0076279C">
              <w:rPr>
                <w:rFonts w:ascii="Times New Roman" w:hAnsi="Times New Roman" w:cs="Times New Roman"/>
                <w:snapToGrid/>
                <w:szCs w:val="24"/>
                <w:lang w:val="ru-RU"/>
              </w:rPr>
              <w:t>лообменник 345-E-04, где пар конденсируется косвенным охлаждением водой из гр</w:t>
            </w:r>
            <w:r w:rsidRPr="0076279C">
              <w:rPr>
                <w:rFonts w:ascii="Times New Roman" w:hAnsi="Times New Roman" w:cs="Times New Roman"/>
                <w:snapToGrid/>
                <w:szCs w:val="24"/>
                <w:lang w:val="ru-RU"/>
              </w:rPr>
              <w:t>а</w:t>
            </w:r>
            <w:r w:rsidRPr="0076279C">
              <w:rPr>
                <w:rFonts w:ascii="Times New Roman" w:hAnsi="Times New Roman" w:cs="Times New Roman"/>
                <w:snapToGrid/>
                <w:szCs w:val="24"/>
                <w:lang w:val="ru-RU"/>
              </w:rPr>
              <w:t>дирни. Конденсат реакционной воды самотеком п</w:t>
            </w:r>
            <w:r w:rsidRPr="0076279C">
              <w:rPr>
                <w:rFonts w:ascii="Times New Roman" w:hAnsi="Times New Roman" w:cs="Times New Roman"/>
                <w:snapToGrid/>
                <w:szCs w:val="24"/>
                <w:lang w:val="ru-RU"/>
              </w:rPr>
              <w:t>о</w:t>
            </w:r>
            <w:r w:rsidRPr="0076279C">
              <w:rPr>
                <w:rFonts w:ascii="Times New Roman" w:hAnsi="Times New Roman" w:cs="Times New Roman"/>
                <w:snapToGrid/>
                <w:szCs w:val="24"/>
                <w:lang w:val="ru-RU"/>
              </w:rPr>
              <w:t>ступает в емкость 345-S-05, откуда направляется в десорбционную колонну 345-T-10 для удаления низкокипящих комп</w:t>
            </w:r>
            <w:r w:rsidRPr="0076279C">
              <w:rPr>
                <w:rFonts w:ascii="Times New Roman" w:hAnsi="Times New Roman" w:cs="Times New Roman"/>
                <w:snapToGrid/>
                <w:szCs w:val="24"/>
                <w:lang w:val="ru-RU"/>
              </w:rPr>
              <w:t>о</w:t>
            </w:r>
            <w:r w:rsidRPr="0076279C">
              <w:rPr>
                <w:rFonts w:ascii="Times New Roman" w:hAnsi="Times New Roman" w:cs="Times New Roman"/>
                <w:snapToGrid/>
                <w:szCs w:val="24"/>
                <w:lang w:val="ru-RU"/>
              </w:rPr>
              <w:t>нентов (ацетальдегид).</w:t>
            </w:r>
          </w:p>
          <w:p w:rsidR="001E032F" w:rsidRPr="0076279C" w:rsidRDefault="001E032F" w:rsidP="001E032F">
            <w:pPr>
              <w:pStyle w:val="Standard2"/>
              <w:ind w:left="0" w:right="0" w:firstLine="132"/>
              <w:rPr>
                <w:i/>
                <w:sz w:val="20"/>
                <w:szCs w:val="20"/>
                <w:lang w:val="ru-RU"/>
              </w:rPr>
            </w:pPr>
            <w:r w:rsidRPr="0076279C">
              <w:rPr>
                <w:rFonts w:ascii="Times New Roman" w:hAnsi="Times New Roman"/>
                <w:szCs w:val="24"/>
                <w:lang w:val="ru-RU"/>
              </w:rPr>
              <w:t>Мономер из секции этерификации по обогреваемой л</w:t>
            </w:r>
            <w:r w:rsidRPr="0076279C">
              <w:rPr>
                <w:rFonts w:ascii="Times New Roman" w:hAnsi="Times New Roman"/>
                <w:szCs w:val="24"/>
                <w:lang w:val="ru-RU"/>
              </w:rPr>
              <w:t>и</w:t>
            </w:r>
            <w:r w:rsidRPr="0076279C">
              <w:rPr>
                <w:rFonts w:ascii="Times New Roman" w:hAnsi="Times New Roman"/>
                <w:szCs w:val="24"/>
                <w:lang w:val="ru-RU"/>
              </w:rPr>
              <w:t xml:space="preserve">нии мономера зигзагообразной формы поступает в первый каскад секции этерификации </w:t>
            </w:r>
            <w:r w:rsidRPr="0076279C">
              <w:rPr>
                <w:rFonts w:ascii="Times New Roman" w:hAnsi="Times New Roman"/>
                <w:szCs w:val="24"/>
                <w:lang w:val="en-US"/>
              </w:rPr>
              <w:t>ES</w:t>
            </w:r>
            <w:r w:rsidRPr="0076279C">
              <w:rPr>
                <w:rFonts w:ascii="Times New Roman" w:hAnsi="Times New Roman"/>
                <w:szCs w:val="24"/>
                <w:lang w:val="ru-RU"/>
              </w:rPr>
              <w:t>-2. Давление в первом, вт</w:t>
            </w:r>
            <w:r w:rsidRPr="0076279C">
              <w:rPr>
                <w:rFonts w:ascii="Times New Roman" w:hAnsi="Times New Roman"/>
                <w:szCs w:val="24"/>
                <w:lang w:val="ru-RU"/>
              </w:rPr>
              <w:t>о</w:t>
            </w:r>
            <w:r w:rsidRPr="0076279C">
              <w:rPr>
                <w:rFonts w:ascii="Times New Roman" w:hAnsi="Times New Roman"/>
                <w:szCs w:val="24"/>
                <w:lang w:val="ru-RU"/>
              </w:rPr>
              <w:t>ром и третьем каскадах поддерживается погружением испарительных труб. При синт</w:t>
            </w:r>
            <w:r w:rsidRPr="0076279C">
              <w:rPr>
                <w:rFonts w:ascii="Times New Roman" w:hAnsi="Times New Roman"/>
                <w:szCs w:val="24"/>
                <w:lang w:val="ru-RU"/>
              </w:rPr>
              <w:t>е</w:t>
            </w:r>
            <w:r w:rsidRPr="0076279C">
              <w:rPr>
                <w:rFonts w:ascii="Times New Roman" w:hAnsi="Times New Roman"/>
                <w:szCs w:val="24"/>
                <w:lang w:val="ru-RU"/>
              </w:rPr>
              <w:t>зе сополимера ПЭТ суспензия ацетата кобальта и красителей из емкости  насосами  д</w:t>
            </w:r>
            <w:r w:rsidRPr="0076279C">
              <w:rPr>
                <w:rFonts w:ascii="Times New Roman" w:hAnsi="Times New Roman"/>
                <w:szCs w:val="24"/>
                <w:lang w:val="ru-RU"/>
              </w:rPr>
              <w:t>о</w:t>
            </w:r>
            <w:r w:rsidRPr="0076279C">
              <w:rPr>
                <w:rFonts w:ascii="Times New Roman" w:hAnsi="Times New Roman"/>
                <w:szCs w:val="24"/>
                <w:lang w:val="ru-RU"/>
              </w:rPr>
              <w:t>зируется в четвертый каскад секции этерификации . Для лучшего перемешивания ра</w:t>
            </w:r>
            <w:r w:rsidRPr="0076279C">
              <w:rPr>
                <w:rFonts w:ascii="Times New Roman" w:hAnsi="Times New Roman"/>
                <w:szCs w:val="24"/>
                <w:lang w:val="ru-RU"/>
              </w:rPr>
              <w:t>с</w:t>
            </w:r>
            <w:r w:rsidRPr="0076279C">
              <w:rPr>
                <w:rFonts w:ascii="Times New Roman" w:hAnsi="Times New Roman"/>
                <w:szCs w:val="24"/>
                <w:lang w:val="ru-RU"/>
              </w:rPr>
              <w:t>твор добавок впрыскивается в перепускную трубу мономера, идущую от третьего ка</w:t>
            </w:r>
            <w:r w:rsidRPr="0076279C">
              <w:rPr>
                <w:rFonts w:ascii="Times New Roman" w:hAnsi="Times New Roman"/>
                <w:szCs w:val="24"/>
                <w:lang w:val="ru-RU"/>
              </w:rPr>
              <w:t>с</w:t>
            </w:r>
            <w:r w:rsidRPr="0076279C">
              <w:rPr>
                <w:rFonts w:ascii="Times New Roman" w:hAnsi="Times New Roman"/>
                <w:szCs w:val="24"/>
                <w:lang w:val="ru-RU"/>
              </w:rPr>
              <w:t>када к четверт</w:t>
            </w:r>
            <w:r w:rsidRPr="0076279C">
              <w:rPr>
                <w:rFonts w:ascii="Times New Roman" w:hAnsi="Times New Roman"/>
                <w:szCs w:val="24"/>
                <w:lang w:val="ru-RU"/>
              </w:rPr>
              <w:t>о</w:t>
            </w:r>
            <w:r w:rsidRPr="0076279C">
              <w:rPr>
                <w:rFonts w:ascii="Times New Roman" w:hAnsi="Times New Roman"/>
                <w:szCs w:val="24"/>
                <w:lang w:val="ru-RU"/>
              </w:rPr>
              <w:t>му.</w:t>
            </w:r>
          </w:p>
        </w:tc>
        <w:tc>
          <w:tcPr>
            <w:tcW w:w="993" w:type="dxa"/>
            <w:shd w:val="clear" w:color="auto" w:fill="auto"/>
          </w:tcPr>
          <w:p w:rsidR="001E032F" w:rsidRPr="0076279C" w:rsidRDefault="001E032F" w:rsidP="001E032F">
            <w:pPr>
              <w:rPr>
                <w:sz w:val="20"/>
                <w:szCs w:val="20"/>
                <w:lang w:val="en-US"/>
              </w:rPr>
            </w:pPr>
            <w:r w:rsidRPr="0076279C">
              <w:rPr>
                <w:sz w:val="20"/>
                <w:szCs w:val="20"/>
                <w:lang w:val="en-US"/>
              </w:rPr>
              <w:lastRenderedPageBreak/>
              <w:t>Refe</w:t>
            </w:r>
            <w:r w:rsidRPr="0076279C">
              <w:rPr>
                <w:sz w:val="20"/>
                <w:szCs w:val="20"/>
                <w:lang w:val="en-US"/>
              </w:rPr>
              <w:t>r</w:t>
            </w:r>
            <w:r w:rsidRPr="0076279C">
              <w:rPr>
                <w:sz w:val="20"/>
                <w:szCs w:val="20"/>
                <w:lang w:val="en-US"/>
              </w:rPr>
              <w:t>ence Doc</w:t>
            </w:r>
            <w:r w:rsidRPr="0076279C">
              <w:rPr>
                <w:sz w:val="20"/>
                <w:szCs w:val="20"/>
                <w:lang w:val="en-US"/>
              </w:rPr>
              <w:t>u</w:t>
            </w:r>
            <w:r w:rsidRPr="0076279C">
              <w:rPr>
                <w:sz w:val="20"/>
                <w:szCs w:val="20"/>
                <w:lang w:val="en-US"/>
              </w:rPr>
              <w:t>ment on Best Avai</w:t>
            </w:r>
            <w:r w:rsidRPr="0076279C">
              <w:rPr>
                <w:sz w:val="20"/>
                <w:szCs w:val="20"/>
                <w:lang w:val="en-US"/>
              </w:rPr>
              <w:t>l</w:t>
            </w:r>
            <w:r w:rsidRPr="0076279C">
              <w:rPr>
                <w:sz w:val="20"/>
                <w:szCs w:val="20"/>
                <w:lang w:val="en-US"/>
              </w:rPr>
              <w:t>able Tec</w:t>
            </w:r>
            <w:r w:rsidRPr="0076279C">
              <w:rPr>
                <w:sz w:val="20"/>
                <w:szCs w:val="20"/>
                <w:lang w:val="en-US"/>
              </w:rPr>
              <w:t>h</w:t>
            </w:r>
            <w:r w:rsidRPr="0076279C">
              <w:rPr>
                <w:sz w:val="20"/>
                <w:szCs w:val="20"/>
                <w:lang w:val="en-US"/>
              </w:rPr>
              <w:t>niques in the Pr</w:t>
            </w:r>
            <w:r w:rsidRPr="0076279C">
              <w:rPr>
                <w:sz w:val="20"/>
                <w:szCs w:val="20"/>
                <w:lang w:val="en-US"/>
              </w:rPr>
              <w:t>o</w:t>
            </w:r>
            <w:r w:rsidRPr="0076279C">
              <w:rPr>
                <w:sz w:val="20"/>
                <w:szCs w:val="20"/>
                <w:lang w:val="en-US"/>
              </w:rPr>
              <w:t>duction of Pol</w:t>
            </w:r>
            <w:r w:rsidRPr="0076279C">
              <w:rPr>
                <w:sz w:val="20"/>
                <w:szCs w:val="20"/>
                <w:lang w:val="en-US"/>
              </w:rPr>
              <w:t>y</w:t>
            </w:r>
            <w:r w:rsidRPr="0076279C">
              <w:rPr>
                <w:sz w:val="20"/>
                <w:szCs w:val="20"/>
                <w:lang w:val="en-US"/>
              </w:rPr>
              <w:t>mers</w:t>
            </w:r>
          </w:p>
          <w:p w:rsidR="001E032F" w:rsidRPr="0076279C" w:rsidRDefault="001E032F" w:rsidP="001E032F">
            <w:pPr>
              <w:rPr>
                <w:sz w:val="20"/>
                <w:szCs w:val="20"/>
              </w:rPr>
            </w:pPr>
            <w:r w:rsidRPr="0076279C">
              <w:rPr>
                <w:sz w:val="20"/>
                <w:szCs w:val="20"/>
              </w:rPr>
              <w:t>(стр. 162 п. 10.2.2 Пр</w:t>
            </w:r>
            <w:r w:rsidRPr="0076279C">
              <w:rPr>
                <w:sz w:val="20"/>
                <w:szCs w:val="20"/>
              </w:rPr>
              <w:t>о</w:t>
            </w:r>
            <w:r w:rsidRPr="0076279C">
              <w:rPr>
                <w:sz w:val="20"/>
                <w:szCs w:val="20"/>
              </w:rPr>
              <w:t>цесс непр</w:t>
            </w:r>
            <w:r w:rsidRPr="0076279C">
              <w:rPr>
                <w:sz w:val="20"/>
                <w:szCs w:val="20"/>
              </w:rPr>
              <w:t>е</w:t>
            </w:r>
            <w:r w:rsidRPr="0076279C">
              <w:rPr>
                <w:sz w:val="20"/>
                <w:szCs w:val="20"/>
              </w:rPr>
              <w:t>рывной пол</w:t>
            </w:r>
            <w:r w:rsidRPr="0076279C">
              <w:rPr>
                <w:sz w:val="20"/>
                <w:szCs w:val="20"/>
              </w:rPr>
              <w:t>и</w:t>
            </w:r>
            <w:r w:rsidRPr="0076279C">
              <w:rPr>
                <w:sz w:val="20"/>
                <w:szCs w:val="20"/>
              </w:rPr>
              <w:lastRenderedPageBreak/>
              <w:t>конде</w:t>
            </w:r>
            <w:r w:rsidRPr="0076279C">
              <w:rPr>
                <w:sz w:val="20"/>
                <w:szCs w:val="20"/>
              </w:rPr>
              <w:t>н</w:t>
            </w:r>
            <w:r w:rsidRPr="0076279C">
              <w:rPr>
                <w:sz w:val="20"/>
                <w:szCs w:val="20"/>
              </w:rPr>
              <w:t>сации на основе ТФК, стр. 255-257)</w:t>
            </w:r>
          </w:p>
          <w:p w:rsidR="001E032F" w:rsidRPr="0076279C" w:rsidRDefault="001E032F" w:rsidP="001E032F">
            <w:pPr>
              <w:rPr>
                <w:sz w:val="20"/>
                <w:szCs w:val="20"/>
              </w:rPr>
            </w:pPr>
          </w:p>
        </w:tc>
        <w:tc>
          <w:tcPr>
            <w:tcW w:w="3687" w:type="dxa"/>
            <w:shd w:val="clear" w:color="auto" w:fill="auto"/>
          </w:tcPr>
          <w:p w:rsidR="001E032F" w:rsidRPr="0076279C" w:rsidRDefault="001E032F" w:rsidP="001E032F">
            <w:r w:rsidRPr="0076279C">
              <w:lastRenderedPageBreak/>
              <w:t>В целом технологический пр</w:t>
            </w:r>
            <w:r w:rsidRPr="0076279C">
              <w:t>о</w:t>
            </w:r>
            <w:r w:rsidRPr="0076279C">
              <w:t>цесс этерификации ТФК соотве</w:t>
            </w:r>
            <w:r w:rsidRPr="0076279C">
              <w:t>т</w:t>
            </w:r>
            <w:r w:rsidRPr="0076279C">
              <w:t>ствует предложе</w:t>
            </w:r>
            <w:r w:rsidRPr="0076279C">
              <w:t>н</w:t>
            </w:r>
            <w:r w:rsidRPr="0076279C">
              <w:t>ному НДТМ</w:t>
            </w:r>
            <w:r>
              <w:t xml:space="preserve">. </w:t>
            </w:r>
          </w:p>
        </w:tc>
      </w:tr>
      <w:tr w:rsidR="001E032F" w:rsidRPr="0076279C">
        <w:trPr>
          <w:trHeight w:val="1455"/>
        </w:trPr>
        <w:tc>
          <w:tcPr>
            <w:tcW w:w="1200" w:type="dxa"/>
            <w:shd w:val="clear" w:color="auto" w:fill="auto"/>
          </w:tcPr>
          <w:p w:rsidR="001E032F" w:rsidRPr="0076279C" w:rsidRDefault="001E032F" w:rsidP="001E032F">
            <w:r w:rsidRPr="0076279C">
              <w:lastRenderedPageBreak/>
              <w:t>Пол</w:t>
            </w:r>
            <w:r w:rsidRPr="0076279C">
              <w:t>и</w:t>
            </w:r>
            <w:r w:rsidRPr="0076279C">
              <w:t>конде</w:t>
            </w:r>
            <w:r w:rsidRPr="0076279C">
              <w:t>н</w:t>
            </w:r>
            <w:r w:rsidRPr="0076279C">
              <w:t>сация</w:t>
            </w:r>
          </w:p>
        </w:tc>
        <w:tc>
          <w:tcPr>
            <w:tcW w:w="9240" w:type="dxa"/>
            <w:shd w:val="clear" w:color="auto" w:fill="auto"/>
          </w:tcPr>
          <w:p w:rsidR="001E032F" w:rsidRPr="0076279C" w:rsidRDefault="001E032F" w:rsidP="001E032F">
            <w:pPr>
              <w:pStyle w:val="Standard2"/>
              <w:ind w:left="21" w:right="0" w:firstLine="111"/>
              <w:rPr>
                <w:rFonts w:ascii="Times New Roman" w:hAnsi="Times New Roman"/>
                <w:szCs w:val="24"/>
                <w:lang w:val="ru-RU"/>
              </w:rPr>
            </w:pPr>
            <w:r w:rsidRPr="0076279C">
              <w:rPr>
                <w:rFonts w:ascii="Times New Roman" w:hAnsi="Times New Roman"/>
                <w:szCs w:val="24"/>
                <w:lang w:val="ru-RU"/>
              </w:rPr>
              <w:t>После второй стадии этерификации мономер поступает в секцию предполиконденс</w:t>
            </w:r>
            <w:r w:rsidRPr="0076279C">
              <w:rPr>
                <w:rFonts w:ascii="Times New Roman" w:hAnsi="Times New Roman"/>
                <w:szCs w:val="24"/>
                <w:lang w:val="ru-RU"/>
              </w:rPr>
              <w:t>а</w:t>
            </w:r>
            <w:r w:rsidRPr="0076279C">
              <w:rPr>
                <w:rFonts w:ascii="Times New Roman" w:hAnsi="Times New Roman"/>
                <w:szCs w:val="24"/>
                <w:lang w:val="ru-RU"/>
              </w:rPr>
              <w:t>ции (III зона реактора PP), где завершается  реакция этерификации, цепочка предпол</w:t>
            </w:r>
            <w:r w:rsidRPr="0076279C">
              <w:rPr>
                <w:rFonts w:ascii="Times New Roman" w:hAnsi="Times New Roman"/>
                <w:szCs w:val="24"/>
                <w:lang w:val="ru-RU"/>
              </w:rPr>
              <w:t>и</w:t>
            </w:r>
            <w:r w:rsidRPr="0076279C">
              <w:rPr>
                <w:rFonts w:ascii="Times New Roman" w:hAnsi="Times New Roman"/>
                <w:szCs w:val="24"/>
                <w:lang w:val="ru-RU"/>
              </w:rPr>
              <w:t>мера становится длиннее в результате поликонденсации и за счет удаления ЭГ из м</w:t>
            </w:r>
            <w:r w:rsidRPr="0076279C">
              <w:rPr>
                <w:rFonts w:ascii="Times New Roman" w:hAnsi="Times New Roman"/>
                <w:szCs w:val="24"/>
                <w:lang w:val="ru-RU"/>
              </w:rPr>
              <w:t>о</w:t>
            </w:r>
            <w:r w:rsidRPr="0076279C">
              <w:rPr>
                <w:rFonts w:ascii="Times New Roman" w:hAnsi="Times New Roman"/>
                <w:szCs w:val="24"/>
                <w:lang w:val="ru-RU"/>
              </w:rPr>
              <w:t>номера. Cтепень поликонденсации составл</w:t>
            </w:r>
            <w:r w:rsidRPr="0076279C">
              <w:rPr>
                <w:rFonts w:ascii="Times New Roman" w:hAnsi="Times New Roman"/>
                <w:szCs w:val="24"/>
                <w:lang w:val="ru-RU"/>
              </w:rPr>
              <w:t>я</w:t>
            </w:r>
            <w:r w:rsidRPr="0076279C">
              <w:rPr>
                <w:rFonts w:ascii="Times New Roman" w:hAnsi="Times New Roman"/>
                <w:szCs w:val="24"/>
                <w:lang w:val="ru-RU"/>
              </w:rPr>
              <w:t>ет 20-22.</w:t>
            </w:r>
          </w:p>
          <w:p w:rsidR="001E032F" w:rsidRPr="0076279C" w:rsidRDefault="001E032F" w:rsidP="001E032F">
            <w:pPr>
              <w:pStyle w:val="af"/>
              <w:spacing w:after="0"/>
              <w:ind w:left="21" w:firstLine="111"/>
              <w:rPr>
                <w:rFonts w:cs="Arial"/>
                <w:snapToGrid w:val="0"/>
              </w:rPr>
            </w:pPr>
            <w:r w:rsidRPr="0076279C">
              <w:rPr>
                <w:rFonts w:cs="Arial"/>
                <w:snapToGrid w:val="0"/>
              </w:rPr>
              <w:t>Реакция поликонденсации проводится в присутствии к</w:t>
            </w:r>
            <w:r w:rsidRPr="0076279C">
              <w:rPr>
                <w:rFonts w:cs="Arial"/>
                <w:snapToGrid w:val="0"/>
              </w:rPr>
              <w:t>а</w:t>
            </w:r>
            <w:r w:rsidRPr="0076279C">
              <w:rPr>
                <w:rFonts w:cs="Arial"/>
                <w:snapToGrid w:val="0"/>
              </w:rPr>
              <w:t>тализатора – оксида сурьмы (III).</w:t>
            </w:r>
          </w:p>
          <w:p w:rsidR="001E032F" w:rsidRPr="0076279C" w:rsidRDefault="001E032F" w:rsidP="001E032F">
            <w:pPr>
              <w:pStyle w:val="af"/>
              <w:spacing w:after="0"/>
              <w:ind w:left="21" w:firstLine="111"/>
              <w:jc w:val="both"/>
              <w:rPr>
                <w:rFonts w:cs="Arial"/>
                <w:snapToGrid w:val="0"/>
              </w:rPr>
            </w:pPr>
            <w:r w:rsidRPr="0076279C">
              <w:rPr>
                <w:snapToGrid w:val="0"/>
              </w:rPr>
              <w:t>Предполимер собирается в буфере предполимера, из которого шестеренчатым нас</w:t>
            </w:r>
            <w:r w:rsidRPr="0076279C">
              <w:rPr>
                <w:snapToGrid w:val="0"/>
              </w:rPr>
              <w:t>о</w:t>
            </w:r>
            <w:r w:rsidRPr="0076279C">
              <w:rPr>
                <w:snapToGrid w:val="0"/>
              </w:rPr>
              <w:t>сом 345-Р-11 по линии полимера подается в дисковый реактор, в котором  происходит интенсивный рост полимерных цепей, конечная ст</w:t>
            </w:r>
            <w:r w:rsidRPr="0076279C">
              <w:rPr>
                <w:snapToGrid w:val="0"/>
              </w:rPr>
              <w:t>е</w:t>
            </w:r>
            <w:r w:rsidRPr="0076279C">
              <w:rPr>
                <w:snapToGrid w:val="0"/>
              </w:rPr>
              <w:t>пень поликонденсации достигает 95-105. Рост длины полимерных цепей зависит, главным образом, от следующих пар</w:t>
            </w:r>
            <w:r w:rsidRPr="0076279C">
              <w:rPr>
                <w:snapToGrid w:val="0"/>
              </w:rPr>
              <w:t>а</w:t>
            </w:r>
            <w:r w:rsidRPr="0076279C">
              <w:rPr>
                <w:snapToGrid w:val="0"/>
              </w:rPr>
              <w:t xml:space="preserve">метров: вакуума, температуры, разветвленной поверхности массообмена в сочетании с теплообменом, времени пребывания в реакторе. </w:t>
            </w:r>
            <w:r w:rsidRPr="0076279C">
              <w:t>С помощью мешалки предполимер перемещается из стороны с низкой вязкостью к стороне с высокой вязкостью. За счет воздействия вакуума образуются большие поверхности испарения ЭГ. Окончательная молекулярная масса ПЭТ в дисковом реакторе достигает 16000-20000.</w:t>
            </w:r>
            <w:r w:rsidRPr="0076279C">
              <w:rPr>
                <w:snapToGrid w:val="0"/>
              </w:rPr>
              <w:t xml:space="preserve"> По всей длине реактора происходит </w:t>
            </w:r>
            <w:r w:rsidRPr="0076279C">
              <w:t>равномерное</w:t>
            </w:r>
            <w:r w:rsidRPr="0076279C">
              <w:rPr>
                <w:snapToGrid w:val="0"/>
              </w:rPr>
              <w:t xml:space="preserve"> увеличение вязкости ПЭТ. </w:t>
            </w:r>
            <w:r w:rsidRPr="0076279C">
              <w:t>Далее ПЭТ поступает к выхо</w:t>
            </w:r>
            <w:r w:rsidRPr="0076279C">
              <w:t>д</w:t>
            </w:r>
            <w:r w:rsidRPr="0076279C">
              <w:t xml:space="preserve">ному желобу, по которому с помощью выгружного шестеренчатого насоса через </w:t>
            </w:r>
            <w:r w:rsidRPr="0076279C">
              <w:lastRenderedPageBreak/>
              <w:t>фильтры передается</w:t>
            </w:r>
            <w:r w:rsidRPr="0076279C">
              <w:rPr>
                <w:spacing w:val="-20"/>
              </w:rPr>
              <w:t xml:space="preserve"> </w:t>
            </w:r>
            <w:r w:rsidRPr="0076279C">
              <w:t>на гранулирование. Пары ЭГ и п</w:t>
            </w:r>
            <w:r w:rsidRPr="0076279C">
              <w:t>о</w:t>
            </w:r>
            <w:r w:rsidRPr="0076279C">
              <w:t>бочных продуктов (альдегиды, олигомеры) удаляются из реактора с помощью вакуумного агрегата и по двум испар</w:t>
            </w:r>
            <w:r w:rsidRPr="0076279C">
              <w:t>и</w:t>
            </w:r>
            <w:r w:rsidRPr="0076279C">
              <w:t>тельным трубопроводам подаются в струйный ко</w:t>
            </w:r>
            <w:r w:rsidRPr="0076279C">
              <w:t>н</w:t>
            </w:r>
            <w:r w:rsidRPr="0076279C">
              <w:t>денсатор. Пары конденсируются в струйном конденсаторе и ловушке сублимата, конденсат собирается в емкостях ко</w:t>
            </w:r>
            <w:r w:rsidRPr="0076279C">
              <w:t>н</w:t>
            </w:r>
            <w:r w:rsidRPr="0076279C">
              <w:t>денсата. Для снижения количества олигомеров, оседающих на стенках трубопроводов, оба испарительных трубопровода подсоединены к конденсатору под углом. В емкости конденсата непрерывно добавляется д</w:t>
            </w:r>
            <w:r w:rsidRPr="0076279C">
              <w:t>о</w:t>
            </w:r>
            <w:r w:rsidRPr="0076279C">
              <w:t>полнительное количество ЭГ для уменьшения количества низкокипящих соединений. В емкости конденсата подается азот для созд</w:t>
            </w:r>
            <w:r w:rsidRPr="0076279C">
              <w:t>а</w:t>
            </w:r>
            <w:r w:rsidRPr="0076279C">
              <w:t>ния азотного покрытия. Расход азота контролируется системой ко</w:t>
            </w:r>
            <w:r w:rsidRPr="0076279C">
              <w:t>н</w:t>
            </w:r>
            <w:r w:rsidRPr="0076279C">
              <w:t>троля DCS (FI-3245, FI-3174).</w:t>
            </w:r>
          </w:p>
        </w:tc>
        <w:tc>
          <w:tcPr>
            <w:tcW w:w="993" w:type="dxa"/>
            <w:shd w:val="clear" w:color="auto" w:fill="auto"/>
          </w:tcPr>
          <w:p w:rsidR="001E032F" w:rsidRPr="0076279C" w:rsidRDefault="001E032F" w:rsidP="001E032F">
            <w:pPr>
              <w:rPr>
                <w:sz w:val="20"/>
                <w:szCs w:val="20"/>
                <w:lang w:val="en-US"/>
              </w:rPr>
            </w:pPr>
            <w:r w:rsidRPr="0076279C">
              <w:rPr>
                <w:sz w:val="20"/>
                <w:szCs w:val="20"/>
                <w:lang w:val="en-US"/>
              </w:rPr>
              <w:lastRenderedPageBreak/>
              <w:t>Refe</w:t>
            </w:r>
            <w:r w:rsidRPr="0076279C">
              <w:rPr>
                <w:sz w:val="20"/>
                <w:szCs w:val="20"/>
                <w:lang w:val="en-US"/>
              </w:rPr>
              <w:t>r</w:t>
            </w:r>
            <w:r w:rsidRPr="0076279C">
              <w:rPr>
                <w:sz w:val="20"/>
                <w:szCs w:val="20"/>
                <w:lang w:val="en-US"/>
              </w:rPr>
              <w:t>ence Doc</w:t>
            </w:r>
            <w:r w:rsidRPr="0076279C">
              <w:rPr>
                <w:sz w:val="20"/>
                <w:szCs w:val="20"/>
                <w:lang w:val="en-US"/>
              </w:rPr>
              <w:t>u</w:t>
            </w:r>
            <w:r w:rsidRPr="0076279C">
              <w:rPr>
                <w:sz w:val="20"/>
                <w:szCs w:val="20"/>
                <w:lang w:val="en-US"/>
              </w:rPr>
              <w:t>ment on Best Avai</w:t>
            </w:r>
            <w:r w:rsidRPr="0076279C">
              <w:rPr>
                <w:sz w:val="20"/>
                <w:szCs w:val="20"/>
                <w:lang w:val="en-US"/>
              </w:rPr>
              <w:t>l</w:t>
            </w:r>
            <w:r w:rsidRPr="0076279C">
              <w:rPr>
                <w:sz w:val="20"/>
                <w:szCs w:val="20"/>
                <w:lang w:val="en-US"/>
              </w:rPr>
              <w:t>able Tec</w:t>
            </w:r>
            <w:r w:rsidRPr="0076279C">
              <w:rPr>
                <w:sz w:val="20"/>
                <w:szCs w:val="20"/>
                <w:lang w:val="en-US"/>
              </w:rPr>
              <w:t>h</w:t>
            </w:r>
            <w:r w:rsidRPr="0076279C">
              <w:rPr>
                <w:sz w:val="20"/>
                <w:szCs w:val="20"/>
                <w:lang w:val="en-US"/>
              </w:rPr>
              <w:t>niques in the Pr</w:t>
            </w:r>
            <w:r w:rsidRPr="0076279C">
              <w:rPr>
                <w:sz w:val="20"/>
                <w:szCs w:val="20"/>
                <w:lang w:val="en-US"/>
              </w:rPr>
              <w:t>o</w:t>
            </w:r>
            <w:r w:rsidRPr="0076279C">
              <w:rPr>
                <w:sz w:val="20"/>
                <w:szCs w:val="20"/>
                <w:lang w:val="en-US"/>
              </w:rPr>
              <w:t>duction of Pol</w:t>
            </w:r>
            <w:r w:rsidRPr="0076279C">
              <w:rPr>
                <w:sz w:val="20"/>
                <w:szCs w:val="20"/>
                <w:lang w:val="en-US"/>
              </w:rPr>
              <w:t>y</w:t>
            </w:r>
            <w:r w:rsidRPr="0076279C">
              <w:rPr>
                <w:sz w:val="20"/>
                <w:szCs w:val="20"/>
                <w:lang w:val="en-US"/>
              </w:rPr>
              <w:t>mers</w:t>
            </w:r>
          </w:p>
          <w:p w:rsidR="001E032F" w:rsidRPr="0076279C" w:rsidRDefault="001E032F" w:rsidP="001E032F">
            <w:pPr>
              <w:rPr>
                <w:sz w:val="20"/>
                <w:szCs w:val="20"/>
              </w:rPr>
            </w:pPr>
            <w:r w:rsidRPr="0076279C">
              <w:rPr>
                <w:sz w:val="20"/>
                <w:szCs w:val="20"/>
              </w:rPr>
              <w:t>(стр. 25 п.2.3.2 Пол</w:t>
            </w:r>
            <w:r w:rsidRPr="0076279C">
              <w:rPr>
                <w:sz w:val="20"/>
                <w:szCs w:val="20"/>
              </w:rPr>
              <w:t>и</w:t>
            </w:r>
            <w:r w:rsidRPr="0076279C">
              <w:rPr>
                <w:sz w:val="20"/>
                <w:szCs w:val="20"/>
              </w:rPr>
              <w:t>конде</w:t>
            </w:r>
            <w:r w:rsidRPr="0076279C">
              <w:rPr>
                <w:sz w:val="20"/>
                <w:szCs w:val="20"/>
              </w:rPr>
              <w:t>н</w:t>
            </w:r>
            <w:r w:rsidRPr="0076279C">
              <w:rPr>
                <w:sz w:val="20"/>
                <w:szCs w:val="20"/>
              </w:rPr>
              <w:t>сация, с.2.4.2 Полим</w:t>
            </w:r>
            <w:r w:rsidRPr="0076279C">
              <w:rPr>
                <w:sz w:val="20"/>
                <w:szCs w:val="20"/>
              </w:rPr>
              <w:t>е</w:t>
            </w:r>
            <w:r w:rsidRPr="0076279C">
              <w:rPr>
                <w:sz w:val="20"/>
                <w:szCs w:val="20"/>
              </w:rPr>
              <w:lastRenderedPageBreak/>
              <w:t>ризация в объ</w:t>
            </w:r>
            <w:r w:rsidRPr="0076279C">
              <w:rPr>
                <w:sz w:val="20"/>
                <w:szCs w:val="20"/>
              </w:rPr>
              <w:t>е</w:t>
            </w:r>
            <w:r w:rsidRPr="0076279C">
              <w:rPr>
                <w:sz w:val="20"/>
                <w:szCs w:val="20"/>
              </w:rPr>
              <w:t xml:space="preserve">ме, </w:t>
            </w:r>
          </w:p>
          <w:p w:rsidR="001E032F" w:rsidRPr="006325CD" w:rsidRDefault="001E032F" w:rsidP="001E032F">
            <w:pPr>
              <w:rPr>
                <w:sz w:val="20"/>
                <w:szCs w:val="20"/>
              </w:rPr>
            </w:pPr>
            <w:r w:rsidRPr="0076279C">
              <w:rPr>
                <w:sz w:val="20"/>
                <w:szCs w:val="20"/>
              </w:rPr>
              <w:t>стр. 162 п. 10.2.2 Пр</w:t>
            </w:r>
            <w:r w:rsidRPr="0076279C">
              <w:rPr>
                <w:sz w:val="20"/>
                <w:szCs w:val="20"/>
              </w:rPr>
              <w:t>о</w:t>
            </w:r>
            <w:r w:rsidRPr="0076279C">
              <w:rPr>
                <w:sz w:val="20"/>
                <w:szCs w:val="20"/>
              </w:rPr>
              <w:t>цесс непр</w:t>
            </w:r>
            <w:r w:rsidRPr="0076279C">
              <w:rPr>
                <w:sz w:val="20"/>
                <w:szCs w:val="20"/>
              </w:rPr>
              <w:t>е</w:t>
            </w:r>
            <w:r w:rsidRPr="0076279C">
              <w:rPr>
                <w:sz w:val="20"/>
                <w:szCs w:val="20"/>
              </w:rPr>
              <w:t>рывной пол</w:t>
            </w:r>
            <w:r w:rsidRPr="0076279C">
              <w:rPr>
                <w:sz w:val="20"/>
                <w:szCs w:val="20"/>
              </w:rPr>
              <w:t>и</w:t>
            </w:r>
            <w:r w:rsidRPr="0076279C">
              <w:rPr>
                <w:sz w:val="20"/>
                <w:szCs w:val="20"/>
              </w:rPr>
              <w:t>конде</w:t>
            </w:r>
            <w:r w:rsidRPr="0076279C">
              <w:rPr>
                <w:sz w:val="20"/>
                <w:szCs w:val="20"/>
              </w:rPr>
              <w:t>н</w:t>
            </w:r>
            <w:r w:rsidRPr="0076279C">
              <w:rPr>
                <w:sz w:val="20"/>
                <w:szCs w:val="20"/>
              </w:rPr>
              <w:t>сации на о</w:t>
            </w:r>
            <w:r w:rsidRPr="0076279C">
              <w:rPr>
                <w:sz w:val="20"/>
                <w:szCs w:val="20"/>
              </w:rPr>
              <w:t>с</w:t>
            </w:r>
            <w:r w:rsidRPr="0076279C">
              <w:rPr>
                <w:sz w:val="20"/>
                <w:szCs w:val="20"/>
              </w:rPr>
              <w:t>нове ТФК, стр. 255-257)</w:t>
            </w:r>
          </w:p>
        </w:tc>
        <w:tc>
          <w:tcPr>
            <w:tcW w:w="3687" w:type="dxa"/>
            <w:shd w:val="clear" w:color="auto" w:fill="auto"/>
          </w:tcPr>
          <w:p w:rsidR="001E032F" w:rsidRPr="0076279C" w:rsidRDefault="001E032F" w:rsidP="001E032F">
            <w:r w:rsidRPr="0076279C">
              <w:lastRenderedPageBreak/>
              <w:t>В целом технологический пр</w:t>
            </w:r>
            <w:r w:rsidRPr="0076279C">
              <w:t>о</w:t>
            </w:r>
            <w:r w:rsidRPr="0076279C">
              <w:t>цесс поликонденсации соотве</w:t>
            </w:r>
            <w:r w:rsidRPr="0076279C">
              <w:t>т</w:t>
            </w:r>
            <w:r w:rsidRPr="0076279C">
              <w:t>ствует предл</w:t>
            </w:r>
            <w:r w:rsidRPr="0076279C">
              <w:t>о</w:t>
            </w:r>
            <w:r w:rsidRPr="0076279C">
              <w:t>женному НДТМ</w:t>
            </w:r>
          </w:p>
        </w:tc>
      </w:tr>
      <w:tr w:rsidR="001E032F" w:rsidRPr="0076279C">
        <w:trPr>
          <w:trHeight w:val="315"/>
        </w:trPr>
        <w:tc>
          <w:tcPr>
            <w:tcW w:w="1200" w:type="dxa"/>
            <w:shd w:val="clear" w:color="auto" w:fill="auto"/>
          </w:tcPr>
          <w:p w:rsidR="001E032F" w:rsidRPr="0076279C" w:rsidRDefault="001E032F" w:rsidP="001E032F">
            <w:r w:rsidRPr="0076279C">
              <w:lastRenderedPageBreak/>
              <w:t>Гранул</w:t>
            </w:r>
            <w:r w:rsidRPr="0076279C">
              <w:t>и</w:t>
            </w:r>
            <w:r w:rsidRPr="0076279C">
              <w:t>ров</w:t>
            </w:r>
            <w:r w:rsidRPr="0076279C">
              <w:t>а</w:t>
            </w:r>
            <w:r w:rsidRPr="0076279C">
              <w:t>ние</w:t>
            </w:r>
          </w:p>
        </w:tc>
        <w:tc>
          <w:tcPr>
            <w:tcW w:w="9240" w:type="dxa"/>
            <w:shd w:val="clear" w:color="auto" w:fill="auto"/>
          </w:tcPr>
          <w:p w:rsidR="001E032F" w:rsidRPr="0076279C" w:rsidRDefault="001E032F" w:rsidP="001E032F">
            <w:pPr>
              <w:pStyle w:val="af"/>
              <w:spacing w:after="0"/>
              <w:ind w:left="0"/>
              <w:jc w:val="both"/>
              <w:outlineLvl w:val="0"/>
            </w:pPr>
            <w:r w:rsidRPr="0076279C">
              <w:t>Гранулят производится на двух, параллельно расположенных, идентичных гранулят</w:t>
            </w:r>
            <w:r w:rsidRPr="0076279C">
              <w:t>о</w:t>
            </w:r>
            <w:r w:rsidRPr="0076279C">
              <w:t>рах. В состав грануляторов входят литьевые головки  с фильерами, имеющими 66 о</w:t>
            </w:r>
            <w:r w:rsidRPr="0076279C">
              <w:t>т</w:t>
            </w:r>
            <w:r w:rsidRPr="0076279C">
              <w:t xml:space="preserve">верстий диаметром </w:t>
            </w:r>
            <w:smartTag w:uri="urn:schemas-microsoft-com:office:smarttags" w:element="metricconverter">
              <w:smartTagPr>
                <w:attr w:name="ProductID" w:val="8 мм"/>
              </w:smartTagPr>
              <w:r w:rsidRPr="0076279C">
                <w:t>8 мм</w:t>
              </w:r>
            </w:smartTag>
            <w:r w:rsidRPr="0076279C">
              <w:t>, комбинированные сушилки с центрифугами  и разделител</w:t>
            </w:r>
            <w:r w:rsidRPr="0076279C">
              <w:t>ь</w:t>
            </w:r>
            <w:r w:rsidRPr="0076279C">
              <w:t>ные сита.</w:t>
            </w:r>
          </w:p>
          <w:p w:rsidR="001E032F" w:rsidRPr="0076279C" w:rsidRDefault="001E032F" w:rsidP="001E032F">
            <w:pPr>
              <w:pStyle w:val="af"/>
              <w:spacing w:after="0"/>
              <w:ind w:left="0"/>
              <w:jc w:val="both"/>
              <w:outlineLvl w:val="0"/>
            </w:pPr>
            <w:r w:rsidRPr="0076279C">
              <w:t>Отфильтрованный расплав требуемой вязкости по двум трубопроводам подается на литьевые головки  обогреваемые терминолом.</w:t>
            </w:r>
            <w:r>
              <w:t xml:space="preserve"> </w:t>
            </w:r>
            <w:r w:rsidRPr="0076279C">
              <w:t>Давление расплава в литьевых г</w:t>
            </w:r>
            <w:r w:rsidRPr="0076279C">
              <w:t>о</w:t>
            </w:r>
            <w:r w:rsidRPr="0076279C">
              <w:t>ловках  (0,3-0,5) МПа контролируется системой ко</w:t>
            </w:r>
            <w:r w:rsidRPr="0076279C">
              <w:t>н</w:t>
            </w:r>
            <w:r w:rsidRPr="0076279C">
              <w:t>троля.</w:t>
            </w:r>
          </w:p>
          <w:p w:rsidR="001E032F" w:rsidRPr="0076279C" w:rsidRDefault="001E032F" w:rsidP="001E032F">
            <w:pPr>
              <w:pStyle w:val="af"/>
              <w:spacing w:after="0"/>
              <w:ind w:left="0"/>
              <w:jc w:val="both"/>
              <w:outlineLvl w:val="0"/>
            </w:pPr>
            <w:r w:rsidRPr="0076279C">
              <w:t>Жилки ПЭТ выходят из фильер и по наклонным поверхностям, омываемым обессоле</w:t>
            </w:r>
            <w:r w:rsidRPr="0076279C">
              <w:t>н</w:t>
            </w:r>
            <w:r w:rsidRPr="0076279C">
              <w:t>ной водой, поступают в грануляторы. Охлажденные жилки застывают и режутся н</w:t>
            </w:r>
            <w:r w:rsidRPr="0076279C">
              <w:t>о</w:t>
            </w:r>
            <w:r w:rsidRPr="0076279C">
              <w:t>жами на гранулы.</w:t>
            </w:r>
            <w:r>
              <w:t xml:space="preserve"> </w:t>
            </w:r>
            <w:r w:rsidRPr="0076279C">
              <w:t>Гранулы с водой поступают по желобам в комбинированные суши</w:t>
            </w:r>
            <w:r w:rsidRPr="0076279C">
              <w:t>л</w:t>
            </w:r>
            <w:r w:rsidRPr="0076279C">
              <w:t>ки с центрифугами, продуваемыми возд</w:t>
            </w:r>
            <w:r w:rsidRPr="0076279C">
              <w:t>у</w:t>
            </w:r>
            <w:r w:rsidRPr="0076279C">
              <w:t>хом. Гранулы отделяются от воды на решетах. Оставшаяся вода отделяется от гранул в центрифугах. Дальнейшая сушка производи</w:t>
            </w:r>
            <w:r w:rsidRPr="0076279C">
              <w:t>т</w:t>
            </w:r>
            <w:r w:rsidRPr="0076279C">
              <w:t>ся остаточным теплом, имеющимся в гранулах.</w:t>
            </w:r>
            <w:r>
              <w:t xml:space="preserve"> </w:t>
            </w:r>
            <w:r w:rsidRPr="0076279C">
              <w:t>Сухие гранулы падают на разделител</w:t>
            </w:r>
            <w:r w:rsidRPr="0076279C">
              <w:t>ь</w:t>
            </w:r>
            <w:r w:rsidRPr="0076279C">
              <w:t>ные сита, непрорезанные гранулы отделяются от гранул стандартного размера. С ра</w:t>
            </w:r>
            <w:r w:rsidRPr="0076279C">
              <w:t>з</w:t>
            </w:r>
            <w:r w:rsidRPr="0076279C">
              <w:t>делительного сита гранулы падают в расположенные ниже промеж</w:t>
            </w:r>
            <w:r w:rsidRPr="0076279C">
              <w:t>у</w:t>
            </w:r>
            <w:r w:rsidRPr="0076279C">
              <w:t>точные бункеры.</w:t>
            </w:r>
            <w:r>
              <w:t xml:space="preserve"> </w:t>
            </w:r>
            <w:r w:rsidRPr="0076279C">
              <w:t>Вода, отделенная от гранул, через ленточный фильтр непрерывного действия поступ</w:t>
            </w:r>
            <w:r w:rsidRPr="0076279C">
              <w:t>а</w:t>
            </w:r>
            <w:r w:rsidRPr="0076279C">
              <w:t>ет в емкость. Ленточный фильтр очищает воду от пыли, образующейся в процессе ре</w:t>
            </w:r>
            <w:r w:rsidRPr="0076279C">
              <w:t>з</w:t>
            </w:r>
            <w:r w:rsidRPr="0076279C">
              <w:t>ки жилки на гранулы. Уровень воды в емкости  контролируется сигнализатором с си</w:t>
            </w:r>
            <w:r w:rsidRPr="0076279C">
              <w:t>г</w:t>
            </w:r>
            <w:r w:rsidRPr="0076279C">
              <w:t>нализацией низкого уровня. Вода из емкости  поступает в холодильники для в</w:t>
            </w:r>
            <w:r w:rsidRPr="0076279C">
              <w:t>о</w:t>
            </w:r>
            <w:r>
              <w:t xml:space="preserve">ды. </w:t>
            </w:r>
            <w:r w:rsidRPr="0076279C">
              <w:t>Для промывки литьевых головок при заправке или перезаправке грануляторов расплав ч</w:t>
            </w:r>
            <w:r w:rsidRPr="0076279C">
              <w:t>е</w:t>
            </w:r>
            <w:r w:rsidRPr="0076279C">
              <w:t>рез трехходовые клапаны  сливается в передвижные контейнеры. После заст</w:t>
            </w:r>
            <w:r w:rsidRPr="0076279C">
              <w:t>ы</w:t>
            </w:r>
            <w:r w:rsidRPr="0076279C">
              <w:t>вания расплава его упаковывают в полипропиленовые контейнеры и направляют на ко</w:t>
            </w:r>
            <w:r w:rsidRPr="0076279C">
              <w:t>м</w:t>
            </w:r>
            <w:r w:rsidRPr="0076279C">
              <w:lastRenderedPageBreak/>
              <w:t xml:space="preserve">плектную линию для переработки отходов ПЭТ ХПЦ </w:t>
            </w:r>
            <w:r>
              <w:t>ПСВ</w:t>
            </w:r>
            <w:r w:rsidRPr="0076279C">
              <w:t xml:space="preserve"> или на реал</w:t>
            </w:r>
            <w:r w:rsidRPr="0076279C">
              <w:t>и</w:t>
            </w:r>
            <w:r w:rsidRPr="0076279C">
              <w:t>зацию.</w:t>
            </w:r>
          </w:p>
        </w:tc>
        <w:tc>
          <w:tcPr>
            <w:tcW w:w="993" w:type="dxa"/>
            <w:shd w:val="clear" w:color="auto" w:fill="auto"/>
          </w:tcPr>
          <w:p w:rsidR="001E032F" w:rsidRPr="0076279C" w:rsidRDefault="001E032F" w:rsidP="001E032F">
            <w:pPr>
              <w:rPr>
                <w:sz w:val="22"/>
                <w:szCs w:val="22"/>
                <w:lang w:val="en-US"/>
              </w:rPr>
            </w:pPr>
            <w:r w:rsidRPr="0076279C">
              <w:rPr>
                <w:sz w:val="22"/>
                <w:szCs w:val="22"/>
                <w:lang w:val="en-US"/>
              </w:rPr>
              <w:lastRenderedPageBreak/>
              <w:t>Refe</w:t>
            </w:r>
            <w:r w:rsidRPr="0076279C">
              <w:rPr>
                <w:sz w:val="22"/>
                <w:szCs w:val="22"/>
                <w:lang w:val="en-US"/>
              </w:rPr>
              <w:t>r</w:t>
            </w:r>
            <w:r w:rsidRPr="0076279C">
              <w:rPr>
                <w:sz w:val="22"/>
                <w:szCs w:val="22"/>
                <w:lang w:val="en-US"/>
              </w:rPr>
              <w:t>ence Doc</w:t>
            </w:r>
            <w:r w:rsidRPr="0076279C">
              <w:rPr>
                <w:sz w:val="22"/>
                <w:szCs w:val="22"/>
                <w:lang w:val="en-US"/>
              </w:rPr>
              <w:t>u</w:t>
            </w:r>
            <w:r w:rsidRPr="0076279C">
              <w:rPr>
                <w:sz w:val="22"/>
                <w:szCs w:val="22"/>
                <w:lang w:val="en-US"/>
              </w:rPr>
              <w:t>ment on Best Avai</w:t>
            </w:r>
            <w:r w:rsidRPr="0076279C">
              <w:rPr>
                <w:sz w:val="22"/>
                <w:szCs w:val="22"/>
                <w:lang w:val="en-US"/>
              </w:rPr>
              <w:t>l</w:t>
            </w:r>
            <w:r w:rsidRPr="0076279C">
              <w:rPr>
                <w:sz w:val="22"/>
                <w:szCs w:val="22"/>
                <w:lang w:val="en-US"/>
              </w:rPr>
              <w:t>able Tec</w:t>
            </w:r>
            <w:r w:rsidRPr="0076279C">
              <w:rPr>
                <w:sz w:val="22"/>
                <w:szCs w:val="22"/>
                <w:lang w:val="en-US"/>
              </w:rPr>
              <w:t>h</w:t>
            </w:r>
            <w:r w:rsidRPr="0076279C">
              <w:rPr>
                <w:sz w:val="22"/>
                <w:szCs w:val="22"/>
                <w:lang w:val="en-US"/>
              </w:rPr>
              <w:t>niques in the Produ</w:t>
            </w:r>
            <w:r w:rsidRPr="0076279C">
              <w:rPr>
                <w:sz w:val="22"/>
                <w:szCs w:val="22"/>
                <w:lang w:val="en-US"/>
              </w:rPr>
              <w:t>c</w:t>
            </w:r>
            <w:r w:rsidRPr="0076279C">
              <w:rPr>
                <w:sz w:val="22"/>
                <w:szCs w:val="22"/>
                <w:lang w:val="en-US"/>
              </w:rPr>
              <w:t>tion of Pol</w:t>
            </w:r>
            <w:r w:rsidRPr="0076279C">
              <w:rPr>
                <w:sz w:val="22"/>
                <w:szCs w:val="22"/>
                <w:lang w:val="en-US"/>
              </w:rPr>
              <w:t>y</w:t>
            </w:r>
            <w:r w:rsidRPr="0076279C">
              <w:rPr>
                <w:sz w:val="22"/>
                <w:szCs w:val="22"/>
                <w:lang w:val="en-US"/>
              </w:rPr>
              <w:t>mers</w:t>
            </w:r>
          </w:p>
          <w:p w:rsidR="001E032F" w:rsidRPr="006325CD" w:rsidRDefault="001E032F" w:rsidP="001E032F">
            <w:pPr>
              <w:rPr>
                <w:sz w:val="22"/>
                <w:szCs w:val="22"/>
              </w:rPr>
            </w:pPr>
            <w:r w:rsidRPr="0076279C">
              <w:rPr>
                <w:sz w:val="22"/>
                <w:szCs w:val="22"/>
              </w:rPr>
              <w:t>(стр. 162 п. 10.2.2 Пр</w:t>
            </w:r>
            <w:r w:rsidRPr="0076279C">
              <w:rPr>
                <w:sz w:val="22"/>
                <w:szCs w:val="22"/>
              </w:rPr>
              <w:t>о</w:t>
            </w:r>
            <w:r w:rsidRPr="0076279C">
              <w:rPr>
                <w:sz w:val="22"/>
                <w:szCs w:val="22"/>
              </w:rPr>
              <w:t>цесс непр</w:t>
            </w:r>
            <w:r w:rsidRPr="0076279C">
              <w:rPr>
                <w:sz w:val="22"/>
                <w:szCs w:val="22"/>
              </w:rPr>
              <w:t>е</w:t>
            </w:r>
            <w:r w:rsidRPr="0076279C">
              <w:rPr>
                <w:sz w:val="22"/>
                <w:szCs w:val="22"/>
              </w:rPr>
              <w:t>рывной пол</w:t>
            </w:r>
            <w:r w:rsidRPr="0076279C">
              <w:rPr>
                <w:sz w:val="22"/>
                <w:szCs w:val="22"/>
              </w:rPr>
              <w:t>и</w:t>
            </w:r>
            <w:r w:rsidRPr="0076279C">
              <w:rPr>
                <w:sz w:val="22"/>
                <w:szCs w:val="22"/>
              </w:rPr>
              <w:t>конде</w:t>
            </w:r>
            <w:r w:rsidRPr="0076279C">
              <w:rPr>
                <w:sz w:val="22"/>
                <w:szCs w:val="22"/>
              </w:rPr>
              <w:t>н</w:t>
            </w:r>
            <w:r w:rsidRPr="0076279C">
              <w:rPr>
                <w:sz w:val="22"/>
                <w:szCs w:val="22"/>
              </w:rPr>
              <w:t xml:space="preserve">сации </w:t>
            </w:r>
            <w:r w:rsidRPr="0076279C">
              <w:rPr>
                <w:sz w:val="22"/>
                <w:szCs w:val="22"/>
              </w:rPr>
              <w:lastRenderedPageBreak/>
              <w:t>на о</w:t>
            </w:r>
            <w:r w:rsidRPr="0076279C">
              <w:rPr>
                <w:sz w:val="22"/>
                <w:szCs w:val="22"/>
              </w:rPr>
              <w:t>с</w:t>
            </w:r>
            <w:r w:rsidRPr="0076279C">
              <w:rPr>
                <w:sz w:val="22"/>
                <w:szCs w:val="22"/>
              </w:rPr>
              <w:t>нове ТФК, стр. 255-257)</w:t>
            </w:r>
          </w:p>
        </w:tc>
        <w:tc>
          <w:tcPr>
            <w:tcW w:w="3687" w:type="dxa"/>
            <w:shd w:val="clear" w:color="auto" w:fill="auto"/>
          </w:tcPr>
          <w:p w:rsidR="001E032F" w:rsidRPr="0076279C" w:rsidRDefault="001E032F" w:rsidP="001E032F">
            <w:r w:rsidRPr="0076279C">
              <w:lastRenderedPageBreak/>
              <w:t>Соответствует пре</w:t>
            </w:r>
            <w:r w:rsidRPr="0076279C">
              <w:t>д</w:t>
            </w:r>
            <w:r w:rsidRPr="0076279C">
              <w:t xml:space="preserve">ложенному НДТМ </w:t>
            </w:r>
          </w:p>
        </w:tc>
      </w:tr>
      <w:tr w:rsidR="001E032F" w:rsidRPr="00905231">
        <w:trPr>
          <w:trHeight w:val="354"/>
        </w:trPr>
        <w:tc>
          <w:tcPr>
            <w:tcW w:w="1200" w:type="dxa"/>
            <w:shd w:val="clear" w:color="auto" w:fill="auto"/>
          </w:tcPr>
          <w:p w:rsidR="001E032F" w:rsidRPr="00A16FC4" w:rsidRDefault="001E032F" w:rsidP="001E032F">
            <w:r w:rsidRPr="00A16FC4">
              <w:lastRenderedPageBreak/>
              <w:t>Технич</w:t>
            </w:r>
            <w:r w:rsidRPr="00A16FC4">
              <w:t>е</w:t>
            </w:r>
            <w:r w:rsidRPr="00A16FC4">
              <w:t>ское о</w:t>
            </w:r>
            <w:r w:rsidRPr="00A16FC4">
              <w:t>б</w:t>
            </w:r>
            <w:r w:rsidRPr="00A16FC4">
              <w:t>служ</w:t>
            </w:r>
            <w:r w:rsidRPr="00A16FC4">
              <w:t>и</w:t>
            </w:r>
            <w:r w:rsidRPr="00A16FC4">
              <w:t xml:space="preserve">вание </w:t>
            </w:r>
          </w:p>
        </w:tc>
        <w:tc>
          <w:tcPr>
            <w:tcW w:w="9240" w:type="dxa"/>
            <w:shd w:val="clear" w:color="auto" w:fill="auto"/>
          </w:tcPr>
          <w:p w:rsidR="001E032F" w:rsidRPr="00A16FC4" w:rsidRDefault="001E032F" w:rsidP="001E032F">
            <w:pPr>
              <w:pStyle w:val="af"/>
              <w:spacing w:after="0"/>
              <w:ind w:left="0" w:firstLine="131"/>
              <w:jc w:val="both"/>
              <w:outlineLvl w:val="0"/>
            </w:pPr>
            <w:r w:rsidRPr="00A16FC4">
              <w:t>Техническое обслуживание  осуществляется  в  порядке предусмотренном СТП 7.005</w:t>
            </w:r>
          </w:p>
        </w:tc>
        <w:tc>
          <w:tcPr>
            <w:tcW w:w="993" w:type="dxa"/>
            <w:shd w:val="clear" w:color="auto" w:fill="auto"/>
          </w:tcPr>
          <w:p w:rsidR="001E032F" w:rsidRPr="00A16FC4" w:rsidRDefault="001E032F" w:rsidP="001E032F">
            <w:pPr>
              <w:rPr>
                <w:sz w:val="20"/>
                <w:szCs w:val="20"/>
                <w:lang w:val="en-US"/>
              </w:rPr>
            </w:pPr>
            <w:r w:rsidRPr="00A16FC4">
              <w:rPr>
                <w:sz w:val="20"/>
                <w:szCs w:val="20"/>
                <w:lang w:val="en-US"/>
              </w:rPr>
              <w:t xml:space="preserve">Large Volume Organic Cemical Industry </w:t>
            </w:r>
            <w:r w:rsidRPr="00A16FC4">
              <w:rPr>
                <w:sz w:val="20"/>
                <w:szCs w:val="20"/>
              </w:rPr>
              <w:t>п</w:t>
            </w:r>
            <w:r w:rsidRPr="00A16FC4">
              <w:rPr>
                <w:sz w:val="20"/>
                <w:szCs w:val="20"/>
                <w:lang w:val="en-US"/>
              </w:rPr>
              <w:t xml:space="preserve"> 5.1.7</w:t>
            </w:r>
          </w:p>
          <w:p w:rsidR="001E032F" w:rsidRPr="00A16FC4" w:rsidRDefault="001E032F" w:rsidP="001E032F">
            <w:pPr>
              <w:rPr>
                <w:sz w:val="20"/>
                <w:szCs w:val="20"/>
                <w:lang w:val="en-US"/>
              </w:rPr>
            </w:pPr>
          </w:p>
        </w:tc>
        <w:tc>
          <w:tcPr>
            <w:tcW w:w="3687" w:type="dxa"/>
            <w:shd w:val="clear" w:color="auto" w:fill="auto"/>
          </w:tcPr>
          <w:p w:rsidR="001E032F" w:rsidRPr="00A16FC4" w:rsidRDefault="001E032F" w:rsidP="001E032F">
            <w:r w:rsidRPr="00A16FC4">
              <w:t>В целом соотве</w:t>
            </w:r>
            <w:r w:rsidRPr="00A16FC4">
              <w:t>т</w:t>
            </w:r>
            <w:r w:rsidRPr="00A16FC4">
              <w:t xml:space="preserve">ствует НДТМ. </w:t>
            </w:r>
          </w:p>
        </w:tc>
      </w:tr>
      <w:tr w:rsidR="001E032F" w:rsidRPr="0076279C">
        <w:trPr>
          <w:trHeight w:val="480"/>
        </w:trPr>
        <w:tc>
          <w:tcPr>
            <w:tcW w:w="1200" w:type="dxa"/>
            <w:shd w:val="clear" w:color="auto" w:fill="auto"/>
          </w:tcPr>
          <w:p w:rsidR="001E032F" w:rsidRPr="0076279C" w:rsidRDefault="001E032F" w:rsidP="001E032F">
            <w:r w:rsidRPr="0076279C">
              <w:t>Тран</w:t>
            </w:r>
            <w:r w:rsidRPr="0076279C">
              <w:t>с</w:t>
            </w:r>
            <w:r w:rsidRPr="0076279C">
              <w:t>портир</w:t>
            </w:r>
            <w:r w:rsidRPr="0076279C">
              <w:t>о</w:t>
            </w:r>
            <w:r w:rsidRPr="0076279C">
              <w:t>вание, хран</w:t>
            </w:r>
            <w:r w:rsidRPr="0076279C">
              <w:t>е</w:t>
            </w:r>
            <w:r w:rsidRPr="0076279C">
              <w:t>ние и отгру</w:t>
            </w:r>
            <w:r w:rsidRPr="0076279C">
              <w:t>з</w:t>
            </w:r>
            <w:r w:rsidRPr="0076279C">
              <w:t>ка гран</w:t>
            </w:r>
            <w:r w:rsidRPr="0076279C">
              <w:t>у</w:t>
            </w:r>
            <w:r w:rsidRPr="0076279C">
              <w:t>лята</w:t>
            </w:r>
          </w:p>
        </w:tc>
        <w:tc>
          <w:tcPr>
            <w:tcW w:w="9240" w:type="dxa"/>
            <w:shd w:val="clear" w:color="auto" w:fill="auto"/>
          </w:tcPr>
          <w:p w:rsidR="001E032F" w:rsidRPr="0076279C" w:rsidRDefault="001E032F" w:rsidP="001E032F">
            <w:pPr>
              <w:pStyle w:val="af"/>
              <w:spacing w:after="0"/>
              <w:ind w:left="0" w:firstLine="131"/>
              <w:jc w:val="both"/>
              <w:outlineLvl w:val="0"/>
            </w:pPr>
            <w:r w:rsidRPr="0076279C">
              <w:t>Гранулят ПЭТ по системе пневмотранспорта подается в бункеры хранения, распол</w:t>
            </w:r>
            <w:r w:rsidRPr="0076279C">
              <w:t>о</w:t>
            </w:r>
            <w:r w:rsidRPr="0076279C">
              <w:t>женные на наружной устано</w:t>
            </w:r>
            <w:r w:rsidRPr="0076279C">
              <w:t>в</w:t>
            </w:r>
            <w:r w:rsidRPr="0076279C">
              <w:t>ке склада ПЭТ. Уровень гранулята в бункерах хранения контролируется локальной системой контроля с сигнализацией низкого и высокого уровней. Из бункеров хранения ПЭТ загружается в контейнеры типа биг-бэг или в а</w:t>
            </w:r>
            <w:r w:rsidRPr="0076279C">
              <w:t>в</w:t>
            </w:r>
            <w:r w:rsidRPr="0076279C">
              <w:t>тополимеровозы.  Для загрузки железнодорожных полимеровозов гранулят ПЭТ из бункеров хранения по линии пнемотранспорта передается в бункеры хранения гран</w:t>
            </w:r>
            <w:r w:rsidRPr="0076279C">
              <w:t>у</w:t>
            </w:r>
            <w:r w:rsidRPr="0076279C">
              <w:t>лята, из которых поступает в полимер</w:t>
            </w:r>
            <w:r w:rsidRPr="0076279C">
              <w:t>о</w:t>
            </w:r>
            <w:r w:rsidRPr="0076279C">
              <w:t>воз.</w:t>
            </w:r>
          </w:p>
        </w:tc>
        <w:tc>
          <w:tcPr>
            <w:tcW w:w="993" w:type="dxa"/>
            <w:shd w:val="clear" w:color="auto" w:fill="auto"/>
          </w:tcPr>
          <w:p w:rsidR="001E032F" w:rsidRPr="0076279C" w:rsidRDefault="001E032F" w:rsidP="001E032F">
            <w:pPr>
              <w:rPr>
                <w:sz w:val="20"/>
                <w:szCs w:val="20"/>
                <w:lang w:val="en-US"/>
              </w:rPr>
            </w:pPr>
            <w:r w:rsidRPr="0076279C">
              <w:rPr>
                <w:sz w:val="20"/>
                <w:szCs w:val="20"/>
                <w:lang w:val="en-US"/>
              </w:rPr>
              <w:t>Refe</w:t>
            </w:r>
            <w:r w:rsidRPr="0076279C">
              <w:rPr>
                <w:sz w:val="20"/>
                <w:szCs w:val="20"/>
                <w:lang w:val="en-US"/>
              </w:rPr>
              <w:t>r</w:t>
            </w:r>
            <w:r w:rsidRPr="0076279C">
              <w:rPr>
                <w:sz w:val="20"/>
                <w:szCs w:val="20"/>
                <w:lang w:val="en-US"/>
              </w:rPr>
              <w:t>ence Doc</w:t>
            </w:r>
            <w:r w:rsidRPr="0076279C">
              <w:rPr>
                <w:sz w:val="20"/>
                <w:szCs w:val="20"/>
                <w:lang w:val="en-US"/>
              </w:rPr>
              <w:t>u</w:t>
            </w:r>
            <w:r w:rsidRPr="0076279C">
              <w:rPr>
                <w:sz w:val="20"/>
                <w:szCs w:val="20"/>
                <w:lang w:val="en-US"/>
              </w:rPr>
              <w:t>ment on Best Avai</w:t>
            </w:r>
            <w:r w:rsidRPr="0076279C">
              <w:rPr>
                <w:sz w:val="20"/>
                <w:szCs w:val="20"/>
                <w:lang w:val="en-US"/>
              </w:rPr>
              <w:t>l</w:t>
            </w:r>
            <w:r w:rsidRPr="0076279C">
              <w:rPr>
                <w:sz w:val="20"/>
                <w:szCs w:val="20"/>
                <w:lang w:val="en-US"/>
              </w:rPr>
              <w:t>able Tec</w:t>
            </w:r>
            <w:r w:rsidRPr="0076279C">
              <w:rPr>
                <w:sz w:val="20"/>
                <w:szCs w:val="20"/>
                <w:lang w:val="en-US"/>
              </w:rPr>
              <w:t>h</w:t>
            </w:r>
            <w:r w:rsidRPr="0076279C">
              <w:rPr>
                <w:sz w:val="20"/>
                <w:szCs w:val="20"/>
                <w:lang w:val="en-US"/>
              </w:rPr>
              <w:t>niques in the Pr</w:t>
            </w:r>
            <w:r w:rsidRPr="0076279C">
              <w:rPr>
                <w:sz w:val="20"/>
                <w:szCs w:val="20"/>
                <w:lang w:val="en-US"/>
              </w:rPr>
              <w:t>o</w:t>
            </w:r>
            <w:r w:rsidRPr="0076279C">
              <w:rPr>
                <w:sz w:val="20"/>
                <w:szCs w:val="20"/>
                <w:lang w:val="en-US"/>
              </w:rPr>
              <w:t>duction of Pol</w:t>
            </w:r>
            <w:r w:rsidRPr="0076279C">
              <w:rPr>
                <w:sz w:val="20"/>
                <w:szCs w:val="20"/>
                <w:lang w:val="en-US"/>
              </w:rPr>
              <w:t>y</w:t>
            </w:r>
            <w:r w:rsidRPr="0076279C">
              <w:rPr>
                <w:sz w:val="20"/>
                <w:szCs w:val="20"/>
                <w:lang w:val="en-US"/>
              </w:rPr>
              <w:t>mers</w:t>
            </w:r>
          </w:p>
          <w:p w:rsidR="001E032F" w:rsidRPr="0076279C" w:rsidRDefault="001E032F" w:rsidP="001E032F">
            <w:pPr>
              <w:rPr>
                <w:sz w:val="20"/>
                <w:szCs w:val="20"/>
              </w:rPr>
            </w:pPr>
            <w:r w:rsidRPr="0076279C">
              <w:rPr>
                <w:sz w:val="20"/>
                <w:szCs w:val="20"/>
              </w:rPr>
              <w:t>(стр. 162 п. 10.2.2 Пр</w:t>
            </w:r>
            <w:r w:rsidRPr="0076279C">
              <w:rPr>
                <w:sz w:val="20"/>
                <w:szCs w:val="20"/>
              </w:rPr>
              <w:t>о</w:t>
            </w:r>
            <w:r w:rsidRPr="0076279C">
              <w:rPr>
                <w:sz w:val="20"/>
                <w:szCs w:val="20"/>
              </w:rPr>
              <w:t>цесс непр</w:t>
            </w:r>
            <w:r w:rsidRPr="0076279C">
              <w:rPr>
                <w:sz w:val="20"/>
                <w:szCs w:val="20"/>
              </w:rPr>
              <w:t>е</w:t>
            </w:r>
            <w:r w:rsidRPr="0076279C">
              <w:rPr>
                <w:sz w:val="20"/>
                <w:szCs w:val="20"/>
              </w:rPr>
              <w:t>рывной пол</w:t>
            </w:r>
            <w:r w:rsidRPr="0076279C">
              <w:rPr>
                <w:sz w:val="20"/>
                <w:szCs w:val="20"/>
              </w:rPr>
              <w:t>и</w:t>
            </w:r>
            <w:r w:rsidRPr="0076279C">
              <w:rPr>
                <w:sz w:val="20"/>
                <w:szCs w:val="20"/>
              </w:rPr>
              <w:t>конде</w:t>
            </w:r>
            <w:r w:rsidRPr="0076279C">
              <w:rPr>
                <w:sz w:val="20"/>
                <w:szCs w:val="20"/>
              </w:rPr>
              <w:t>н</w:t>
            </w:r>
            <w:r w:rsidRPr="0076279C">
              <w:rPr>
                <w:sz w:val="20"/>
                <w:szCs w:val="20"/>
              </w:rPr>
              <w:t>сации на о</w:t>
            </w:r>
            <w:r w:rsidRPr="0076279C">
              <w:rPr>
                <w:sz w:val="20"/>
                <w:szCs w:val="20"/>
              </w:rPr>
              <w:t>с</w:t>
            </w:r>
            <w:r w:rsidRPr="0076279C">
              <w:rPr>
                <w:sz w:val="20"/>
                <w:szCs w:val="20"/>
              </w:rPr>
              <w:t>нове ТФК, стр. 255-257)</w:t>
            </w:r>
          </w:p>
          <w:p w:rsidR="001E032F" w:rsidRPr="0076279C" w:rsidRDefault="001E032F" w:rsidP="001E032F">
            <w:pPr>
              <w:rPr>
                <w:sz w:val="20"/>
                <w:szCs w:val="20"/>
              </w:rPr>
            </w:pPr>
            <w:r w:rsidRPr="0076279C">
              <w:rPr>
                <w:sz w:val="20"/>
                <w:szCs w:val="20"/>
              </w:rPr>
              <w:t xml:space="preserve">п. 12.1.5 </w:t>
            </w:r>
          </w:p>
        </w:tc>
        <w:tc>
          <w:tcPr>
            <w:tcW w:w="3687" w:type="dxa"/>
            <w:shd w:val="clear" w:color="auto" w:fill="auto"/>
          </w:tcPr>
          <w:p w:rsidR="001E032F" w:rsidRPr="0076279C" w:rsidRDefault="001E032F" w:rsidP="001E032F">
            <w:r w:rsidRPr="0076279C">
              <w:t>В целом  техпроцессы транспо</w:t>
            </w:r>
            <w:r w:rsidRPr="0076279C">
              <w:t>р</w:t>
            </w:r>
            <w:r w:rsidRPr="0076279C">
              <w:t>тирования, хр</w:t>
            </w:r>
            <w:r w:rsidRPr="0076279C">
              <w:t>а</w:t>
            </w:r>
            <w:r w:rsidRPr="0076279C">
              <w:t>нения, погрузки полимера соответствуют пре</w:t>
            </w:r>
            <w:r w:rsidRPr="0076279C">
              <w:t>д</w:t>
            </w:r>
            <w:r w:rsidRPr="0076279C">
              <w:t>ложенным НДТМ</w:t>
            </w:r>
          </w:p>
        </w:tc>
      </w:tr>
      <w:tr w:rsidR="001E032F" w:rsidRPr="0076279C">
        <w:tc>
          <w:tcPr>
            <w:tcW w:w="1200" w:type="dxa"/>
            <w:shd w:val="clear" w:color="auto" w:fill="auto"/>
          </w:tcPr>
          <w:p w:rsidR="001E032F" w:rsidRPr="0076279C" w:rsidRDefault="001E032F" w:rsidP="001E032F">
            <w:r w:rsidRPr="0076279C">
              <w:t>Охрана окр</w:t>
            </w:r>
            <w:r w:rsidRPr="0076279C">
              <w:t>у</w:t>
            </w:r>
            <w:r w:rsidRPr="0076279C">
              <w:t>жа</w:t>
            </w:r>
            <w:r w:rsidRPr="0076279C">
              <w:lastRenderedPageBreak/>
              <w:t>ющей среды</w:t>
            </w:r>
          </w:p>
        </w:tc>
        <w:tc>
          <w:tcPr>
            <w:tcW w:w="9240" w:type="dxa"/>
            <w:shd w:val="clear" w:color="auto" w:fill="auto"/>
          </w:tcPr>
          <w:p w:rsidR="001E032F" w:rsidRPr="0076279C" w:rsidRDefault="001E032F" w:rsidP="001E032F">
            <w:pPr>
              <w:pStyle w:val="a5"/>
              <w:spacing w:after="0"/>
              <w:ind w:right="113" w:firstLine="131"/>
              <w:jc w:val="both"/>
              <w:rPr>
                <w:b/>
              </w:rPr>
            </w:pPr>
            <w:r w:rsidRPr="0076279C">
              <w:rPr>
                <w:b/>
              </w:rPr>
              <w:lastRenderedPageBreak/>
              <w:t>Охрана воздушного бассейна</w:t>
            </w:r>
          </w:p>
          <w:p w:rsidR="001E032F" w:rsidRPr="0076279C" w:rsidRDefault="001E032F" w:rsidP="001E032F">
            <w:pPr>
              <w:pStyle w:val="a5"/>
              <w:spacing w:after="0"/>
              <w:ind w:firstLine="131"/>
              <w:jc w:val="both"/>
            </w:pPr>
            <w:r w:rsidRPr="0076279C">
              <w:t>В процессе производства гранулята ПЭТ, возможны выбросы в атм</w:t>
            </w:r>
            <w:r w:rsidRPr="0076279C">
              <w:t>о</w:t>
            </w:r>
            <w:r w:rsidRPr="0076279C">
              <w:t>сферу:</w:t>
            </w:r>
          </w:p>
          <w:p w:rsidR="001E032F" w:rsidRPr="0076279C" w:rsidRDefault="001E032F" w:rsidP="001E032F">
            <w:pPr>
              <w:pStyle w:val="a5"/>
              <w:spacing w:after="0"/>
              <w:ind w:firstLine="131"/>
              <w:jc w:val="both"/>
            </w:pPr>
            <w:r w:rsidRPr="0076279C">
              <w:lastRenderedPageBreak/>
              <w:t>-пыли ТФК – от установки поликонденсации, склада ТФК и системы транспортир</w:t>
            </w:r>
            <w:r w:rsidRPr="0076279C">
              <w:t>о</w:t>
            </w:r>
            <w:r w:rsidRPr="0076279C">
              <w:t>вания ТФК;</w:t>
            </w:r>
          </w:p>
          <w:p w:rsidR="001E032F" w:rsidRPr="0076279C" w:rsidRDefault="001E032F" w:rsidP="001E032F">
            <w:pPr>
              <w:pStyle w:val="a5"/>
              <w:spacing w:after="0"/>
              <w:ind w:firstLine="131"/>
              <w:jc w:val="both"/>
            </w:pPr>
            <w:r w:rsidRPr="0076279C">
              <w:t>-пыли трехокиси сурьмы, ацетата сурьмы, диоксида титана, ацетата кобальта – от у</w:t>
            </w:r>
            <w:r w:rsidRPr="0076279C">
              <w:t>с</w:t>
            </w:r>
            <w:r w:rsidRPr="0076279C">
              <w:t>тановки поликонденсации и системы приготовления доб</w:t>
            </w:r>
            <w:r w:rsidRPr="0076279C">
              <w:t>а</w:t>
            </w:r>
            <w:r w:rsidRPr="0076279C">
              <w:t>вок;</w:t>
            </w:r>
          </w:p>
          <w:p w:rsidR="001E032F" w:rsidRPr="0076279C" w:rsidRDefault="001E032F" w:rsidP="001E032F">
            <w:pPr>
              <w:pStyle w:val="a5"/>
              <w:spacing w:after="0"/>
              <w:ind w:firstLine="131"/>
              <w:jc w:val="both"/>
            </w:pPr>
            <w:r w:rsidRPr="0076279C">
              <w:t>-паров динила, терминола – от котельной ВОТ и установки поликонденс</w:t>
            </w:r>
            <w:r w:rsidRPr="0076279C">
              <w:t>а</w:t>
            </w:r>
            <w:r w:rsidRPr="0076279C">
              <w:t>ции;</w:t>
            </w:r>
          </w:p>
          <w:p w:rsidR="001E032F" w:rsidRPr="0076279C" w:rsidRDefault="001E032F" w:rsidP="001E032F">
            <w:pPr>
              <w:pStyle w:val="a5"/>
              <w:spacing w:after="0"/>
              <w:ind w:firstLine="131"/>
              <w:jc w:val="both"/>
            </w:pPr>
            <w:r w:rsidRPr="0076279C">
              <w:t>-паров этиленгликоля – от установки поликонденсации и насосов ЭГ на промежуто</w:t>
            </w:r>
            <w:r w:rsidRPr="0076279C">
              <w:t>ч</w:t>
            </w:r>
            <w:r w:rsidRPr="0076279C">
              <w:t>ном складе ЛВЖ и ГЖ;</w:t>
            </w:r>
          </w:p>
          <w:p w:rsidR="001E032F" w:rsidRPr="0076279C" w:rsidRDefault="001E032F" w:rsidP="001E032F">
            <w:pPr>
              <w:pStyle w:val="a5"/>
              <w:spacing w:after="0"/>
              <w:ind w:firstLine="131"/>
              <w:jc w:val="both"/>
            </w:pPr>
            <w:r w:rsidRPr="0076279C">
              <w:t>-паров метанола и ацетальдегида – от установки поликонденс</w:t>
            </w:r>
            <w:r w:rsidRPr="0076279C">
              <w:t>а</w:t>
            </w:r>
            <w:r w:rsidRPr="0076279C">
              <w:t>ции;</w:t>
            </w:r>
          </w:p>
          <w:p w:rsidR="001E032F" w:rsidRPr="0076279C" w:rsidRDefault="001E032F" w:rsidP="001E032F">
            <w:pPr>
              <w:pStyle w:val="a5"/>
              <w:spacing w:after="0"/>
              <w:ind w:firstLine="131"/>
              <w:jc w:val="both"/>
            </w:pPr>
            <w:r w:rsidRPr="0076279C">
              <w:t>-продуктов сгорания газа или мазута (оксид углерода, диоксид серы, диоксид азота, оксид азота, предельные углеводороды (С</w:t>
            </w:r>
            <w:r w:rsidRPr="0076279C">
              <w:rPr>
                <w:vertAlign w:val="subscript"/>
              </w:rPr>
              <w:t>1</w:t>
            </w:r>
            <w:r w:rsidRPr="0076279C">
              <w:t>-С</w:t>
            </w:r>
            <w:r w:rsidRPr="0076279C">
              <w:rPr>
                <w:vertAlign w:val="subscript"/>
              </w:rPr>
              <w:t>10</w:t>
            </w:r>
            <w:r w:rsidRPr="0076279C">
              <w:t>)) – от котел</w:t>
            </w:r>
            <w:r w:rsidRPr="0076279C">
              <w:t>ь</w:t>
            </w:r>
            <w:r w:rsidRPr="0076279C">
              <w:t>ной ВОТ;</w:t>
            </w:r>
          </w:p>
          <w:p w:rsidR="001E032F" w:rsidRPr="0076279C" w:rsidRDefault="001E032F" w:rsidP="001E032F">
            <w:pPr>
              <w:pStyle w:val="a5"/>
              <w:spacing w:after="0"/>
              <w:ind w:firstLine="131"/>
              <w:jc w:val="both"/>
            </w:pPr>
            <w:r w:rsidRPr="0076279C">
              <w:t>-паров предельных углеводородов (С</w:t>
            </w:r>
            <w:r w:rsidRPr="0076279C">
              <w:rPr>
                <w:vertAlign w:val="subscript"/>
              </w:rPr>
              <w:t>12</w:t>
            </w:r>
            <w:r w:rsidRPr="0076279C">
              <w:t>-С</w:t>
            </w:r>
            <w:r w:rsidRPr="0076279C">
              <w:rPr>
                <w:vertAlign w:val="subscript"/>
              </w:rPr>
              <w:t>19</w:t>
            </w:r>
            <w:r w:rsidRPr="0076279C">
              <w:t>) – от емкости маз</w:t>
            </w:r>
            <w:r w:rsidRPr="0076279C">
              <w:t>у</w:t>
            </w:r>
            <w:r w:rsidRPr="0076279C">
              <w:t>та;</w:t>
            </w:r>
          </w:p>
          <w:p w:rsidR="001E032F" w:rsidRPr="0076279C" w:rsidRDefault="001E032F" w:rsidP="001E032F">
            <w:pPr>
              <w:pStyle w:val="a5"/>
              <w:spacing w:after="0"/>
              <w:ind w:firstLine="131"/>
              <w:jc w:val="both"/>
            </w:pPr>
            <w:r w:rsidRPr="0076279C">
              <w:t>-пыли полиэтилентерефталата – со стадий гранулирования и транспортирования гр</w:t>
            </w:r>
            <w:r w:rsidRPr="0076279C">
              <w:t>а</w:t>
            </w:r>
            <w:r w:rsidRPr="0076279C">
              <w:t>нулята.</w:t>
            </w:r>
          </w:p>
          <w:p w:rsidR="001E032F" w:rsidRPr="0076279C" w:rsidRDefault="001E032F" w:rsidP="001E032F">
            <w:pPr>
              <w:pStyle w:val="a5"/>
              <w:spacing w:after="0"/>
              <w:ind w:firstLine="131"/>
              <w:jc w:val="both"/>
            </w:pPr>
            <w:r w:rsidRPr="0076279C">
              <w:t>Для обеспечения надежности охраны воздушного ба</w:t>
            </w:r>
            <w:r w:rsidRPr="0076279C">
              <w:t>с</w:t>
            </w:r>
            <w:r w:rsidRPr="0076279C">
              <w:t>сейна и снижения газообразных выбросов вредных веществ в цехе предусмотр</w:t>
            </w:r>
            <w:r w:rsidRPr="0076279C">
              <w:t>е</w:t>
            </w:r>
            <w:r w:rsidRPr="0076279C">
              <w:t>но:</w:t>
            </w:r>
          </w:p>
          <w:p w:rsidR="001E032F" w:rsidRPr="0076279C" w:rsidRDefault="001E032F" w:rsidP="001E032F">
            <w:pPr>
              <w:pStyle w:val="a5"/>
              <w:spacing w:after="0"/>
              <w:ind w:firstLine="131"/>
              <w:jc w:val="both"/>
            </w:pPr>
            <w:r w:rsidRPr="0076279C">
              <w:t xml:space="preserve"> - технологический процесс производства гранулята ПЭТ осуществляется в гермет</w:t>
            </w:r>
            <w:r w:rsidRPr="0076279C">
              <w:t>и</w:t>
            </w:r>
            <w:r w:rsidRPr="0076279C">
              <w:t>чески закрытом оборудовании с применением насосов с двойным торцовым уплотн</w:t>
            </w:r>
            <w:r w:rsidRPr="0076279C">
              <w:t>е</w:t>
            </w:r>
            <w:r w:rsidRPr="0076279C">
              <w:t>нием;</w:t>
            </w:r>
          </w:p>
          <w:p w:rsidR="001E032F" w:rsidRPr="0076279C" w:rsidRDefault="001E032F" w:rsidP="001E032F">
            <w:pPr>
              <w:pStyle w:val="a5"/>
              <w:spacing w:after="0"/>
              <w:ind w:firstLine="131"/>
              <w:jc w:val="both"/>
            </w:pPr>
            <w:r w:rsidRPr="0076279C">
              <w:t xml:space="preserve"> - технологический процесс полностью контролируется и управляется системой ко</w:t>
            </w:r>
            <w:r w:rsidRPr="0076279C">
              <w:t>н</w:t>
            </w:r>
            <w:r w:rsidRPr="0076279C">
              <w:t>троля DCS;</w:t>
            </w:r>
          </w:p>
          <w:p w:rsidR="001E032F" w:rsidRPr="0076279C" w:rsidRDefault="001E032F" w:rsidP="001E032F">
            <w:pPr>
              <w:pStyle w:val="a5"/>
              <w:spacing w:after="0"/>
              <w:ind w:firstLine="131"/>
              <w:jc w:val="both"/>
            </w:pPr>
            <w:r w:rsidRPr="0076279C">
              <w:t xml:space="preserve"> - газообразные вредные вещества, выделяющиеся в а</w:t>
            </w:r>
            <w:r w:rsidRPr="0076279C">
              <w:t>т</w:t>
            </w:r>
            <w:r w:rsidRPr="0076279C">
              <w:t>мосферу от технологического оборудования и емкостей, собираются и подаются на сжигание в к</w:t>
            </w:r>
            <w:r w:rsidRPr="0076279C">
              <w:t>о</w:t>
            </w:r>
            <w:r w:rsidRPr="0076279C">
              <w:t>тельную ВОТ;</w:t>
            </w:r>
          </w:p>
          <w:p w:rsidR="001E032F" w:rsidRPr="0076279C" w:rsidRDefault="001E032F" w:rsidP="001E032F">
            <w:pPr>
              <w:pStyle w:val="a5"/>
              <w:spacing w:after="0"/>
              <w:ind w:firstLine="131"/>
              <w:jc w:val="both"/>
            </w:pPr>
            <w:r w:rsidRPr="0076279C">
              <w:t xml:space="preserve"> - топливом для котельной ВОТ является природный газ. В качестве резервного то</w:t>
            </w:r>
            <w:r w:rsidRPr="0076279C">
              <w:t>п</w:t>
            </w:r>
            <w:r w:rsidRPr="0076279C">
              <w:t>лива предусматривается мазут;</w:t>
            </w:r>
          </w:p>
          <w:p w:rsidR="001E032F" w:rsidRPr="0076279C" w:rsidRDefault="001E032F" w:rsidP="001E032F">
            <w:pPr>
              <w:pStyle w:val="a5"/>
              <w:spacing w:after="0"/>
              <w:ind w:firstLine="131"/>
              <w:jc w:val="both"/>
            </w:pPr>
            <w:r w:rsidRPr="0076279C">
              <w:t xml:space="preserve"> - вентиляционные фильтры на бункерах ТФК, уловле</w:t>
            </w:r>
            <w:r w:rsidRPr="0076279C">
              <w:t>н</w:t>
            </w:r>
            <w:r w:rsidRPr="0076279C">
              <w:t>ная пыль ТФК возвращается в те</w:t>
            </w:r>
            <w:r w:rsidRPr="0076279C">
              <w:t>х</w:t>
            </w:r>
            <w:r w:rsidRPr="0076279C">
              <w:t>нологический процесс;</w:t>
            </w:r>
          </w:p>
          <w:p w:rsidR="001E032F" w:rsidRPr="0076279C" w:rsidRDefault="001E032F" w:rsidP="001E032F">
            <w:pPr>
              <w:pStyle w:val="a5"/>
              <w:spacing w:after="0"/>
              <w:ind w:firstLine="131"/>
              <w:jc w:val="both"/>
            </w:pPr>
            <w:r w:rsidRPr="0076279C">
              <w:t xml:space="preserve"> - пыль ТФК с оборудования собирается пылесосом и возвращается в технологич</w:t>
            </w:r>
            <w:r w:rsidRPr="0076279C">
              <w:t>е</w:t>
            </w:r>
            <w:r w:rsidRPr="0076279C">
              <w:t>ский пр</w:t>
            </w:r>
            <w:r w:rsidRPr="0076279C">
              <w:t>о</w:t>
            </w:r>
            <w:r w:rsidRPr="0076279C">
              <w:t>цесс;</w:t>
            </w:r>
          </w:p>
          <w:p w:rsidR="001E032F" w:rsidRPr="0076279C" w:rsidRDefault="001E032F" w:rsidP="001E032F">
            <w:pPr>
              <w:pStyle w:val="a5"/>
              <w:spacing w:after="0"/>
              <w:ind w:firstLine="131"/>
              <w:jc w:val="both"/>
            </w:pPr>
            <w:r w:rsidRPr="0076279C">
              <w:t xml:space="preserve"> - вентиляционные фильтры на узлах загрузки гранулята ПЭТ в автоцистерны и ко</w:t>
            </w:r>
            <w:r w:rsidRPr="0076279C">
              <w:t>н</w:t>
            </w:r>
            <w:r w:rsidRPr="0076279C">
              <w:t>тейнеры типа биг-бэг;</w:t>
            </w:r>
          </w:p>
          <w:p w:rsidR="001E032F" w:rsidRPr="0076279C" w:rsidRDefault="001E032F" w:rsidP="001E032F">
            <w:pPr>
              <w:pStyle w:val="a5"/>
              <w:spacing w:after="0"/>
              <w:ind w:firstLine="131"/>
              <w:jc w:val="both"/>
            </w:pPr>
            <w:r w:rsidRPr="0076279C">
              <w:t xml:space="preserve"> - доставка сыпучих материалов в герметичной т</w:t>
            </w:r>
            <w:r w:rsidRPr="0076279C">
              <w:t>а</w:t>
            </w:r>
            <w:r w:rsidRPr="0076279C">
              <w:t>ре;</w:t>
            </w:r>
          </w:p>
          <w:p w:rsidR="001E032F" w:rsidRPr="0076279C" w:rsidRDefault="001E032F" w:rsidP="001E032F">
            <w:pPr>
              <w:pStyle w:val="a5"/>
              <w:spacing w:after="0"/>
              <w:ind w:firstLine="131"/>
              <w:jc w:val="both"/>
            </w:pPr>
            <w:r w:rsidRPr="0076279C">
              <w:t xml:space="preserve"> - исключение открытых складов сыпучих мат</w:t>
            </w:r>
            <w:r w:rsidRPr="0076279C">
              <w:t>е</w:t>
            </w:r>
            <w:r w:rsidRPr="0076279C">
              <w:t>риалов;</w:t>
            </w:r>
          </w:p>
          <w:p w:rsidR="001E032F" w:rsidRPr="0076279C" w:rsidRDefault="001E032F" w:rsidP="001E032F">
            <w:pPr>
              <w:pStyle w:val="a5"/>
              <w:spacing w:after="0"/>
              <w:ind w:firstLine="131"/>
              <w:jc w:val="both"/>
            </w:pPr>
            <w:r w:rsidRPr="0076279C">
              <w:t xml:space="preserve"> - наличие в мягких контейнерах типа биг-бэг полиэтиленовых рукавов для предо</w:t>
            </w:r>
            <w:r w:rsidRPr="0076279C">
              <w:t>т</w:t>
            </w:r>
            <w:r w:rsidRPr="0076279C">
              <w:t>вращения рассыпания продуктов во время з</w:t>
            </w:r>
            <w:r w:rsidRPr="0076279C">
              <w:t>а</w:t>
            </w:r>
            <w:r w:rsidRPr="0076279C">
              <w:t>грузки;</w:t>
            </w:r>
          </w:p>
          <w:p w:rsidR="001E032F" w:rsidRPr="0076279C" w:rsidRDefault="001E032F" w:rsidP="001E032F">
            <w:pPr>
              <w:pStyle w:val="a5"/>
              <w:spacing w:after="0"/>
              <w:ind w:firstLine="131"/>
              <w:jc w:val="both"/>
            </w:pPr>
            <w:r w:rsidRPr="0076279C">
              <w:t xml:space="preserve"> - устройство местных отсосов в верхней части загр</w:t>
            </w:r>
            <w:r w:rsidRPr="0076279C">
              <w:t>у</w:t>
            </w:r>
            <w:r w:rsidRPr="0076279C">
              <w:t xml:space="preserve">зочных бункеров для исключения </w:t>
            </w:r>
            <w:r w:rsidRPr="0076279C">
              <w:lastRenderedPageBreak/>
              <w:t>выбросов пыли через загрузочные отве</w:t>
            </w:r>
            <w:r w:rsidRPr="0076279C">
              <w:t>р</w:t>
            </w:r>
            <w:r w:rsidRPr="0076279C">
              <w:t>стия;</w:t>
            </w:r>
          </w:p>
          <w:p w:rsidR="001E032F" w:rsidRPr="0076279C" w:rsidRDefault="001E032F" w:rsidP="001E032F">
            <w:pPr>
              <w:pStyle w:val="a5"/>
              <w:spacing w:after="0"/>
              <w:ind w:firstLine="131"/>
              <w:jc w:val="both"/>
            </w:pPr>
            <w:r w:rsidRPr="0076279C">
              <w:t xml:space="preserve"> - установка фильтров на вентиляционных системах бункеров;</w:t>
            </w:r>
          </w:p>
          <w:p w:rsidR="001E032F" w:rsidRPr="0076279C" w:rsidRDefault="001E032F" w:rsidP="001E032F">
            <w:pPr>
              <w:pStyle w:val="a5"/>
              <w:spacing w:after="0"/>
              <w:ind w:firstLine="131"/>
              <w:jc w:val="both"/>
            </w:pPr>
            <w:r w:rsidRPr="0076279C">
              <w:t xml:space="preserve"> - оборудование мест пересыпки промышленными пыл</w:t>
            </w:r>
            <w:r w:rsidRPr="0076279C">
              <w:t>е</w:t>
            </w:r>
            <w:r w:rsidRPr="0076279C">
              <w:t>сосами.</w:t>
            </w:r>
          </w:p>
          <w:p w:rsidR="001E032F" w:rsidRPr="0076279C" w:rsidRDefault="001E032F" w:rsidP="001E032F">
            <w:pPr>
              <w:pStyle w:val="a5"/>
              <w:spacing w:after="0"/>
              <w:ind w:firstLine="131"/>
              <w:jc w:val="both"/>
            </w:pPr>
            <w:r w:rsidRPr="0076279C">
              <w:t>Для снижения концентрации вредных выбросов в окружающую атмосферу воздух</w:t>
            </w:r>
            <w:r w:rsidRPr="0076279C">
              <w:t>о</w:t>
            </w:r>
            <w:r w:rsidRPr="0076279C">
              <w:t>воды от нагнетания вентиляторов, выбрасывающих отработанный воздух, выведены выше крыши здания на безопасную отметку, обеспечивающую приземную концентр</w:t>
            </w:r>
            <w:r w:rsidRPr="0076279C">
              <w:t>а</w:t>
            </w:r>
            <w:r w:rsidRPr="0076279C">
              <w:t>цию вредных веществ н</w:t>
            </w:r>
            <w:r w:rsidRPr="0076279C">
              <w:t>и</w:t>
            </w:r>
            <w:r w:rsidRPr="0076279C">
              <w:t>же ПДК.</w:t>
            </w:r>
          </w:p>
          <w:p w:rsidR="001E032F" w:rsidRPr="0076279C" w:rsidRDefault="001E032F" w:rsidP="001E032F">
            <w:pPr>
              <w:pStyle w:val="a5"/>
              <w:spacing w:after="0"/>
              <w:ind w:firstLine="131"/>
              <w:jc w:val="both"/>
              <w:rPr>
                <w:b/>
              </w:rPr>
            </w:pPr>
            <w:r w:rsidRPr="0076279C">
              <w:rPr>
                <w:b/>
              </w:rPr>
              <w:t xml:space="preserve"> Охрана водного бассейна </w:t>
            </w:r>
          </w:p>
          <w:p w:rsidR="001E032F" w:rsidRPr="0076279C" w:rsidRDefault="001E032F" w:rsidP="001E032F">
            <w:pPr>
              <w:pStyle w:val="a5"/>
              <w:spacing w:after="0"/>
              <w:ind w:firstLine="131"/>
              <w:jc w:val="both"/>
            </w:pPr>
            <w:r w:rsidRPr="0076279C">
              <w:t>В процессе производства ПЭТ, сополимера ПЭТ, а также при мытье полов и промы</w:t>
            </w:r>
            <w:r w:rsidRPr="0076279C">
              <w:t>в</w:t>
            </w:r>
            <w:r w:rsidRPr="0076279C">
              <w:t>ке оборудования, при подготовке оборудования к ремонту образуются загрязнённые в</w:t>
            </w:r>
            <w:r w:rsidRPr="0076279C">
              <w:t>о</w:t>
            </w:r>
            <w:r w:rsidRPr="0076279C">
              <w:t>ды (</w:t>
            </w:r>
            <w:smartTag w:uri="urn:schemas-microsoft-com:office:smarttags" w:element="metricconverter">
              <w:smartTagPr>
                <w:attr w:name="ProductID" w:val="49,8 м3"/>
              </w:smartTagPr>
              <w:r w:rsidRPr="0076279C">
                <w:t>49,8 м</w:t>
              </w:r>
              <w:r w:rsidRPr="0076279C">
                <w:rPr>
                  <w:vertAlign w:val="superscript"/>
                </w:rPr>
                <w:t>3</w:t>
              </w:r>
            </w:smartTag>
            <w:r w:rsidRPr="0076279C">
              <w:t xml:space="preserve"> в сутки).</w:t>
            </w:r>
          </w:p>
          <w:p w:rsidR="001E032F" w:rsidRPr="0076279C" w:rsidRDefault="001E032F" w:rsidP="001E032F">
            <w:pPr>
              <w:pStyle w:val="a5"/>
              <w:spacing w:after="0"/>
              <w:ind w:firstLine="131"/>
              <w:jc w:val="both"/>
            </w:pPr>
            <w:r w:rsidRPr="0076279C">
              <w:t>Часть реакционной воды отводится из технологического процесса в десорбционную колонну</w:t>
            </w:r>
            <w:r w:rsidRPr="0076279C">
              <w:rPr>
                <w:spacing w:val="20"/>
              </w:rPr>
              <w:t xml:space="preserve">. </w:t>
            </w:r>
            <w:r w:rsidRPr="0076279C">
              <w:t>Очищенная реакц</w:t>
            </w:r>
            <w:r w:rsidRPr="0076279C">
              <w:t>и</w:t>
            </w:r>
            <w:r w:rsidRPr="0076279C">
              <w:t>онная технологическая вода поступает в емкость сбора очищенной реакционной воды</w:t>
            </w:r>
            <w:r w:rsidRPr="0076279C">
              <w:rPr>
                <w:spacing w:val="20"/>
              </w:rPr>
              <w:t xml:space="preserve"> 345-</w:t>
            </w:r>
            <w:r w:rsidRPr="0076279C">
              <w:rPr>
                <w:spacing w:val="20"/>
                <w:lang w:val="en-US"/>
              </w:rPr>
              <w:t>S</w:t>
            </w:r>
            <w:r w:rsidRPr="0076279C">
              <w:rPr>
                <w:spacing w:val="20"/>
              </w:rPr>
              <w:t xml:space="preserve">-05.1, из которой </w:t>
            </w:r>
            <w:r w:rsidRPr="0076279C">
              <w:t>направляется на установку биологической очистки (</w:t>
            </w:r>
            <w:smartTag w:uri="urn:schemas-microsoft-com:office:smarttags" w:element="metricconverter">
              <w:smartTagPr>
                <w:attr w:name="ProductID" w:val="36 м3"/>
              </w:smartTagPr>
              <w:r w:rsidRPr="0076279C">
                <w:t>36 м</w:t>
              </w:r>
              <w:r w:rsidRPr="0076279C">
                <w:rPr>
                  <w:vertAlign w:val="superscript"/>
                </w:rPr>
                <w:t>3</w:t>
              </w:r>
            </w:smartTag>
            <w:r w:rsidRPr="0076279C">
              <w:t xml:space="preserve"> в с</w:t>
            </w:r>
            <w:r w:rsidRPr="0076279C">
              <w:t>у</w:t>
            </w:r>
            <w:r w:rsidRPr="0076279C">
              <w:t>тки).</w:t>
            </w:r>
          </w:p>
          <w:p w:rsidR="001E032F" w:rsidRPr="0076279C" w:rsidRDefault="001E032F" w:rsidP="001E032F">
            <w:pPr>
              <w:ind w:firstLine="131"/>
              <w:jc w:val="both"/>
            </w:pPr>
            <w:r w:rsidRPr="0076279C">
              <w:t>Избыток реакционной воды и загрязнённые сточные воды из различных технологич</w:t>
            </w:r>
            <w:r w:rsidRPr="0076279C">
              <w:t>е</w:t>
            </w:r>
            <w:r w:rsidRPr="0076279C">
              <w:t>ских участков собираются в цеховом прия</w:t>
            </w:r>
            <w:r w:rsidRPr="0076279C">
              <w:t>м</w:t>
            </w:r>
            <w:r w:rsidRPr="0076279C">
              <w:t>ке).</w:t>
            </w:r>
          </w:p>
          <w:p w:rsidR="001E032F" w:rsidRPr="0076279C" w:rsidRDefault="001E032F" w:rsidP="001E032F">
            <w:pPr>
              <w:ind w:firstLine="131"/>
              <w:jc w:val="both"/>
            </w:pPr>
            <w:r w:rsidRPr="0076279C">
              <w:t>Из приямка сточные воды направляются на сжигание в ПОС.</w:t>
            </w:r>
          </w:p>
          <w:p w:rsidR="001E032F" w:rsidRPr="0076279C" w:rsidRDefault="001E032F" w:rsidP="001E032F">
            <w:pPr>
              <w:pStyle w:val="a5"/>
              <w:spacing w:after="0"/>
              <w:ind w:firstLine="131"/>
              <w:jc w:val="both"/>
              <w:rPr>
                <w:b/>
              </w:rPr>
            </w:pPr>
            <w:r w:rsidRPr="0076279C">
              <w:rPr>
                <w:b/>
              </w:rPr>
              <w:t>Отходы производства</w:t>
            </w:r>
          </w:p>
          <w:p w:rsidR="001E032F" w:rsidRPr="0076279C" w:rsidRDefault="001E032F" w:rsidP="001E032F">
            <w:pPr>
              <w:ind w:firstLine="131"/>
              <w:jc w:val="both"/>
            </w:pPr>
            <w:r w:rsidRPr="0076279C">
              <w:t>В процессе производства гранулята методом непрерывной поликонденсации образ</w:t>
            </w:r>
            <w:r w:rsidRPr="0076279C">
              <w:t>у</w:t>
            </w:r>
            <w:r w:rsidRPr="0076279C">
              <w:t>ются следующие виды твердых о</w:t>
            </w:r>
            <w:r w:rsidRPr="0076279C">
              <w:t>т</w:t>
            </w:r>
            <w:r w:rsidRPr="0076279C">
              <w:t>ходов:</w:t>
            </w:r>
          </w:p>
          <w:p w:rsidR="001E032F" w:rsidRPr="0076279C" w:rsidRDefault="001E032F" w:rsidP="001E032F">
            <w:pPr>
              <w:ind w:firstLine="131"/>
              <w:jc w:val="both"/>
            </w:pPr>
            <w:r w:rsidRPr="0076279C">
              <w:t>-просыпи ТФК во время разгрузки и при обслуживании оборуд</w:t>
            </w:r>
            <w:r w:rsidRPr="0076279C">
              <w:t>о</w:t>
            </w:r>
            <w:r w:rsidRPr="0076279C">
              <w:t>вания;</w:t>
            </w:r>
          </w:p>
          <w:p w:rsidR="001E032F" w:rsidRPr="0076279C" w:rsidRDefault="001E032F" w:rsidP="001E032F">
            <w:pPr>
              <w:ind w:firstLine="131"/>
              <w:jc w:val="both"/>
            </w:pPr>
            <w:r w:rsidRPr="0076279C">
              <w:t>-расплав при замене элементов фильтров на стадии поликонденсации и обрыве на стадии гранулирования;</w:t>
            </w:r>
          </w:p>
          <w:p w:rsidR="001E032F" w:rsidRPr="0076279C" w:rsidRDefault="001E032F" w:rsidP="001E032F">
            <w:pPr>
              <w:ind w:firstLine="131"/>
              <w:jc w:val="both"/>
            </w:pPr>
            <w:r w:rsidRPr="0076279C">
              <w:t>-олигомеры при опорожнении емкостей на стадии поликонденс</w:t>
            </w:r>
            <w:r w:rsidRPr="0076279C">
              <w:t>а</w:t>
            </w:r>
            <w:r w:rsidRPr="0076279C">
              <w:t>ции;</w:t>
            </w:r>
          </w:p>
          <w:p w:rsidR="001E032F" w:rsidRPr="0076279C" w:rsidRDefault="001E032F" w:rsidP="001E032F">
            <w:pPr>
              <w:ind w:firstLine="131"/>
              <w:jc w:val="both"/>
            </w:pPr>
            <w:r w:rsidRPr="0076279C">
              <w:t>-гранулят и пыль от грануляторов;</w:t>
            </w:r>
          </w:p>
          <w:p w:rsidR="001E032F" w:rsidRPr="0076279C" w:rsidRDefault="001E032F" w:rsidP="001E032F">
            <w:pPr>
              <w:ind w:firstLine="131"/>
              <w:jc w:val="both"/>
            </w:pPr>
            <w:r w:rsidRPr="0076279C">
              <w:t>-просыпи твердых добавок во время загрузки на стадии приготовления доб</w:t>
            </w:r>
            <w:r w:rsidRPr="0076279C">
              <w:t>а</w:t>
            </w:r>
            <w:r w:rsidRPr="0076279C">
              <w:t>вок;</w:t>
            </w:r>
          </w:p>
          <w:p w:rsidR="001E032F" w:rsidRPr="0076279C" w:rsidRDefault="001E032F" w:rsidP="001E032F">
            <w:pPr>
              <w:ind w:firstLine="131"/>
              <w:jc w:val="both"/>
            </w:pPr>
            <w:r w:rsidRPr="0076279C">
              <w:t>-отходы полиэтилена, полипропилена, бумаги и картона от упаковки сырья и вспом</w:t>
            </w:r>
            <w:r w:rsidRPr="0076279C">
              <w:t>о</w:t>
            </w:r>
            <w:r w:rsidRPr="0076279C">
              <w:t>гательных матери</w:t>
            </w:r>
            <w:r w:rsidRPr="0076279C">
              <w:t>а</w:t>
            </w:r>
            <w:r w:rsidRPr="0076279C">
              <w:t>лов.</w:t>
            </w:r>
          </w:p>
          <w:p w:rsidR="001E032F" w:rsidRPr="0076279C" w:rsidRDefault="001E032F" w:rsidP="001E032F">
            <w:pPr>
              <w:pStyle w:val="a5"/>
              <w:ind w:firstLine="131"/>
              <w:jc w:val="both"/>
            </w:pPr>
            <w:r w:rsidRPr="00353CA2">
              <w:t>Твердые отходы направляются на комплектную линию для переработки отходов ПЭТ, подвергаются термическому обезвреживанию или реализуются потребит</w:t>
            </w:r>
            <w:r w:rsidRPr="00353CA2">
              <w:t>е</w:t>
            </w:r>
            <w:r w:rsidRPr="00353CA2">
              <w:t>лям.</w:t>
            </w:r>
          </w:p>
        </w:tc>
        <w:tc>
          <w:tcPr>
            <w:tcW w:w="993" w:type="dxa"/>
            <w:shd w:val="clear" w:color="auto" w:fill="auto"/>
          </w:tcPr>
          <w:p w:rsidR="001E032F" w:rsidRPr="0076279C" w:rsidRDefault="001E032F" w:rsidP="001E032F">
            <w:pPr>
              <w:rPr>
                <w:sz w:val="20"/>
                <w:szCs w:val="20"/>
                <w:lang w:val="en-US"/>
              </w:rPr>
            </w:pPr>
            <w:r w:rsidRPr="0076279C">
              <w:rPr>
                <w:sz w:val="20"/>
                <w:szCs w:val="20"/>
                <w:lang w:val="en-US"/>
              </w:rPr>
              <w:lastRenderedPageBreak/>
              <w:t>Refe</w:t>
            </w:r>
            <w:r w:rsidRPr="0076279C">
              <w:rPr>
                <w:sz w:val="20"/>
                <w:szCs w:val="20"/>
                <w:lang w:val="en-US"/>
              </w:rPr>
              <w:t>r</w:t>
            </w:r>
            <w:r w:rsidRPr="0076279C">
              <w:rPr>
                <w:sz w:val="20"/>
                <w:szCs w:val="20"/>
                <w:lang w:val="en-US"/>
              </w:rPr>
              <w:t xml:space="preserve">ence </w:t>
            </w:r>
            <w:r w:rsidRPr="0076279C">
              <w:rPr>
                <w:sz w:val="20"/>
                <w:szCs w:val="20"/>
                <w:lang w:val="en-US"/>
              </w:rPr>
              <w:lastRenderedPageBreak/>
              <w:t>Doc</w:t>
            </w:r>
            <w:r w:rsidRPr="0076279C">
              <w:rPr>
                <w:sz w:val="20"/>
                <w:szCs w:val="20"/>
                <w:lang w:val="en-US"/>
              </w:rPr>
              <w:t>u</w:t>
            </w:r>
            <w:r w:rsidRPr="0076279C">
              <w:rPr>
                <w:sz w:val="20"/>
                <w:szCs w:val="20"/>
                <w:lang w:val="en-US"/>
              </w:rPr>
              <w:t>ment on Best Avai</w:t>
            </w:r>
            <w:r w:rsidRPr="0076279C">
              <w:rPr>
                <w:sz w:val="20"/>
                <w:szCs w:val="20"/>
                <w:lang w:val="en-US"/>
              </w:rPr>
              <w:t>l</w:t>
            </w:r>
            <w:r w:rsidRPr="0076279C">
              <w:rPr>
                <w:sz w:val="20"/>
                <w:szCs w:val="20"/>
                <w:lang w:val="en-US"/>
              </w:rPr>
              <w:t>able Tec</w:t>
            </w:r>
            <w:r w:rsidRPr="0076279C">
              <w:rPr>
                <w:sz w:val="20"/>
                <w:szCs w:val="20"/>
                <w:lang w:val="en-US"/>
              </w:rPr>
              <w:t>h</w:t>
            </w:r>
            <w:r w:rsidRPr="0076279C">
              <w:rPr>
                <w:sz w:val="20"/>
                <w:szCs w:val="20"/>
                <w:lang w:val="en-US"/>
              </w:rPr>
              <w:t>niques in the Pr</w:t>
            </w:r>
            <w:r w:rsidRPr="0076279C">
              <w:rPr>
                <w:sz w:val="20"/>
                <w:szCs w:val="20"/>
                <w:lang w:val="en-US"/>
              </w:rPr>
              <w:t>o</w:t>
            </w:r>
            <w:r w:rsidRPr="0076279C">
              <w:rPr>
                <w:sz w:val="20"/>
                <w:szCs w:val="20"/>
                <w:lang w:val="en-US"/>
              </w:rPr>
              <w:t>duction of Pol</w:t>
            </w:r>
            <w:r w:rsidRPr="0076279C">
              <w:rPr>
                <w:sz w:val="20"/>
                <w:szCs w:val="20"/>
                <w:lang w:val="en-US"/>
              </w:rPr>
              <w:t>y</w:t>
            </w:r>
            <w:r w:rsidRPr="0076279C">
              <w:rPr>
                <w:sz w:val="20"/>
                <w:szCs w:val="20"/>
                <w:lang w:val="en-US"/>
              </w:rPr>
              <w:t>mers</w:t>
            </w:r>
          </w:p>
          <w:p w:rsidR="001E032F" w:rsidRPr="0076279C" w:rsidRDefault="001E032F" w:rsidP="001E032F">
            <w:pPr>
              <w:rPr>
                <w:sz w:val="20"/>
                <w:szCs w:val="20"/>
              </w:rPr>
            </w:pPr>
            <w:r w:rsidRPr="0076279C">
              <w:rPr>
                <w:sz w:val="20"/>
                <w:szCs w:val="20"/>
              </w:rPr>
              <w:t>(стр. 162 п. 10.2.2 Пр</w:t>
            </w:r>
            <w:r w:rsidRPr="0076279C">
              <w:rPr>
                <w:sz w:val="20"/>
                <w:szCs w:val="20"/>
              </w:rPr>
              <w:t>о</w:t>
            </w:r>
            <w:r w:rsidRPr="0076279C">
              <w:rPr>
                <w:sz w:val="20"/>
                <w:szCs w:val="20"/>
              </w:rPr>
              <w:t>цесс непр</w:t>
            </w:r>
            <w:r w:rsidRPr="0076279C">
              <w:rPr>
                <w:sz w:val="20"/>
                <w:szCs w:val="20"/>
              </w:rPr>
              <w:t>е</w:t>
            </w:r>
            <w:r w:rsidRPr="0076279C">
              <w:rPr>
                <w:sz w:val="20"/>
                <w:szCs w:val="20"/>
              </w:rPr>
              <w:t>рывной пол</w:t>
            </w:r>
            <w:r w:rsidRPr="0076279C">
              <w:rPr>
                <w:sz w:val="20"/>
                <w:szCs w:val="20"/>
              </w:rPr>
              <w:t>и</w:t>
            </w:r>
            <w:r w:rsidRPr="0076279C">
              <w:rPr>
                <w:sz w:val="20"/>
                <w:szCs w:val="20"/>
              </w:rPr>
              <w:t>конде</w:t>
            </w:r>
            <w:r w:rsidRPr="0076279C">
              <w:rPr>
                <w:sz w:val="20"/>
                <w:szCs w:val="20"/>
              </w:rPr>
              <w:t>н</w:t>
            </w:r>
            <w:r w:rsidRPr="0076279C">
              <w:rPr>
                <w:sz w:val="20"/>
                <w:szCs w:val="20"/>
              </w:rPr>
              <w:t>сации на о</w:t>
            </w:r>
            <w:r w:rsidRPr="0076279C">
              <w:rPr>
                <w:sz w:val="20"/>
                <w:szCs w:val="20"/>
              </w:rPr>
              <w:t>с</w:t>
            </w:r>
            <w:r w:rsidRPr="0076279C">
              <w:rPr>
                <w:sz w:val="20"/>
                <w:szCs w:val="20"/>
              </w:rPr>
              <w:t>нове ТФК, стр. 255-257)</w:t>
            </w:r>
          </w:p>
          <w:p w:rsidR="001E032F" w:rsidRPr="0076279C" w:rsidRDefault="001E032F" w:rsidP="001E032F">
            <w:pPr>
              <w:rPr>
                <w:sz w:val="20"/>
                <w:szCs w:val="20"/>
              </w:rPr>
            </w:pPr>
            <w:bookmarkStart w:id="15" w:name="OLE_LINK20"/>
            <w:bookmarkStart w:id="16" w:name="OLE_LINK21"/>
            <w:r w:rsidRPr="0076279C">
              <w:rPr>
                <w:sz w:val="20"/>
                <w:szCs w:val="20"/>
              </w:rPr>
              <w:t>п.12.1.2</w:t>
            </w:r>
          </w:p>
          <w:p w:rsidR="001E032F" w:rsidRPr="0076279C" w:rsidRDefault="001E032F" w:rsidP="001E032F">
            <w:pPr>
              <w:rPr>
                <w:sz w:val="20"/>
                <w:szCs w:val="20"/>
              </w:rPr>
            </w:pPr>
            <w:r w:rsidRPr="0076279C">
              <w:rPr>
                <w:sz w:val="20"/>
                <w:szCs w:val="20"/>
              </w:rPr>
              <w:t>п.12.1.3</w:t>
            </w:r>
          </w:p>
          <w:p w:rsidR="001E032F" w:rsidRPr="0076279C" w:rsidRDefault="001E032F" w:rsidP="001E032F">
            <w:pPr>
              <w:rPr>
                <w:sz w:val="20"/>
                <w:szCs w:val="20"/>
              </w:rPr>
            </w:pPr>
            <w:r w:rsidRPr="0076279C">
              <w:rPr>
                <w:sz w:val="20"/>
                <w:szCs w:val="20"/>
              </w:rPr>
              <w:t>п.12.1.4</w:t>
            </w:r>
          </w:p>
          <w:p w:rsidR="001E032F" w:rsidRPr="0076279C" w:rsidRDefault="001E032F" w:rsidP="001E032F">
            <w:pPr>
              <w:rPr>
                <w:sz w:val="20"/>
                <w:szCs w:val="20"/>
              </w:rPr>
            </w:pPr>
            <w:r w:rsidRPr="0076279C">
              <w:rPr>
                <w:sz w:val="20"/>
                <w:szCs w:val="20"/>
              </w:rPr>
              <w:t>п. 12.1.5</w:t>
            </w:r>
          </w:p>
          <w:p w:rsidR="001E032F" w:rsidRPr="0076279C" w:rsidRDefault="001E032F" w:rsidP="001E032F">
            <w:pPr>
              <w:rPr>
                <w:sz w:val="20"/>
                <w:szCs w:val="20"/>
              </w:rPr>
            </w:pPr>
            <w:r w:rsidRPr="0076279C">
              <w:rPr>
                <w:sz w:val="20"/>
                <w:szCs w:val="20"/>
              </w:rPr>
              <w:t xml:space="preserve"> п.12.1.6</w:t>
            </w:r>
          </w:p>
          <w:p w:rsidR="001E032F" w:rsidRPr="0076279C" w:rsidRDefault="001E032F" w:rsidP="001E032F">
            <w:pPr>
              <w:rPr>
                <w:sz w:val="20"/>
                <w:szCs w:val="20"/>
              </w:rPr>
            </w:pPr>
            <w:r w:rsidRPr="0076279C">
              <w:rPr>
                <w:sz w:val="20"/>
                <w:szCs w:val="20"/>
              </w:rPr>
              <w:t>п.2.1.7</w:t>
            </w:r>
          </w:p>
          <w:p w:rsidR="001E032F" w:rsidRPr="0076279C" w:rsidRDefault="001E032F" w:rsidP="001E032F">
            <w:pPr>
              <w:rPr>
                <w:sz w:val="20"/>
                <w:szCs w:val="20"/>
              </w:rPr>
            </w:pPr>
            <w:r w:rsidRPr="0076279C">
              <w:rPr>
                <w:sz w:val="20"/>
                <w:szCs w:val="20"/>
              </w:rPr>
              <w:t>п. 12.1.17</w:t>
            </w:r>
          </w:p>
          <w:p w:rsidR="001E032F" w:rsidRPr="0076279C" w:rsidRDefault="001E032F" w:rsidP="001E032F">
            <w:pPr>
              <w:rPr>
                <w:sz w:val="20"/>
                <w:szCs w:val="20"/>
              </w:rPr>
            </w:pPr>
            <w:r w:rsidRPr="0076279C">
              <w:rPr>
                <w:sz w:val="20"/>
                <w:szCs w:val="20"/>
              </w:rPr>
              <w:t>п.12.1.18</w:t>
            </w:r>
          </w:p>
          <w:p w:rsidR="001E032F" w:rsidRPr="0076279C" w:rsidRDefault="001E032F" w:rsidP="001E032F">
            <w:pPr>
              <w:rPr>
                <w:sz w:val="20"/>
                <w:szCs w:val="20"/>
              </w:rPr>
            </w:pPr>
            <w:r w:rsidRPr="0076279C">
              <w:rPr>
                <w:sz w:val="20"/>
                <w:szCs w:val="20"/>
              </w:rPr>
              <w:t xml:space="preserve">п.12.5.2 </w:t>
            </w:r>
          </w:p>
          <w:p w:rsidR="001E032F" w:rsidRPr="0076279C" w:rsidRDefault="001E032F" w:rsidP="001E032F">
            <w:pPr>
              <w:rPr>
                <w:sz w:val="20"/>
                <w:szCs w:val="20"/>
              </w:rPr>
            </w:pPr>
            <w:r w:rsidRPr="0076279C">
              <w:rPr>
                <w:sz w:val="20"/>
                <w:szCs w:val="20"/>
              </w:rPr>
              <w:t>п.12.5.3</w:t>
            </w:r>
            <w:bookmarkEnd w:id="15"/>
            <w:bookmarkEnd w:id="16"/>
          </w:p>
        </w:tc>
        <w:tc>
          <w:tcPr>
            <w:tcW w:w="3687" w:type="dxa"/>
            <w:shd w:val="clear" w:color="auto" w:fill="auto"/>
          </w:tcPr>
          <w:p w:rsidR="001E032F" w:rsidRPr="0076279C" w:rsidRDefault="001E032F" w:rsidP="001E032F">
            <w:pPr>
              <w:jc w:val="both"/>
            </w:pPr>
            <w:bookmarkStart w:id="17" w:name="OLE_LINK19"/>
            <w:r w:rsidRPr="0076279C">
              <w:lastRenderedPageBreak/>
              <w:t>Технологический процесс пол</w:t>
            </w:r>
            <w:r w:rsidRPr="0076279C">
              <w:t>у</w:t>
            </w:r>
            <w:r w:rsidRPr="0076279C">
              <w:t xml:space="preserve">чения ПЭТ из ТФК соответствует </w:t>
            </w:r>
            <w:r w:rsidRPr="0076279C">
              <w:lastRenderedPageBreak/>
              <w:t>предложенным НДТМ методам  снижения выбросов пыли  путем устройства местных о</w:t>
            </w:r>
            <w:r w:rsidRPr="0076279C">
              <w:t>т</w:t>
            </w:r>
            <w:r w:rsidRPr="0076279C">
              <w:t>сосов от бункеров (локализация выбр</w:t>
            </w:r>
            <w:r w:rsidRPr="0076279C">
              <w:t>о</w:t>
            </w:r>
            <w:r w:rsidRPr="0076279C">
              <w:t>сов) и использования ГОУ (фильтров, циклона), примен</w:t>
            </w:r>
            <w:r w:rsidRPr="0076279C">
              <w:t>е</w:t>
            </w:r>
            <w:r w:rsidRPr="0076279C">
              <w:t>ние промышленных пылесосов, з</w:t>
            </w:r>
            <w:r w:rsidRPr="0076279C">
              <w:t>а</w:t>
            </w:r>
            <w:r w:rsidRPr="0076279C">
              <w:t>крытой системы транспортир</w:t>
            </w:r>
            <w:r w:rsidRPr="0076279C">
              <w:t>о</w:t>
            </w:r>
            <w:r w:rsidRPr="0076279C">
              <w:t>вания по трубопроводам. Соо</w:t>
            </w:r>
            <w:r w:rsidRPr="0076279C">
              <w:t>т</w:t>
            </w:r>
            <w:r w:rsidRPr="0076279C">
              <w:t>ветствует  требованиям по пр</w:t>
            </w:r>
            <w:r w:rsidRPr="0076279C">
              <w:t>е</w:t>
            </w:r>
            <w:r w:rsidRPr="0076279C">
              <w:t>дотвращению  неорганизова</w:t>
            </w:r>
            <w:r w:rsidRPr="0076279C">
              <w:t>н</w:t>
            </w:r>
            <w:r w:rsidRPr="0076279C">
              <w:t>ных выбросов, по обеспечению ко</w:t>
            </w:r>
            <w:r w:rsidRPr="0076279C">
              <w:t>н</w:t>
            </w:r>
            <w:r w:rsidRPr="0076279C">
              <w:t>троля и обслуживания техпр</w:t>
            </w:r>
            <w:r w:rsidRPr="0076279C">
              <w:t>о</w:t>
            </w:r>
            <w:r w:rsidRPr="0076279C">
              <w:t>цесса, предварительной очистке реакционных сто</w:t>
            </w:r>
            <w:r w:rsidRPr="0076279C">
              <w:t>ч</w:t>
            </w:r>
            <w:r w:rsidRPr="0076279C">
              <w:t>ных вод,  сбора стоков в буферную емкость, сж</w:t>
            </w:r>
            <w:r w:rsidRPr="0076279C">
              <w:t>и</w:t>
            </w:r>
            <w:r w:rsidRPr="0076279C">
              <w:t>ганию сильнозагрязненных сто</w:t>
            </w:r>
            <w:r w:rsidRPr="0076279C">
              <w:t>ч</w:t>
            </w:r>
            <w:r w:rsidRPr="0076279C">
              <w:t>ных вод, биологической очистке  средне загрязненных стоков. Предотвращение нештатных с</w:t>
            </w:r>
            <w:r w:rsidRPr="0076279C">
              <w:t>и</w:t>
            </w:r>
            <w:r w:rsidRPr="0076279C">
              <w:t>туаций –остановов обеспечивае</w:t>
            </w:r>
            <w:r w:rsidRPr="0076279C">
              <w:t>т</w:t>
            </w:r>
            <w:r w:rsidRPr="0076279C">
              <w:t>ся автоматизированной системой контроля процесса. Соответств</w:t>
            </w:r>
            <w:r w:rsidRPr="0076279C">
              <w:t>у</w:t>
            </w:r>
            <w:r w:rsidRPr="0076279C">
              <w:t>ет рекомендованному НДТМ п</w:t>
            </w:r>
            <w:r w:rsidRPr="0076279C">
              <w:t>о</w:t>
            </w:r>
            <w:r w:rsidRPr="0076279C">
              <w:t>вторному использованию отх</w:t>
            </w:r>
            <w:r w:rsidRPr="0076279C">
              <w:t>о</w:t>
            </w:r>
            <w:r w:rsidRPr="0076279C">
              <w:t>дов</w:t>
            </w:r>
            <w:r>
              <w:t>.</w:t>
            </w:r>
          </w:p>
          <w:p w:rsidR="001E032F" w:rsidRPr="0076279C" w:rsidRDefault="001E032F" w:rsidP="001E032F"/>
          <w:bookmarkEnd w:id="17"/>
          <w:p w:rsidR="001E032F" w:rsidRPr="0076279C" w:rsidRDefault="001E032F" w:rsidP="001E032F"/>
        </w:tc>
      </w:tr>
      <w:tr w:rsidR="001E032F" w:rsidRPr="00F933B0">
        <w:trPr>
          <w:trHeight w:val="645"/>
        </w:trPr>
        <w:tc>
          <w:tcPr>
            <w:tcW w:w="1200" w:type="dxa"/>
            <w:vMerge w:val="restart"/>
            <w:shd w:val="clear" w:color="auto" w:fill="auto"/>
          </w:tcPr>
          <w:p w:rsidR="001E032F" w:rsidRPr="00E548CB" w:rsidRDefault="001E032F" w:rsidP="001E032F">
            <w:pPr>
              <w:rPr>
                <w:highlight w:val="red"/>
              </w:rPr>
            </w:pPr>
            <w:r w:rsidRPr="00E548CB">
              <w:lastRenderedPageBreak/>
              <w:t>Очистка загря</w:t>
            </w:r>
            <w:r w:rsidRPr="00E548CB">
              <w:t>з</w:t>
            </w:r>
            <w:r w:rsidRPr="00E548CB">
              <w:t xml:space="preserve">ненного </w:t>
            </w:r>
            <w:r w:rsidRPr="00E548CB">
              <w:lastRenderedPageBreak/>
              <w:t>воздуха</w:t>
            </w:r>
          </w:p>
        </w:tc>
        <w:tc>
          <w:tcPr>
            <w:tcW w:w="9240" w:type="dxa"/>
            <w:shd w:val="clear" w:color="auto" w:fill="auto"/>
          </w:tcPr>
          <w:p w:rsidR="001E032F" w:rsidRPr="00E548CB" w:rsidRDefault="001E032F" w:rsidP="001E032F">
            <w:pPr>
              <w:ind w:firstLine="311"/>
              <w:jc w:val="both"/>
              <w:rPr>
                <w:i/>
              </w:rPr>
            </w:pPr>
            <w:r w:rsidRPr="00E548CB">
              <w:rPr>
                <w:i/>
              </w:rPr>
              <w:lastRenderedPageBreak/>
              <w:t>Параметры работы  газоочистной установки типа «рукавный фильтр».</w:t>
            </w:r>
          </w:p>
          <w:p w:rsidR="001E032F" w:rsidRPr="00E548CB" w:rsidRDefault="001E032F" w:rsidP="001E032F">
            <w:pPr>
              <w:ind w:firstLine="311"/>
              <w:jc w:val="both"/>
              <w:rPr>
                <w:i/>
                <w:highlight w:val="red"/>
              </w:rPr>
            </w:pPr>
            <w:r w:rsidRPr="00E548CB">
              <w:rPr>
                <w:i/>
              </w:rPr>
              <w:t>Эффективность очистки – 99,0%</w:t>
            </w:r>
          </w:p>
        </w:tc>
        <w:tc>
          <w:tcPr>
            <w:tcW w:w="993" w:type="dxa"/>
            <w:shd w:val="clear" w:color="auto" w:fill="auto"/>
          </w:tcPr>
          <w:p w:rsidR="001E032F" w:rsidRPr="00E548CB" w:rsidRDefault="001E032F" w:rsidP="001E032F">
            <w:pPr>
              <w:rPr>
                <w:sz w:val="20"/>
                <w:szCs w:val="20"/>
                <w:lang w:val="en-US"/>
              </w:rPr>
            </w:pPr>
            <w:r w:rsidRPr="00E548CB">
              <w:rPr>
                <w:sz w:val="20"/>
                <w:szCs w:val="20"/>
                <w:lang w:val="en-US"/>
              </w:rPr>
              <w:t>Waste W</w:t>
            </w:r>
            <w:r w:rsidRPr="00E548CB">
              <w:rPr>
                <w:sz w:val="20"/>
                <w:szCs w:val="20"/>
                <w:lang w:val="en-US"/>
              </w:rPr>
              <w:t>a</w:t>
            </w:r>
            <w:r w:rsidRPr="00E548CB">
              <w:rPr>
                <w:sz w:val="20"/>
                <w:szCs w:val="20"/>
                <w:lang w:val="en-US"/>
              </w:rPr>
              <w:t xml:space="preserve">ter and Waste </w:t>
            </w:r>
            <w:r w:rsidRPr="00E548CB">
              <w:rPr>
                <w:sz w:val="20"/>
                <w:szCs w:val="20"/>
                <w:lang w:val="en-US"/>
              </w:rPr>
              <w:lastRenderedPageBreak/>
              <w:t>Gas Trea</w:t>
            </w:r>
            <w:r w:rsidRPr="00E548CB">
              <w:rPr>
                <w:sz w:val="20"/>
                <w:szCs w:val="20"/>
                <w:lang w:val="en-US"/>
              </w:rPr>
              <w:t>t</w:t>
            </w:r>
            <w:r w:rsidRPr="00E548CB">
              <w:rPr>
                <w:sz w:val="20"/>
                <w:szCs w:val="20"/>
                <w:lang w:val="en-US"/>
              </w:rPr>
              <w:t xml:space="preserve">ment, </w:t>
            </w:r>
            <w:r w:rsidRPr="00E548CB">
              <w:rPr>
                <w:sz w:val="20"/>
                <w:szCs w:val="20"/>
              </w:rPr>
              <w:t>п</w:t>
            </w:r>
            <w:r w:rsidRPr="00E548CB">
              <w:rPr>
                <w:sz w:val="20"/>
                <w:szCs w:val="20"/>
                <w:lang w:val="en-US"/>
              </w:rPr>
              <w:t xml:space="preserve">.3.5.3.2, , </w:t>
            </w:r>
            <w:r w:rsidRPr="00E548CB">
              <w:rPr>
                <w:sz w:val="20"/>
                <w:szCs w:val="20"/>
              </w:rPr>
              <w:t>п</w:t>
            </w:r>
            <w:r w:rsidRPr="00E548CB">
              <w:rPr>
                <w:sz w:val="20"/>
                <w:szCs w:val="20"/>
                <w:lang w:val="en-US"/>
              </w:rPr>
              <w:t xml:space="preserve">.3.5.3.5, </w:t>
            </w:r>
          </w:p>
          <w:p w:rsidR="001E032F" w:rsidRPr="00E548CB" w:rsidRDefault="001E032F" w:rsidP="001E032F">
            <w:pPr>
              <w:rPr>
                <w:sz w:val="22"/>
                <w:szCs w:val="22"/>
                <w:lang w:val="en-US"/>
              </w:rPr>
            </w:pPr>
          </w:p>
        </w:tc>
        <w:tc>
          <w:tcPr>
            <w:tcW w:w="3687" w:type="dxa"/>
            <w:shd w:val="clear" w:color="auto" w:fill="auto"/>
          </w:tcPr>
          <w:p w:rsidR="001E032F" w:rsidRPr="00E548CB" w:rsidRDefault="001E032F" w:rsidP="001E032F">
            <w:r w:rsidRPr="00E548CB">
              <w:lastRenderedPageBreak/>
              <w:t>Соответствует показателям раб</w:t>
            </w:r>
            <w:r w:rsidRPr="00E548CB">
              <w:t>о</w:t>
            </w:r>
            <w:r w:rsidRPr="00E548CB">
              <w:t>ты.</w:t>
            </w:r>
          </w:p>
          <w:p w:rsidR="001E032F" w:rsidRPr="00E548CB" w:rsidRDefault="001E032F" w:rsidP="001E032F">
            <w:r w:rsidRPr="00E548CB">
              <w:rPr>
                <w:b/>
              </w:rPr>
              <w:t>Показатели работы р</w:t>
            </w:r>
            <w:r w:rsidRPr="00E548CB">
              <w:rPr>
                <w:b/>
              </w:rPr>
              <w:t>у</w:t>
            </w:r>
            <w:r w:rsidRPr="00E548CB">
              <w:rPr>
                <w:b/>
              </w:rPr>
              <w:t xml:space="preserve">кавного </w:t>
            </w:r>
            <w:r w:rsidRPr="00E548CB">
              <w:rPr>
                <w:b/>
              </w:rPr>
              <w:lastRenderedPageBreak/>
              <w:t>фильтра</w:t>
            </w:r>
            <w:r w:rsidRPr="00E548CB">
              <w:t xml:space="preserve">  :</w:t>
            </w:r>
          </w:p>
          <w:p w:rsidR="001E032F" w:rsidRPr="0076279C" w:rsidRDefault="001E032F" w:rsidP="001E032F">
            <w:pPr>
              <w:jc w:val="both"/>
              <w:rPr>
                <w:i/>
                <w:sz w:val="20"/>
                <w:szCs w:val="20"/>
              </w:rPr>
            </w:pPr>
            <w:r w:rsidRPr="00014FBA">
              <w:rPr>
                <w:i/>
                <w:sz w:val="18"/>
                <w:szCs w:val="18"/>
              </w:rPr>
              <w:t>Поток газа  300-180000 нм3/ч, температ</w:t>
            </w:r>
            <w:r w:rsidRPr="00014FBA">
              <w:rPr>
                <w:i/>
                <w:sz w:val="18"/>
                <w:szCs w:val="18"/>
              </w:rPr>
              <w:t>у</w:t>
            </w:r>
            <w:r w:rsidRPr="00014FBA">
              <w:rPr>
                <w:i/>
                <w:sz w:val="18"/>
                <w:szCs w:val="18"/>
              </w:rPr>
              <w:t>ра – выше точки росы, степень очистки -99-99.9%,</w:t>
            </w:r>
            <w:r w:rsidRPr="0076279C">
              <w:rPr>
                <w:i/>
                <w:sz w:val="20"/>
                <w:szCs w:val="20"/>
              </w:rPr>
              <w:t xml:space="preserve"> .</w:t>
            </w:r>
          </w:p>
        </w:tc>
      </w:tr>
      <w:tr w:rsidR="001E032F" w:rsidRPr="00F933B0">
        <w:trPr>
          <w:trHeight w:val="2255"/>
        </w:trPr>
        <w:tc>
          <w:tcPr>
            <w:tcW w:w="1200" w:type="dxa"/>
            <w:vMerge/>
            <w:shd w:val="clear" w:color="auto" w:fill="auto"/>
          </w:tcPr>
          <w:p w:rsidR="001E032F" w:rsidRPr="00E548CB" w:rsidRDefault="001E032F" w:rsidP="001E032F"/>
        </w:tc>
        <w:tc>
          <w:tcPr>
            <w:tcW w:w="9240" w:type="dxa"/>
            <w:shd w:val="clear" w:color="auto" w:fill="auto"/>
          </w:tcPr>
          <w:p w:rsidR="001E032F" w:rsidRPr="00E548CB" w:rsidRDefault="001E032F" w:rsidP="001E032F">
            <w:pPr>
              <w:ind w:hanging="49"/>
              <w:jc w:val="both"/>
              <w:rPr>
                <w:i/>
              </w:rPr>
            </w:pPr>
            <w:r w:rsidRPr="00E548CB">
              <w:rPr>
                <w:i/>
              </w:rPr>
              <w:t>Параметры работы  газоочистной установки – ц</w:t>
            </w:r>
            <w:r w:rsidRPr="00E548CB">
              <w:rPr>
                <w:i/>
              </w:rPr>
              <w:t>и</w:t>
            </w:r>
            <w:r w:rsidRPr="00E548CB">
              <w:rPr>
                <w:i/>
              </w:rPr>
              <w:t>клон.</w:t>
            </w:r>
          </w:p>
          <w:p w:rsidR="001E032F" w:rsidRPr="00E548CB" w:rsidRDefault="001E032F" w:rsidP="001E032F">
            <w:pPr>
              <w:ind w:hanging="49"/>
              <w:jc w:val="both"/>
              <w:rPr>
                <w:i/>
              </w:rPr>
            </w:pPr>
            <w:r w:rsidRPr="00E548CB">
              <w:rPr>
                <w:i/>
              </w:rPr>
              <w:t>Производительность по газу – 2,16 тыс. нм3/час</w:t>
            </w:r>
          </w:p>
          <w:p w:rsidR="001E032F" w:rsidRPr="00E548CB" w:rsidRDefault="001E032F" w:rsidP="001E032F">
            <w:pPr>
              <w:ind w:hanging="49"/>
              <w:jc w:val="both"/>
              <w:rPr>
                <w:i/>
              </w:rPr>
            </w:pPr>
            <w:r w:rsidRPr="00E548CB">
              <w:rPr>
                <w:i/>
              </w:rPr>
              <w:t>Температура очищаемого воздуха - -38- +80</w:t>
            </w:r>
            <w:r w:rsidRPr="00E548CB">
              <w:rPr>
                <w:i/>
                <w:vertAlign w:val="superscript"/>
              </w:rPr>
              <w:t>о</w:t>
            </w:r>
            <w:r w:rsidRPr="00E548CB">
              <w:rPr>
                <w:i/>
              </w:rPr>
              <w:t>С</w:t>
            </w:r>
          </w:p>
          <w:p w:rsidR="001E032F" w:rsidRPr="00E548CB" w:rsidRDefault="001E032F" w:rsidP="001E032F">
            <w:pPr>
              <w:ind w:hanging="49"/>
              <w:jc w:val="both"/>
              <w:rPr>
                <w:i/>
              </w:rPr>
            </w:pPr>
            <w:r w:rsidRPr="00E548CB">
              <w:rPr>
                <w:i/>
              </w:rPr>
              <w:t>Концентрация загрязняющих веществ на входе – 32 мг/нм3, на в</w:t>
            </w:r>
            <w:r w:rsidRPr="00E548CB">
              <w:rPr>
                <w:i/>
              </w:rPr>
              <w:t>ы</w:t>
            </w:r>
            <w:r w:rsidRPr="00E548CB">
              <w:rPr>
                <w:i/>
              </w:rPr>
              <w:t>ходе 8 мг/нм3</w:t>
            </w:r>
          </w:p>
          <w:p w:rsidR="001E032F" w:rsidRPr="00E548CB" w:rsidRDefault="001E032F" w:rsidP="001E032F">
            <w:pPr>
              <w:ind w:hanging="49"/>
              <w:jc w:val="both"/>
              <w:rPr>
                <w:i/>
              </w:rPr>
            </w:pPr>
            <w:r w:rsidRPr="00E548CB">
              <w:rPr>
                <w:i/>
              </w:rPr>
              <w:t>Степень очистки – 75%</w:t>
            </w:r>
          </w:p>
        </w:tc>
        <w:tc>
          <w:tcPr>
            <w:tcW w:w="993" w:type="dxa"/>
            <w:shd w:val="clear" w:color="auto" w:fill="auto"/>
          </w:tcPr>
          <w:p w:rsidR="001E032F" w:rsidRPr="00E548CB" w:rsidRDefault="001E032F" w:rsidP="001E032F">
            <w:pPr>
              <w:rPr>
                <w:sz w:val="20"/>
                <w:szCs w:val="20"/>
                <w:lang w:val="en-US"/>
              </w:rPr>
            </w:pPr>
            <w:r w:rsidRPr="00E548CB">
              <w:rPr>
                <w:sz w:val="20"/>
                <w:szCs w:val="20"/>
                <w:lang w:val="en-US"/>
              </w:rPr>
              <w:t>Waste W</w:t>
            </w:r>
            <w:r w:rsidRPr="00E548CB">
              <w:rPr>
                <w:sz w:val="20"/>
                <w:szCs w:val="20"/>
                <w:lang w:val="en-US"/>
              </w:rPr>
              <w:t>a</w:t>
            </w:r>
            <w:r w:rsidRPr="00E548CB">
              <w:rPr>
                <w:sz w:val="20"/>
                <w:szCs w:val="20"/>
                <w:lang w:val="en-US"/>
              </w:rPr>
              <w:t>ter and Waste Gas Trea</w:t>
            </w:r>
            <w:r w:rsidRPr="00E548CB">
              <w:rPr>
                <w:sz w:val="20"/>
                <w:szCs w:val="20"/>
                <w:lang w:val="en-US"/>
              </w:rPr>
              <w:t>t</w:t>
            </w:r>
            <w:r w:rsidRPr="00E548CB">
              <w:rPr>
                <w:sz w:val="20"/>
                <w:szCs w:val="20"/>
                <w:lang w:val="en-US"/>
              </w:rPr>
              <w:t xml:space="preserve">ment, </w:t>
            </w:r>
            <w:r w:rsidRPr="00E548CB">
              <w:rPr>
                <w:sz w:val="20"/>
                <w:szCs w:val="20"/>
              </w:rPr>
              <w:t>п</w:t>
            </w:r>
            <w:r>
              <w:rPr>
                <w:sz w:val="20"/>
                <w:szCs w:val="20"/>
                <w:lang w:val="en-US"/>
              </w:rPr>
              <w:t xml:space="preserve">.3.5.3.2, </w:t>
            </w:r>
            <w:r w:rsidRPr="00E548CB">
              <w:rPr>
                <w:sz w:val="20"/>
                <w:szCs w:val="20"/>
              </w:rPr>
              <w:t>п</w:t>
            </w:r>
            <w:r w:rsidRPr="00E548CB">
              <w:rPr>
                <w:sz w:val="20"/>
                <w:szCs w:val="20"/>
                <w:lang w:val="en-US"/>
              </w:rPr>
              <w:t xml:space="preserve">.3.5.3.5, </w:t>
            </w:r>
            <w:r w:rsidRPr="00E548CB">
              <w:rPr>
                <w:sz w:val="20"/>
                <w:szCs w:val="20"/>
              </w:rPr>
              <w:t>п</w:t>
            </w:r>
            <w:r w:rsidRPr="00E548CB">
              <w:rPr>
                <w:sz w:val="20"/>
                <w:szCs w:val="20"/>
                <w:lang w:val="en-US"/>
              </w:rPr>
              <w:t>.3.5.2.5</w:t>
            </w:r>
          </w:p>
          <w:p w:rsidR="001E032F" w:rsidRPr="00E548CB" w:rsidRDefault="001E032F" w:rsidP="001E032F">
            <w:pPr>
              <w:rPr>
                <w:sz w:val="20"/>
                <w:szCs w:val="20"/>
                <w:lang w:val="en-US"/>
              </w:rPr>
            </w:pPr>
          </w:p>
        </w:tc>
        <w:tc>
          <w:tcPr>
            <w:tcW w:w="3687" w:type="dxa"/>
            <w:shd w:val="clear" w:color="auto" w:fill="auto"/>
          </w:tcPr>
          <w:p w:rsidR="001E032F" w:rsidRPr="00E548CB" w:rsidRDefault="001E032F" w:rsidP="001E032F">
            <w:r w:rsidRPr="00E548CB">
              <w:t>Соответствует показателям раб</w:t>
            </w:r>
            <w:r w:rsidRPr="00E548CB">
              <w:t>о</w:t>
            </w:r>
            <w:r w:rsidRPr="00E548CB">
              <w:t>ты.</w:t>
            </w:r>
          </w:p>
          <w:p w:rsidR="001E032F" w:rsidRPr="00E548CB" w:rsidRDefault="001E032F" w:rsidP="001E032F">
            <w:r w:rsidRPr="00E548CB">
              <w:rPr>
                <w:b/>
              </w:rPr>
              <w:t xml:space="preserve">Показатели работы циклона </w:t>
            </w:r>
            <w:r w:rsidRPr="00E548CB">
              <w:t xml:space="preserve"> : </w:t>
            </w:r>
            <w:r w:rsidRPr="00014FBA">
              <w:rPr>
                <w:i/>
                <w:sz w:val="18"/>
                <w:szCs w:val="18"/>
              </w:rPr>
              <w:t>поток газа – до 100 тыс.нм3/час, темпер</w:t>
            </w:r>
            <w:r w:rsidRPr="00014FBA">
              <w:rPr>
                <w:i/>
                <w:sz w:val="18"/>
                <w:szCs w:val="18"/>
              </w:rPr>
              <w:t>а</w:t>
            </w:r>
            <w:r w:rsidRPr="00014FBA">
              <w:rPr>
                <w:i/>
                <w:sz w:val="18"/>
                <w:szCs w:val="18"/>
              </w:rPr>
              <w:t>тура – до 1200</w:t>
            </w:r>
            <w:r w:rsidRPr="00014FBA">
              <w:rPr>
                <w:i/>
                <w:sz w:val="18"/>
                <w:szCs w:val="18"/>
                <w:vertAlign w:val="superscript"/>
              </w:rPr>
              <w:t>о</w:t>
            </w:r>
            <w:r w:rsidRPr="00014FBA">
              <w:rPr>
                <w:i/>
                <w:sz w:val="18"/>
                <w:szCs w:val="18"/>
              </w:rPr>
              <w:t>С,  степень очистки – 70-90%</w:t>
            </w:r>
          </w:p>
        </w:tc>
      </w:tr>
      <w:tr w:rsidR="001E032F" w:rsidRPr="00F933B0">
        <w:trPr>
          <w:trHeight w:val="645"/>
        </w:trPr>
        <w:tc>
          <w:tcPr>
            <w:tcW w:w="1200" w:type="dxa"/>
            <w:shd w:val="clear" w:color="auto" w:fill="auto"/>
          </w:tcPr>
          <w:p w:rsidR="001E032F" w:rsidRPr="00C874EF" w:rsidRDefault="001E032F" w:rsidP="001E032F">
            <w:pPr>
              <w:pStyle w:val="a9"/>
              <w:spacing w:line="240" w:lineRule="atLeast"/>
              <w:jc w:val="both"/>
              <w:rPr>
                <w:rFonts w:ascii="Times New Roman" w:hAnsi="Times New Roman"/>
                <w:sz w:val="24"/>
                <w:szCs w:val="24"/>
              </w:rPr>
            </w:pPr>
            <w:r w:rsidRPr="00C874EF">
              <w:rPr>
                <w:rFonts w:ascii="Times New Roman" w:hAnsi="Times New Roman"/>
                <w:sz w:val="24"/>
                <w:szCs w:val="24"/>
              </w:rPr>
              <w:t>Показ</w:t>
            </w:r>
            <w:r w:rsidRPr="00C874EF">
              <w:rPr>
                <w:rFonts w:ascii="Times New Roman" w:hAnsi="Times New Roman"/>
                <w:sz w:val="24"/>
                <w:szCs w:val="24"/>
              </w:rPr>
              <w:t>а</w:t>
            </w:r>
            <w:r w:rsidRPr="00C874EF">
              <w:rPr>
                <w:rFonts w:ascii="Times New Roman" w:hAnsi="Times New Roman"/>
                <w:sz w:val="24"/>
                <w:szCs w:val="24"/>
              </w:rPr>
              <w:t>тели во</w:t>
            </w:r>
            <w:r w:rsidRPr="00C874EF">
              <w:rPr>
                <w:rFonts w:ascii="Times New Roman" w:hAnsi="Times New Roman"/>
                <w:sz w:val="24"/>
                <w:szCs w:val="24"/>
              </w:rPr>
              <w:t>з</w:t>
            </w:r>
            <w:r w:rsidRPr="00C874EF">
              <w:rPr>
                <w:rFonts w:ascii="Times New Roman" w:hAnsi="Times New Roman"/>
                <w:sz w:val="24"/>
                <w:szCs w:val="24"/>
              </w:rPr>
              <w:t>де</w:t>
            </w:r>
            <w:r w:rsidRPr="00C874EF">
              <w:rPr>
                <w:rFonts w:ascii="Times New Roman" w:hAnsi="Times New Roman"/>
                <w:sz w:val="24"/>
                <w:szCs w:val="24"/>
              </w:rPr>
              <w:t>й</w:t>
            </w:r>
            <w:r w:rsidRPr="00C874EF">
              <w:rPr>
                <w:rFonts w:ascii="Times New Roman" w:hAnsi="Times New Roman"/>
                <w:sz w:val="24"/>
                <w:szCs w:val="24"/>
              </w:rPr>
              <w:t>ствия на окр</w:t>
            </w:r>
            <w:r w:rsidRPr="00C874EF">
              <w:rPr>
                <w:rFonts w:ascii="Times New Roman" w:hAnsi="Times New Roman"/>
                <w:sz w:val="24"/>
                <w:szCs w:val="24"/>
              </w:rPr>
              <w:t>у</w:t>
            </w:r>
            <w:r w:rsidRPr="00C874EF">
              <w:rPr>
                <w:rFonts w:ascii="Times New Roman" w:hAnsi="Times New Roman"/>
                <w:sz w:val="24"/>
                <w:szCs w:val="24"/>
              </w:rPr>
              <w:t>жа</w:t>
            </w:r>
            <w:r w:rsidRPr="00C874EF">
              <w:rPr>
                <w:rFonts w:ascii="Times New Roman" w:hAnsi="Times New Roman"/>
                <w:sz w:val="24"/>
                <w:szCs w:val="24"/>
              </w:rPr>
              <w:t>ю</w:t>
            </w:r>
            <w:r w:rsidRPr="00C874EF">
              <w:rPr>
                <w:rFonts w:ascii="Times New Roman" w:hAnsi="Times New Roman"/>
                <w:sz w:val="24"/>
                <w:szCs w:val="24"/>
              </w:rPr>
              <w:t>щую среду</w:t>
            </w:r>
          </w:p>
        </w:tc>
        <w:tc>
          <w:tcPr>
            <w:tcW w:w="9240" w:type="dxa"/>
            <w:shd w:val="clear" w:color="auto" w:fill="auto"/>
          </w:tcPr>
          <w:p w:rsidR="001E032F" w:rsidRPr="00A16FC4" w:rsidRDefault="001E032F" w:rsidP="001E032F">
            <w:pPr>
              <w:pStyle w:val="a9"/>
              <w:spacing w:line="240" w:lineRule="atLeast"/>
              <w:jc w:val="both"/>
              <w:rPr>
                <w:rFonts w:ascii="Times New Roman" w:hAnsi="Times New Roman"/>
                <w:i/>
                <w:sz w:val="24"/>
                <w:szCs w:val="24"/>
              </w:rPr>
            </w:pPr>
            <w:r w:rsidRPr="00A16FC4">
              <w:rPr>
                <w:rFonts w:ascii="Times New Roman" w:hAnsi="Times New Roman"/>
                <w:i/>
                <w:sz w:val="24"/>
                <w:szCs w:val="24"/>
              </w:rPr>
              <w:t>Использование энергии - 99кВтч на тонну полим</w:t>
            </w:r>
            <w:r w:rsidRPr="00A16FC4">
              <w:rPr>
                <w:rFonts w:ascii="Times New Roman" w:hAnsi="Times New Roman"/>
                <w:i/>
                <w:sz w:val="24"/>
                <w:szCs w:val="24"/>
              </w:rPr>
              <w:t>е</w:t>
            </w:r>
            <w:r w:rsidRPr="00A16FC4">
              <w:rPr>
                <w:rFonts w:ascii="Times New Roman" w:hAnsi="Times New Roman"/>
                <w:i/>
                <w:sz w:val="24"/>
                <w:szCs w:val="24"/>
              </w:rPr>
              <w:t>ра</w:t>
            </w:r>
          </w:p>
          <w:p w:rsidR="001E032F" w:rsidRPr="00A16FC4" w:rsidRDefault="001E032F" w:rsidP="001E032F">
            <w:pPr>
              <w:pStyle w:val="a9"/>
              <w:spacing w:line="240" w:lineRule="atLeast"/>
              <w:jc w:val="both"/>
              <w:rPr>
                <w:rFonts w:ascii="Times New Roman" w:hAnsi="Times New Roman"/>
                <w:i/>
                <w:sz w:val="24"/>
                <w:szCs w:val="24"/>
              </w:rPr>
            </w:pPr>
            <w:r w:rsidRPr="00A16FC4">
              <w:rPr>
                <w:rFonts w:ascii="Times New Roman" w:hAnsi="Times New Roman"/>
                <w:i/>
                <w:sz w:val="24"/>
                <w:szCs w:val="24"/>
              </w:rPr>
              <w:t>Показатели выбросов: ТФК -2,0 г/т,  ПЭТ – 20,0 г/т, этиленгликоль – 29,3 г/т,  ац</w:t>
            </w:r>
            <w:r w:rsidRPr="00A16FC4">
              <w:rPr>
                <w:rFonts w:ascii="Times New Roman" w:hAnsi="Times New Roman"/>
                <w:i/>
                <w:sz w:val="24"/>
                <w:szCs w:val="24"/>
              </w:rPr>
              <w:t>е</w:t>
            </w:r>
            <w:r w:rsidRPr="00A16FC4">
              <w:rPr>
                <w:rFonts w:ascii="Times New Roman" w:hAnsi="Times New Roman"/>
                <w:i/>
                <w:sz w:val="24"/>
                <w:szCs w:val="24"/>
              </w:rPr>
              <w:t>тальдегид – 48,4  г/т</w:t>
            </w:r>
          </w:p>
          <w:p w:rsidR="001E032F" w:rsidRPr="00A16FC4" w:rsidRDefault="001E032F" w:rsidP="001E032F">
            <w:pPr>
              <w:pStyle w:val="a9"/>
              <w:spacing w:line="240" w:lineRule="atLeast"/>
              <w:jc w:val="both"/>
              <w:rPr>
                <w:rFonts w:ascii="Times New Roman" w:hAnsi="Times New Roman"/>
                <w:i/>
                <w:sz w:val="24"/>
                <w:szCs w:val="24"/>
              </w:rPr>
            </w:pPr>
            <w:r w:rsidRPr="00A16FC4">
              <w:rPr>
                <w:rFonts w:ascii="Times New Roman" w:hAnsi="Times New Roman"/>
                <w:i/>
                <w:sz w:val="24"/>
                <w:szCs w:val="24"/>
              </w:rPr>
              <w:t>Показатели образования отходов:339,5 г/т технологич</w:t>
            </w:r>
            <w:r w:rsidRPr="00A16FC4">
              <w:rPr>
                <w:rFonts w:ascii="Times New Roman" w:hAnsi="Times New Roman"/>
                <w:i/>
                <w:sz w:val="24"/>
                <w:szCs w:val="24"/>
              </w:rPr>
              <w:t>е</w:t>
            </w:r>
            <w:r w:rsidRPr="00A16FC4">
              <w:rPr>
                <w:rFonts w:ascii="Times New Roman" w:hAnsi="Times New Roman"/>
                <w:i/>
                <w:sz w:val="24"/>
                <w:szCs w:val="24"/>
              </w:rPr>
              <w:t>ских отходов,</w:t>
            </w:r>
          </w:p>
          <w:p w:rsidR="001E032F" w:rsidRPr="00A16FC4" w:rsidRDefault="001E032F" w:rsidP="001E032F">
            <w:pPr>
              <w:pStyle w:val="a9"/>
              <w:spacing w:line="240" w:lineRule="atLeast"/>
              <w:jc w:val="both"/>
              <w:rPr>
                <w:rFonts w:ascii="Times New Roman" w:hAnsi="Times New Roman"/>
                <w:i/>
                <w:sz w:val="24"/>
                <w:szCs w:val="24"/>
              </w:rPr>
            </w:pPr>
            <w:r w:rsidRPr="00A16FC4">
              <w:rPr>
                <w:rFonts w:ascii="Times New Roman" w:hAnsi="Times New Roman"/>
                <w:i/>
                <w:sz w:val="24"/>
                <w:szCs w:val="24"/>
              </w:rPr>
              <w:t xml:space="preserve">Доведенная норма образования отходов на тонну  полимера ПЭТ  - </w:t>
            </w:r>
            <w:smartTag w:uri="urn:schemas-microsoft-com:office:smarttags" w:element="metricconverter">
              <w:smartTagPr>
                <w:attr w:name="ProductID" w:val="3,826 кг"/>
              </w:smartTagPr>
              <w:r w:rsidRPr="00A16FC4">
                <w:rPr>
                  <w:rFonts w:ascii="Times New Roman" w:hAnsi="Times New Roman"/>
                  <w:i/>
                  <w:sz w:val="24"/>
                  <w:szCs w:val="24"/>
                </w:rPr>
                <w:t>3,826 кг</w:t>
              </w:r>
            </w:smartTag>
            <w:r w:rsidRPr="00A16FC4">
              <w:rPr>
                <w:rFonts w:ascii="Times New Roman" w:hAnsi="Times New Roman"/>
                <w:i/>
                <w:sz w:val="24"/>
                <w:szCs w:val="24"/>
              </w:rPr>
              <w:t xml:space="preserve"> (полиэт</w:t>
            </w:r>
            <w:r w:rsidRPr="00A16FC4">
              <w:rPr>
                <w:rFonts w:ascii="Times New Roman" w:hAnsi="Times New Roman"/>
                <w:i/>
                <w:sz w:val="24"/>
                <w:szCs w:val="24"/>
              </w:rPr>
              <w:t>и</w:t>
            </w:r>
            <w:r w:rsidRPr="00A16FC4">
              <w:rPr>
                <w:rFonts w:ascii="Times New Roman" w:hAnsi="Times New Roman"/>
                <w:i/>
                <w:sz w:val="24"/>
                <w:szCs w:val="24"/>
              </w:rPr>
              <w:t>лен загрязненный , опасные жидкие отходы -  кубовые остатки поликонденсации и п</w:t>
            </w:r>
            <w:r w:rsidRPr="00A16FC4">
              <w:rPr>
                <w:rFonts w:ascii="Times New Roman" w:hAnsi="Times New Roman"/>
                <w:i/>
                <w:sz w:val="24"/>
                <w:szCs w:val="24"/>
              </w:rPr>
              <w:t>о</w:t>
            </w:r>
            <w:r w:rsidRPr="00A16FC4">
              <w:rPr>
                <w:rFonts w:ascii="Times New Roman" w:hAnsi="Times New Roman"/>
                <w:i/>
                <w:sz w:val="24"/>
                <w:szCs w:val="24"/>
              </w:rPr>
              <w:t>сле промывки аппаратов, просыпи ТФК полиэтиленовые, полипропиленовые контейн</w:t>
            </w:r>
            <w:r w:rsidRPr="00A16FC4">
              <w:rPr>
                <w:rFonts w:ascii="Times New Roman" w:hAnsi="Times New Roman"/>
                <w:i/>
                <w:sz w:val="24"/>
                <w:szCs w:val="24"/>
              </w:rPr>
              <w:t>е</w:t>
            </w:r>
            <w:r w:rsidRPr="00A16FC4">
              <w:rPr>
                <w:rFonts w:ascii="Times New Roman" w:hAnsi="Times New Roman"/>
                <w:i/>
                <w:sz w:val="24"/>
                <w:szCs w:val="24"/>
              </w:rPr>
              <w:t>ры из-под ТФК, отработанные фильтр-полотна, бумажные мешки из-под с</w:t>
            </w:r>
            <w:r w:rsidRPr="00A16FC4">
              <w:rPr>
                <w:rFonts w:ascii="Times New Roman" w:hAnsi="Times New Roman"/>
                <w:i/>
                <w:sz w:val="24"/>
                <w:szCs w:val="24"/>
              </w:rPr>
              <w:t>ы</w:t>
            </w:r>
            <w:r w:rsidRPr="00A16FC4">
              <w:rPr>
                <w:rFonts w:ascii="Times New Roman" w:hAnsi="Times New Roman"/>
                <w:i/>
                <w:sz w:val="24"/>
                <w:szCs w:val="24"/>
              </w:rPr>
              <w:t>рья и др.)</w:t>
            </w:r>
          </w:p>
          <w:p w:rsidR="001E032F" w:rsidRPr="00A16FC4" w:rsidRDefault="001E032F" w:rsidP="001E032F">
            <w:pPr>
              <w:pStyle w:val="a9"/>
              <w:spacing w:line="240" w:lineRule="atLeast"/>
              <w:jc w:val="both"/>
              <w:rPr>
                <w:rFonts w:ascii="Times New Roman" w:hAnsi="Times New Roman"/>
                <w:i/>
                <w:sz w:val="24"/>
                <w:szCs w:val="24"/>
              </w:rPr>
            </w:pPr>
            <w:r w:rsidRPr="00A16FC4">
              <w:rPr>
                <w:rFonts w:ascii="Times New Roman" w:hAnsi="Times New Roman"/>
                <w:i/>
                <w:sz w:val="24"/>
                <w:szCs w:val="24"/>
              </w:rPr>
              <w:t>Показатели сточных вод, направляемых на установку биологической очистки – эт</w:t>
            </w:r>
            <w:r w:rsidRPr="00A16FC4">
              <w:rPr>
                <w:rFonts w:ascii="Times New Roman" w:hAnsi="Times New Roman"/>
                <w:i/>
                <w:sz w:val="24"/>
                <w:szCs w:val="24"/>
              </w:rPr>
              <w:t>и</w:t>
            </w:r>
            <w:r w:rsidRPr="00A16FC4">
              <w:rPr>
                <w:rFonts w:ascii="Times New Roman" w:hAnsi="Times New Roman"/>
                <w:i/>
                <w:sz w:val="24"/>
                <w:szCs w:val="24"/>
              </w:rPr>
              <w:t>ленгликоль – не более 1,7 мг/см3: ацетальдегид -0,3мг/см3, метилдиоксолан – 1,7 мг/см3, ХПК-1100мг/м3</w:t>
            </w:r>
          </w:p>
          <w:p w:rsidR="001E032F" w:rsidRPr="00A16FC4" w:rsidRDefault="001E032F" w:rsidP="001E032F">
            <w:pPr>
              <w:pStyle w:val="a9"/>
              <w:spacing w:line="240" w:lineRule="atLeast"/>
              <w:jc w:val="both"/>
              <w:rPr>
                <w:rFonts w:ascii="Times New Roman" w:hAnsi="Times New Roman"/>
              </w:rPr>
            </w:pPr>
          </w:p>
        </w:tc>
        <w:tc>
          <w:tcPr>
            <w:tcW w:w="993" w:type="dxa"/>
            <w:shd w:val="clear" w:color="auto" w:fill="auto"/>
          </w:tcPr>
          <w:p w:rsidR="001E032F" w:rsidRPr="00A16FC4" w:rsidRDefault="001E032F" w:rsidP="001E032F">
            <w:pPr>
              <w:rPr>
                <w:sz w:val="20"/>
                <w:szCs w:val="20"/>
                <w:lang w:val="en-US"/>
              </w:rPr>
            </w:pPr>
            <w:r w:rsidRPr="00A16FC4">
              <w:rPr>
                <w:sz w:val="20"/>
                <w:szCs w:val="20"/>
                <w:lang w:val="en-US"/>
              </w:rPr>
              <w:t>Refe</w:t>
            </w:r>
            <w:r w:rsidRPr="00A16FC4">
              <w:rPr>
                <w:sz w:val="20"/>
                <w:szCs w:val="20"/>
                <w:lang w:val="en-US"/>
              </w:rPr>
              <w:t>r</w:t>
            </w:r>
            <w:r w:rsidRPr="00A16FC4">
              <w:rPr>
                <w:sz w:val="20"/>
                <w:szCs w:val="20"/>
                <w:lang w:val="en-US"/>
              </w:rPr>
              <w:t>ence Doc</w:t>
            </w:r>
            <w:r w:rsidRPr="00A16FC4">
              <w:rPr>
                <w:sz w:val="20"/>
                <w:szCs w:val="20"/>
                <w:lang w:val="en-US"/>
              </w:rPr>
              <w:t>u</w:t>
            </w:r>
            <w:r w:rsidRPr="00A16FC4">
              <w:rPr>
                <w:sz w:val="20"/>
                <w:szCs w:val="20"/>
                <w:lang w:val="en-US"/>
              </w:rPr>
              <w:t>ment on Best Avai</w:t>
            </w:r>
            <w:r w:rsidRPr="00A16FC4">
              <w:rPr>
                <w:sz w:val="20"/>
                <w:szCs w:val="20"/>
                <w:lang w:val="en-US"/>
              </w:rPr>
              <w:t>l</w:t>
            </w:r>
            <w:r w:rsidRPr="00A16FC4">
              <w:rPr>
                <w:sz w:val="20"/>
                <w:szCs w:val="20"/>
                <w:lang w:val="en-US"/>
              </w:rPr>
              <w:t>able Tec</w:t>
            </w:r>
            <w:r w:rsidRPr="00A16FC4">
              <w:rPr>
                <w:sz w:val="20"/>
                <w:szCs w:val="20"/>
                <w:lang w:val="en-US"/>
              </w:rPr>
              <w:t>h</w:t>
            </w:r>
            <w:r w:rsidRPr="00A16FC4">
              <w:rPr>
                <w:sz w:val="20"/>
                <w:szCs w:val="20"/>
                <w:lang w:val="en-US"/>
              </w:rPr>
              <w:t>niques in the Pr</w:t>
            </w:r>
            <w:r w:rsidRPr="00A16FC4">
              <w:rPr>
                <w:sz w:val="20"/>
                <w:szCs w:val="20"/>
                <w:lang w:val="en-US"/>
              </w:rPr>
              <w:t>o</w:t>
            </w:r>
            <w:r w:rsidRPr="00A16FC4">
              <w:rPr>
                <w:sz w:val="20"/>
                <w:szCs w:val="20"/>
                <w:lang w:val="en-US"/>
              </w:rPr>
              <w:t>duction of Pol</w:t>
            </w:r>
            <w:r w:rsidRPr="00A16FC4">
              <w:rPr>
                <w:sz w:val="20"/>
                <w:szCs w:val="20"/>
                <w:lang w:val="en-US"/>
              </w:rPr>
              <w:t>y</w:t>
            </w:r>
            <w:r w:rsidRPr="00A16FC4">
              <w:rPr>
                <w:sz w:val="20"/>
                <w:szCs w:val="20"/>
                <w:lang w:val="en-US"/>
              </w:rPr>
              <w:t>mers</w:t>
            </w:r>
          </w:p>
          <w:p w:rsidR="001E032F" w:rsidRPr="00A16FC4" w:rsidRDefault="001E032F" w:rsidP="001E032F">
            <w:pPr>
              <w:rPr>
                <w:sz w:val="20"/>
                <w:szCs w:val="20"/>
              </w:rPr>
            </w:pPr>
            <w:r w:rsidRPr="00A16FC4">
              <w:rPr>
                <w:sz w:val="20"/>
                <w:szCs w:val="20"/>
              </w:rPr>
              <w:t>Табл.10.3.1</w:t>
            </w:r>
          </w:p>
        </w:tc>
        <w:tc>
          <w:tcPr>
            <w:tcW w:w="3687" w:type="dxa"/>
            <w:shd w:val="clear" w:color="auto" w:fill="auto"/>
          </w:tcPr>
          <w:p w:rsidR="001E032F" w:rsidRPr="00A16FC4" w:rsidRDefault="001E032F" w:rsidP="001E032F">
            <w:bookmarkStart w:id="18" w:name="OLE_LINK1"/>
            <w:bookmarkStart w:id="19" w:name="OLE_LINK2"/>
            <w:r w:rsidRPr="00A16FC4">
              <w:t>Соответствует показателям НДТМ.</w:t>
            </w:r>
          </w:p>
          <w:bookmarkEnd w:id="18"/>
          <w:bookmarkEnd w:id="19"/>
          <w:p w:rsidR="001E032F" w:rsidRPr="00A16FC4" w:rsidRDefault="001E032F" w:rsidP="001E032F"/>
        </w:tc>
      </w:tr>
      <w:tr w:rsidR="001E032F" w:rsidRPr="00F933B0">
        <w:trPr>
          <w:trHeight w:val="645"/>
        </w:trPr>
        <w:tc>
          <w:tcPr>
            <w:tcW w:w="1200" w:type="dxa"/>
            <w:shd w:val="clear" w:color="auto" w:fill="auto"/>
          </w:tcPr>
          <w:p w:rsidR="001E032F" w:rsidRPr="0076279C" w:rsidRDefault="001E032F" w:rsidP="001E032F">
            <w:pPr>
              <w:rPr>
                <w:b/>
              </w:rPr>
            </w:pPr>
            <w:r w:rsidRPr="0076279C">
              <w:rPr>
                <w:b/>
              </w:rPr>
              <w:t>Обесп</w:t>
            </w:r>
            <w:r w:rsidRPr="0076279C">
              <w:rPr>
                <w:b/>
              </w:rPr>
              <w:t>е</w:t>
            </w:r>
            <w:r w:rsidRPr="0076279C">
              <w:rPr>
                <w:b/>
              </w:rPr>
              <w:t>чение безопа</w:t>
            </w:r>
            <w:r w:rsidRPr="0076279C">
              <w:rPr>
                <w:b/>
              </w:rPr>
              <w:t>с</w:t>
            </w:r>
            <w:r w:rsidRPr="0076279C">
              <w:rPr>
                <w:b/>
              </w:rPr>
              <w:t>ной эк</w:t>
            </w:r>
            <w:r w:rsidRPr="0076279C">
              <w:rPr>
                <w:b/>
              </w:rPr>
              <w:t>с</w:t>
            </w:r>
            <w:r w:rsidRPr="0076279C">
              <w:rPr>
                <w:b/>
              </w:rPr>
              <w:t>плуат</w:t>
            </w:r>
            <w:r w:rsidRPr="0076279C">
              <w:rPr>
                <w:b/>
              </w:rPr>
              <w:t>а</w:t>
            </w:r>
            <w:r w:rsidRPr="0076279C">
              <w:rPr>
                <w:b/>
              </w:rPr>
              <w:t>ции прои</w:t>
            </w:r>
            <w:r w:rsidRPr="0076279C">
              <w:rPr>
                <w:b/>
              </w:rPr>
              <w:t>з</w:t>
            </w:r>
            <w:r w:rsidRPr="0076279C">
              <w:rPr>
                <w:b/>
              </w:rPr>
              <w:lastRenderedPageBreak/>
              <w:t>водства</w:t>
            </w:r>
          </w:p>
        </w:tc>
        <w:tc>
          <w:tcPr>
            <w:tcW w:w="9240" w:type="dxa"/>
            <w:shd w:val="clear" w:color="auto" w:fill="auto"/>
          </w:tcPr>
          <w:p w:rsidR="001E032F" w:rsidRPr="0076279C" w:rsidRDefault="001E032F" w:rsidP="001E032F">
            <w:pPr>
              <w:pStyle w:val="a9"/>
              <w:spacing w:line="240" w:lineRule="atLeast"/>
              <w:jc w:val="both"/>
              <w:rPr>
                <w:rFonts w:ascii="Times New Roman" w:hAnsi="Times New Roman" w:cs="Times New Roman"/>
                <w:sz w:val="24"/>
                <w:szCs w:val="24"/>
              </w:rPr>
            </w:pPr>
            <w:r w:rsidRPr="0076279C">
              <w:rPr>
                <w:rFonts w:ascii="Times New Roman" w:hAnsi="Times New Roman" w:cs="Times New Roman"/>
                <w:sz w:val="24"/>
                <w:szCs w:val="24"/>
              </w:rPr>
              <w:lastRenderedPageBreak/>
              <w:t>Для обеспечения безопасной эксплуатации производства предусмотрены следующие мероприятия: технологический процесс осуществляется в герметически закрытом об</w:t>
            </w:r>
            <w:r w:rsidRPr="0076279C">
              <w:rPr>
                <w:rFonts w:ascii="Times New Roman" w:hAnsi="Times New Roman" w:cs="Times New Roman"/>
                <w:sz w:val="24"/>
                <w:szCs w:val="24"/>
              </w:rPr>
              <w:t>о</w:t>
            </w:r>
            <w:r w:rsidRPr="0076279C">
              <w:rPr>
                <w:rFonts w:ascii="Times New Roman" w:hAnsi="Times New Roman" w:cs="Times New Roman"/>
                <w:sz w:val="24"/>
                <w:szCs w:val="24"/>
              </w:rPr>
              <w:t>рудовании; оборудование оснащено системой контроля, управления и автоматического регулирования параметров с использованием микропроцессорной техники (система контроля DCS); имеется корпоративная инфо</w:t>
            </w:r>
            <w:r w:rsidRPr="0076279C">
              <w:rPr>
                <w:rFonts w:ascii="Times New Roman" w:hAnsi="Times New Roman" w:cs="Times New Roman"/>
                <w:sz w:val="24"/>
                <w:szCs w:val="24"/>
              </w:rPr>
              <w:t>р</w:t>
            </w:r>
            <w:r w:rsidRPr="0076279C">
              <w:rPr>
                <w:rFonts w:ascii="Times New Roman" w:hAnsi="Times New Roman" w:cs="Times New Roman"/>
                <w:sz w:val="24"/>
                <w:szCs w:val="24"/>
              </w:rPr>
              <w:t>мационная система, предназначенная для сбора информации об использовании энергоресурсов, формирования и передачи на склад сопроводительных документов на готовую продукцию, сбора и передачи опер</w:t>
            </w:r>
            <w:r w:rsidRPr="0076279C">
              <w:rPr>
                <w:rFonts w:ascii="Times New Roman" w:hAnsi="Times New Roman" w:cs="Times New Roman"/>
                <w:sz w:val="24"/>
                <w:szCs w:val="24"/>
              </w:rPr>
              <w:t>а</w:t>
            </w:r>
            <w:r w:rsidRPr="0076279C">
              <w:rPr>
                <w:rFonts w:ascii="Times New Roman" w:hAnsi="Times New Roman" w:cs="Times New Roman"/>
                <w:sz w:val="24"/>
                <w:szCs w:val="24"/>
              </w:rPr>
              <w:lastRenderedPageBreak/>
              <w:t>тивной информации о работе установки в существующую сеть организации; имеются автоматические блокировки и светозвуковая сигнализация по параметрам, нарушение которых может привести к аварийной ситуации; размещение систем контроля, упра</w:t>
            </w:r>
            <w:r w:rsidRPr="0076279C">
              <w:rPr>
                <w:rFonts w:ascii="Times New Roman" w:hAnsi="Times New Roman" w:cs="Times New Roman"/>
                <w:sz w:val="24"/>
                <w:szCs w:val="24"/>
              </w:rPr>
              <w:t>в</w:t>
            </w:r>
            <w:r w:rsidRPr="0076279C">
              <w:rPr>
                <w:rFonts w:ascii="Times New Roman" w:hAnsi="Times New Roman" w:cs="Times New Roman"/>
                <w:sz w:val="24"/>
                <w:szCs w:val="24"/>
              </w:rPr>
              <w:t>ления и ПАЗ, а также связи и оповещения осуществляется в местах, удобных и без</w:t>
            </w:r>
            <w:r w:rsidRPr="0076279C">
              <w:rPr>
                <w:rFonts w:ascii="Times New Roman" w:hAnsi="Times New Roman" w:cs="Times New Roman"/>
                <w:sz w:val="24"/>
                <w:szCs w:val="24"/>
              </w:rPr>
              <w:t>о</w:t>
            </w:r>
            <w:r w:rsidRPr="0076279C">
              <w:rPr>
                <w:rFonts w:ascii="Times New Roman" w:hAnsi="Times New Roman" w:cs="Times New Roman"/>
                <w:sz w:val="24"/>
                <w:szCs w:val="24"/>
              </w:rPr>
              <w:t>пасных для их обслуживания. В этих местах исключаются вибрация, загрязнение пр</w:t>
            </w:r>
            <w:r w:rsidRPr="0076279C">
              <w:rPr>
                <w:rFonts w:ascii="Times New Roman" w:hAnsi="Times New Roman" w:cs="Times New Roman"/>
                <w:sz w:val="24"/>
                <w:szCs w:val="24"/>
              </w:rPr>
              <w:t>о</w:t>
            </w:r>
            <w:r w:rsidRPr="0076279C">
              <w:rPr>
                <w:rFonts w:ascii="Times New Roman" w:hAnsi="Times New Roman" w:cs="Times New Roman"/>
                <w:sz w:val="24"/>
                <w:szCs w:val="24"/>
              </w:rPr>
              <w:t>дуктами технологического процесса, механические и другие вредные воздействия, влияющие на точность, надежность и быстродействие систем; для исключения образ</w:t>
            </w:r>
            <w:r w:rsidRPr="0076279C">
              <w:rPr>
                <w:rFonts w:ascii="Times New Roman" w:hAnsi="Times New Roman" w:cs="Times New Roman"/>
                <w:sz w:val="24"/>
                <w:szCs w:val="24"/>
              </w:rPr>
              <w:t>о</w:t>
            </w:r>
            <w:r w:rsidRPr="0076279C">
              <w:rPr>
                <w:rFonts w:ascii="Times New Roman" w:hAnsi="Times New Roman" w:cs="Times New Roman"/>
                <w:sz w:val="24"/>
                <w:szCs w:val="24"/>
              </w:rPr>
              <w:t>вания взрывоопасных смесей, способных взрываться от электростатического разряда, транспортирование ТФК, ИФК осуществляется в среде азота. Применяются ротацио</w:t>
            </w:r>
            <w:r w:rsidRPr="0076279C">
              <w:rPr>
                <w:rFonts w:ascii="Times New Roman" w:hAnsi="Times New Roman" w:cs="Times New Roman"/>
                <w:sz w:val="24"/>
                <w:szCs w:val="24"/>
              </w:rPr>
              <w:t>н</w:t>
            </w:r>
            <w:r w:rsidRPr="0076279C">
              <w:rPr>
                <w:rFonts w:ascii="Times New Roman" w:hAnsi="Times New Roman" w:cs="Times New Roman"/>
                <w:sz w:val="24"/>
                <w:szCs w:val="24"/>
              </w:rPr>
              <w:t>ные питатели взрывозащищенного исполнения; осуществляется подача азота в систему слива теплоносителей и полупродуктов; на линиях аварийного слива ВОТ применяется арматура с дистанционным управлением; емкости аварийного слива динила размещ</w:t>
            </w:r>
            <w:r w:rsidRPr="0076279C">
              <w:rPr>
                <w:rFonts w:ascii="Times New Roman" w:hAnsi="Times New Roman" w:cs="Times New Roman"/>
                <w:sz w:val="24"/>
                <w:szCs w:val="24"/>
              </w:rPr>
              <w:t>а</w:t>
            </w:r>
            <w:r w:rsidRPr="0076279C">
              <w:rPr>
                <w:rFonts w:ascii="Times New Roman" w:hAnsi="Times New Roman" w:cs="Times New Roman"/>
                <w:sz w:val="24"/>
                <w:szCs w:val="24"/>
              </w:rPr>
              <w:t>ются за пределами технологической установки; и</w:t>
            </w:r>
            <w:r w:rsidRPr="0076279C">
              <w:rPr>
                <w:rFonts w:ascii="Times New Roman" w:hAnsi="Times New Roman" w:cs="Times New Roman"/>
                <w:sz w:val="24"/>
                <w:szCs w:val="24"/>
              </w:rPr>
              <w:t>с</w:t>
            </w:r>
            <w:r w:rsidRPr="0076279C">
              <w:rPr>
                <w:rFonts w:ascii="Times New Roman" w:hAnsi="Times New Roman" w:cs="Times New Roman"/>
                <w:sz w:val="24"/>
                <w:szCs w:val="24"/>
              </w:rPr>
              <w:t>пользуется минимальное количество фланцевых соединений; в местах выделения взрывоопасных паров и пыли имеются м</w:t>
            </w:r>
            <w:r w:rsidRPr="0076279C">
              <w:rPr>
                <w:rFonts w:ascii="Times New Roman" w:hAnsi="Times New Roman" w:cs="Times New Roman"/>
                <w:sz w:val="24"/>
                <w:szCs w:val="24"/>
              </w:rPr>
              <w:t>е</w:t>
            </w:r>
            <w:r w:rsidRPr="0076279C">
              <w:rPr>
                <w:rFonts w:ascii="Times New Roman" w:hAnsi="Times New Roman" w:cs="Times New Roman"/>
                <w:sz w:val="24"/>
                <w:szCs w:val="24"/>
              </w:rPr>
              <w:t>стные отсосы и система аварийной вентиляции с 8-кратным воздухообменом (узел ра</w:t>
            </w:r>
            <w:r w:rsidRPr="0076279C">
              <w:rPr>
                <w:rFonts w:ascii="Times New Roman" w:hAnsi="Times New Roman" w:cs="Times New Roman"/>
                <w:sz w:val="24"/>
                <w:szCs w:val="24"/>
              </w:rPr>
              <w:t>з</w:t>
            </w:r>
            <w:r w:rsidRPr="0076279C">
              <w:rPr>
                <w:rFonts w:ascii="Times New Roman" w:hAnsi="Times New Roman" w:cs="Times New Roman"/>
                <w:sz w:val="24"/>
                <w:szCs w:val="24"/>
              </w:rPr>
              <w:t>грузки ТФК, узлы приготовления суспензии ТФК в ЭГ, растворов катализатора, стаб</w:t>
            </w:r>
            <w:r w:rsidRPr="0076279C">
              <w:rPr>
                <w:rFonts w:ascii="Times New Roman" w:hAnsi="Times New Roman" w:cs="Times New Roman"/>
                <w:sz w:val="24"/>
                <w:szCs w:val="24"/>
              </w:rPr>
              <w:t>и</w:t>
            </w:r>
            <w:r w:rsidRPr="0076279C">
              <w:rPr>
                <w:rFonts w:ascii="Times New Roman" w:hAnsi="Times New Roman" w:cs="Times New Roman"/>
                <w:sz w:val="24"/>
                <w:szCs w:val="24"/>
              </w:rPr>
              <w:t>лизатора и добавок); ос</w:t>
            </w:r>
            <w:r w:rsidRPr="0076279C">
              <w:rPr>
                <w:rFonts w:ascii="Times New Roman" w:hAnsi="Times New Roman" w:cs="Times New Roman"/>
                <w:sz w:val="24"/>
                <w:szCs w:val="24"/>
              </w:rPr>
              <w:t>у</w:t>
            </w:r>
            <w:r w:rsidRPr="0076279C">
              <w:rPr>
                <w:rFonts w:ascii="Times New Roman" w:hAnsi="Times New Roman" w:cs="Times New Roman"/>
                <w:sz w:val="24"/>
                <w:szCs w:val="24"/>
              </w:rPr>
              <w:t>ществляется централизованное отключение вентсистем при возникновении пожара: вручную с помощью устройств, расположенных снаружи зд</w:t>
            </w:r>
            <w:r w:rsidRPr="0076279C">
              <w:rPr>
                <w:rFonts w:ascii="Times New Roman" w:hAnsi="Times New Roman" w:cs="Times New Roman"/>
                <w:sz w:val="24"/>
                <w:szCs w:val="24"/>
              </w:rPr>
              <w:t>а</w:t>
            </w:r>
            <w:r w:rsidRPr="0076279C">
              <w:rPr>
                <w:rFonts w:ascii="Times New Roman" w:hAnsi="Times New Roman" w:cs="Times New Roman"/>
                <w:sz w:val="24"/>
                <w:szCs w:val="24"/>
              </w:rPr>
              <w:t>ния, автоматически – при срабатывании системы пожарной сигнализации; имеется система заземления и уравнивания потенциалов; все металлические части оборудов</w:t>
            </w:r>
            <w:r w:rsidRPr="0076279C">
              <w:rPr>
                <w:rFonts w:ascii="Times New Roman" w:hAnsi="Times New Roman" w:cs="Times New Roman"/>
                <w:sz w:val="24"/>
                <w:szCs w:val="24"/>
              </w:rPr>
              <w:t>а</w:t>
            </w:r>
            <w:r w:rsidRPr="0076279C">
              <w:rPr>
                <w:rFonts w:ascii="Times New Roman" w:hAnsi="Times New Roman" w:cs="Times New Roman"/>
                <w:sz w:val="24"/>
                <w:szCs w:val="24"/>
              </w:rPr>
              <w:t>ния, которые могут оказаться под напряжением, подключаются к общему контуру з</w:t>
            </w:r>
            <w:r w:rsidRPr="0076279C">
              <w:rPr>
                <w:rFonts w:ascii="Times New Roman" w:hAnsi="Times New Roman" w:cs="Times New Roman"/>
                <w:sz w:val="24"/>
                <w:szCs w:val="24"/>
              </w:rPr>
              <w:t>а</w:t>
            </w:r>
            <w:r w:rsidRPr="0076279C">
              <w:rPr>
                <w:rFonts w:ascii="Times New Roman" w:hAnsi="Times New Roman" w:cs="Times New Roman"/>
                <w:sz w:val="24"/>
                <w:szCs w:val="24"/>
              </w:rPr>
              <w:t>земл</w:t>
            </w:r>
            <w:r w:rsidRPr="0076279C">
              <w:rPr>
                <w:rFonts w:ascii="Times New Roman" w:hAnsi="Times New Roman" w:cs="Times New Roman"/>
                <w:sz w:val="24"/>
                <w:szCs w:val="24"/>
              </w:rPr>
              <w:t>е</w:t>
            </w:r>
            <w:r w:rsidRPr="0076279C">
              <w:rPr>
                <w:rFonts w:ascii="Times New Roman" w:hAnsi="Times New Roman" w:cs="Times New Roman"/>
                <w:sz w:val="24"/>
                <w:szCs w:val="24"/>
              </w:rPr>
              <w:t xml:space="preserve">ния для отвода статического электричества; имеются системы автоматического пожаротушения и первичные средства пожаротушения; оборудование и трубопроводы, содержащие продукты при температуре более 100 </w:t>
            </w:r>
            <w:r w:rsidRPr="0076279C">
              <w:rPr>
                <w:rFonts w:ascii="Times New Roman" w:hAnsi="Times New Roman" w:cs="Times New Roman"/>
                <w:sz w:val="24"/>
                <w:szCs w:val="24"/>
                <w:vertAlign w:val="superscript"/>
              </w:rPr>
              <w:t>о</w:t>
            </w:r>
            <w:r w:rsidRPr="0076279C">
              <w:rPr>
                <w:rFonts w:ascii="Times New Roman" w:hAnsi="Times New Roman" w:cs="Times New Roman"/>
                <w:sz w:val="24"/>
                <w:szCs w:val="24"/>
              </w:rPr>
              <w:t>С, открываются не более чем в о</w:t>
            </w:r>
            <w:r w:rsidRPr="0076279C">
              <w:rPr>
                <w:rFonts w:ascii="Times New Roman" w:hAnsi="Times New Roman" w:cs="Times New Roman"/>
                <w:sz w:val="24"/>
                <w:szCs w:val="24"/>
              </w:rPr>
              <w:t>д</w:t>
            </w:r>
            <w:r w:rsidRPr="0076279C">
              <w:rPr>
                <w:rFonts w:ascii="Times New Roman" w:hAnsi="Times New Roman" w:cs="Times New Roman"/>
                <w:sz w:val="24"/>
                <w:szCs w:val="24"/>
              </w:rPr>
              <w:t>ном месте; жидкие и горячие о</w:t>
            </w:r>
            <w:r w:rsidRPr="0076279C">
              <w:rPr>
                <w:rFonts w:ascii="Times New Roman" w:hAnsi="Times New Roman" w:cs="Times New Roman"/>
                <w:sz w:val="24"/>
                <w:szCs w:val="24"/>
              </w:rPr>
              <w:t>т</w:t>
            </w:r>
            <w:r w:rsidRPr="0076279C">
              <w:rPr>
                <w:rFonts w:ascii="Times New Roman" w:hAnsi="Times New Roman" w:cs="Times New Roman"/>
                <w:sz w:val="24"/>
                <w:szCs w:val="24"/>
              </w:rPr>
              <w:t>ходы содержатся в специальных контейнерах с четкой идентификацией; котельная ВОТ оборудована металлической площадкой с решетч</w:t>
            </w:r>
            <w:r w:rsidRPr="0076279C">
              <w:rPr>
                <w:rFonts w:ascii="Times New Roman" w:hAnsi="Times New Roman" w:cs="Times New Roman"/>
                <w:sz w:val="24"/>
                <w:szCs w:val="24"/>
              </w:rPr>
              <w:t>а</w:t>
            </w:r>
            <w:r w:rsidRPr="0076279C">
              <w:rPr>
                <w:rFonts w:ascii="Times New Roman" w:hAnsi="Times New Roman" w:cs="Times New Roman"/>
                <w:sz w:val="24"/>
                <w:szCs w:val="24"/>
              </w:rPr>
              <w:t>тым оцинкованным настилом для исключения искрообразования; аварийные выходы должны быть свободными; осуществляется автоматический контроль содержания к</w:t>
            </w:r>
            <w:r w:rsidRPr="0076279C">
              <w:rPr>
                <w:rFonts w:ascii="Times New Roman" w:hAnsi="Times New Roman" w:cs="Times New Roman"/>
                <w:sz w:val="24"/>
                <w:szCs w:val="24"/>
              </w:rPr>
              <w:t>и</w:t>
            </w:r>
            <w:r w:rsidRPr="0076279C">
              <w:rPr>
                <w:rFonts w:ascii="Times New Roman" w:hAnsi="Times New Roman" w:cs="Times New Roman"/>
                <w:sz w:val="24"/>
                <w:szCs w:val="24"/>
              </w:rPr>
              <w:t>слорода в системах пневмотранспорта ТФК и ИФК с сигнализацией и блокировкой; осуществляется подача азота в винтовой конвейер для безопасного транспортирования ТФК; системы башенного и дискового реакторов, включая струйные конденсаторы и ловушки сублимата, оснащены разрывными дисками RD-10.1 для защиты от высокого давления при проверке на герметичность в холодном и горячем состоянии с примен</w:t>
            </w:r>
            <w:r w:rsidRPr="0076279C">
              <w:rPr>
                <w:rFonts w:ascii="Times New Roman" w:hAnsi="Times New Roman" w:cs="Times New Roman"/>
                <w:sz w:val="24"/>
                <w:szCs w:val="24"/>
              </w:rPr>
              <w:t>е</w:t>
            </w:r>
            <w:r w:rsidRPr="0076279C">
              <w:rPr>
                <w:rFonts w:ascii="Times New Roman" w:hAnsi="Times New Roman" w:cs="Times New Roman"/>
                <w:sz w:val="24"/>
                <w:szCs w:val="24"/>
              </w:rPr>
              <w:t>нием избыточного давления; уровнемеры с радиоактивными источниками защищены специальными свинцовыми кожухами для обеспечения безопасности о</w:t>
            </w:r>
            <w:r w:rsidRPr="0076279C">
              <w:rPr>
                <w:rFonts w:ascii="Times New Roman" w:hAnsi="Times New Roman" w:cs="Times New Roman"/>
                <w:sz w:val="24"/>
                <w:szCs w:val="24"/>
              </w:rPr>
              <w:t>б</w:t>
            </w:r>
            <w:r w:rsidRPr="0076279C">
              <w:rPr>
                <w:rFonts w:ascii="Times New Roman" w:hAnsi="Times New Roman" w:cs="Times New Roman"/>
                <w:sz w:val="24"/>
                <w:szCs w:val="24"/>
              </w:rPr>
              <w:t xml:space="preserve">служивающего </w:t>
            </w:r>
            <w:r w:rsidRPr="0076279C">
              <w:rPr>
                <w:rFonts w:ascii="Times New Roman" w:hAnsi="Times New Roman" w:cs="Times New Roman"/>
                <w:sz w:val="24"/>
                <w:szCs w:val="24"/>
              </w:rPr>
              <w:lastRenderedPageBreak/>
              <w:t>персонала; эксплуатация упаковочного пресса П1 ос</w:t>
            </w:r>
            <w:r w:rsidRPr="0076279C">
              <w:rPr>
                <w:rFonts w:ascii="Times New Roman" w:hAnsi="Times New Roman" w:cs="Times New Roman"/>
                <w:sz w:val="24"/>
                <w:szCs w:val="24"/>
              </w:rPr>
              <w:t>у</w:t>
            </w:r>
            <w:r w:rsidRPr="0076279C">
              <w:rPr>
                <w:rFonts w:ascii="Times New Roman" w:hAnsi="Times New Roman" w:cs="Times New Roman"/>
                <w:sz w:val="24"/>
                <w:szCs w:val="24"/>
              </w:rPr>
              <w:t>ществляется в весенне-летний период года; перед началом работы проверяется исправность упак</w:t>
            </w:r>
            <w:r w:rsidRPr="0076279C">
              <w:rPr>
                <w:rFonts w:ascii="Times New Roman" w:hAnsi="Times New Roman" w:cs="Times New Roman"/>
                <w:sz w:val="24"/>
                <w:szCs w:val="24"/>
              </w:rPr>
              <w:t>о</w:t>
            </w:r>
            <w:r w:rsidRPr="0076279C">
              <w:rPr>
                <w:rFonts w:ascii="Times New Roman" w:hAnsi="Times New Roman" w:cs="Times New Roman"/>
                <w:sz w:val="24"/>
                <w:szCs w:val="24"/>
              </w:rPr>
              <w:t>вочного пресса П1, отсутствие посторонних предметов на нижней неподвижной плите пресса; при тран</w:t>
            </w:r>
            <w:r w:rsidRPr="0076279C">
              <w:rPr>
                <w:rFonts w:ascii="Times New Roman" w:hAnsi="Times New Roman" w:cs="Times New Roman"/>
                <w:sz w:val="24"/>
                <w:szCs w:val="24"/>
              </w:rPr>
              <w:t>с</w:t>
            </w:r>
            <w:r w:rsidRPr="0076279C">
              <w:rPr>
                <w:rFonts w:ascii="Times New Roman" w:hAnsi="Times New Roman" w:cs="Times New Roman"/>
                <w:sz w:val="24"/>
                <w:szCs w:val="24"/>
              </w:rPr>
              <w:t>портировании тележки в зону прессования необходимо толкать т</w:t>
            </w:r>
            <w:r w:rsidRPr="0076279C">
              <w:rPr>
                <w:rFonts w:ascii="Times New Roman" w:hAnsi="Times New Roman" w:cs="Times New Roman"/>
                <w:sz w:val="24"/>
                <w:szCs w:val="24"/>
              </w:rPr>
              <w:t>е</w:t>
            </w:r>
            <w:r w:rsidRPr="0076279C">
              <w:rPr>
                <w:rFonts w:ascii="Times New Roman" w:hAnsi="Times New Roman" w:cs="Times New Roman"/>
                <w:sz w:val="24"/>
                <w:szCs w:val="24"/>
              </w:rPr>
              <w:t>лежку перед собой; использование противооткатных уп</w:t>
            </w:r>
            <w:r w:rsidRPr="0076279C">
              <w:rPr>
                <w:rFonts w:ascii="Times New Roman" w:hAnsi="Times New Roman" w:cs="Times New Roman"/>
                <w:sz w:val="24"/>
                <w:szCs w:val="24"/>
              </w:rPr>
              <w:t>о</w:t>
            </w:r>
            <w:r w:rsidRPr="0076279C">
              <w:rPr>
                <w:rFonts w:ascii="Times New Roman" w:hAnsi="Times New Roman" w:cs="Times New Roman"/>
                <w:sz w:val="24"/>
                <w:szCs w:val="24"/>
              </w:rPr>
              <w:t>ров для исключения движения во время загрузки (разгрузки); сигнальные знаки на рампе для безопасного подъезда спецавторазгрузчика к винтовому конвейеру;  тупик на рампе для ограничения подъезда к винтовому ко</w:t>
            </w:r>
            <w:r w:rsidRPr="0076279C">
              <w:rPr>
                <w:rFonts w:ascii="Times New Roman" w:hAnsi="Times New Roman" w:cs="Times New Roman"/>
                <w:sz w:val="24"/>
                <w:szCs w:val="24"/>
              </w:rPr>
              <w:t>н</w:t>
            </w:r>
            <w:r w:rsidRPr="0076279C">
              <w:rPr>
                <w:rFonts w:ascii="Times New Roman" w:hAnsi="Times New Roman" w:cs="Times New Roman"/>
                <w:sz w:val="24"/>
                <w:szCs w:val="24"/>
              </w:rPr>
              <w:t>вейеру; колесоотбойные барьеры на рампе для безопасного движения спецавторазгру</w:t>
            </w:r>
            <w:r w:rsidRPr="0076279C">
              <w:rPr>
                <w:rFonts w:ascii="Times New Roman" w:hAnsi="Times New Roman" w:cs="Times New Roman"/>
                <w:sz w:val="24"/>
                <w:szCs w:val="24"/>
              </w:rPr>
              <w:t>з</w:t>
            </w:r>
            <w:r w:rsidRPr="0076279C">
              <w:rPr>
                <w:rFonts w:ascii="Times New Roman" w:hAnsi="Times New Roman" w:cs="Times New Roman"/>
                <w:sz w:val="24"/>
                <w:szCs w:val="24"/>
              </w:rPr>
              <w:t>чика; устройство ограждений в зоне ра</w:t>
            </w:r>
            <w:r w:rsidRPr="0076279C">
              <w:rPr>
                <w:rFonts w:ascii="Times New Roman" w:hAnsi="Times New Roman" w:cs="Times New Roman"/>
                <w:sz w:val="24"/>
                <w:szCs w:val="24"/>
              </w:rPr>
              <w:t>м</w:t>
            </w:r>
            <w:r w:rsidRPr="0076279C">
              <w:rPr>
                <w:rFonts w:ascii="Times New Roman" w:hAnsi="Times New Roman" w:cs="Times New Roman"/>
                <w:sz w:val="24"/>
                <w:szCs w:val="24"/>
              </w:rPr>
              <w:t>пы.</w:t>
            </w:r>
          </w:p>
        </w:tc>
        <w:tc>
          <w:tcPr>
            <w:tcW w:w="993" w:type="dxa"/>
            <w:shd w:val="clear" w:color="auto" w:fill="auto"/>
          </w:tcPr>
          <w:p w:rsidR="001E032F" w:rsidRPr="0076279C" w:rsidRDefault="001E032F" w:rsidP="001E032F">
            <w:pPr>
              <w:rPr>
                <w:sz w:val="20"/>
                <w:szCs w:val="20"/>
                <w:lang w:val="en-US"/>
              </w:rPr>
            </w:pPr>
            <w:r w:rsidRPr="0076279C">
              <w:rPr>
                <w:sz w:val="20"/>
                <w:szCs w:val="20"/>
                <w:lang w:val="en-US"/>
              </w:rPr>
              <w:lastRenderedPageBreak/>
              <w:t>Refe</w:t>
            </w:r>
            <w:r w:rsidRPr="0076279C">
              <w:rPr>
                <w:sz w:val="20"/>
                <w:szCs w:val="20"/>
                <w:lang w:val="en-US"/>
              </w:rPr>
              <w:t>r</w:t>
            </w:r>
            <w:r w:rsidRPr="0076279C">
              <w:rPr>
                <w:sz w:val="20"/>
                <w:szCs w:val="20"/>
                <w:lang w:val="en-US"/>
              </w:rPr>
              <w:t>ence Doc</w:t>
            </w:r>
            <w:r w:rsidRPr="0076279C">
              <w:rPr>
                <w:sz w:val="20"/>
                <w:szCs w:val="20"/>
                <w:lang w:val="en-US"/>
              </w:rPr>
              <w:t>u</w:t>
            </w:r>
            <w:r w:rsidRPr="0076279C">
              <w:rPr>
                <w:sz w:val="20"/>
                <w:szCs w:val="20"/>
                <w:lang w:val="en-US"/>
              </w:rPr>
              <w:t>ment on Best Avai</w:t>
            </w:r>
            <w:r w:rsidRPr="0076279C">
              <w:rPr>
                <w:sz w:val="20"/>
                <w:szCs w:val="20"/>
                <w:lang w:val="en-US"/>
              </w:rPr>
              <w:t>l</w:t>
            </w:r>
            <w:r w:rsidRPr="0076279C">
              <w:rPr>
                <w:sz w:val="20"/>
                <w:szCs w:val="20"/>
                <w:lang w:val="en-US"/>
              </w:rPr>
              <w:t>able Tec</w:t>
            </w:r>
            <w:r w:rsidRPr="0076279C">
              <w:rPr>
                <w:sz w:val="20"/>
                <w:szCs w:val="20"/>
                <w:lang w:val="en-US"/>
              </w:rPr>
              <w:t>h</w:t>
            </w:r>
            <w:r w:rsidRPr="0076279C">
              <w:rPr>
                <w:sz w:val="20"/>
                <w:szCs w:val="20"/>
                <w:lang w:val="en-US"/>
              </w:rPr>
              <w:t xml:space="preserve">niques in </w:t>
            </w:r>
            <w:r w:rsidRPr="0076279C">
              <w:rPr>
                <w:sz w:val="20"/>
                <w:szCs w:val="20"/>
                <w:lang w:val="en-US"/>
              </w:rPr>
              <w:lastRenderedPageBreak/>
              <w:t>the Pr</w:t>
            </w:r>
            <w:r w:rsidRPr="0076279C">
              <w:rPr>
                <w:sz w:val="20"/>
                <w:szCs w:val="20"/>
                <w:lang w:val="en-US"/>
              </w:rPr>
              <w:t>o</w:t>
            </w:r>
            <w:r w:rsidRPr="0076279C">
              <w:rPr>
                <w:sz w:val="20"/>
                <w:szCs w:val="20"/>
                <w:lang w:val="en-US"/>
              </w:rPr>
              <w:t>duction of Pol</w:t>
            </w:r>
            <w:r w:rsidRPr="0076279C">
              <w:rPr>
                <w:sz w:val="20"/>
                <w:szCs w:val="20"/>
                <w:lang w:val="en-US"/>
              </w:rPr>
              <w:t>y</w:t>
            </w:r>
            <w:r w:rsidRPr="0076279C">
              <w:rPr>
                <w:sz w:val="20"/>
                <w:szCs w:val="20"/>
                <w:lang w:val="en-US"/>
              </w:rPr>
              <w:t>mers</w:t>
            </w:r>
          </w:p>
          <w:p w:rsidR="001E032F" w:rsidRPr="0076279C" w:rsidRDefault="001E032F" w:rsidP="001E032F">
            <w:pPr>
              <w:rPr>
                <w:sz w:val="20"/>
                <w:szCs w:val="20"/>
              </w:rPr>
            </w:pPr>
            <w:r w:rsidRPr="0076279C">
              <w:rPr>
                <w:sz w:val="20"/>
                <w:szCs w:val="20"/>
              </w:rPr>
              <w:t>(стр. 162 п. 10.2.2 Пр</w:t>
            </w:r>
            <w:r w:rsidRPr="0076279C">
              <w:rPr>
                <w:sz w:val="20"/>
                <w:szCs w:val="20"/>
              </w:rPr>
              <w:t>о</w:t>
            </w:r>
            <w:r w:rsidRPr="0076279C">
              <w:rPr>
                <w:sz w:val="20"/>
                <w:szCs w:val="20"/>
              </w:rPr>
              <w:t>цесс непр</w:t>
            </w:r>
            <w:r w:rsidRPr="0076279C">
              <w:rPr>
                <w:sz w:val="20"/>
                <w:szCs w:val="20"/>
              </w:rPr>
              <w:t>е</w:t>
            </w:r>
            <w:r w:rsidRPr="0076279C">
              <w:rPr>
                <w:sz w:val="20"/>
                <w:szCs w:val="20"/>
              </w:rPr>
              <w:t>рывной пол</w:t>
            </w:r>
            <w:r w:rsidRPr="0076279C">
              <w:rPr>
                <w:sz w:val="20"/>
                <w:szCs w:val="20"/>
              </w:rPr>
              <w:t>и</w:t>
            </w:r>
            <w:r w:rsidRPr="0076279C">
              <w:rPr>
                <w:sz w:val="20"/>
                <w:szCs w:val="20"/>
              </w:rPr>
              <w:t>конде</w:t>
            </w:r>
            <w:r w:rsidRPr="0076279C">
              <w:rPr>
                <w:sz w:val="20"/>
                <w:szCs w:val="20"/>
              </w:rPr>
              <w:t>н</w:t>
            </w:r>
            <w:r w:rsidRPr="0076279C">
              <w:rPr>
                <w:sz w:val="20"/>
                <w:szCs w:val="20"/>
              </w:rPr>
              <w:t>сации на о</w:t>
            </w:r>
            <w:r w:rsidRPr="0076279C">
              <w:rPr>
                <w:sz w:val="20"/>
                <w:szCs w:val="20"/>
              </w:rPr>
              <w:t>с</w:t>
            </w:r>
            <w:r w:rsidRPr="0076279C">
              <w:rPr>
                <w:sz w:val="20"/>
                <w:szCs w:val="20"/>
              </w:rPr>
              <w:t>нове ТФК, стр. 255-257)</w:t>
            </w:r>
          </w:p>
          <w:p w:rsidR="001E032F" w:rsidRPr="0076279C" w:rsidRDefault="001E032F" w:rsidP="001E032F">
            <w:pPr>
              <w:rPr>
                <w:sz w:val="20"/>
                <w:szCs w:val="20"/>
              </w:rPr>
            </w:pPr>
            <w:r w:rsidRPr="0076279C">
              <w:rPr>
                <w:sz w:val="20"/>
                <w:szCs w:val="20"/>
              </w:rPr>
              <w:t>п. 12.1.2</w:t>
            </w:r>
          </w:p>
          <w:p w:rsidR="001E032F" w:rsidRPr="0076279C" w:rsidRDefault="001E032F" w:rsidP="001E032F">
            <w:pPr>
              <w:rPr>
                <w:sz w:val="20"/>
                <w:szCs w:val="20"/>
              </w:rPr>
            </w:pPr>
            <w:r w:rsidRPr="0076279C">
              <w:rPr>
                <w:sz w:val="20"/>
                <w:szCs w:val="20"/>
              </w:rPr>
              <w:t>п. 12.1.3</w:t>
            </w:r>
          </w:p>
          <w:p w:rsidR="001E032F" w:rsidRPr="0076279C" w:rsidRDefault="001E032F" w:rsidP="001E032F">
            <w:pPr>
              <w:rPr>
                <w:sz w:val="20"/>
                <w:szCs w:val="20"/>
              </w:rPr>
            </w:pPr>
            <w:r w:rsidRPr="0076279C">
              <w:rPr>
                <w:sz w:val="20"/>
                <w:szCs w:val="20"/>
              </w:rPr>
              <w:t>п. 12.1.4</w:t>
            </w:r>
          </w:p>
          <w:p w:rsidR="001E032F" w:rsidRPr="0076279C" w:rsidRDefault="001E032F" w:rsidP="001E032F">
            <w:pPr>
              <w:rPr>
                <w:sz w:val="20"/>
                <w:szCs w:val="20"/>
              </w:rPr>
            </w:pPr>
            <w:r w:rsidRPr="0076279C">
              <w:rPr>
                <w:sz w:val="20"/>
                <w:szCs w:val="20"/>
              </w:rPr>
              <w:t>п.12.1.6</w:t>
            </w:r>
          </w:p>
          <w:p w:rsidR="001E032F" w:rsidRPr="0076279C" w:rsidRDefault="001E032F" w:rsidP="001E032F"/>
        </w:tc>
        <w:tc>
          <w:tcPr>
            <w:tcW w:w="3687" w:type="dxa"/>
            <w:shd w:val="clear" w:color="auto" w:fill="auto"/>
          </w:tcPr>
          <w:p w:rsidR="001E032F" w:rsidRPr="0076279C" w:rsidRDefault="001E032F" w:rsidP="001E032F">
            <w:r w:rsidRPr="0076279C">
              <w:lastRenderedPageBreak/>
              <w:t>Соответствуют методам  обесп</w:t>
            </w:r>
            <w:r w:rsidRPr="0076279C">
              <w:t>е</w:t>
            </w:r>
            <w:r w:rsidRPr="0076279C">
              <w:t>чения безопасности произво</w:t>
            </w:r>
            <w:r w:rsidRPr="0076279C">
              <w:t>д</w:t>
            </w:r>
            <w:r w:rsidRPr="0076279C">
              <w:t>ства предл</w:t>
            </w:r>
            <w:r w:rsidRPr="0076279C">
              <w:t>а</w:t>
            </w:r>
            <w:r w:rsidRPr="0076279C">
              <w:t>гаемым НДТМ</w:t>
            </w:r>
          </w:p>
        </w:tc>
      </w:tr>
      <w:tr w:rsidR="001E032F" w:rsidRPr="00F933B0">
        <w:trPr>
          <w:trHeight w:val="1175"/>
        </w:trPr>
        <w:tc>
          <w:tcPr>
            <w:tcW w:w="1200" w:type="dxa"/>
            <w:tcBorders>
              <w:top w:val="nil"/>
            </w:tcBorders>
            <w:shd w:val="clear" w:color="auto" w:fill="auto"/>
          </w:tcPr>
          <w:p w:rsidR="001E032F" w:rsidRPr="0076279C" w:rsidRDefault="001E032F" w:rsidP="001E032F">
            <w:pPr>
              <w:rPr>
                <w:b/>
              </w:rPr>
            </w:pPr>
            <w:r w:rsidRPr="0076279C">
              <w:rPr>
                <w:b/>
              </w:rPr>
              <w:lastRenderedPageBreak/>
              <w:t>Ликв</w:t>
            </w:r>
            <w:r w:rsidRPr="0076279C">
              <w:rPr>
                <w:b/>
              </w:rPr>
              <w:t>и</w:t>
            </w:r>
            <w:r w:rsidRPr="0076279C">
              <w:rPr>
                <w:b/>
              </w:rPr>
              <w:t>дация разл</w:t>
            </w:r>
            <w:r w:rsidRPr="0076279C">
              <w:rPr>
                <w:b/>
              </w:rPr>
              <w:t>и</w:t>
            </w:r>
            <w:r w:rsidRPr="0076279C">
              <w:rPr>
                <w:b/>
              </w:rPr>
              <w:t>вов</w:t>
            </w:r>
          </w:p>
        </w:tc>
        <w:tc>
          <w:tcPr>
            <w:tcW w:w="9240" w:type="dxa"/>
            <w:shd w:val="clear" w:color="auto" w:fill="auto"/>
          </w:tcPr>
          <w:p w:rsidR="001E032F" w:rsidRPr="0076279C" w:rsidRDefault="001E032F" w:rsidP="001E032F">
            <w:pPr>
              <w:ind w:firstLine="311"/>
              <w:jc w:val="both"/>
              <w:rPr>
                <w:b/>
              </w:rPr>
            </w:pPr>
            <w:r w:rsidRPr="0076279C">
              <w:rPr>
                <w:b/>
              </w:rPr>
              <w:t>Способы обезвреживания и нейтрализации продуктов при разливах и ав</w:t>
            </w:r>
            <w:r w:rsidRPr="0076279C">
              <w:rPr>
                <w:b/>
              </w:rPr>
              <w:t>а</w:t>
            </w:r>
            <w:r w:rsidRPr="0076279C">
              <w:rPr>
                <w:b/>
              </w:rPr>
              <w:t>риях</w:t>
            </w:r>
          </w:p>
          <w:p w:rsidR="001E032F" w:rsidRPr="0076279C" w:rsidRDefault="001E032F" w:rsidP="001E032F">
            <w:pPr>
              <w:ind w:firstLine="311"/>
              <w:jc w:val="both"/>
            </w:pPr>
            <w:r w:rsidRPr="0076279C">
              <w:t>Большие проливы продуктов ограждаются обваловкой, дамбой, запрудой, чтобы о</w:t>
            </w:r>
            <w:r w:rsidRPr="0076279C">
              <w:t>г</w:t>
            </w:r>
            <w:r w:rsidRPr="0076279C">
              <w:t>раничить площадь разлива. Разлитый продукт собирается в контейнер с целью дал</w:t>
            </w:r>
            <w:r w:rsidRPr="0076279C">
              <w:t>ь</w:t>
            </w:r>
            <w:r w:rsidRPr="0076279C">
              <w:t>нейшей его утилизации. Остатки продукта или небольшие проливы собираются абсо</w:t>
            </w:r>
            <w:r w:rsidRPr="0076279C">
              <w:t>р</w:t>
            </w:r>
            <w:r w:rsidRPr="0076279C">
              <w:t>бирующим инертным матери</w:t>
            </w:r>
            <w:r w:rsidRPr="0076279C">
              <w:t>а</w:t>
            </w:r>
            <w:r w:rsidRPr="0076279C">
              <w:t>лом и помещаются в контейнер для химических отходов. Место разлива промывается в</w:t>
            </w:r>
            <w:r w:rsidRPr="0076279C">
              <w:t>о</w:t>
            </w:r>
            <w:r w:rsidRPr="0076279C">
              <w:t>дой.</w:t>
            </w:r>
          </w:p>
          <w:p w:rsidR="001E032F" w:rsidRPr="0076279C" w:rsidRDefault="001E032F" w:rsidP="001E032F">
            <w:pPr>
              <w:ind w:firstLine="311"/>
              <w:jc w:val="both"/>
            </w:pPr>
            <w:r w:rsidRPr="0076279C">
              <w:t>В случае разлива или пропуска продуктов (ЭГ, сырьевая смесь, триэтилфосфат) ч</w:t>
            </w:r>
            <w:r w:rsidRPr="0076279C">
              <w:t>е</w:t>
            </w:r>
            <w:r w:rsidRPr="0076279C">
              <w:t>рез фланцевые соединения и др</w:t>
            </w:r>
            <w:r w:rsidRPr="0076279C">
              <w:t>у</w:t>
            </w:r>
            <w:r w:rsidRPr="0076279C">
              <w:t>гие устройства место пролива засыпается песком или опилками. Проливы собираются в контейнер для химических продуктов и отправляю</w:t>
            </w:r>
            <w:r w:rsidRPr="0076279C">
              <w:t>т</w:t>
            </w:r>
            <w:r w:rsidRPr="0076279C">
              <w:t>ся на утилизацию, после удаления песка или опилок остатки жидкости смываются в</w:t>
            </w:r>
            <w:r w:rsidRPr="0076279C">
              <w:t>о</w:t>
            </w:r>
            <w:r w:rsidRPr="0076279C">
              <w:t>дой.</w:t>
            </w:r>
          </w:p>
          <w:p w:rsidR="001E032F" w:rsidRPr="0076279C" w:rsidRDefault="001E032F" w:rsidP="001E032F">
            <w:pPr>
              <w:pStyle w:val="a9"/>
              <w:spacing w:line="240" w:lineRule="atLeast"/>
              <w:ind w:firstLine="311"/>
              <w:jc w:val="both"/>
              <w:rPr>
                <w:sz w:val="24"/>
                <w:szCs w:val="24"/>
              </w:rPr>
            </w:pPr>
            <w:r w:rsidRPr="0076279C">
              <w:rPr>
                <w:rFonts w:ascii="Times New Roman" w:hAnsi="Times New Roman" w:cs="Times New Roman"/>
                <w:sz w:val="24"/>
                <w:szCs w:val="24"/>
              </w:rPr>
              <w:t>При рассыпании порошкообразных сырьевых материалов (терефталевая кислота, оксид сурьмы, ацетат к</w:t>
            </w:r>
            <w:r w:rsidRPr="0076279C">
              <w:rPr>
                <w:rFonts w:ascii="Times New Roman" w:hAnsi="Times New Roman" w:cs="Times New Roman"/>
                <w:sz w:val="24"/>
                <w:szCs w:val="24"/>
              </w:rPr>
              <w:t>о</w:t>
            </w:r>
            <w:r w:rsidRPr="0076279C">
              <w:rPr>
                <w:rFonts w:ascii="Times New Roman" w:hAnsi="Times New Roman" w:cs="Times New Roman"/>
                <w:sz w:val="24"/>
                <w:szCs w:val="24"/>
              </w:rPr>
              <w:t>бальта, диоксид титана, красители) производится сухая уборка рассыпанного продукта с применением средств индивидуальной защиты, исключая о</w:t>
            </w:r>
            <w:r w:rsidRPr="0076279C">
              <w:rPr>
                <w:rFonts w:ascii="Times New Roman" w:hAnsi="Times New Roman" w:cs="Times New Roman"/>
                <w:sz w:val="24"/>
                <w:szCs w:val="24"/>
              </w:rPr>
              <w:t>б</w:t>
            </w:r>
            <w:r w:rsidRPr="0076279C">
              <w:rPr>
                <w:rFonts w:ascii="Times New Roman" w:hAnsi="Times New Roman" w:cs="Times New Roman"/>
                <w:sz w:val="24"/>
                <w:szCs w:val="24"/>
              </w:rPr>
              <w:t>разование пыли, или с помощью пылесоса во взрывозащищенном испо</w:t>
            </w:r>
            <w:r w:rsidRPr="0076279C">
              <w:rPr>
                <w:rFonts w:ascii="Times New Roman" w:hAnsi="Times New Roman" w:cs="Times New Roman"/>
                <w:sz w:val="24"/>
                <w:szCs w:val="24"/>
              </w:rPr>
              <w:t>л</w:t>
            </w:r>
            <w:r w:rsidRPr="0076279C">
              <w:rPr>
                <w:rFonts w:ascii="Times New Roman" w:hAnsi="Times New Roman" w:cs="Times New Roman"/>
                <w:sz w:val="24"/>
                <w:szCs w:val="24"/>
              </w:rPr>
              <w:t>нении. После сухой уборки делается влажная уборка. Просыпи собираются в контейнер и отправл</w:t>
            </w:r>
            <w:r w:rsidRPr="0076279C">
              <w:rPr>
                <w:rFonts w:ascii="Times New Roman" w:hAnsi="Times New Roman" w:cs="Times New Roman"/>
                <w:sz w:val="24"/>
                <w:szCs w:val="24"/>
              </w:rPr>
              <w:t>я</w:t>
            </w:r>
            <w:r w:rsidRPr="0076279C">
              <w:rPr>
                <w:rFonts w:ascii="Times New Roman" w:hAnsi="Times New Roman" w:cs="Times New Roman"/>
                <w:sz w:val="24"/>
                <w:szCs w:val="24"/>
              </w:rPr>
              <w:t>ются на утилиз</w:t>
            </w:r>
            <w:r w:rsidRPr="0076279C">
              <w:rPr>
                <w:rFonts w:ascii="Times New Roman" w:hAnsi="Times New Roman" w:cs="Times New Roman"/>
                <w:sz w:val="24"/>
                <w:szCs w:val="24"/>
              </w:rPr>
              <w:t>а</w:t>
            </w:r>
            <w:r w:rsidRPr="0076279C">
              <w:rPr>
                <w:rFonts w:ascii="Times New Roman" w:hAnsi="Times New Roman" w:cs="Times New Roman"/>
                <w:sz w:val="24"/>
                <w:szCs w:val="24"/>
              </w:rPr>
              <w:t>цию.</w:t>
            </w:r>
          </w:p>
        </w:tc>
        <w:tc>
          <w:tcPr>
            <w:tcW w:w="993" w:type="dxa"/>
            <w:tcBorders>
              <w:top w:val="nil"/>
            </w:tcBorders>
            <w:shd w:val="clear" w:color="auto" w:fill="auto"/>
          </w:tcPr>
          <w:p w:rsidR="001E032F" w:rsidRPr="0076279C" w:rsidRDefault="001E032F" w:rsidP="001E032F">
            <w:pPr>
              <w:rPr>
                <w:sz w:val="20"/>
                <w:szCs w:val="20"/>
              </w:rPr>
            </w:pPr>
            <w:r w:rsidRPr="0076279C">
              <w:rPr>
                <w:sz w:val="20"/>
                <w:szCs w:val="20"/>
                <w:lang w:val="en-US"/>
              </w:rPr>
              <w:t>Emission from Sto</w:t>
            </w:r>
            <w:r w:rsidRPr="0076279C">
              <w:rPr>
                <w:sz w:val="20"/>
                <w:szCs w:val="20"/>
                <w:lang w:val="en-US"/>
              </w:rPr>
              <w:t>r</w:t>
            </w:r>
            <w:r w:rsidRPr="0076279C">
              <w:rPr>
                <w:sz w:val="20"/>
                <w:szCs w:val="20"/>
                <w:lang w:val="en-US"/>
              </w:rPr>
              <w:t>age</w:t>
            </w:r>
            <w:r w:rsidRPr="0076279C">
              <w:rPr>
                <w:sz w:val="20"/>
                <w:szCs w:val="20"/>
              </w:rPr>
              <w:t xml:space="preserve">, </w:t>
            </w:r>
          </w:p>
          <w:p w:rsidR="001E032F" w:rsidRPr="0076279C" w:rsidRDefault="001E032F" w:rsidP="001E032F">
            <w:pPr>
              <w:rPr>
                <w:sz w:val="20"/>
                <w:szCs w:val="20"/>
              </w:rPr>
            </w:pPr>
            <w:r w:rsidRPr="0076279C">
              <w:rPr>
                <w:sz w:val="20"/>
                <w:szCs w:val="20"/>
              </w:rPr>
              <w:t>п 4.1.6.1.11</w:t>
            </w:r>
          </w:p>
          <w:p w:rsidR="001E032F" w:rsidRPr="0076279C" w:rsidRDefault="001E032F" w:rsidP="001E032F"/>
        </w:tc>
        <w:tc>
          <w:tcPr>
            <w:tcW w:w="3687" w:type="dxa"/>
            <w:tcBorders>
              <w:top w:val="nil"/>
            </w:tcBorders>
            <w:shd w:val="clear" w:color="auto" w:fill="auto"/>
          </w:tcPr>
          <w:p w:rsidR="001E032F" w:rsidRPr="0076279C" w:rsidRDefault="001E032F" w:rsidP="001E032F">
            <w:r w:rsidRPr="0076279C">
              <w:t>Соответствует методам предл</w:t>
            </w:r>
            <w:r w:rsidRPr="0076279C">
              <w:t>о</w:t>
            </w:r>
            <w:r w:rsidRPr="0076279C">
              <w:t>женным НДТМ</w:t>
            </w:r>
          </w:p>
        </w:tc>
      </w:tr>
      <w:tr w:rsidR="001E032F" w:rsidRPr="00F933B0">
        <w:trPr>
          <w:trHeight w:val="274"/>
        </w:trPr>
        <w:tc>
          <w:tcPr>
            <w:tcW w:w="1200" w:type="dxa"/>
            <w:shd w:val="clear" w:color="auto" w:fill="auto"/>
          </w:tcPr>
          <w:p w:rsidR="001E032F" w:rsidRPr="0076279C" w:rsidRDefault="001E032F" w:rsidP="001E032F">
            <w:pPr>
              <w:rPr>
                <w:b/>
              </w:rPr>
            </w:pPr>
            <w:r w:rsidRPr="0076279C">
              <w:rPr>
                <w:b/>
              </w:rPr>
              <w:t>Меры  пред</w:t>
            </w:r>
            <w:r w:rsidRPr="0076279C">
              <w:rPr>
                <w:b/>
              </w:rPr>
              <w:t>у</w:t>
            </w:r>
            <w:r w:rsidRPr="0076279C">
              <w:rPr>
                <w:b/>
              </w:rPr>
              <w:t>прежд</w:t>
            </w:r>
            <w:r w:rsidRPr="0076279C">
              <w:rPr>
                <w:b/>
              </w:rPr>
              <w:t>е</w:t>
            </w:r>
            <w:r w:rsidRPr="0076279C">
              <w:rPr>
                <w:b/>
              </w:rPr>
              <w:t>ния взрывов</w:t>
            </w:r>
          </w:p>
        </w:tc>
        <w:tc>
          <w:tcPr>
            <w:tcW w:w="9240" w:type="dxa"/>
            <w:shd w:val="clear" w:color="auto" w:fill="auto"/>
          </w:tcPr>
          <w:p w:rsidR="001E032F" w:rsidRPr="0076279C" w:rsidRDefault="001E032F" w:rsidP="001E032F">
            <w:pPr>
              <w:ind w:firstLine="311"/>
              <w:jc w:val="both"/>
              <w:rPr>
                <w:spacing w:val="-20"/>
              </w:rPr>
            </w:pPr>
            <w:r w:rsidRPr="0076279C">
              <w:rPr>
                <w:b/>
              </w:rPr>
              <w:t>Методы и средства контроля за содержанием взр</w:t>
            </w:r>
            <w:r w:rsidRPr="0076279C">
              <w:rPr>
                <w:b/>
              </w:rPr>
              <w:t>ы</w:t>
            </w:r>
            <w:r w:rsidRPr="0076279C">
              <w:rPr>
                <w:b/>
              </w:rPr>
              <w:t xml:space="preserve">воопасных </w:t>
            </w:r>
          </w:p>
          <w:p w:rsidR="001E032F" w:rsidRPr="0076279C" w:rsidRDefault="001E032F" w:rsidP="001E032F">
            <w:pPr>
              <w:ind w:firstLine="311"/>
              <w:jc w:val="both"/>
            </w:pPr>
            <w:r w:rsidRPr="0076279C">
              <w:t>Автоматический контроль воздуха на содержание взрывоопасных паров (динила, этиленгликоля, метанола) осуществляется сигнализаторами довзрывоопасных конце</w:t>
            </w:r>
            <w:r w:rsidRPr="0076279C">
              <w:t>н</w:t>
            </w:r>
            <w:r w:rsidRPr="0076279C">
              <w:t>траций.</w:t>
            </w:r>
            <w:r>
              <w:t xml:space="preserve"> </w:t>
            </w:r>
            <w:r w:rsidRPr="0076279C">
              <w:t>Проверка работоспособности сигнализаторов довзрывоопасных концентраций проводится в соответствии с "Инструкцией № 28-1-0-03 по техническому обслужив</w:t>
            </w:r>
            <w:r w:rsidRPr="0076279C">
              <w:t>а</w:t>
            </w:r>
            <w:r w:rsidRPr="0076279C">
              <w:t>нию и проверке систем сигнализации, блокир</w:t>
            </w:r>
            <w:r w:rsidRPr="0076279C">
              <w:t>о</w:t>
            </w:r>
            <w:r w:rsidRPr="0076279C">
              <w:t>вок и противоаварийной автоматической защиты в технологических ц</w:t>
            </w:r>
            <w:r w:rsidRPr="0076279C">
              <w:t>е</w:t>
            </w:r>
            <w:r w:rsidRPr="0076279C">
              <w:t>хах".</w:t>
            </w:r>
          </w:p>
          <w:p w:rsidR="001E032F" w:rsidRPr="0076279C" w:rsidRDefault="001E032F" w:rsidP="001E032F">
            <w:pPr>
              <w:ind w:firstLine="311"/>
              <w:jc w:val="both"/>
            </w:pPr>
            <w:r w:rsidRPr="0076279C">
              <w:rPr>
                <w:spacing w:val="20"/>
              </w:rPr>
              <w:t xml:space="preserve">Нижние концентрационные пределы </w:t>
            </w:r>
            <w:r w:rsidRPr="0076279C">
              <w:t>воспламенения ТФК - 50</w:t>
            </w:r>
            <w:r w:rsidRPr="0076279C">
              <w:rPr>
                <w:spacing w:val="20"/>
              </w:rPr>
              <w:t xml:space="preserve"> г/м</w:t>
            </w:r>
            <w:r w:rsidRPr="0076279C">
              <w:rPr>
                <w:spacing w:val="20"/>
                <w:vertAlign w:val="superscript"/>
              </w:rPr>
              <w:t>3</w:t>
            </w:r>
            <w:r w:rsidRPr="0076279C">
              <w:t>. При ко</w:t>
            </w:r>
            <w:r w:rsidRPr="0076279C">
              <w:t>н</w:t>
            </w:r>
            <w:r w:rsidRPr="0076279C">
              <w:t xml:space="preserve">центрации выше указанных значений возможно образование взрывоопасной смеси с </w:t>
            </w:r>
            <w:r w:rsidRPr="0076279C">
              <w:lastRenderedPageBreak/>
              <w:t>во</w:t>
            </w:r>
            <w:r w:rsidRPr="0076279C">
              <w:t>з</w:t>
            </w:r>
            <w:r w:rsidRPr="0076279C">
              <w:t>духом.</w:t>
            </w:r>
          </w:p>
          <w:p w:rsidR="001E032F" w:rsidRPr="0076279C" w:rsidRDefault="001E032F" w:rsidP="001E032F">
            <w:pPr>
              <w:ind w:firstLine="311"/>
              <w:jc w:val="both"/>
            </w:pPr>
            <w:r w:rsidRPr="0076279C">
              <w:t>Для безопасной эксплуатации установки предусмотр</w:t>
            </w:r>
            <w:r w:rsidRPr="0076279C">
              <w:t>е</w:t>
            </w:r>
            <w:r w:rsidRPr="0076279C">
              <w:t>но: пыль ТФК с оборудования собирается промышленным пылесосом и возвращается в технологический процесс; при разгрузке контейнеров типа биг-бэг пыль ТФК собирается в вакуумном пылесбо</w:t>
            </w:r>
            <w:r w:rsidRPr="0076279C">
              <w:t>р</w:t>
            </w:r>
            <w:r w:rsidRPr="0076279C">
              <w:t>нике; приемный бункер и бункер хранения ТФК оборудованы вентиляционными фильтрами; узлы загрузки гранулята ПЭТ, сополимера ПЭТ в автоцистерны и конте</w:t>
            </w:r>
            <w:r w:rsidRPr="0076279C">
              <w:t>й</w:t>
            </w:r>
            <w:r w:rsidRPr="0076279C">
              <w:t>неры типа биг-бэг оборудованы вентиляционными фильтрами.Контейнеры с ТФК очищаются от взрывоопасной пыли с помощью промышленного пылесоса во взрыв</w:t>
            </w:r>
            <w:r w:rsidRPr="0076279C">
              <w:t>о</w:t>
            </w:r>
            <w:r w:rsidRPr="0076279C">
              <w:t>защищенном исполнении. В производственных помещениях 1 раз в смену производи</w:t>
            </w:r>
            <w:r w:rsidRPr="0076279C">
              <w:t>т</w:t>
            </w:r>
            <w:r w:rsidRPr="0076279C">
              <w:t>ся влажная уборка.</w:t>
            </w:r>
          </w:p>
          <w:p w:rsidR="001E032F" w:rsidRPr="0076279C" w:rsidRDefault="001E032F" w:rsidP="001E032F">
            <w:pPr>
              <w:ind w:firstLine="311"/>
              <w:jc w:val="both"/>
            </w:pPr>
            <w:r w:rsidRPr="0076279C">
              <w:t>Чистка воздуховодов и вентиляционного оборудования систем общеобменной ве</w:t>
            </w:r>
            <w:r w:rsidRPr="0076279C">
              <w:t>н</w:t>
            </w:r>
            <w:r w:rsidRPr="0076279C">
              <w:t>тиляции проводится персоналом энергоремонтного цеха по графику в соответс</w:t>
            </w:r>
            <w:r w:rsidRPr="0076279C">
              <w:t>т</w:t>
            </w:r>
            <w:r w:rsidRPr="0076279C">
              <w:t>вии с "Инструкцией № 28-1-0-37 по эксплуатации систем вентиляции".В процессе эксплу</w:t>
            </w:r>
            <w:r w:rsidRPr="0076279C">
              <w:t>а</w:t>
            </w:r>
            <w:r w:rsidRPr="0076279C">
              <w:t>тации вентсистем н</w:t>
            </w:r>
            <w:r w:rsidRPr="0076279C">
              <w:t>а</w:t>
            </w:r>
            <w:r w:rsidRPr="0076279C">
              <w:t>ружная и внутренняя поверхность вентиляторов, сетки вытяжных насадок, окна в воздуховодах очищаются персоналом энергоремонтного ц</w:t>
            </w:r>
            <w:r w:rsidRPr="0076279C">
              <w:t>е</w:t>
            </w:r>
            <w:r w:rsidRPr="0076279C">
              <w:t xml:space="preserve">ха </w:t>
            </w:r>
          </w:p>
          <w:p w:rsidR="001E032F" w:rsidRPr="0076279C" w:rsidRDefault="001E032F" w:rsidP="001E032F">
            <w:pPr>
              <w:pStyle w:val="a9"/>
              <w:spacing w:line="240" w:lineRule="atLeast"/>
              <w:ind w:firstLine="311"/>
              <w:jc w:val="both"/>
              <w:rPr>
                <w:sz w:val="24"/>
                <w:szCs w:val="24"/>
              </w:rPr>
            </w:pPr>
            <w:r w:rsidRPr="0076279C">
              <w:rPr>
                <w:rFonts w:ascii="Times New Roman" w:hAnsi="Times New Roman" w:cs="Times New Roman"/>
                <w:sz w:val="24"/>
                <w:szCs w:val="24"/>
              </w:rPr>
              <w:t>Чистка воздуховодов местных отсосов производится технологическим персон</w:t>
            </w:r>
            <w:r w:rsidRPr="0076279C">
              <w:rPr>
                <w:rFonts w:ascii="Times New Roman" w:hAnsi="Times New Roman" w:cs="Times New Roman"/>
                <w:sz w:val="24"/>
                <w:szCs w:val="24"/>
              </w:rPr>
              <w:t>а</w:t>
            </w:r>
            <w:r w:rsidRPr="0076279C">
              <w:rPr>
                <w:rFonts w:ascii="Times New Roman" w:hAnsi="Times New Roman" w:cs="Times New Roman"/>
                <w:sz w:val="24"/>
                <w:szCs w:val="24"/>
              </w:rPr>
              <w:t>лом цеха.</w:t>
            </w:r>
          </w:p>
        </w:tc>
        <w:tc>
          <w:tcPr>
            <w:tcW w:w="993" w:type="dxa"/>
            <w:tcBorders>
              <w:top w:val="nil"/>
            </w:tcBorders>
            <w:shd w:val="clear" w:color="auto" w:fill="auto"/>
          </w:tcPr>
          <w:p w:rsidR="001E032F" w:rsidRPr="0076279C" w:rsidRDefault="001E032F" w:rsidP="001E032F">
            <w:pPr>
              <w:rPr>
                <w:sz w:val="20"/>
                <w:szCs w:val="20"/>
                <w:lang w:val="en-US"/>
              </w:rPr>
            </w:pPr>
            <w:r w:rsidRPr="0076279C">
              <w:rPr>
                <w:sz w:val="20"/>
                <w:szCs w:val="20"/>
                <w:lang w:val="en-US"/>
              </w:rPr>
              <w:lastRenderedPageBreak/>
              <w:t>Refe</w:t>
            </w:r>
            <w:r w:rsidRPr="0076279C">
              <w:rPr>
                <w:sz w:val="20"/>
                <w:szCs w:val="20"/>
                <w:lang w:val="en-US"/>
              </w:rPr>
              <w:t>r</w:t>
            </w:r>
            <w:r w:rsidRPr="0076279C">
              <w:rPr>
                <w:sz w:val="20"/>
                <w:szCs w:val="20"/>
                <w:lang w:val="en-US"/>
              </w:rPr>
              <w:t>ence Doc</w:t>
            </w:r>
            <w:r w:rsidRPr="0076279C">
              <w:rPr>
                <w:sz w:val="20"/>
                <w:szCs w:val="20"/>
                <w:lang w:val="en-US"/>
              </w:rPr>
              <w:t>u</w:t>
            </w:r>
            <w:r w:rsidRPr="0076279C">
              <w:rPr>
                <w:sz w:val="20"/>
                <w:szCs w:val="20"/>
                <w:lang w:val="en-US"/>
              </w:rPr>
              <w:t>ment on Best Avai</w:t>
            </w:r>
            <w:r w:rsidRPr="0076279C">
              <w:rPr>
                <w:sz w:val="20"/>
                <w:szCs w:val="20"/>
                <w:lang w:val="en-US"/>
              </w:rPr>
              <w:t>l</w:t>
            </w:r>
            <w:r w:rsidRPr="0076279C">
              <w:rPr>
                <w:sz w:val="20"/>
                <w:szCs w:val="20"/>
                <w:lang w:val="en-US"/>
              </w:rPr>
              <w:t>able Tec</w:t>
            </w:r>
            <w:r w:rsidRPr="0076279C">
              <w:rPr>
                <w:sz w:val="20"/>
                <w:szCs w:val="20"/>
                <w:lang w:val="en-US"/>
              </w:rPr>
              <w:t>h</w:t>
            </w:r>
            <w:r w:rsidRPr="0076279C">
              <w:rPr>
                <w:sz w:val="20"/>
                <w:szCs w:val="20"/>
                <w:lang w:val="en-US"/>
              </w:rPr>
              <w:t>niques in the Pr</w:t>
            </w:r>
            <w:r w:rsidRPr="0076279C">
              <w:rPr>
                <w:sz w:val="20"/>
                <w:szCs w:val="20"/>
                <w:lang w:val="en-US"/>
              </w:rPr>
              <w:t>o</w:t>
            </w:r>
            <w:r w:rsidRPr="0076279C">
              <w:rPr>
                <w:sz w:val="20"/>
                <w:szCs w:val="20"/>
                <w:lang w:val="en-US"/>
              </w:rPr>
              <w:t xml:space="preserve">duction </w:t>
            </w:r>
            <w:r w:rsidRPr="0076279C">
              <w:rPr>
                <w:sz w:val="20"/>
                <w:szCs w:val="20"/>
                <w:lang w:val="en-US"/>
              </w:rPr>
              <w:lastRenderedPageBreak/>
              <w:t>of Pol</w:t>
            </w:r>
            <w:r w:rsidRPr="0076279C">
              <w:rPr>
                <w:sz w:val="20"/>
                <w:szCs w:val="20"/>
                <w:lang w:val="en-US"/>
              </w:rPr>
              <w:t>y</w:t>
            </w:r>
            <w:r w:rsidRPr="0076279C">
              <w:rPr>
                <w:sz w:val="20"/>
                <w:szCs w:val="20"/>
                <w:lang w:val="en-US"/>
              </w:rPr>
              <w:t xml:space="preserve">mers, </w:t>
            </w:r>
            <w:r w:rsidRPr="0076279C">
              <w:rPr>
                <w:sz w:val="20"/>
                <w:szCs w:val="20"/>
              </w:rPr>
              <w:t>п</w:t>
            </w:r>
            <w:r w:rsidRPr="0076279C">
              <w:rPr>
                <w:sz w:val="20"/>
                <w:szCs w:val="20"/>
                <w:lang w:val="en-US"/>
              </w:rPr>
              <w:t>.12.1.7</w:t>
            </w:r>
          </w:p>
          <w:p w:rsidR="001E032F" w:rsidRPr="0076279C" w:rsidRDefault="001E032F" w:rsidP="001E032F">
            <w:pPr>
              <w:rPr>
                <w:lang w:val="en-US"/>
              </w:rPr>
            </w:pPr>
            <w:r w:rsidRPr="0076279C">
              <w:rPr>
                <w:sz w:val="20"/>
                <w:szCs w:val="20"/>
                <w:lang w:val="en-US"/>
              </w:rPr>
              <w:t>Emission from Sto</w:t>
            </w:r>
            <w:r w:rsidRPr="0076279C">
              <w:rPr>
                <w:sz w:val="20"/>
                <w:szCs w:val="20"/>
                <w:lang w:val="en-US"/>
              </w:rPr>
              <w:t>r</w:t>
            </w:r>
            <w:r w:rsidRPr="0076279C">
              <w:rPr>
                <w:sz w:val="20"/>
                <w:szCs w:val="20"/>
                <w:lang w:val="en-US"/>
              </w:rPr>
              <w:t xml:space="preserve">age </w:t>
            </w:r>
            <w:r w:rsidRPr="0076279C">
              <w:rPr>
                <w:sz w:val="20"/>
                <w:szCs w:val="20"/>
              </w:rPr>
              <w:t>п</w:t>
            </w:r>
            <w:r w:rsidRPr="0076279C">
              <w:rPr>
                <w:sz w:val="20"/>
                <w:szCs w:val="20"/>
                <w:lang w:val="en-US"/>
              </w:rPr>
              <w:t xml:space="preserve">.4.1.6.2.1, </w:t>
            </w:r>
            <w:r w:rsidRPr="0076279C">
              <w:rPr>
                <w:sz w:val="20"/>
                <w:szCs w:val="20"/>
              </w:rPr>
              <w:t>п</w:t>
            </w:r>
            <w:r w:rsidRPr="0076279C">
              <w:rPr>
                <w:sz w:val="20"/>
                <w:szCs w:val="20"/>
                <w:lang w:val="en-US"/>
              </w:rPr>
              <w:t>.3.2.2.4</w:t>
            </w:r>
          </w:p>
        </w:tc>
        <w:tc>
          <w:tcPr>
            <w:tcW w:w="3687" w:type="dxa"/>
            <w:tcBorders>
              <w:top w:val="nil"/>
            </w:tcBorders>
            <w:shd w:val="clear" w:color="auto" w:fill="auto"/>
          </w:tcPr>
          <w:p w:rsidR="001E032F" w:rsidRPr="0076279C" w:rsidRDefault="001E032F" w:rsidP="001E032F">
            <w:r w:rsidRPr="0076279C">
              <w:lastRenderedPageBreak/>
              <w:t>Соответствует пре</w:t>
            </w:r>
            <w:r w:rsidRPr="0076279C">
              <w:t>д</w:t>
            </w:r>
            <w:r w:rsidRPr="0076279C">
              <w:t>ложенным НДТМ</w:t>
            </w:r>
          </w:p>
        </w:tc>
      </w:tr>
    </w:tbl>
    <w:p w:rsidR="001E032F" w:rsidRDefault="001E032F" w:rsidP="001E032F">
      <w:pPr>
        <w:rPr>
          <w:b/>
          <w:bCs/>
          <w:color w:val="000000"/>
          <w:sz w:val="28"/>
          <w:szCs w:val="28"/>
        </w:rPr>
      </w:pPr>
    </w:p>
    <w:p w:rsidR="001E032F" w:rsidRDefault="001E032F" w:rsidP="00CC5DA7">
      <w:pPr>
        <w:jc w:val="center"/>
        <w:outlineLvl w:val="0"/>
        <w:rPr>
          <w:b/>
          <w:sz w:val="28"/>
          <w:szCs w:val="28"/>
        </w:rPr>
      </w:pPr>
      <w:r w:rsidRPr="00C4316A">
        <w:rPr>
          <w:b/>
          <w:sz w:val="28"/>
          <w:szCs w:val="28"/>
        </w:rPr>
        <w:t>Производство диметилового эфира терефталевой кислоты</w:t>
      </w:r>
      <w:r>
        <w:rPr>
          <w:b/>
          <w:sz w:val="28"/>
          <w:szCs w:val="28"/>
        </w:rPr>
        <w:t xml:space="preserve"> </w:t>
      </w:r>
    </w:p>
    <w:p w:rsidR="001E032F" w:rsidRDefault="001E032F" w:rsidP="001E032F">
      <w:pPr>
        <w:jc w:val="center"/>
        <w:rPr>
          <w:b/>
          <w:sz w:val="28"/>
          <w:szCs w:val="28"/>
        </w:rPr>
      </w:pPr>
      <w:r>
        <w:rPr>
          <w:b/>
          <w:sz w:val="28"/>
          <w:szCs w:val="28"/>
        </w:rPr>
        <w:t>(диметилтере</w:t>
      </w:r>
      <w:r>
        <w:rPr>
          <w:b/>
          <w:sz w:val="28"/>
          <w:szCs w:val="28"/>
        </w:rPr>
        <w:t>ф</w:t>
      </w:r>
      <w:r>
        <w:rPr>
          <w:b/>
          <w:sz w:val="28"/>
          <w:szCs w:val="28"/>
        </w:rPr>
        <w:t>талат, ДМТ)</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9240"/>
        <w:gridCol w:w="993"/>
        <w:gridCol w:w="3687"/>
      </w:tblGrid>
      <w:tr w:rsidR="001E032F" w:rsidRPr="00ED226C">
        <w:tc>
          <w:tcPr>
            <w:tcW w:w="1200" w:type="dxa"/>
            <w:shd w:val="clear" w:color="auto" w:fill="auto"/>
          </w:tcPr>
          <w:p w:rsidR="001E032F" w:rsidRPr="00ED226C" w:rsidRDefault="001E032F" w:rsidP="001E032F">
            <w:pPr>
              <w:jc w:val="center"/>
              <w:rPr>
                <w:b/>
                <w:sz w:val="18"/>
                <w:szCs w:val="18"/>
              </w:rPr>
            </w:pPr>
            <w:r w:rsidRPr="00ED226C">
              <w:rPr>
                <w:b/>
                <w:sz w:val="18"/>
                <w:szCs w:val="18"/>
              </w:rPr>
              <w:t>Наимен</w:t>
            </w:r>
            <w:r w:rsidRPr="00ED226C">
              <w:rPr>
                <w:b/>
                <w:sz w:val="18"/>
                <w:szCs w:val="18"/>
              </w:rPr>
              <w:t>о</w:t>
            </w:r>
            <w:r w:rsidRPr="00ED226C">
              <w:rPr>
                <w:b/>
                <w:sz w:val="18"/>
                <w:szCs w:val="18"/>
              </w:rPr>
              <w:t>вание те</w:t>
            </w:r>
            <w:r w:rsidRPr="00ED226C">
              <w:rPr>
                <w:b/>
                <w:sz w:val="18"/>
                <w:szCs w:val="18"/>
              </w:rPr>
              <w:t>х</w:t>
            </w:r>
            <w:r w:rsidRPr="00ED226C">
              <w:rPr>
                <w:b/>
                <w:sz w:val="18"/>
                <w:szCs w:val="18"/>
              </w:rPr>
              <w:t>нологич</w:t>
            </w:r>
            <w:r w:rsidRPr="00ED226C">
              <w:rPr>
                <w:b/>
                <w:sz w:val="18"/>
                <w:szCs w:val="18"/>
              </w:rPr>
              <w:t>е</w:t>
            </w:r>
            <w:r w:rsidRPr="00ED226C">
              <w:rPr>
                <w:b/>
                <w:sz w:val="18"/>
                <w:szCs w:val="18"/>
              </w:rPr>
              <w:t>ского пр</w:t>
            </w:r>
            <w:r w:rsidRPr="00ED226C">
              <w:rPr>
                <w:b/>
                <w:sz w:val="18"/>
                <w:szCs w:val="18"/>
              </w:rPr>
              <w:t>о</w:t>
            </w:r>
            <w:r w:rsidRPr="00ED226C">
              <w:rPr>
                <w:b/>
                <w:sz w:val="18"/>
                <w:szCs w:val="18"/>
              </w:rPr>
              <w:t>цесса (ци</w:t>
            </w:r>
            <w:r w:rsidRPr="00ED226C">
              <w:rPr>
                <w:b/>
                <w:sz w:val="18"/>
                <w:szCs w:val="18"/>
              </w:rPr>
              <w:t>к</w:t>
            </w:r>
            <w:r w:rsidRPr="00ED226C">
              <w:rPr>
                <w:b/>
                <w:sz w:val="18"/>
                <w:szCs w:val="18"/>
              </w:rPr>
              <w:t>ла, прои</w:t>
            </w:r>
            <w:r w:rsidRPr="00ED226C">
              <w:rPr>
                <w:b/>
                <w:sz w:val="18"/>
                <w:szCs w:val="18"/>
              </w:rPr>
              <w:t>з</w:t>
            </w:r>
            <w:r w:rsidRPr="00ED226C">
              <w:rPr>
                <w:b/>
                <w:sz w:val="18"/>
                <w:szCs w:val="18"/>
              </w:rPr>
              <w:t>водстве</w:t>
            </w:r>
            <w:r w:rsidRPr="00ED226C">
              <w:rPr>
                <w:b/>
                <w:sz w:val="18"/>
                <w:szCs w:val="18"/>
              </w:rPr>
              <w:t>н</w:t>
            </w:r>
            <w:r w:rsidRPr="00ED226C">
              <w:rPr>
                <w:b/>
                <w:sz w:val="18"/>
                <w:szCs w:val="18"/>
              </w:rPr>
              <w:t>ной опер</w:t>
            </w:r>
            <w:r w:rsidRPr="00ED226C">
              <w:rPr>
                <w:b/>
                <w:sz w:val="18"/>
                <w:szCs w:val="18"/>
              </w:rPr>
              <w:t>а</w:t>
            </w:r>
            <w:r w:rsidRPr="00ED226C">
              <w:rPr>
                <w:b/>
                <w:sz w:val="18"/>
                <w:szCs w:val="18"/>
              </w:rPr>
              <w:t>ции)</w:t>
            </w:r>
          </w:p>
        </w:tc>
        <w:tc>
          <w:tcPr>
            <w:tcW w:w="9240" w:type="dxa"/>
            <w:shd w:val="clear" w:color="auto" w:fill="auto"/>
          </w:tcPr>
          <w:p w:rsidR="001E032F" w:rsidRPr="00ED226C" w:rsidRDefault="001E032F" w:rsidP="001E032F">
            <w:pPr>
              <w:jc w:val="center"/>
              <w:rPr>
                <w:b/>
                <w:sz w:val="18"/>
                <w:szCs w:val="18"/>
              </w:rPr>
            </w:pPr>
            <w:r w:rsidRPr="00ED226C">
              <w:rPr>
                <w:b/>
                <w:sz w:val="18"/>
                <w:szCs w:val="18"/>
              </w:rPr>
              <w:t>Краткая техническая характер</w:t>
            </w:r>
            <w:r w:rsidRPr="00ED226C">
              <w:rPr>
                <w:b/>
                <w:sz w:val="18"/>
                <w:szCs w:val="18"/>
              </w:rPr>
              <w:t>и</w:t>
            </w:r>
            <w:r w:rsidRPr="00ED226C">
              <w:rPr>
                <w:b/>
                <w:sz w:val="18"/>
                <w:szCs w:val="18"/>
              </w:rPr>
              <w:t xml:space="preserve">стика </w:t>
            </w:r>
          </w:p>
        </w:tc>
        <w:tc>
          <w:tcPr>
            <w:tcW w:w="993" w:type="dxa"/>
            <w:shd w:val="clear" w:color="auto" w:fill="auto"/>
          </w:tcPr>
          <w:p w:rsidR="001E032F" w:rsidRPr="00ED226C" w:rsidRDefault="001E032F" w:rsidP="001E032F">
            <w:pPr>
              <w:jc w:val="center"/>
              <w:rPr>
                <w:b/>
                <w:sz w:val="18"/>
                <w:szCs w:val="18"/>
              </w:rPr>
            </w:pPr>
            <w:r w:rsidRPr="00ED226C">
              <w:rPr>
                <w:b/>
                <w:sz w:val="18"/>
                <w:szCs w:val="18"/>
              </w:rPr>
              <w:t>Ссылка на и</w:t>
            </w:r>
            <w:r w:rsidRPr="00ED226C">
              <w:rPr>
                <w:b/>
                <w:sz w:val="18"/>
                <w:szCs w:val="18"/>
              </w:rPr>
              <w:t>с</w:t>
            </w:r>
            <w:r w:rsidRPr="00ED226C">
              <w:rPr>
                <w:b/>
                <w:sz w:val="18"/>
                <w:szCs w:val="18"/>
              </w:rPr>
              <w:t>точник инфо</w:t>
            </w:r>
            <w:r w:rsidRPr="00ED226C">
              <w:rPr>
                <w:b/>
                <w:sz w:val="18"/>
                <w:szCs w:val="18"/>
              </w:rPr>
              <w:t>р</w:t>
            </w:r>
            <w:r w:rsidRPr="00ED226C">
              <w:rPr>
                <w:b/>
                <w:sz w:val="18"/>
                <w:szCs w:val="18"/>
              </w:rPr>
              <w:t>мации, соде</w:t>
            </w:r>
            <w:r w:rsidRPr="00ED226C">
              <w:rPr>
                <w:b/>
                <w:sz w:val="18"/>
                <w:szCs w:val="18"/>
              </w:rPr>
              <w:t>р</w:t>
            </w:r>
            <w:r w:rsidRPr="00ED226C">
              <w:rPr>
                <w:b/>
                <w:sz w:val="18"/>
                <w:szCs w:val="18"/>
              </w:rPr>
              <w:t>жащий Детал</w:t>
            </w:r>
            <w:r w:rsidRPr="00ED226C">
              <w:rPr>
                <w:b/>
                <w:sz w:val="18"/>
                <w:szCs w:val="18"/>
              </w:rPr>
              <w:t>ь</w:t>
            </w:r>
            <w:r w:rsidRPr="00ED226C">
              <w:rPr>
                <w:b/>
                <w:sz w:val="18"/>
                <w:szCs w:val="18"/>
              </w:rPr>
              <w:t>ную х</w:t>
            </w:r>
            <w:r w:rsidRPr="00ED226C">
              <w:rPr>
                <w:b/>
                <w:sz w:val="18"/>
                <w:szCs w:val="18"/>
              </w:rPr>
              <w:t>а</w:t>
            </w:r>
            <w:r w:rsidRPr="00ED226C">
              <w:rPr>
                <w:b/>
                <w:sz w:val="18"/>
                <w:szCs w:val="18"/>
              </w:rPr>
              <w:t>рактер</w:t>
            </w:r>
            <w:r w:rsidRPr="00ED226C">
              <w:rPr>
                <w:b/>
                <w:sz w:val="18"/>
                <w:szCs w:val="18"/>
              </w:rPr>
              <w:t>и</w:t>
            </w:r>
            <w:r w:rsidRPr="00ED226C">
              <w:rPr>
                <w:b/>
                <w:sz w:val="18"/>
                <w:szCs w:val="18"/>
              </w:rPr>
              <w:t>стику наилу</w:t>
            </w:r>
            <w:r w:rsidRPr="00ED226C">
              <w:rPr>
                <w:b/>
                <w:sz w:val="18"/>
                <w:szCs w:val="18"/>
              </w:rPr>
              <w:t>ч</w:t>
            </w:r>
            <w:r w:rsidRPr="00ED226C">
              <w:rPr>
                <w:b/>
                <w:sz w:val="18"/>
                <w:szCs w:val="18"/>
              </w:rPr>
              <w:t>шего досту</w:t>
            </w:r>
            <w:r w:rsidRPr="00ED226C">
              <w:rPr>
                <w:b/>
                <w:sz w:val="18"/>
                <w:szCs w:val="18"/>
              </w:rPr>
              <w:t>п</w:t>
            </w:r>
            <w:r w:rsidRPr="00ED226C">
              <w:rPr>
                <w:b/>
                <w:sz w:val="18"/>
                <w:szCs w:val="18"/>
              </w:rPr>
              <w:t>ного те</w:t>
            </w:r>
            <w:r w:rsidRPr="00ED226C">
              <w:rPr>
                <w:b/>
                <w:sz w:val="18"/>
                <w:szCs w:val="18"/>
              </w:rPr>
              <w:t>х</w:t>
            </w:r>
            <w:r w:rsidRPr="00ED226C">
              <w:rPr>
                <w:b/>
                <w:sz w:val="18"/>
                <w:szCs w:val="18"/>
              </w:rPr>
              <w:t>ническ</w:t>
            </w:r>
            <w:r w:rsidRPr="00ED226C">
              <w:rPr>
                <w:b/>
                <w:sz w:val="18"/>
                <w:szCs w:val="18"/>
              </w:rPr>
              <w:t>о</w:t>
            </w:r>
            <w:r w:rsidRPr="00ED226C">
              <w:rPr>
                <w:b/>
                <w:sz w:val="18"/>
                <w:szCs w:val="18"/>
              </w:rPr>
              <w:t>го мет</w:t>
            </w:r>
            <w:r w:rsidRPr="00ED226C">
              <w:rPr>
                <w:b/>
                <w:sz w:val="18"/>
                <w:szCs w:val="18"/>
              </w:rPr>
              <w:t>о</w:t>
            </w:r>
            <w:r w:rsidRPr="00ED226C">
              <w:rPr>
                <w:b/>
                <w:sz w:val="18"/>
                <w:szCs w:val="18"/>
              </w:rPr>
              <w:t>да</w:t>
            </w:r>
          </w:p>
        </w:tc>
        <w:tc>
          <w:tcPr>
            <w:tcW w:w="3687" w:type="dxa"/>
            <w:shd w:val="clear" w:color="auto" w:fill="auto"/>
          </w:tcPr>
          <w:p w:rsidR="001E032F" w:rsidRPr="00ED226C" w:rsidRDefault="001E032F" w:rsidP="001E032F">
            <w:pPr>
              <w:jc w:val="center"/>
              <w:rPr>
                <w:b/>
                <w:sz w:val="18"/>
                <w:szCs w:val="18"/>
              </w:rPr>
            </w:pPr>
            <w:r w:rsidRPr="00ED226C">
              <w:rPr>
                <w:b/>
                <w:sz w:val="18"/>
                <w:szCs w:val="18"/>
              </w:rPr>
              <w:t>Сравнение и обоснование различий в р</w:t>
            </w:r>
            <w:r w:rsidRPr="00ED226C">
              <w:rPr>
                <w:b/>
                <w:sz w:val="18"/>
                <w:szCs w:val="18"/>
              </w:rPr>
              <w:t>е</w:t>
            </w:r>
            <w:r w:rsidRPr="00ED226C">
              <w:rPr>
                <w:b/>
                <w:sz w:val="18"/>
                <w:szCs w:val="18"/>
              </w:rPr>
              <w:t>шении</w:t>
            </w:r>
          </w:p>
        </w:tc>
      </w:tr>
    </w:tbl>
    <w:p w:rsidR="001E032F" w:rsidRPr="00F652C3" w:rsidRDefault="001E032F" w:rsidP="001E032F">
      <w:pPr>
        <w:jc w:val="center"/>
        <w:rPr>
          <w:b/>
          <w:sz w:val="6"/>
          <w:szCs w:val="28"/>
        </w:rPr>
      </w:pP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9240"/>
        <w:gridCol w:w="993"/>
        <w:gridCol w:w="3687"/>
      </w:tblGrid>
      <w:tr w:rsidR="001E032F" w:rsidRPr="00ED226C">
        <w:trPr>
          <w:trHeight w:val="360"/>
          <w:tblHeader/>
        </w:trPr>
        <w:tc>
          <w:tcPr>
            <w:tcW w:w="1200" w:type="dxa"/>
            <w:shd w:val="clear" w:color="auto" w:fill="auto"/>
          </w:tcPr>
          <w:p w:rsidR="001E032F" w:rsidRPr="00F652C3" w:rsidRDefault="001E032F" w:rsidP="001E032F">
            <w:pPr>
              <w:jc w:val="center"/>
            </w:pPr>
            <w:r w:rsidRPr="00F652C3">
              <w:lastRenderedPageBreak/>
              <w:t>1</w:t>
            </w:r>
          </w:p>
        </w:tc>
        <w:tc>
          <w:tcPr>
            <w:tcW w:w="9240" w:type="dxa"/>
            <w:shd w:val="clear" w:color="auto" w:fill="auto"/>
          </w:tcPr>
          <w:p w:rsidR="001E032F" w:rsidRPr="00F652C3" w:rsidRDefault="001E032F" w:rsidP="001E032F">
            <w:pPr>
              <w:jc w:val="center"/>
            </w:pPr>
            <w:r w:rsidRPr="00F652C3">
              <w:t>2</w:t>
            </w:r>
          </w:p>
        </w:tc>
        <w:tc>
          <w:tcPr>
            <w:tcW w:w="993" w:type="dxa"/>
            <w:shd w:val="clear" w:color="auto" w:fill="auto"/>
          </w:tcPr>
          <w:p w:rsidR="001E032F" w:rsidRPr="00F652C3" w:rsidRDefault="001E032F" w:rsidP="001E032F">
            <w:pPr>
              <w:jc w:val="center"/>
            </w:pPr>
            <w:r w:rsidRPr="00F652C3">
              <w:t>3</w:t>
            </w:r>
          </w:p>
        </w:tc>
        <w:tc>
          <w:tcPr>
            <w:tcW w:w="3687" w:type="dxa"/>
            <w:shd w:val="clear" w:color="auto" w:fill="auto"/>
          </w:tcPr>
          <w:p w:rsidR="001E032F" w:rsidRPr="00F652C3" w:rsidRDefault="001E032F" w:rsidP="001E032F">
            <w:pPr>
              <w:jc w:val="center"/>
            </w:pPr>
            <w:r w:rsidRPr="00F652C3">
              <w:t>4</w:t>
            </w:r>
          </w:p>
        </w:tc>
      </w:tr>
      <w:tr w:rsidR="001E032F" w:rsidRPr="00ED226C">
        <w:tc>
          <w:tcPr>
            <w:tcW w:w="1200" w:type="dxa"/>
            <w:shd w:val="clear" w:color="auto" w:fill="auto"/>
          </w:tcPr>
          <w:p w:rsidR="001E032F" w:rsidRPr="00ED226C" w:rsidRDefault="001E032F" w:rsidP="001E032F">
            <w:pPr>
              <w:jc w:val="both"/>
              <w:rPr>
                <w:bCs/>
              </w:rPr>
            </w:pPr>
            <w:r w:rsidRPr="00ED226C">
              <w:rPr>
                <w:bCs/>
              </w:rPr>
              <w:t> Ст</w:t>
            </w:r>
            <w:r w:rsidRPr="00ED226C">
              <w:rPr>
                <w:bCs/>
              </w:rPr>
              <w:t>а</w:t>
            </w:r>
            <w:r w:rsidRPr="00ED226C">
              <w:rPr>
                <w:bCs/>
              </w:rPr>
              <w:t>дия окисл</w:t>
            </w:r>
            <w:r w:rsidRPr="00ED226C">
              <w:rPr>
                <w:bCs/>
              </w:rPr>
              <w:t>е</w:t>
            </w:r>
            <w:r w:rsidRPr="00ED226C">
              <w:rPr>
                <w:bCs/>
              </w:rPr>
              <w:t>ния</w:t>
            </w:r>
          </w:p>
        </w:tc>
        <w:tc>
          <w:tcPr>
            <w:tcW w:w="9240" w:type="dxa"/>
            <w:shd w:val="clear" w:color="auto" w:fill="auto"/>
          </w:tcPr>
          <w:p w:rsidR="001E032F" w:rsidRPr="00670F01" w:rsidRDefault="001E032F" w:rsidP="001E032F">
            <w:pPr>
              <w:jc w:val="both"/>
            </w:pPr>
            <w:r w:rsidRPr="00670F01">
              <w:t>Производство диметилтерефталата основано на совмес</w:t>
            </w:r>
            <w:r w:rsidRPr="00670F01">
              <w:t>т</w:t>
            </w:r>
            <w:r w:rsidRPr="00670F01">
              <w:t>ном каталитическом окислении параксилола и метилового эфира паратолуиловой кислоты кислородом воздуха в пар</w:t>
            </w:r>
            <w:r w:rsidRPr="00670F01">
              <w:t>а</w:t>
            </w:r>
            <w:r w:rsidRPr="00670F01">
              <w:t>толуиловую кислоту, монометиловый  эфир терефталевой кислоты и в терефталевую кислоту с последующим процессом этерификации оксидата метанолом до получения метилового эфира паратолуиловой кислоты и диметилового эфира терефталевой к</w:t>
            </w:r>
            <w:r w:rsidRPr="00670F01">
              <w:t>и</w:t>
            </w:r>
            <w:r w:rsidRPr="00670F01">
              <w:t xml:space="preserve">слоты. </w:t>
            </w:r>
          </w:p>
        </w:tc>
        <w:tc>
          <w:tcPr>
            <w:tcW w:w="993" w:type="dxa"/>
            <w:shd w:val="clear" w:color="auto" w:fill="auto"/>
          </w:tcPr>
          <w:p w:rsidR="001E032F" w:rsidRPr="00ED226C" w:rsidRDefault="001E032F" w:rsidP="001E032F">
            <w:pPr>
              <w:jc w:val="both"/>
              <w:rPr>
                <w:sz w:val="16"/>
                <w:szCs w:val="16"/>
                <w:lang w:val="en-US"/>
              </w:rPr>
            </w:pPr>
            <w:r w:rsidRPr="00ED226C">
              <w:rPr>
                <w:sz w:val="16"/>
                <w:szCs w:val="16"/>
                <w:lang w:val="en-US"/>
              </w:rPr>
              <w:t>Reference Doc</w:t>
            </w:r>
            <w:r w:rsidRPr="00ED226C">
              <w:rPr>
                <w:sz w:val="16"/>
                <w:szCs w:val="16"/>
                <w:lang w:val="en-US"/>
              </w:rPr>
              <w:t>u</w:t>
            </w:r>
            <w:r w:rsidRPr="00ED226C">
              <w:rPr>
                <w:sz w:val="16"/>
                <w:szCs w:val="16"/>
                <w:lang w:val="en-US"/>
              </w:rPr>
              <w:t>ment on Best Available Tec</w:t>
            </w:r>
            <w:r w:rsidRPr="00ED226C">
              <w:rPr>
                <w:sz w:val="16"/>
                <w:szCs w:val="16"/>
                <w:lang w:val="en-US"/>
              </w:rPr>
              <w:t>h</w:t>
            </w:r>
            <w:r w:rsidRPr="00ED226C">
              <w:rPr>
                <w:sz w:val="16"/>
                <w:szCs w:val="16"/>
                <w:lang w:val="en-US"/>
              </w:rPr>
              <w:t>niques in the Large Vo</w:t>
            </w:r>
            <w:r w:rsidRPr="00ED226C">
              <w:rPr>
                <w:sz w:val="16"/>
                <w:szCs w:val="16"/>
                <w:lang w:val="en-US"/>
              </w:rPr>
              <w:t>l</w:t>
            </w:r>
            <w:r w:rsidRPr="00ED226C">
              <w:rPr>
                <w:sz w:val="16"/>
                <w:szCs w:val="16"/>
                <w:lang w:val="en-US"/>
              </w:rPr>
              <w:t>ume Organic Chemical Indu</w:t>
            </w:r>
            <w:r w:rsidRPr="00ED226C">
              <w:rPr>
                <w:sz w:val="16"/>
                <w:szCs w:val="16"/>
                <w:lang w:val="en-US"/>
              </w:rPr>
              <w:t>s</w:t>
            </w:r>
            <w:r w:rsidRPr="00ED226C">
              <w:rPr>
                <w:sz w:val="16"/>
                <w:szCs w:val="16"/>
                <w:lang w:val="en-US"/>
              </w:rPr>
              <w:t xml:space="preserve">try ( </w:t>
            </w:r>
            <w:r w:rsidRPr="00ED226C">
              <w:rPr>
                <w:sz w:val="16"/>
                <w:szCs w:val="16"/>
              </w:rPr>
              <w:t>п</w:t>
            </w:r>
            <w:r w:rsidRPr="00ED226C">
              <w:rPr>
                <w:sz w:val="16"/>
                <w:szCs w:val="16"/>
                <w:lang w:val="en-US"/>
              </w:rPr>
              <w:t xml:space="preserve">.3.4.5 </w:t>
            </w:r>
            <w:r w:rsidRPr="00ED226C">
              <w:rPr>
                <w:sz w:val="16"/>
                <w:szCs w:val="16"/>
              </w:rPr>
              <w:t>Сло</w:t>
            </w:r>
            <w:r w:rsidRPr="00ED226C">
              <w:rPr>
                <w:sz w:val="16"/>
                <w:szCs w:val="16"/>
              </w:rPr>
              <w:t>ж</w:t>
            </w:r>
            <w:r w:rsidRPr="00ED226C">
              <w:rPr>
                <w:sz w:val="16"/>
                <w:szCs w:val="16"/>
              </w:rPr>
              <w:t>ные</w:t>
            </w:r>
            <w:r w:rsidRPr="00ED226C">
              <w:rPr>
                <w:sz w:val="16"/>
                <w:szCs w:val="16"/>
                <w:lang w:val="en-US"/>
              </w:rPr>
              <w:t xml:space="preserve"> </w:t>
            </w:r>
            <w:r w:rsidRPr="00ED226C">
              <w:rPr>
                <w:sz w:val="16"/>
                <w:szCs w:val="16"/>
              </w:rPr>
              <w:t>эф</w:t>
            </w:r>
            <w:r w:rsidRPr="00ED226C">
              <w:rPr>
                <w:sz w:val="16"/>
                <w:szCs w:val="16"/>
              </w:rPr>
              <w:t>и</w:t>
            </w:r>
            <w:r w:rsidRPr="00ED226C">
              <w:rPr>
                <w:sz w:val="16"/>
                <w:szCs w:val="16"/>
              </w:rPr>
              <w:t>ры</w:t>
            </w:r>
            <w:r w:rsidRPr="00ED226C">
              <w:rPr>
                <w:sz w:val="16"/>
                <w:szCs w:val="16"/>
                <w:lang w:val="en-US"/>
              </w:rPr>
              <w:t>)</w:t>
            </w:r>
          </w:p>
        </w:tc>
        <w:tc>
          <w:tcPr>
            <w:tcW w:w="3687" w:type="dxa"/>
            <w:shd w:val="clear" w:color="auto" w:fill="auto"/>
          </w:tcPr>
          <w:p w:rsidR="001E032F" w:rsidRPr="00C4316A" w:rsidRDefault="001E032F" w:rsidP="001E032F">
            <w:pPr>
              <w:jc w:val="both"/>
            </w:pPr>
            <w:r w:rsidRPr="00ED226C">
              <w:rPr>
                <w:lang w:val="en-US"/>
              </w:rPr>
              <w:t> </w:t>
            </w:r>
            <w:r w:rsidRPr="00C4316A">
              <w:t>Информ</w:t>
            </w:r>
            <w:r w:rsidRPr="00C4316A">
              <w:t>а</w:t>
            </w:r>
            <w:r w:rsidRPr="00C4316A">
              <w:t>тивно</w:t>
            </w:r>
          </w:p>
        </w:tc>
      </w:tr>
      <w:tr w:rsidR="001E032F" w:rsidRPr="00C4316A">
        <w:tc>
          <w:tcPr>
            <w:tcW w:w="1200" w:type="dxa"/>
            <w:shd w:val="clear" w:color="auto" w:fill="auto"/>
          </w:tcPr>
          <w:p w:rsidR="001E032F" w:rsidRPr="00ED226C" w:rsidRDefault="001E032F" w:rsidP="001E032F">
            <w:pPr>
              <w:jc w:val="both"/>
              <w:rPr>
                <w:bCs/>
              </w:rPr>
            </w:pPr>
            <w:r w:rsidRPr="00ED226C">
              <w:rPr>
                <w:bCs/>
              </w:rPr>
              <w:t>ко</w:t>
            </w:r>
            <w:r w:rsidRPr="00ED226C">
              <w:rPr>
                <w:bCs/>
              </w:rPr>
              <w:t>н</w:t>
            </w:r>
            <w:r w:rsidRPr="00ED226C">
              <w:rPr>
                <w:bCs/>
              </w:rPr>
              <w:t>троль образ</w:t>
            </w:r>
            <w:r w:rsidRPr="00ED226C">
              <w:rPr>
                <w:bCs/>
              </w:rPr>
              <w:t>о</w:t>
            </w:r>
            <w:r w:rsidRPr="00ED226C">
              <w:rPr>
                <w:bCs/>
              </w:rPr>
              <w:t>вания пром</w:t>
            </w:r>
            <w:r w:rsidRPr="00ED226C">
              <w:rPr>
                <w:bCs/>
              </w:rPr>
              <w:t>е</w:t>
            </w:r>
            <w:r w:rsidRPr="00ED226C">
              <w:rPr>
                <w:bCs/>
              </w:rPr>
              <w:t>жуто</w:t>
            </w:r>
            <w:r w:rsidRPr="00ED226C">
              <w:rPr>
                <w:bCs/>
              </w:rPr>
              <w:t>ч</w:t>
            </w:r>
            <w:r w:rsidRPr="00ED226C">
              <w:rPr>
                <w:bCs/>
              </w:rPr>
              <w:t>ных пр</w:t>
            </w:r>
            <w:r w:rsidRPr="00ED226C">
              <w:rPr>
                <w:bCs/>
              </w:rPr>
              <w:t>о</w:t>
            </w:r>
            <w:r w:rsidRPr="00ED226C">
              <w:rPr>
                <w:bCs/>
              </w:rPr>
              <w:t>ду</w:t>
            </w:r>
            <w:r w:rsidRPr="00ED226C">
              <w:rPr>
                <w:bCs/>
              </w:rPr>
              <w:t>к</w:t>
            </w:r>
            <w:r w:rsidRPr="00ED226C">
              <w:rPr>
                <w:bCs/>
              </w:rPr>
              <w:t>тов окисл</w:t>
            </w:r>
            <w:r w:rsidRPr="00ED226C">
              <w:rPr>
                <w:bCs/>
              </w:rPr>
              <w:t>е</w:t>
            </w:r>
            <w:r w:rsidRPr="00ED226C">
              <w:rPr>
                <w:bCs/>
              </w:rPr>
              <w:t>ния</w:t>
            </w:r>
          </w:p>
        </w:tc>
        <w:tc>
          <w:tcPr>
            <w:tcW w:w="9240" w:type="dxa"/>
            <w:shd w:val="clear" w:color="auto" w:fill="auto"/>
          </w:tcPr>
          <w:p w:rsidR="001E032F" w:rsidRPr="00A16FC4" w:rsidRDefault="001E032F" w:rsidP="001E032F">
            <w:pPr>
              <w:jc w:val="both"/>
            </w:pPr>
            <w:r w:rsidRPr="00A16FC4">
              <w:t>Ход  окисления контролируется по   кислотному числу о</w:t>
            </w:r>
            <w:r w:rsidRPr="00A16FC4">
              <w:t>к</w:t>
            </w:r>
            <w:r w:rsidRPr="00A16FC4">
              <w:t>сидата в каждом оксидаторе. Не рекомендуется вести окисление   выше предельного знач</w:t>
            </w:r>
            <w:r w:rsidRPr="00A16FC4">
              <w:t>е</w:t>
            </w:r>
            <w:r w:rsidRPr="00A16FC4">
              <w:t>ния 260</w:t>
            </w:r>
            <w:r w:rsidRPr="00A16FC4">
              <w:rPr>
                <w:vertAlign w:val="superscript"/>
              </w:rPr>
              <w:t>о</w:t>
            </w:r>
            <w:r w:rsidRPr="00A16FC4">
              <w:t>С, так как  при этом в оксидате увеличивается содержание ТФК, осаждение кристаллов которой на оборудовании приводит к забивке оборудования. Объемная доля кислорода в отход</w:t>
            </w:r>
            <w:r w:rsidRPr="00A16FC4">
              <w:t>я</w:t>
            </w:r>
            <w:r w:rsidRPr="00A16FC4">
              <w:t>щих газах (абгазах) после оксидаторов непрерывно контролируется газоанализаторами и не должно превышать 6%.  Недостаток кислорода ведет к перерасходу сырья. Отр</w:t>
            </w:r>
            <w:r w:rsidRPr="00A16FC4">
              <w:t>а</w:t>
            </w:r>
            <w:r w:rsidRPr="00A16FC4">
              <w:t>ботанный воздух (абгазы) из оксидаторов поступает в  конденсаторы Е-136/1,2, где конденсируется основное к</w:t>
            </w:r>
            <w:r w:rsidRPr="00A16FC4">
              <w:t>о</w:t>
            </w:r>
            <w:r w:rsidRPr="00A16FC4">
              <w:t>личество содержащихся в нем органических продуктов и реакционной воды. Выходящий из конденсаторов Е 136/1,2 отработанный воздух п</w:t>
            </w:r>
            <w:r w:rsidRPr="00A16FC4">
              <w:t>о</w:t>
            </w:r>
            <w:r w:rsidRPr="00A16FC4">
              <w:t>ступает в промывную колонну абгазов С 139,  где подвергается дополнительной очис</w:t>
            </w:r>
            <w:r w:rsidRPr="00A16FC4">
              <w:t>т</w:t>
            </w:r>
            <w:r w:rsidRPr="00A16FC4">
              <w:t>ке от растворимых в воде кислот (уксу</w:t>
            </w:r>
            <w:r w:rsidRPr="00A16FC4">
              <w:t>с</w:t>
            </w:r>
            <w:r w:rsidRPr="00A16FC4">
              <w:t>ной, муравьиной) и метанола. Выходящие из колонны абгазы дросселируются и направляются  на установку  а</w:t>
            </w:r>
            <w:r w:rsidRPr="00A16FC4">
              <w:t>д</w:t>
            </w:r>
            <w:r w:rsidRPr="00A16FC4">
              <w:t xml:space="preserve">сорбции. </w:t>
            </w:r>
          </w:p>
        </w:tc>
        <w:tc>
          <w:tcPr>
            <w:tcW w:w="993" w:type="dxa"/>
            <w:shd w:val="clear" w:color="auto" w:fill="auto"/>
          </w:tcPr>
          <w:p w:rsidR="001E032F" w:rsidRPr="00A16FC4" w:rsidRDefault="001E032F" w:rsidP="001E032F">
            <w:pPr>
              <w:jc w:val="both"/>
              <w:rPr>
                <w:sz w:val="16"/>
                <w:szCs w:val="16"/>
                <w:lang w:val="en-US"/>
              </w:rPr>
            </w:pPr>
            <w:r w:rsidRPr="00A16FC4">
              <w:rPr>
                <w:sz w:val="16"/>
                <w:szCs w:val="16"/>
                <w:lang w:val="en-US"/>
              </w:rPr>
              <w:t>Large Vo</w:t>
            </w:r>
            <w:r w:rsidRPr="00A16FC4">
              <w:rPr>
                <w:sz w:val="16"/>
                <w:szCs w:val="16"/>
                <w:lang w:val="en-US"/>
              </w:rPr>
              <w:t>l</w:t>
            </w:r>
            <w:r w:rsidRPr="00A16FC4">
              <w:rPr>
                <w:sz w:val="16"/>
                <w:szCs w:val="16"/>
                <w:lang w:val="en-US"/>
              </w:rPr>
              <w:t>ume O</w:t>
            </w:r>
            <w:r w:rsidRPr="00A16FC4">
              <w:rPr>
                <w:sz w:val="16"/>
                <w:szCs w:val="16"/>
                <w:lang w:val="en-US"/>
              </w:rPr>
              <w:t>r</w:t>
            </w:r>
            <w:r w:rsidRPr="00A16FC4">
              <w:rPr>
                <w:sz w:val="16"/>
                <w:szCs w:val="16"/>
                <w:lang w:val="en-US"/>
              </w:rPr>
              <w:t xml:space="preserve">ganic Chemical Industry( </w:t>
            </w:r>
            <w:r w:rsidRPr="00A16FC4">
              <w:rPr>
                <w:sz w:val="16"/>
                <w:szCs w:val="16"/>
              </w:rPr>
              <w:t>п</w:t>
            </w:r>
            <w:r w:rsidRPr="00A16FC4">
              <w:rPr>
                <w:sz w:val="16"/>
                <w:szCs w:val="16"/>
                <w:lang w:val="en-US"/>
              </w:rPr>
              <w:t xml:space="preserve">.3.4.5 </w:t>
            </w:r>
            <w:r w:rsidRPr="00A16FC4">
              <w:rPr>
                <w:sz w:val="16"/>
                <w:szCs w:val="16"/>
              </w:rPr>
              <w:t>Сло</w:t>
            </w:r>
            <w:r w:rsidRPr="00A16FC4">
              <w:rPr>
                <w:sz w:val="16"/>
                <w:szCs w:val="16"/>
              </w:rPr>
              <w:t>ж</w:t>
            </w:r>
            <w:r w:rsidRPr="00A16FC4">
              <w:rPr>
                <w:sz w:val="16"/>
                <w:szCs w:val="16"/>
              </w:rPr>
              <w:t>ные</w:t>
            </w:r>
            <w:r w:rsidRPr="00A16FC4">
              <w:rPr>
                <w:sz w:val="16"/>
                <w:szCs w:val="16"/>
                <w:lang w:val="en-US"/>
              </w:rPr>
              <w:t xml:space="preserve"> </w:t>
            </w:r>
            <w:r w:rsidRPr="00A16FC4">
              <w:rPr>
                <w:sz w:val="16"/>
                <w:szCs w:val="16"/>
              </w:rPr>
              <w:t>эфиры</w:t>
            </w:r>
            <w:r w:rsidRPr="00A16FC4">
              <w:rPr>
                <w:sz w:val="16"/>
                <w:szCs w:val="16"/>
                <w:lang w:val="en-US"/>
              </w:rPr>
              <w:t>)</w:t>
            </w:r>
          </w:p>
        </w:tc>
        <w:tc>
          <w:tcPr>
            <w:tcW w:w="3687" w:type="dxa"/>
            <w:shd w:val="clear" w:color="auto" w:fill="auto"/>
          </w:tcPr>
          <w:p w:rsidR="001E032F" w:rsidRPr="00A16FC4" w:rsidRDefault="001E032F" w:rsidP="001E032F">
            <w:pPr>
              <w:jc w:val="both"/>
            </w:pPr>
            <w:r w:rsidRPr="00A16FC4">
              <w:t>Соответствует НДТМ. Произв</w:t>
            </w:r>
            <w:r w:rsidRPr="00A16FC4">
              <w:t>о</w:t>
            </w:r>
            <w:r w:rsidRPr="00A16FC4">
              <w:t>дится контроль полноты окисл</w:t>
            </w:r>
            <w:r w:rsidRPr="00A16FC4">
              <w:t>е</w:t>
            </w:r>
            <w:r w:rsidRPr="00A16FC4">
              <w:t>ния,  что  предотвращает п</w:t>
            </w:r>
            <w:r w:rsidRPr="00A16FC4">
              <w:t>о</w:t>
            </w:r>
            <w:r w:rsidRPr="00A16FC4">
              <w:t>тери сырья и  снижает выбросы  лет</w:t>
            </w:r>
            <w:r w:rsidRPr="00A16FC4">
              <w:t>у</w:t>
            </w:r>
            <w:r w:rsidRPr="00A16FC4">
              <w:t>чих соед</w:t>
            </w:r>
            <w:r w:rsidRPr="00A16FC4">
              <w:t>и</w:t>
            </w:r>
            <w:r w:rsidRPr="00A16FC4">
              <w:t xml:space="preserve">нений (ЛОС). </w:t>
            </w:r>
          </w:p>
          <w:p w:rsidR="001E032F" w:rsidRPr="00A16FC4" w:rsidRDefault="001E032F" w:rsidP="001E032F">
            <w:pPr>
              <w:jc w:val="both"/>
            </w:pPr>
          </w:p>
        </w:tc>
      </w:tr>
      <w:tr w:rsidR="001E032F" w:rsidRPr="00C4316A">
        <w:trPr>
          <w:trHeight w:val="1290"/>
        </w:trPr>
        <w:tc>
          <w:tcPr>
            <w:tcW w:w="1200" w:type="dxa"/>
            <w:shd w:val="clear" w:color="auto" w:fill="auto"/>
          </w:tcPr>
          <w:p w:rsidR="001E032F" w:rsidRPr="00A16FC4" w:rsidRDefault="001E032F" w:rsidP="001E032F">
            <w:pPr>
              <w:jc w:val="both"/>
              <w:rPr>
                <w:bCs/>
              </w:rPr>
            </w:pPr>
            <w:r w:rsidRPr="00A16FC4">
              <w:rPr>
                <w:bCs/>
              </w:rPr>
              <w:t>предо</w:t>
            </w:r>
            <w:r w:rsidRPr="00A16FC4">
              <w:rPr>
                <w:bCs/>
              </w:rPr>
              <w:t>т</w:t>
            </w:r>
            <w:r w:rsidRPr="00A16FC4">
              <w:rPr>
                <w:bCs/>
              </w:rPr>
              <w:t>вращ</w:t>
            </w:r>
            <w:r w:rsidRPr="00A16FC4">
              <w:rPr>
                <w:bCs/>
              </w:rPr>
              <w:t>е</w:t>
            </w:r>
            <w:r w:rsidRPr="00A16FC4">
              <w:rPr>
                <w:bCs/>
              </w:rPr>
              <w:t>ние в</w:t>
            </w:r>
            <w:r w:rsidRPr="00A16FC4">
              <w:rPr>
                <w:bCs/>
              </w:rPr>
              <w:t>ы</w:t>
            </w:r>
            <w:r w:rsidRPr="00A16FC4">
              <w:rPr>
                <w:bCs/>
              </w:rPr>
              <w:t>бросов  проду</w:t>
            </w:r>
            <w:r w:rsidRPr="00A16FC4">
              <w:rPr>
                <w:bCs/>
              </w:rPr>
              <w:t>к</w:t>
            </w:r>
            <w:r w:rsidRPr="00A16FC4">
              <w:rPr>
                <w:bCs/>
              </w:rPr>
              <w:t>тов окисл</w:t>
            </w:r>
            <w:r w:rsidRPr="00A16FC4">
              <w:rPr>
                <w:bCs/>
              </w:rPr>
              <w:t>е</w:t>
            </w:r>
            <w:r w:rsidRPr="00A16FC4">
              <w:rPr>
                <w:bCs/>
              </w:rPr>
              <w:t>ния</w:t>
            </w:r>
          </w:p>
        </w:tc>
        <w:tc>
          <w:tcPr>
            <w:tcW w:w="9240" w:type="dxa"/>
            <w:shd w:val="clear" w:color="auto" w:fill="auto"/>
          </w:tcPr>
          <w:p w:rsidR="001E032F" w:rsidRPr="00A16FC4" w:rsidRDefault="001E032F" w:rsidP="001E032F">
            <w:pPr>
              <w:jc w:val="both"/>
            </w:pPr>
            <w:r w:rsidRPr="00A16FC4">
              <w:t>Предусмотренные блокировки стадии окисл</w:t>
            </w:r>
            <w:r w:rsidRPr="00A16FC4">
              <w:t>е</w:t>
            </w:r>
            <w:r w:rsidRPr="00A16FC4">
              <w:t>ния: 1-при пониженном давлении воздуха, подаваемого к оксидаторам, 2-при повышенном или пониженном уровне катал</w:t>
            </w:r>
            <w:r w:rsidRPr="00A16FC4">
              <w:t>и</w:t>
            </w:r>
            <w:r w:rsidRPr="00A16FC4">
              <w:t>затора, 3- при завышении давления в отпарной колонне, предотвращают  аварийные выбр</w:t>
            </w:r>
            <w:r w:rsidRPr="00A16FC4">
              <w:t>о</w:t>
            </w:r>
            <w:r w:rsidRPr="00A16FC4">
              <w:t>сы.</w:t>
            </w:r>
          </w:p>
        </w:tc>
        <w:tc>
          <w:tcPr>
            <w:tcW w:w="993" w:type="dxa"/>
            <w:shd w:val="clear" w:color="auto" w:fill="auto"/>
          </w:tcPr>
          <w:p w:rsidR="001E032F" w:rsidRPr="00A16FC4" w:rsidRDefault="001E032F" w:rsidP="001E032F">
            <w:pPr>
              <w:jc w:val="both"/>
              <w:rPr>
                <w:sz w:val="16"/>
                <w:szCs w:val="16"/>
              </w:rPr>
            </w:pPr>
            <w:r w:rsidRPr="00A16FC4">
              <w:rPr>
                <w:sz w:val="16"/>
                <w:szCs w:val="16"/>
              </w:rPr>
              <w:t> </w:t>
            </w:r>
          </w:p>
        </w:tc>
        <w:tc>
          <w:tcPr>
            <w:tcW w:w="3687" w:type="dxa"/>
            <w:shd w:val="clear" w:color="auto" w:fill="auto"/>
          </w:tcPr>
          <w:p w:rsidR="001E032F" w:rsidRPr="00A16FC4" w:rsidRDefault="001E032F" w:rsidP="001E032F">
            <w:pPr>
              <w:jc w:val="both"/>
            </w:pPr>
            <w:r w:rsidRPr="00A16FC4">
              <w:t>Соответствует НДТМ в части предотвращения выбросов  в а</w:t>
            </w:r>
            <w:r w:rsidRPr="00A16FC4">
              <w:t>т</w:t>
            </w:r>
            <w:r w:rsidRPr="00A16FC4">
              <w:t>мосферный во</w:t>
            </w:r>
            <w:r w:rsidRPr="00A16FC4">
              <w:t>з</w:t>
            </w:r>
            <w:r w:rsidRPr="00A16FC4">
              <w:t xml:space="preserve">дух.  </w:t>
            </w:r>
          </w:p>
          <w:p w:rsidR="001E032F" w:rsidRPr="00A16FC4" w:rsidRDefault="001E032F" w:rsidP="001E032F">
            <w:pPr>
              <w:jc w:val="both"/>
            </w:pPr>
          </w:p>
        </w:tc>
      </w:tr>
      <w:tr w:rsidR="001E032F" w:rsidRPr="00C4316A">
        <w:trPr>
          <w:trHeight w:val="855"/>
        </w:trPr>
        <w:tc>
          <w:tcPr>
            <w:tcW w:w="1200" w:type="dxa"/>
            <w:shd w:val="clear" w:color="auto" w:fill="auto"/>
          </w:tcPr>
          <w:p w:rsidR="001E032F" w:rsidRPr="00ED226C" w:rsidRDefault="001E032F" w:rsidP="001E032F">
            <w:pPr>
              <w:jc w:val="both"/>
              <w:rPr>
                <w:bCs/>
              </w:rPr>
            </w:pPr>
            <w:r w:rsidRPr="00ED226C">
              <w:rPr>
                <w:bCs/>
              </w:rPr>
              <w:t>испол</w:t>
            </w:r>
            <w:r w:rsidRPr="00ED226C">
              <w:rPr>
                <w:bCs/>
              </w:rPr>
              <w:t>ь</w:t>
            </w:r>
            <w:r w:rsidRPr="00ED226C">
              <w:rPr>
                <w:bCs/>
              </w:rPr>
              <w:t>зование т</w:t>
            </w:r>
            <w:r w:rsidRPr="00ED226C">
              <w:rPr>
                <w:bCs/>
              </w:rPr>
              <w:t>е</w:t>
            </w:r>
            <w:r w:rsidRPr="00ED226C">
              <w:rPr>
                <w:bCs/>
              </w:rPr>
              <w:t xml:space="preserve">пла </w:t>
            </w:r>
          </w:p>
        </w:tc>
        <w:tc>
          <w:tcPr>
            <w:tcW w:w="9240" w:type="dxa"/>
            <w:shd w:val="clear" w:color="auto" w:fill="auto"/>
          </w:tcPr>
          <w:p w:rsidR="001E032F" w:rsidRPr="00C4316A" w:rsidRDefault="001E032F" w:rsidP="001E032F">
            <w:pPr>
              <w:jc w:val="both"/>
            </w:pPr>
            <w:r w:rsidRPr="00C4316A">
              <w:t>Реакция окисления сопровождается выделением  больш</w:t>
            </w:r>
            <w:r w:rsidRPr="00C4316A">
              <w:t>о</w:t>
            </w:r>
            <w:r w:rsidRPr="00C4316A">
              <w:t>го количества тепла, которое отводится конденсатом в паросеть ц</w:t>
            </w:r>
            <w:r w:rsidRPr="00C4316A">
              <w:t>е</w:t>
            </w:r>
            <w:r w:rsidRPr="00C4316A">
              <w:t xml:space="preserve">ха </w:t>
            </w:r>
          </w:p>
        </w:tc>
        <w:tc>
          <w:tcPr>
            <w:tcW w:w="993" w:type="dxa"/>
            <w:shd w:val="clear" w:color="auto" w:fill="auto"/>
          </w:tcPr>
          <w:p w:rsidR="001E032F" w:rsidRPr="00ED226C" w:rsidRDefault="001E032F" w:rsidP="001E032F">
            <w:pPr>
              <w:jc w:val="both"/>
              <w:rPr>
                <w:sz w:val="16"/>
                <w:szCs w:val="16"/>
                <w:lang w:val="en-US"/>
              </w:rPr>
            </w:pPr>
            <w:r w:rsidRPr="00ED226C">
              <w:rPr>
                <w:sz w:val="16"/>
                <w:szCs w:val="16"/>
                <w:lang w:val="en-US"/>
              </w:rPr>
              <w:t>Large Vo</w:t>
            </w:r>
            <w:r w:rsidRPr="00ED226C">
              <w:rPr>
                <w:sz w:val="16"/>
                <w:szCs w:val="16"/>
                <w:lang w:val="en-US"/>
              </w:rPr>
              <w:t>l</w:t>
            </w:r>
            <w:r w:rsidRPr="00ED226C">
              <w:rPr>
                <w:sz w:val="16"/>
                <w:szCs w:val="16"/>
                <w:lang w:val="en-US"/>
              </w:rPr>
              <w:t>ume O</w:t>
            </w:r>
            <w:r w:rsidRPr="00ED226C">
              <w:rPr>
                <w:sz w:val="16"/>
                <w:szCs w:val="16"/>
                <w:lang w:val="en-US"/>
              </w:rPr>
              <w:t>r</w:t>
            </w:r>
            <w:r w:rsidRPr="00ED226C">
              <w:rPr>
                <w:sz w:val="16"/>
                <w:szCs w:val="16"/>
                <w:lang w:val="en-US"/>
              </w:rPr>
              <w:t>ganic C</w:t>
            </w:r>
            <w:r w:rsidRPr="00ED226C">
              <w:rPr>
                <w:sz w:val="16"/>
                <w:szCs w:val="16"/>
                <w:lang w:val="en-US"/>
              </w:rPr>
              <w:t>e</w:t>
            </w:r>
            <w:r w:rsidRPr="00ED226C">
              <w:rPr>
                <w:sz w:val="16"/>
                <w:szCs w:val="16"/>
                <w:lang w:val="en-US"/>
              </w:rPr>
              <w:t>mical I</w:t>
            </w:r>
            <w:r w:rsidRPr="00ED226C">
              <w:rPr>
                <w:sz w:val="16"/>
                <w:szCs w:val="16"/>
                <w:lang w:val="en-US"/>
              </w:rPr>
              <w:t>n</w:t>
            </w:r>
            <w:r w:rsidRPr="00ED226C">
              <w:rPr>
                <w:sz w:val="16"/>
                <w:szCs w:val="16"/>
                <w:lang w:val="en-US"/>
              </w:rPr>
              <w:t xml:space="preserve">dustry </w:t>
            </w:r>
            <w:r w:rsidRPr="00ED226C">
              <w:rPr>
                <w:sz w:val="16"/>
                <w:szCs w:val="16"/>
              </w:rPr>
              <w:t>п</w:t>
            </w:r>
            <w:r w:rsidRPr="00ED226C">
              <w:rPr>
                <w:sz w:val="16"/>
                <w:szCs w:val="16"/>
                <w:lang w:val="en-US"/>
              </w:rPr>
              <w:t>.2.1.1</w:t>
            </w:r>
          </w:p>
        </w:tc>
        <w:tc>
          <w:tcPr>
            <w:tcW w:w="3687" w:type="dxa"/>
            <w:shd w:val="clear" w:color="auto" w:fill="auto"/>
          </w:tcPr>
          <w:p w:rsidR="001E032F" w:rsidRPr="00C4316A" w:rsidRDefault="001E032F" w:rsidP="001E032F">
            <w:pPr>
              <w:jc w:val="both"/>
            </w:pPr>
            <w:r>
              <w:t xml:space="preserve">Соответствует </w:t>
            </w:r>
            <w:r w:rsidRPr="00C4316A">
              <w:t>требованию НДТМ по использованию т</w:t>
            </w:r>
            <w:r w:rsidRPr="00C4316A">
              <w:t>е</w:t>
            </w:r>
            <w:r w:rsidRPr="00C4316A">
              <w:t>пла экзотермических реа</w:t>
            </w:r>
            <w:r w:rsidRPr="00C4316A">
              <w:t>к</w:t>
            </w:r>
            <w:r w:rsidRPr="00C4316A">
              <w:t>ций</w:t>
            </w:r>
          </w:p>
        </w:tc>
      </w:tr>
      <w:tr w:rsidR="001E032F" w:rsidRPr="00C4316A">
        <w:tc>
          <w:tcPr>
            <w:tcW w:w="1200" w:type="dxa"/>
            <w:vMerge w:val="restart"/>
            <w:shd w:val="clear" w:color="auto" w:fill="auto"/>
          </w:tcPr>
          <w:p w:rsidR="001E032F" w:rsidRPr="00ED226C" w:rsidRDefault="001E032F" w:rsidP="001E032F">
            <w:pPr>
              <w:jc w:val="both"/>
              <w:rPr>
                <w:bCs/>
              </w:rPr>
            </w:pPr>
            <w:r w:rsidRPr="00ED226C">
              <w:rPr>
                <w:bCs/>
              </w:rPr>
              <w:t>этериф</w:t>
            </w:r>
            <w:r w:rsidRPr="00ED226C">
              <w:rPr>
                <w:bCs/>
              </w:rPr>
              <w:t>и</w:t>
            </w:r>
            <w:r w:rsidRPr="00ED226C">
              <w:rPr>
                <w:bCs/>
              </w:rPr>
              <w:t xml:space="preserve">кация </w:t>
            </w:r>
          </w:p>
        </w:tc>
        <w:tc>
          <w:tcPr>
            <w:tcW w:w="9240" w:type="dxa"/>
            <w:shd w:val="clear" w:color="auto" w:fill="auto"/>
          </w:tcPr>
          <w:p w:rsidR="001E032F" w:rsidRPr="00C4316A" w:rsidRDefault="001E032F" w:rsidP="001E032F">
            <w:pPr>
              <w:jc w:val="both"/>
            </w:pPr>
            <w:r w:rsidRPr="00C4316A">
              <w:t>Этерификация оксидата метанолом проводится в колонне, снабженной рубашкой обо</w:t>
            </w:r>
            <w:r w:rsidRPr="00C4316A">
              <w:t>г</w:t>
            </w:r>
            <w:r w:rsidRPr="00C4316A">
              <w:t>рева. В рубашку подаетя разогретый до  280-287</w:t>
            </w:r>
            <w:r w:rsidRPr="00ED226C">
              <w:rPr>
                <w:vertAlign w:val="superscript"/>
              </w:rPr>
              <w:t>о</w:t>
            </w:r>
            <w:r w:rsidRPr="00C4316A">
              <w:t>С динил. Пары из верхней части к</w:t>
            </w:r>
            <w:r w:rsidRPr="00C4316A">
              <w:t>о</w:t>
            </w:r>
            <w:r w:rsidRPr="00C4316A">
              <w:t xml:space="preserve">лонны, содержащие метанол, воду, метилбензоат, пт-эфир, ДМТ поступают в колонну  </w:t>
            </w:r>
            <w:r w:rsidRPr="00C4316A">
              <w:lastRenderedPageBreak/>
              <w:t>С-210 для отделения тяжелой органики от метанола и воды.  Органика из куба колоо</w:t>
            </w:r>
            <w:r w:rsidRPr="00C4316A">
              <w:t>н</w:t>
            </w:r>
            <w:r w:rsidRPr="00C4316A">
              <w:t>ны перкачивается в емкость возвра</w:t>
            </w:r>
            <w:r w:rsidRPr="00C4316A">
              <w:t>т</w:t>
            </w:r>
            <w:r w:rsidRPr="00C4316A">
              <w:t>ного пт-эфира. Верхний отгон подается в колонну С211. Для  отделения метанола  от воды и эфиров проводится ректификация  Для пер</w:t>
            </w:r>
            <w:r w:rsidRPr="00C4316A">
              <w:t>е</w:t>
            </w:r>
            <w:r w:rsidRPr="00C4316A">
              <w:t>гонки метанола используется вторичный  пар . Получаемый в колонне  ректификации метанола  дистиллят используется в качестве растворителя для перекристаллизации Кубовый остаток поступает в отделитель параксилола. В этой же колонне производи</w:t>
            </w:r>
            <w:r w:rsidRPr="00C4316A">
              <w:t>т</w:t>
            </w:r>
            <w:r w:rsidRPr="00C4316A">
              <w:t>ся  отделение метанола из эжекц</w:t>
            </w:r>
            <w:r w:rsidRPr="00C4316A">
              <w:t>и</w:t>
            </w:r>
            <w:r w:rsidRPr="00C4316A">
              <w:t>онной воды и метанольная вода из куба промывной колонны во</w:t>
            </w:r>
            <w:r w:rsidRPr="00C4316A">
              <w:t>з</w:t>
            </w:r>
            <w:r w:rsidRPr="00C4316A">
              <w:t>душек С-234</w:t>
            </w:r>
          </w:p>
        </w:tc>
        <w:tc>
          <w:tcPr>
            <w:tcW w:w="993" w:type="dxa"/>
            <w:vMerge w:val="restart"/>
            <w:shd w:val="clear" w:color="auto" w:fill="auto"/>
          </w:tcPr>
          <w:p w:rsidR="001E032F" w:rsidRPr="00ED226C" w:rsidRDefault="001E032F" w:rsidP="001E032F">
            <w:pPr>
              <w:jc w:val="both"/>
              <w:rPr>
                <w:sz w:val="16"/>
                <w:szCs w:val="16"/>
                <w:lang w:val="en-US"/>
              </w:rPr>
            </w:pPr>
            <w:r w:rsidRPr="00ED226C">
              <w:rPr>
                <w:sz w:val="16"/>
                <w:szCs w:val="16"/>
                <w:lang w:val="en-US"/>
              </w:rPr>
              <w:lastRenderedPageBreak/>
              <w:t>Large Vo</w:t>
            </w:r>
            <w:r w:rsidRPr="00ED226C">
              <w:rPr>
                <w:sz w:val="16"/>
                <w:szCs w:val="16"/>
                <w:lang w:val="en-US"/>
              </w:rPr>
              <w:t>l</w:t>
            </w:r>
            <w:r w:rsidRPr="00ED226C">
              <w:rPr>
                <w:sz w:val="16"/>
                <w:szCs w:val="16"/>
                <w:lang w:val="en-US"/>
              </w:rPr>
              <w:t>ume O</w:t>
            </w:r>
            <w:r w:rsidRPr="00ED226C">
              <w:rPr>
                <w:sz w:val="16"/>
                <w:szCs w:val="16"/>
                <w:lang w:val="en-US"/>
              </w:rPr>
              <w:t>r</w:t>
            </w:r>
            <w:r w:rsidRPr="00ED226C">
              <w:rPr>
                <w:sz w:val="16"/>
                <w:szCs w:val="16"/>
                <w:lang w:val="en-US"/>
              </w:rPr>
              <w:t>ganic C</w:t>
            </w:r>
            <w:r w:rsidRPr="00ED226C">
              <w:rPr>
                <w:sz w:val="16"/>
                <w:szCs w:val="16"/>
                <w:lang w:val="en-US"/>
              </w:rPr>
              <w:t>e</w:t>
            </w:r>
            <w:r w:rsidRPr="00ED226C">
              <w:rPr>
                <w:sz w:val="16"/>
                <w:szCs w:val="16"/>
                <w:lang w:val="en-US"/>
              </w:rPr>
              <w:t>mical I</w:t>
            </w:r>
            <w:r w:rsidRPr="00ED226C">
              <w:rPr>
                <w:sz w:val="16"/>
                <w:szCs w:val="16"/>
                <w:lang w:val="en-US"/>
              </w:rPr>
              <w:t>n</w:t>
            </w:r>
            <w:r w:rsidRPr="00ED226C">
              <w:rPr>
                <w:sz w:val="16"/>
                <w:szCs w:val="16"/>
                <w:lang w:val="en-US"/>
              </w:rPr>
              <w:t xml:space="preserve">dustry </w:t>
            </w:r>
            <w:r w:rsidRPr="00ED226C">
              <w:rPr>
                <w:sz w:val="16"/>
                <w:szCs w:val="16"/>
              </w:rPr>
              <w:lastRenderedPageBreak/>
              <w:t>п</w:t>
            </w:r>
            <w:r w:rsidRPr="00ED226C">
              <w:rPr>
                <w:sz w:val="16"/>
                <w:szCs w:val="16"/>
                <w:lang w:val="en-US"/>
              </w:rPr>
              <w:t>.2.1.4</w:t>
            </w:r>
          </w:p>
        </w:tc>
        <w:tc>
          <w:tcPr>
            <w:tcW w:w="3687" w:type="dxa"/>
            <w:vMerge w:val="restart"/>
            <w:shd w:val="clear" w:color="auto" w:fill="auto"/>
          </w:tcPr>
          <w:p w:rsidR="001E032F" w:rsidRPr="00C4316A" w:rsidRDefault="001E032F" w:rsidP="001E032F">
            <w:pPr>
              <w:jc w:val="both"/>
            </w:pPr>
            <w:r w:rsidRPr="00C4316A">
              <w:lastRenderedPageBreak/>
              <w:t>Соответствует НДТМ. Пред</w:t>
            </w:r>
            <w:r w:rsidRPr="00C4316A">
              <w:t>у</w:t>
            </w:r>
            <w:r w:rsidRPr="00C4316A">
              <w:t>смотрены меры по отделению ЛОС, тяже</w:t>
            </w:r>
            <w:r>
              <w:t>лой органики</w:t>
            </w:r>
            <w:r w:rsidRPr="00C4316A">
              <w:t>, возвр</w:t>
            </w:r>
            <w:r w:rsidRPr="00C4316A">
              <w:t>а</w:t>
            </w:r>
            <w:r w:rsidRPr="00C4316A">
              <w:lastRenderedPageBreak/>
              <w:t>ту их в производство. Предвар</w:t>
            </w:r>
            <w:r w:rsidRPr="00C4316A">
              <w:t>и</w:t>
            </w:r>
            <w:r w:rsidRPr="00C4316A">
              <w:t>тельную очистку проходит вода. Направление кубовых о</w:t>
            </w:r>
            <w:r w:rsidRPr="00C4316A">
              <w:t>с</w:t>
            </w:r>
            <w:r w:rsidRPr="00C4316A">
              <w:t>татков колонн  в прои</w:t>
            </w:r>
            <w:r w:rsidRPr="00C4316A">
              <w:t>з</w:t>
            </w:r>
            <w:r w:rsidRPr="00C4316A">
              <w:t>водство снижает  образ</w:t>
            </w:r>
            <w:r w:rsidRPr="00C4316A">
              <w:t>о</w:t>
            </w:r>
            <w:r w:rsidRPr="00C4316A">
              <w:t>вание опасных отходов и способствует  снижению потерь с</w:t>
            </w:r>
            <w:r w:rsidRPr="00C4316A">
              <w:t>ы</w:t>
            </w:r>
            <w:r w:rsidRPr="00C4316A">
              <w:t>рья)</w:t>
            </w:r>
          </w:p>
        </w:tc>
      </w:tr>
      <w:tr w:rsidR="001E032F" w:rsidRPr="00C4316A">
        <w:trPr>
          <w:trHeight w:val="1245"/>
        </w:trPr>
        <w:tc>
          <w:tcPr>
            <w:tcW w:w="1200" w:type="dxa"/>
            <w:vMerge/>
            <w:tcBorders>
              <w:bottom w:val="single" w:sz="4" w:space="0" w:color="auto"/>
            </w:tcBorders>
            <w:shd w:val="clear" w:color="auto" w:fill="auto"/>
          </w:tcPr>
          <w:p w:rsidR="001E032F" w:rsidRPr="00ED226C" w:rsidRDefault="001E032F" w:rsidP="001E032F">
            <w:pPr>
              <w:rPr>
                <w:bCs/>
              </w:rPr>
            </w:pPr>
          </w:p>
        </w:tc>
        <w:tc>
          <w:tcPr>
            <w:tcW w:w="9240" w:type="dxa"/>
            <w:tcBorders>
              <w:bottom w:val="single" w:sz="4" w:space="0" w:color="auto"/>
            </w:tcBorders>
            <w:shd w:val="clear" w:color="auto" w:fill="auto"/>
          </w:tcPr>
          <w:p w:rsidR="001E032F" w:rsidRPr="00C4316A" w:rsidRDefault="001E032F" w:rsidP="001E032F">
            <w:pPr>
              <w:jc w:val="both"/>
            </w:pPr>
            <w:r w:rsidRPr="00C4316A">
              <w:t>Снижению экологической нагрузки также сп</w:t>
            </w:r>
            <w:r w:rsidRPr="00C4316A">
              <w:t>о</w:t>
            </w:r>
            <w:r w:rsidRPr="00C4316A">
              <w:t>собствуют системы блокировок:1. при избыточном давлении в колоннах этерификации, 2- при выходе из строя насоса для о</w:t>
            </w:r>
            <w:r w:rsidRPr="00C4316A">
              <w:t>к</w:t>
            </w:r>
            <w:r w:rsidRPr="00C4316A">
              <w:t>сидата, 3- при  выходе из строя, снижении давления масла в редукторе насоса  для о</w:t>
            </w:r>
            <w:r w:rsidRPr="00C4316A">
              <w:t>к</w:t>
            </w:r>
            <w:r w:rsidRPr="00C4316A">
              <w:t xml:space="preserve">сидата </w:t>
            </w:r>
          </w:p>
        </w:tc>
        <w:tc>
          <w:tcPr>
            <w:tcW w:w="993" w:type="dxa"/>
            <w:vMerge/>
            <w:tcBorders>
              <w:bottom w:val="single" w:sz="4" w:space="0" w:color="auto"/>
            </w:tcBorders>
            <w:shd w:val="clear" w:color="auto" w:fill="auto"/>
          </w:tcPr>
          <w:p w:rsidR="001E032F" w:rsidRPr="00ED226C" w:rsidRDefault="001E032F" w:rsidP="001E032F">
            <w:pPr>
              <w:rPr>
                <w:sz w:val="16"/>
                <w:szCs w:val="16"/>
              </w:rPr>
            </w:pPr>
          </w:p>
        </w:tc>
        <w:tc>
          <w:tcPr>
            <w:tcW w:w="3687" w:type="dxa"/>
            <w:vMerge/>
            <w:tcBorders>
              <w:bottom w:val="single" w:sz="4" w:space="0" w:color="auto"/>
            </w:tcBorders>
            <w:shd w:val="clear" w:color="auto" w:fill="auto"/>
          </w:tcPr>
          <w:p w:rsidR="001E032F" w:rsidRPr="00C4316A" w:rsidRDefault="001E032F" w:rsidP="001E032F"/>
        </w:tc>
      </w:tr>
      <w:tr w:rsidR="001E032F" w:rsidRPr="006325CD">
        <w:trPr>
          <w:trHeight w:val="2762"/>
        </w:trPr>
        <w:tc>
          <w:tcPr>
            <w:tcW w:w="1200" w:type="dxa"/>
            <w:tcBorders>
              <w:bottom w:val="single" w:sz="4" w:space="0" w:color="auto"/>
            </w:tcBorders>
            <w:shd w:val="clear" w:color="auto" w:fill="auto"/>
          </w:tcPr>
          <w:p w:rsidR="001E032F" w:rsidRPr="00192CEB" w:rsidRDefault="001E032F" w:rsidP="001E032F">
            <w:r w:rsidRPr="00192CEB">
              <w:t>абсор</w:t>
            </w:r>
            <w:r w:rsidRPr="00192CEB">
              <w:t>б</w:t>
            </w:r>
            <w:r w:rsidRPr="00192CEB">
              <w:t>ция, промы</w:t>
            </w:r>
            <w:r w:rsidRPr="00192CEB">
              <w:t>в</w:t>
            </w:r>
            <w:r w:rsidRPr="00192CEB">
              <w:t>ная к</w:t>
            </w:r>
            <w:r w:rsidRPr="00192CEB">
              <w:t>о</w:t>
            </w:r>
            <w:r w:rsidRPr="00192CEB">
              <w:t>лонна возд</w:t>
            </w:r>
            <w:r w:rsidRPr="00192CEB">
              <w:t>у</w:t>
            </w:r>
            <w:r w:rsidRPr="00192CEB">
              <w:t>щек С-234</w:t>
            </w:r>
          </w:p>
        </w:tc>
        <w:tc>
          <w:tcPr>
            <w:tcW w:w="9240" w:type="dxa"/>
            <w:tcBorders>
              <w:bottom w:val="single" w:sz="4" w:space="0" w:color="auto"/>
            </w:tcBorders>
            <w:shd w:val="clear" w:color="auto" w:fill="auto"/>
          </w:tcPr>
          <w:p w:rsidR="001E032F" w:rsidRPr="00B90495" w:rsidRDefault="001E032F" w:rsidP="001E032F">
            <w:r w:rsidRPr="00B90495">
              <w:t>В состав установки входят: промывная коло</w:t>
            </w:r>
            <w:r w:rsidRPr="00B90495">
              <w:t>н</w:t>
            </w:r>
            <w:r w:rsidRPr="00B90495">
              <w:t>на воздушек С-234, насос для промывной воды, охладитель промы</w:t>
            </w:r>
            <w:r w:rsidRPr="00B90495">
              <w:t>в</w:t>
            </w:r>
            <w:r w:rsidRPr="00B90495">
              <w:t>ной воды, запорная арматура, измерительные приборы. По принципу действия относится к аппаратам мокрой очистки, предназначена для улавл</w:t>
            </w:r>
            <w:r w:rsidRPr="00B90495">
              <w:t>и</w:t>
            </w:r>
            <w:r w:rsidRPr="00B90495">
              <w:t>вания паров из системы воздушек цеха.  В колонну поступают выбросы от вентиляц</w:t>
            </w:r>
            <w:r w:rsidRPr="00B90495">
              <w:t>и</w:t>
            </w:r>
            <w:r w:rsidRPr="00B90495">
              <w:t>онных конденсаторов, от емкости барометр</w:t>
            </w:r>
            <w:r w:rsidRPr="00B90495">
              <w:t>и</w:t>
            </w:r>
            <w:r w:rsidRPr="00B90495">
              <w:t>ческой воды  и пары метилбензоата  от  конденсаторов и емкостей. Колонна снабжена  насадкой из колец Палля и двумя ко</w:t>
            </w:r>
            <w:r w:rsidRPr="00B90495">
              <w:t>н</w:t>
            </w:r>
            <w:r w:rsidRPr="00B90495">
              <w:t>турами оршения - нижним и верхним. Растворимые в воде загрязняющие вещества  а</w:t>
            </w:r>
            <w:r w:rsidRPr="00B90495">
              <w:t>б</w:t>
            </w:r>
            <w:r w:rsidRPr="00B90495">
              <w:t>сорбируются и собираются в кубе к</w:t>
            </w:r>
            <w:r w:rsidRPr="00B90495">
              <w:t>о</w:t>
            </w:r>
            <w:r w:rsidRPr="00B90495">
              <w:t>лонны, откуда отводятся в колонну ректификации метанола или в емкость  сточной воды. Очищенный воздух через огнепреградитель выбрасывается в атм</w:t>
            </w:r>
            <w:r w:rsidRPr="00B90495">
              <w:t>о</w:t>
            </w:r>
            <w:r w:rsidRPr="00B90495">
              <w:t xml:space="preserve">сферу. </w:t>
            </w:r>
          </w:p>
        </w:tc>
        <w:tc>
          <w:tcPr>
            <w:tcW w:w="993" w:type="dxa"/>
            <w:tcBorders>
              <w:bottom w:val="single" w:sz="4" w:space="0" w:color="auto"/>
            </w:tcBorders>
            <w:shd w:val="clear" w:color="auto" w:fill="auto"/>
          </w:tcPr>
          <w:p w:rsidR="001E032F" w:rsidRPr="00ED226C" w:rsidRDefault="001E032F" w:rsidP="001E032F">
            <w:pPr>
              <w:rPr>
                <w:lang w:val="en-US"/>
              </w:rPr>
            </w:pPr>
            <w:r w:rsidRPr="00ED226C">
              <w:rPr>
                <w:lang w:val="en-US"/>
              </w:rPr>
              <w:t>Large Vo</w:t>
            </w:r>
            <w:r w:rsidRPr="00ED226C">
              <w:rPr>
                <w:lang w:val="en-US"/>
              </w:rPr>
              <w:t>l</w:t>
            </w:r>
            <w:r w:rsidRPr="00ED226C">
              <w:rPr>
                <w:lang w:val="en-US"/>
              </w:rPr>
              <w:t>ume O</w:t>
            </w:r>
            <w:r w:rsidRPr="00ED226C">
              <w:rPr>
                <w:lang w:val="en-US"/>
              </w:rPr>
              <w:t>r</w:t>
            </w:r>
            <w:r w:rsidRPr="00ED226C">
              <w:rPr>
                <w:lang w:val="en-US"/>
              </w:rPr>
              <w:t>ganic Cem</w:t>
            </w:r>
            <w:r w:rsidRPr="00ED226C">
              <w:rPr>
                <w:lang w:val="en-US"/>
              </w:rPr>
              <w:t>i</w:t>
            </w:r>
            <w:r w:rsidRPr="00ED226C">
              <w:rPr>
                <w:lang w:val="en-US"/>
              </w:rPr>
              <w:t>cal I</w:t>
            </w:r>
            <w:r w:rsidRPr="00ED226C">
              <w:rPr>
                <w:lang w:val="en-US"/>
              </w:rPr>
              <w:t>n</w:t>
            </w:r>
            <w:r w:rsidRPr="00ED226C">
              <w:rPr>
                <w:lang w:val="en-US"/>
              </w:rPr>
              <w:t xml:space="preserve">dustry </w:t>
            </w:r>
            <w:r w:rsidRPr="00B90495">
              <w:t>п</w:t>
            </w:r>
            <w:r w:rsidRPr="00ED226C">
              <w:rPr>
                <w:lang w:val="en-US"/>
              </w:rPr>
              <w:t>.2.1.15</w:t>
            </w:r>
          </w:p>
        </w:tc>
        <w:tc>
          <w:tcPr>
            <w:tcW w:w="3687" w:type="dxa"/>
            <w:shd w:val="clear" w:color="auto" w:fill="auto"/>
          </w:tcPr>
          <w:p w:rsidR="001E032F" w:rsidRPr="006325CD" w:rsidRDefault="001E032F" w:rsidP="001E032F">
            <w:r w:rsidRPr="00B90495">
              <w:t>Соответствует НДТМ.  Пред</w:t>
            </w:r>
            <w:r w:rsidRPr="00B90495">
              <w:t>у</w:t>
            </w:r>
            <w:r w:rsidRPr="00B90495">
              <w:t>смотрено улавливание  и во</w:t>
            </w:r>
            <w:r w:rsidRPr="00B90495">
              <w:t>з</w:t>
            </w:r>
            <w:r w:rsidRPr="00B90495">
              <w:t>врат в процесс  (после дополнител</w:t>
            </w:r>
            <w:r w:rsidRPr="00B90495">
              <w:t>ь</w:t>
            </w:r>
            <w:r w:rsidRPr="00B90495">
              <w:t>ной очистки) органических в</w:t>
            </w:r>
            <w:r w:rsidRPr="00B90495">
              <w:t>е</w:t>
            </w:r>
            <w:r w:rsidRPr="00B90495">
              <w:t>ществ, загрязненный воздух  п</w:t>
            </w:r>
            <w:r w:rsidRPr="00B90495">
              <w:t>е</w:t>
            </w:r>
            <w:r w:rsidRPr="00B90495">
              <w:t>ред выбросом в атмосферу оч</w:t>
            </w:r>
            <w:r w:rsidRPr="00B90495">
              <w:t>и</w:t>
            </w:r>
            <w:r w:rsidRPr="00B90495">
              <w:t>щается.</w:t>
            </w:r>
          </w:p>
        </w:tc>
      </w:tr>
      <w:tr w:rsidR="001E032F" w:rsidRPr="00C4316A">
        <w:trPr>
          <w:trHeight w:val="1444"/>
        </w:trPr>
        <w:tc>
          <w:tcPr>
            <w:tcW w:w="1200" w:type="dxa"/>
            <w:shd w:val="clear" w:color="auto" w:fill="auto"/>
          </w:tcPr>
          <w:p w:rsidR="001E032F" w:rsidRPr="00ED226C" w:rsidRDefault="001E032F" w:rsidP="001E032F">
            <w:pPr>
              <w:jc w:val="both"/>
              <w:rPr>
                <w:bCs/>
              </w:rPr>
            </w:pPr>
            <w:r w:rsidRPr="00ED226C">
              <w:rPr>
                <w:bCs/>
              </w:rPr>
              <w:t>параме</w:t>
            </w:r>
            <w:r w:rsidRPr="00ED226C">
              <w:rPr>
                <w:bCs/>
              </w:rPr>
              <w:t>т</w:t>
            </w:r>
            <w:r w:rsidRPr="00ED226C">
              <w:rPr>
                <w:bCs/>
              </w:rPr>
              <w:t>ры раб</w:t>
            </w:r>
            <w:r w:rsidRPr="00ED226C">
              <w:rPr>
                <w:bCs/>
              </w:rPr>
              <w:t>о</w:t>
            </w:r>
            <w:r w:rsidRPr="00ED226C">
              <w:rPr>
                <w:bCs/>
              </w:rPr>
              <w:t>ты  к</w:t>
            </w:r>
            <w:r w:rsidRPr="00ED226C">
              <w:rPr>
                <w:bCs/>
              </w:rPr>
              <w:t>о</w:t>
            </w:r>
            <w:r w:rsidRPr="00ED226C">
              <w:rPr>
                <w:bCs/>
              </w:rPr>
              <w:t>лонны С 234</w:t>
            </w:r>
          </w:p>
        </w:tc>
        <w:tc>
          <w:tcPr>
            <w:tcW w:w="9240" w:type="dxa"/>
            <w:shd w:val="clear" w:color="auto" w:fill="auto"/>
          </w:tcPr>
          <w:p w:rsidR="001E032F" w:rsidRPr="00ED226C" w:rsidRDefault="001E032F" w:rsidP="001E032F">
            <w:pPr>
              <w:jc w:val="both"/>
              <w:rPr>
                <w:i/>
                <w:iCs/>
              </w:rPr>
            </w:pPr>
            <w:r w:rsidRPr="00ED226C">
              <w:rPr>
                <w:i/>
                <w:iCs/>
              </w:rPr>
              <w:t>Производительность по газу (воздуху) на вх</w:t>
            </w:r>
            <w:r w:rsidRPr="00ED226C">
              <w:rPr>
                <w:i/>
                <w:iCs/>
              </w:rPr>
              <w:t>о</w:t>
            </w:r>
            <w:r w:rsidRPr="00ED226C">
              <w:rPr>
                <w:i/>
                <w:iCs/>
              </w:rPr>
              <w:t>де  2,5 тыс нм3/ч, на выходе - 2,0 тыс. нм3/ч, температура на входе  919-50 град. С), на выходе (12-19 град.С), давление оч</w:t>
            </w:r>
            <w:r w:rsidRPr="00ED226C">
              <w:rPr>
                <w:i/>
                <w:iCs/>
              </w:rPr>
              <w:t>и</w:t>
            </w:r>
            <w:r w:rsidRPr="00ED226C">
              <w:rPr>
                <w:i/>
                <w:iCs/>
              </w:rPr>
              <w:t>щаемого  воздуха на входе 1,0 кПа, расход воды на орошение -(2,5-3,0 м3/ч), конце</w:t>
            </w:r>
            <w:r w:rsidRPr="00ED226C">
              <w:rPr>
                <w:i/>
                <w:iCs/>
              </w:rPr>
              <w:t>н</w:t>
            </w:r>
            <w:r w:rsidRPr="00ED226C">
              <w:rPr>
                <w:i/>
                <w:iCs/>
              </w:rPr>
              <w:t>трация загрязняющих веществ пара</w:t>
            </w:r>
            <w:r w:rsidRPr="00ED226C">
              <w:rPr>
                <w:i/>
                <w:iCs/>
              </w:rPr>
              <w:t>к</w:t>
            </w:r>
            <w:r w:rsidRPr="00ED226C">
              <w:rPr>
                <w:i/>
                <w:iCs/>
              </w:rPr>
              <w:t>силол на входе -33,5 г/м3, на выходе - 12,0 мг/м3, м</w:t>
            </w:r>
            <w:r w:rsidRPr="00ED226C">
              <w:rPr>
                <w:i/>
                <w:iCs/>
              </w:rPr>
              <w:t>е</w:t>
            </w:r>
            <w:r w:rsidRPr="00ED226C">
              <w:rPr>
                <w:i/>
                <w:iCs/>
              </w:rPr>
              <w:t>танол на входе - 112,2 мг/м3, на выходе -  22,3 мг/м3, степень очистки 74-95%</w:t>
            </w:r>
          </w:p>
        </w:tc>
        <w:tc>
          <w:tcPr>
            <w:tcW w:w="993" w:type="dxa"/>
            <w:shd w:val="clear" w:color="auto" w:fill="auto"/>
          </w:tcPr>
          <w:p w:rsidR="001E032F" w:rsidRPr="00ED226C" w:rsidRDefault="001E032F" w:rsidP="001E032F">
            <w:pPr>
              <w:jc w:val="both"/>
              <w:rPr>
                <w:sz w:val="16"/>
                <w:szCs w:val="16"/>
              </w:rPr>
            </w:pPr>
            <w:r w:rsidRPr="00ED226C">
              <w:rPr>
                <w:sz w:val="16"/>
                <w:szCs w:val="16"/>
                <w:lang w:val="en-US"/>
              </w:rPr>
              <w:t xml:space="preserve">Waste Water and Waste Gas Treatment </w:t>
            </w:r>
            <w:r w:rsidRPr="00ED226C">
              <w:rPr>
                <w:sz w:val="16"/>
                <w:szCs w:val="16"/>
              </w:rPr>
              <w:t>п</w:t>
            </w:r>
            <w:r w:rsidRPr="00ED226C">
              <w:rPr>
                <w:sz w:val="16"/>
                <w:szCs w:val="16"/>
                <w:lang w:val="en-US"/>
              </w:rPr>
              <w:t xml:space="preserve">. 3.5.1.4, </w:t>
            </w:r>
            <w:r w:rsidRPr="00ED226C">
              <w:rPr>
                <w:sz w:val="16"/>
                <w:szCs w:val="16"/>
              </w:rPr>
              <w:t>табл</w:t>
            </w:r>
            <w:r w:rsidRPr="00ED226C">
              <w:rPr>
                <w:sz w:val="16"/>
                <w:szCs w:val="16"/>
                <w:lang w:val="en-US"/>
              </w:rPr>
              <w:t xml:space="preserve">. </w:t>
            </w:r>
            <w:r w:rsidRPr="00ED226C">
              <w:rPr>
                <w:sz w:val="16"/>
                <w:szCs w:val="16"/>
              </w:rPr>
              <w:t>3.17</w:t>
            </w:r>
          </w:p>
        </w:tc>
        <w:tc>
          <w:tcPr>
            <w:tcW w:w="3687" w:type="dxa"/>
            <w:shd w:val="clear" w:color="auto" w:fill="auto"/>
          </w:tcPr>
          <w:p w:rsidR="001E032F" w:rsidRPr="00C4316A" w:rsidRDefault="001E032F" w:rsidP="001E032F">
            <w:pPr>
              <w:jc w:val="both"/>
            </w:pPr>
            <w:r w:rsidRPr="00C4316A">
              <w:t>Соответствует  предложе</w:t>
            </w:r>
            <w:r w:rsidRPr="00C4316A">
              <w:t>н</w:t>
            </w:r>
            <w:r w:rsidRPr="00C4316A">
              <w:t xml:space="preserve">ным показателям НДТМ:  </w:t>
            </w:r>
            <w:r w:rsidRPr="00ED226C">
              <w:rPr>
                <w:i/>
                <w:iCs/>
                <w:sz w:val="18"/>
                <w:szCs w:val="18"/>
              </w:rPr>
              <w:t>ра</w:t>
            </w:r>
            <w:r w:rsidRPr="00ED226C">
              <w:rPr>
                <w:i/>
                <w:iCs/>
                <w:sz w:val="18"/>
                <w:szCs w:val="18"/>
              </w:rPr>
              <w:t>с</w:t>
            </w:r>
            <w:r w:rsidRPr="00ED226C">
              <w:rPr>
                <w:i/>
                <w:iCs/>
                <w:sz w:val="18"/>
                <w:szCs w:val="18"/>
              </w:rPr>
              <w:t>ход газа - 2500 -170000 (для спрей-башни), темпер</w:t>
            </w:r>
            <w:r w:rsidRPr="00ED226C">
              <w:rPr>
                <w:i/>
                <w:iCs/>
                <w:sz w:val="18"/>
                <w:szCs w:val="18"/>
              </w:rPr>
              <w:t>а</w:t>
            </w:r>
            <w:r w:rsidRPr="00ED226C">
              <w:rPr>
                <w:i/>
                <w:iCs/>
                <w:sz w:val="18"/>
                <w:szCs w:val="18"/>
              </w:rPr>
              <w:t>тура на выходе - 4-38град.С,  достигн</w:t>
            </w:r>
            <w:r w:rsidRPr="00ED226C">
              <w:rPr>
                <w:i/>
                <w:iCs/>
                <w:sz w:val="18"/>
                <w:szCs w:val="18"/>
              </w:rPr>
              <w:t>у</w:t>
            </w:r>
            <w:r w:rsidRPr="00ED226C">
              <w:rPr>
                <w:i/>
                <w:iCs/>
                <w:sz w:val="18"/>
                <w:szCs w:val="18"/>
              </w:rPr>
              <w:t>тый уровень выбросов - степень очистки для спиртов - до 95%, для др</w:t>
            </w:r>
            <w:r w:rsidRPr="00ED226C">
              <w:rPr>
                <w:i/>
                <w:iCs/>
                <w:sz w:val="18"/>
                <w:szCs w:val="18"/>
              </w:rPr>
              <w:t>у</w:t>
            </w:r>
            <w:r w:rsidRPr="00ED226C">
              <w:rPr>
                <w:i/>
                <w:iCs/>
                <w:sz w:val="18"/>
                <w:szCs w:val="18"/>
              </w:rPr>
              <w:t>гих ЛОС -50-95%</w:t>
            </w:r>
          </w:p>
        </w:tc>
      </w:tr>
      <w:tr w:rsidR="001E032F" w:rsidRPr="00C4316A">
        <w:trPr>
          <w:trHeight w:val="263"/>
        </w:trPr>
        <w:tc>
          <w:tcPr>
            <w:tcW w:w="1200" w:type="dxa"/>
            <w:shd w:val="clear" w:color="auto" w:fill="auto"/>
          </w:tcPr>
          <w:p w:rsidR="001E032F" w:rsidRPr="00ED226C" w:rsidRDefault="001E032F" w:rsidP="001E032F">
            <w:pPr>
              <w:jc w:val="both"/>
              <w:rPr>
                <w:bCs/>
              </w:rPr>
            </w:pPr>
            <w:r w:rsidRPr="00ED226C">
              <w:rPr>
                <w:bCs/>
              </w:rPr>
              <w:t>дисти</w:t>
            </w:r>
            <w:r w:rsidRPr="00ED226C">
              <w:rPr>
                <w:bCs/>
              </w:rPr>
              <w:t>л</w:t>
            </w:r>
            <w:r w:rsidRPr="00ED226C">
              <w:rPr>
                <w:bCs/>
              </w:rPr>
              <w:t>ляция</w:t>
            </w:r>
          </w:p>
        </w:tc>
        <w:tc>
          <w:tcPr>
            <w:tcW w:w="9240" w:type="dxa"/>
            <w:shd w:val="clear" w:color="auto" w:fill="auto"/>
          </w:tcPr>
          <w:p w:rsidR="001E032F" w:rsidRPr="00C4316A" w:rsidRDefault="001E032F" w:rsidP="001E032F">
            <w:pPr>
              <w:spacing w:after="280"/>
              <w:jc w:val="both"/>
            </w:pPr>
            <w:r w:rsidRPr="00C4316A">
              <w:t>Стадия дистилляции сы</w:t>
            </w:r>
            <w:r>
              <w:t xml:space="preserve">рого эфира. </w:t>
            </w:r>
            <w:r w:rsidRPr="00C4316A">
              <w:t>Полученный на стадии этерификации оксидата с</w:t>
            </w:r>
            <w:r w:rsidRPr="00C4316A">
              <w:t>ы</w:t>
            </w:r>
            <w:r w:rsidRPr="00C4316A">
              <w:t>рой эфир, разделяют на три фракции: пт-эфир, сырой ДМТ и остаток-1. Разделение происходит на двух коло</w:t>
            </w:r>
            <w:r w:rsidRPr="00C4316A">
              <w:t>н</w:t>
            </w:r>
            <w:r w:rsidRPr="00C4316A">
              <w:t>нах С-308 и С-340, работающих под вакуумом. Эти колонны работают последовательно: на колонне С-308 отгоняется пт-эфир от сырого ДМТ и о</w:t>
            </w:r>
            <w:r w:rsidRPr="00C4316A">
              <w:t>с</w:t>
            </w:r>
            <w:r w:rsidRPr="00C4316A">
              <w:t>татка-1. На С-340 отгоняется сырой ДМТ, а кубовый продукт – остаток-1 после допо</w:t>
            </w:r>
            <w:r w:rsidRPr="00C4316A">
              <w:t>л</w:t>
            </w:r>
            <w:r w:rsidRPr="00C4316A">
              <w:t>нительной переработки подается на стадию метанолиза остатка 1.Стадия метанолиза остатка-1</w:t>
            </w:r>
            <w:r>
              <w:t xml:space="preserve"> </w:t>
            </w:r>
            <w:r w:rsidRPr="00C4316A">
              <w:t>Остаток-1 поступает на стадию метанолиза после до</w:t>
            </w:r>
            <w:r>
              <w:t xml:space="preserve"> </w:t>
            </w:r>
            <w:r w:rsidRPr="00C4316A">
              <w:t xml:space="preserve">испарения остатка на </w:t>
            </w:r>
            <w:r w:rsidRPr="00C4316A">
              <w:lastRenderedPageBreak/>
              <w:t>стадии дистилляции сырого эфира. Метано</w:t>
            </w:r>
            <w:r>
              <w:t>лиз  остатка прово</w:t>
            </w:r>
            <w:r w:rsidRPr="00C4316A">
              <w:t>дится в колонне С-253 при температуре (230-245)</w:t>
            </w:r>
            <w:r w:rsidRPr="00ED226C">
              <w:rPr>
                <w:vertAlign w:val="superscript"/>
              </w:rPr>
              <w:t>о</w:t>
            </w:r>
            <w:r w:rsidRPr="00C4316A">
              <w:t>С и  избыто</w:t>
            </w:r>
            <w:r w:rsidRPr="00C4316A">
              <w:t>ч</w:t>
            </w:r>
            <w:r w:rsidRPr="00C4316A">
              <w:t>ном давлении в  верхней  части колонны  (2 5) кПа.</w:t>
            </w:r>
            <w:r>
              <w:t xml:space="preserve"> </w:t>
            </w:r>
            <w:r w:rsidRPr="00C4316A">
              <w:t>Колонна представляет собой полый вертикальный цилиндрический аппарат, в</w:t>
            </w:r>
            <w:r w:rsidRPr="00C4316A">
              <w:t>ы</w:t>
            </w:r>
            <w:r w:rsidRPr="00C4316A">
              <w:t xml:space="preserve">сотой </w:t>
            </w:r>
            <w:smartTag w:uri="urn:schemas-microsoft-com:office:smarttags" w:element="metricconverter">
              <w:smartTagPr>
                <w:attr w:name="ProductID" w:val="18200 мм"/>
              </w:smartTagPr>
              <w:r w:rsidRPr="00C4316A">
                <w:t>18200 мм</w:t>
              </w:r>
            </w:smartTag>
            <w:r w:rsidRPr="00C4316A">
              <w:t xml:space="preserve">, диаметром </w:t>
            </w:r>
            <w:smartTag w:uri="urn:schemas-microsoft-com:office:smarttags" w:element="metricconverter">
              <w:smartTagPr>
                <w:attr w:name="ProductID" w:val="1600 мм"/>
              </w:smartTagPr>
              <w:r w:rsidRPr="00C4316A">
                <w:t>1600 мм</w:t>
              </w:r>
            </w:smartTag>
            <w:r w:rsidRPr="00C4316A">
              <w:t>. Кубовая часть колонны имеет "рубашку" обогр</w:t>
            </w:r>
            <w:r w:rsidRPr="00C4316A">
              <w:t>е</w:t>
            </w:r>
            <w:r w:rsidRPr="00C4316A">
              <w:t>ва, через которую циркулирует динил с темпер</w:t>
            </w:r>
            <w:r w:rsidRPr="00C4316A">
              <w:t>а</w:t>
            </w:r>
            <w:r w:rsidRPr="00C4316A">
              <w:t xml:space="preserve">турой   </w:t>
            </w:r>
            <w:r>
              <w:t xml:space="preserve">   (280 287)</w:t>
            </w:r>
            <w:r w:rsidRPr="00ED226C">
              <w:rPr>
                <w:vertAlign w:val="superscript"/>
              </w:rPr>
              <w:t>о</w:t>
            </w:r>
            <w:r w:rsidRPr="00C4316A">
              <w:t>С.</w:t>
            </w:r>
          </w:p>
        </w:tc>
        <w:tc>
          <w:tcPr>
            <w:tcW w:w="993" w:type="dxa"/>
            <w:vMerge w:val="restart"/>
            <w:shd w:val="clear" w:color="auto" w:fill="auto"/>
          </w:tcPr>
          <w:p w:rsidR="001E032F" w:rsidRPr="00ED226C" w:rsidRDefault="001E032F" w:rsidP="001E032F">
            <w:pPr>
              <w:jc w:val="both"/>
              <w:rPr>
                <w:sz w:val="16"/>
                <w:szCs w:val="16"/>
                <w:lang w:val="en-US"/>
              </w:rPr>
            </w:pPr>
            <w:r w:rsidRPr="00ED226C">
              <w:rPr>
                <w:sz w:val="16"/>
                <w:szCs w:val="16"/>
                <w:lang w:val="en-US"/>
              </w:rPr>
              <w:lastRenderedPageBreak/>
              <w:t>Large Vo</w:t>
            </w:r>
            <w:r w:rsidRPr="00ED226C">
              <w:rPr>
                <w:sz w:val="16"/>
                <w:szCs w:val="16"/>
                <w:lang w:val="en-US"/>
              </w:rPr>
              <w:t>l</w:t>
            </w:r>
            <w:r w:rsidRPr="00ED226C">
              <w:rPr>
                <w:sz w:val="16"/>
                <w:szCs w:val="16"/>
                <w:lang w:val="en-US"/>
              </w:rPr>
              <w:t>ume O</w:t>
            </w:r>
            <w:r w:rsidRPr="00ED226C">
              <w:rPr>
                <w:sz w:val="16"/>
                <w:szCs w:val="16"/>
                <w:lang w:val="en-US"/>
              </w:rPr>
              <w:t>r</w:t>
            </w:r>
            <w:r w:rsidRPr="00ED226C">
              <w:rPr>
                <w:sz w:val="16"/>
                <w:szCs w:val="16"/>
                <w:lang w:val="en-US"/>
              </w:rPr>
              <w:t>ganic C</w:t>
            </w:r>
            <w:r w:rsidRPr="00ED226C">
              <w:rPr>
                <w:sz w:val="16"/>
                <w:szCs w:val="16"/>
                <w:lang w:val="en-US"/>
              </w:rPr>
              <w:t>e</w:t>
            </w:r>
            <w:r w:rsidRPr="00ED226C">
              <w:rPr>
                <w:sz w:val="16"/>
                <w:szCs w:val="16"/>
                <w:lang w:val="en-US"/>
              </w:rPr>
              <w:t>mical I</w:t>
            </w:r>
            <w:r w:rsidRPr="00ED226C">
              <w:rPr>
                <w:sz w:val="16"/>
                <w:szCs w:val="16"/>
                <w:lang w:val="en-US"/>
              </w:rPr>
              <w:t>n</w:t>
            </w:r>
            <w:r w:rsidRPr="00ED226C">
              <w:rPr>
                <w:sz w:val="16"/>
                <w:szCs w:val="16"/>
                <w:lang w:val="en-US"/>
              </w:rPr>
              <w:t xml:space="preserve">dustry </w:t>
            </w:r>
            <w:r w:rsidRPr="00ED226C">
              <w:rPr>
                <w:sz w:val="16"/>
                <w:szCs w:val="16"/>
              </w:rPr>
              <w:t>п</w:t>
            </w:r>
            <w:r w:rsidRPr="00ED226C">
              <w:rPr>
                <w:sz w:val="16"/>
                <w:szCs w:val="16"/>
                <w:lang w:val="en-US"/>
              </w:rPr>
              <w:t>.2.2.2</w:t>
            </w:r>
          </w:p>
        </w:tc>
        <w:tc>
          <w:tcPr>
            <w:tcW w:w="3687" w:type="dxa"/>
            <w:shd w:val="clear" w:color="auto" w:fill="auto"/>
          </w:tcPr>
          <w:p w:rsidR="001E032F" w:rsidRPr="00C4316A" w:rsidRDefault="001E032F" w:rsidP="001E032F">
            <w:pPr>
              <w:jc w:val="both"/>
            </w:pPr>
            <w:r w:rsidRPr="00C4316A">
              <w:t>Соответствует  предложе</w:t>
            </w:r>
            <w:r w:rsidRPr="00C4316A">
              <w:t>н</w:t>
            </w:r>
            <w:r w:rsidRPr="00C4316A">
              <w:t>ному НДТМ по принципиальной сх</w:t>
            </w:r>
            <w:r w:rsidRPr="00C4316A">
              <w:t>е</w:t>
            </w:r>
            <w:r w:rsidRPr="00C4316A">
              <w:t>ме работы, конструкцио</w:t>
            </w:r>
            <w:r w:rsidRPr="00C4316A">
              <w:t>н</w:t>
            </w:r>
            <w:r w:rsidRPr="00C4316A">
              <w:t>но</w:t>
            </w:r>
            <w:r>
              <w:t>.</w:t>
            </w:r>
          </w:p>
        </w:tc>
      </w:tr>
      <w:tr w:rsidR="001E032F" w:rsidRPr="00C4316A">
        <w:tc>
          <w:tcPr>
            <w:tcW w:w="1200" w:type="dxa"/>
            <w:shd w:val="clear" w:color="auto" w:fill="auto"/>
          </w:tcPr>
          <w:p w:rsidR="001E032F" w:rsidRPr="00ED226C" w:rsidRDefault="001E032F" w:rsidP="001E032F">
            <w:pPr>
              <w:jc w:val="both"/>
              <w:rPr>
                <w:bCs/>
              </w:rPr>
            </w:pPr>
            <w:r w:rsidRPr="00ED226C">
              <w:rPr>
                <w:bCs/>
              </w:rPr>
              <w:lastRenderedPageBreak/>
              <w:t>ректиф</w:t>
            </w:r>
            <w:r w:rsidRPr="00ED226C">
              <w:rPr>
                <w:bCs/>
              </w:rPr>
              <w:t>и</w:t>
            </w:r>
            <w:r w:rsidRPr="00ED226C">
              <w:rPr>
                <w:bCs/>
              </w:rPr>
              <w:t>кация выбр</w:t>
            </w:r>
            <w:r w:rsidRPr="00ED226C">
              <w:rPr>
                <w:bCs/>
              </w:rPr>
              <w:t>о</w:t>
            </w:r>
            <w:r w:rsidRPr="00ED226C">
              <w:rPr>
                <w:bCs/>
              </w:rPr>
              <w:t>сы, отходы, в</w:t>
            </w:r>
            <w:r w:rsidRPr="00ED226C">
              <w:rPr>
                <w:bCs/>
              </w:rPr>
              <w:t>о</w:t>
            </w:r>
            <w:r w:rsidRPr="00ED226C">
              <w:rPr>
                <w:bCs/>
              </w:rPr>
              <w:t>да</w:t>
            </w:r>
          </w:p>
        </w:tc>
        <w:tc>
          <w:tcPr>
            <w:tcW w:w="9240" w:type="dxa"/>
            <w:shd w:val="clear" w:color="auto" w:fill="auto"/>
          </w:tcPr>
          <w:p w:rsidR="001E032F" w:rsidRPr="00C4316A" w:rsidRDefault="001E032F" w:rsidP="001E032F">
            <w:pPr>
              <w:jc w:val="both"/>
            </w:pPr>
            <w:r w:rsidRPr="00C4316A">
              <w:t>Дистилляция ДМТ предназначена для окончательной очистки перекристаллизованного ДМТ от примесей (органических кислот и вы</w:t>
            </w:r>
            <w:r>
              <w:t>сококипящих со</w:t>
            </w:r>
            <w:r w:rsidRPr="00C4316A">
              <w:t>единений) влияющих, главным образом, на цветное число ДМТ. Пер</w:t>
            </w:r>
            <w:r w:rsidRPr="00C4316A">
              <w:t>е</w:t>
            </w:r>
            <w:r w:rsidRPr="00C4316A">
              <w:t>кристаллизованный  ДМТ насосом  из емкости для пере-кристаллизованного ДМТ  подается на колонну дисти</w:t>
            </w:r>
            <w:r w:rsidRPr="00C4316A">
              <w:t>л</w:t>
            </w:r>
            <w:r w:rsidRPr="00C4316A">
              <w:t>ляции через автоматический регулятор расхода. Колонна  дис</w:t>
            </w:r>
            <w:r>
              <w:t xml:space="preserve">тилляции ДМТ </w:t>
            </w:r>
            <w:r w:rsidRPr="00C4316A">
              <w:t>высотой имеет 30 кл</w:t>
            </w:r>
            <w:r w:rsidRPr="00C4316A">
              <w:t>а</w:t>
            </w:r>
            <w:r w:rsidRPr="00C4316A">
              <w:t>панных тарелок. Рабо</w:t>
            </w:r>
            <w:r>
              <w:t>тает колонна при абсолютном дав</w:t>
            </w:r>
            <w:r w:rsidRPr="00C4316A">
              <w:t>лении (17-20) кПа и температ</w:t>
            </w:r>
            <w:r w:rsidRPr="00C4316A">
              <w:t>у</w:t>
            </w:r>
            <w:r w:rsidRPr="00C4316A">
              <w:t>ре (210-225)</w:t>
            </w:r>
            <w:r w:rsidRPr="00ED226C">
              <w:rPr>
                <w:vertAlign w:val="superscript"/>
              </w:rPr>
              <w:t>о</w:t>
            </w:r>
            <w:r w:rsidRPr="00C4316A">
              <w:t>С в нижней части и при абсолют-ном давлении (6</w:t>
            </w:r>
            <w:r>
              <w:t>-8) кПа и температуре (185-198)</w:t>
            </w:r>
            <w:r w:rsidRPr="00ED226C">
              <w:rPr>
                <w:vertAlign w:val="superscript"/>
              </w:rPr>
              <w:t>о</w:t>
            </w:r>
            <w:r w:rsidRPr="00C4316A">
              <w:t>С в верхней части.</w:t>
            </w:r>
            <w:r>
              <w:t xml:space="preserve"> </w:t>
            </w:r>
            <w:r w:rsidRPr="00C4316A">
              <w:t>Стадия дистилляции остатка фильтрата предназначена для разделения ос</w:t>
            </w:r>
            <w:r>
              <w:t>татка фильтрата на фракции:</w:t>
            </w:r>
            <w:r w:rsidRPr="00C4316A">
              <w:t xml:space="preserve"> пт-эфир,  ДМТ/ДМИ и кубовый остаток – остаток-3.Дистилляция остатка фильтрата производится в двух последователь-но р</w:t>
            </w:r>
            <w:r w:rsidRPr="00C4316A">
              <w:t>а</w:t>
            </w:r>
            <w:r w:rsidRPr="00C4316A">
              <w:t>ботающих колоннах дистилляции С-835 и С-843.Колонна С-835 работает при абсолю</w:t>
            </w:r>
            <w:r w:rsidRPr="00C4316A">
              <w:t>т</w:t>
            </w:r>
            <w:r w:rsidRPr="00C4316A">
              <w:t>ном давлении (24 29) кПа и темпер</w:t>
            </w:r>
            <w:r w:rsidRPr="00C4316A">
              <w:t>а</w:t>
            </w:r>
            <w:r w:rsidRPr="00C4316A">
              <w:t xml:space="preserve">туре (230 240) </w:t>
            </w:r>
            <w:r w:rsidRPr="00ED226C">
              <w:rPr>
                <w:vertAlign w:val="superscript"/>
              </w:rPr>
              <w:t>о</w:t>
            </w:r>
            <w:r w:rsidRPr="00C4316A">
              <w:t>С в нижней части, при абсолютном дав</w:t>
            </w:r>
            <w:r>
              <w:t>лении  (12-14) кПа и темпе</w:t>
            </w:r>
            <w:r w:rsidRPr="00C4316A">
              <w:t xml:space="preserve">ратуре (160-170) </w:t>
            </w:r>
            <w:r w:rsidRPr="00ED226C">
              <w:rPr>
                <w:vertAlign w:val="superscript"/>
              </w:rPr>
              <w:t>о</w:t>
            </w:r>
            <w:r w:rsidRPr="00C4316A">
              <w:t>С в верхней части колонны.В к</w:t>
            </w:r>
            <w:r w:rsidRPr="00C4316A">
              <w:t>о</w:t>
            </w:r>
            <w:r w:rsidRPr="00C4316A">
              <w:t>лонне С-835 производят отгон головного продукта, со</w:t>
            </w:r>
            <w:r>
              <w:t xml:space="preserve">стоящего в основном из </w:t>
            </w:r>
            <w:r w:rsidRPr="00C4316A">
              <w:t>пт-эфира и низкокипящих с</w:t>
            </w:r>
            <w:r w:rsidRPr="00C4316A">
              <w:t>о</w:t>
            </w:r>
            <w:r w:rsidRPr="00C4316A">
              <w:t>единений от кубового продукта,</w:t>
            </w:r>
            <w:r>
              <w:t xml:space="preserve"> со</w:t>
            </w:r>
            <w:r w:rsidRPr="00C4316A">
              <w:t>стоящего из ДМТ, ДМИ, ДМО и высококипящих соединений.</w:t>
            </w:r>
            <w:r>
              <w:t xml:space="preserve"> </w:t>
            </w:r>
            <w:r w:rsidRPr="00C4316A">
              <w:t>Полученный на стадии дистилляции остатка фильтрата ДМТ/ДМИ содержит небольшое количество альдегидов и легких эф</w:t>
            </w:r>
            <w:r w:rsidRPr="00C4316A">
              <w:t>и</w:t>
            </w:r>
            <w:r w:rsidRPr="00C4316A">
              <w:t>ров. Получение очищенной фракции ДМТ/ДМИ достигается  повторной дистилляцией фракции ДМТ/ДМИ – головного погона колонны С-843, собирающегося  в ем</w:t>
            </w:r>
            <w:r>
              <w:t>кости V847. Нас</w:t>
            </w:r>
            <w:r>
              <w:t>о</w:t>
            </w:r>
            <w:r>
              <w:t xml:space="preserve">сом </w:t>
            </w:r>
            <w:r w:rsidRPr="00C4316A">
              <w:t>фракция ДМТ/ДМИ подается в емкость для сырого ДМТ/ДМИ V-864, откуда н</w:t>
            </w:r>
            <w:r w:rsidRPr="00C4316A">
              <w:t>а</w:t>
            </w:r>
            <w:r w:rsidRPr="00C4316A">
              <w:t xml:space="preserve">сосом через автоматический регулятор расхода FRC-841 подается в колонну С-860.Колонна дистилляции ДМТ/ДМИ С-860 в имеет 60 клапанных тарелок и работает при абсолютном давлении  в нижней части колонны (33 37) кПа и температуре (238-245) оС, и абсолютном давлении (6,0-6,5) кПа и температуре (172-178) </w:t>
            </w:r>
            <w:r w:rsidRPr="00ED226C">
              <w:rPr>
                <w:vertAlign w:val="superscript"/>
              </w:rPr>
              <w:t>о</w:t>
            </w:r>
            <w:r w:rsidRPr="00C4316A">
              <w:t>С в верхней части колонны.</w:t>
            </w:r>
            <w:r>
              <w:t xml:space="preserve"> </w:t>
            </w:r>
            <w:r w:rsidRPr="00C4316A">
              <w:t>Куб колонны обогревается динилом с температу</w:t>
            </w:r>
            <w:r>
              <w:t>рой (280-287)</w:t>
            </w:r>
            <w:r w:rsidRPr="00ED226C">
              <w:rPr>
                <w:vertAlign w:val="superscript"/>
              </w:rPr>
              <w:t>о</w:t>
            </w:r>
            <w:r>
              <w:t>С, под</w:t>
            </w:r>
            <w:r>
              <w:t>а</w:t>
            </w:r>
            <w:r w:rsidRPr="00C4316A">
              <w:t>ваемым в  циркуляционный испаритель Е-866.Для получения метилбензоата технич</w:t>
            </w:r>
            <w:r w:rsidRPr="00C4316A">
              <w:t>е</w:t>
            </w:r>
            <w:r w:rsidRPr="00C4316A">
              <w:t>ского высокой степени очистки (содержание основного вещества не менее 96 %) и</w:t>
            </w:r>
            <w:r w:rsidRPr="00C4316A">
              <w:t>с</w:t>
            </w:r>
            <w:r w:rsidRPr="00C4316A">
              <w:t>пользуется оборудование стадии дистилляции ДМТ/ДМИ. Колонна дистилляции м</w:t>
            </w:r>
            <w:r w:rsidRPr="00C4316A">
              <w:t>е</w:t>
            </w:r>
            <w:r w:rsidRPr="00C4316A">
              <w:t>тилбензоата технического С-860  имеет 60 клапанных та</w:t>
            </w:r>
            <w:r>
              <w:t>релок и работает при ат</w:t>
            </w:r>
            <w:r w:rsidRPr="00C4316A">
              <w:t>м</w:t>
            </w:r>
            <w:r w:rsidRPr="00C4316A">
              <w:t>о</w:t>
            </w:r>
            <w:r w:rsidRPr="00C4316A">
              <w:lastRenderedPageBreak/>
              <w:t>сферном давлении. При этом темпера</w:t>
            </w:r>
            <w:r>
              <w:t>тура в нижней части колонны под</w:t>
            </w:r>
            <w:r w:rsidRPr="00C4316A">
              <w:t xml:space="preserve">держивается (205-212) </w:t>
            </w:r>
            <w:r w:rsidRPr="00ED226C">
              <w:rPr>
                <w:vertAlign w:val="superscript"/>
              </w:rPr>
              <w:t>о</w:t>
            </w:r>
            <w:r w:rsidRPr="00C4316A">
              <w:t>С, а в верхней час</w:t>
            </w:r>
            <w:r>
              <w:t>ти колонны (192-198)</w:t>
            </w:r>
            <w:r w:rsidRPr="00ED226C">
              <w:rPr>
                <w:vertAlign w:val="superscript"/>
              </w:rPr>
              <w:t>о</w:t>
            </w:r>
            <w:r>
              <w:t xml:space="preserve">С. </w:t>
            </w:r>
            <w:r w:rsidRPr="00C4316A">
              <w:t>Куб колонны обогревается дин</w:t>
            </w:r>
            <w:r w:rsidRPr="00C4316A">
              <w:t>и</w:t>
            </w:r>
            <w:r w:rsidRPr="00C4316A">
              <w:t>лом с темпера</w:t>
            </w:r>
            <w:r>
              <w:t>турой (280-287)</w:t>
            </w:r>
            <w:r w:rsidRPr="00ED226C">
              <w:rPr>
                <w:vertAlign w:val="superscript"/>
              </w:rPr>
              <w:t>о</w:t>
            </w:r>
            <w:r w:rsidRPr="00C4316A">
              <w:t>С, подаваемым в  циркуляционный испар</w:t>
            </w:r>
            <w:r w:rsidRPr="00C4316A">
              <w:t>и</w:t>
            </w:r>
            <w:r w:rsidRPr="00C4316A">
              <w:t>тель Е-866.</w:t>
            </w:r>
          </w:p>
        </w:tc>
        <w:tc>
          <w:tcPr>
            <w:tcW w:w="993" w:type="dxa"/>
            <w:vMerge/>
            <w:shd w:val="clear" w:color="auto" w:fill="auto"/>
          </w:tcPr>
          <w:p w:rsidR="001E032F" w:rsidRPr="00ED226C" w:rsidRDefault="001E032F" w:rsidP="001E032F">
            <w:pPr>
              <w:rPr>
                <w:sz w:val="16"/>
                <w:szCs w:val="16"/>
              </w:rPr>
            </w:pPr>
          </w:p>
        </w:tc>
        <w:tc>
          <w:tcPr>
            <w:tcW w:w="3687" w:type="dxa"/>
            <w:shd w:val="clear" w:color="auto" w:fill="auto"/>
          </w:tcPr>
          <w:p w:rsidR="001E032F" w:rsidRPr="00C4316A" w:rsidRDefault="001E032F" w:rsidP="001E032F">
            <w:pPr>
              <w:jc w:val="both"/>
            </w:pPr>
            <w:r w:rsidRPr="00C4316A">
              <w:t>В целом технологический пр</w:t>
            </w:r>
            <w:r w:rsidRPr="00C4316A">
              <w:t>о</w:t>
            </w:r>
            <w:r w:rsidRPr="00C4316A">
              <w:t>цесс  дистилляции ДМТ соотве</w:t>
            </w:r>
            <w:r w:rsidRPr="00C4316A">
              <w:t>т</w:t>
            </w:r>
            <w:r w:rsidRPr="00C4316A">
              <w:t>с</w:t>
            </w:r>
            <w:r>
              <w:t>т</w:t>
            </w:r>
            <w:r w:rsidRPr="00C4316A">
              <w:t>вует предложе</w:t>
            </w:r>
            <w:r w:rsidRPr="00C4316A">
              <w:t>н</w:t>
            </w:r>
            <w:r w:rsidRPr="00C4316A">
              <w:t xml:space="preserve">ному </w:t>
            </w:r>
            <w:r>
              <w:t>Н</w:t>
            </w:r>
            <w:r w:rsidRPr="00C4316A">
              <w:t>ДТМ</w:t>
            </w:r>
          </w:p>
        </w:tc>
      </w:tr>
      <w:tr w:rsidR="001E032F" w:rsidRPr="00C4316A">
        <w:tc>
          <w:tcPr>
            <w:tcW w:w="1200" w:type="dxa"/>
            <w:shd w:val="clear" w:color="auto" w:fill="auto"/>
          </w:tcPr>
          <w:p w:rsidR="001E032F" w:rsidRPr="00ED226C" w:rsidRDefault="001E032F" w:rsidP="001E032F">
            <w:pPr>
              <w:jc w:val="both"/>
              <w:rPr>
                <w:bCs/>
              </w:rPr>
            </w:pPr>
            <w:r w:rsidRPr="00ED226C">
              <w:rPr>
                <w:bCs/>
              </w:rPr>
              <w:lastRenderedPageBreak/>
              <w:t>адсор</w:t>
            </w:r>
            <w:r w:rsidRPr="00ED226C">
              <w:rPr>
                <w:bCs/>
              </w:rPr>
              <w:t>б</w:t>
            </w:r>
            <w:r w:rsidRPr="00ED226C">
              <w:rPr>
                <w:bCs/>
              </w:rPr>
              <w:t>ция</w:t>
            </w:r>
          </w:p>
        </w:tc>
        <w:tc>
          <w:tcPr>
            <w:tcW w:w="9240" w:type="dxa"/>
            <w:shd w:val="clear" w:color="auto" w:fill="auto"/>
          </w:tcPr>
          <w:p w:rsidR="001E032F" w:rsidRPr="00C4316A" w:rsidRDefault="001E032F" w:rsidP="001E032F">
            <w:pPr>
              <w:jc w:val="both"/>
            </w:pPr>
            <w:r w:rsidRPr="00C4316A">
              <w:t>Установка адсорбции  предназначена для очистки абгазов реакции окисления в оксид</w:t>
            </w:r>
            <w:r w:rsidRPr="00C4316A">
              <w:t>а</w:t>
            </w:r>
            <w:r w:rsidRPr="00C4316A">
              <w:t>торах</w:t>
            </w:r>
            <w:r>
              <w:t>, выходящих из</w:t>
            </w:r>
            <w:r w:rsidRPr="00C4316A">
              <w:t xml:space="preserve"> промывной колонны абгазов С-139, перед их выбросом в атм</w:t>
            </w:r>
            <w:r w:rsidRPr="00C4316A">
              <w:t>о</w:t>
            </w:r>
            <w:r w:rsidRPr="00C4316A">
              <w:t>сферу. В состав установки  входят: адсорберы, конденсаторы водяного пара, охлад</w:t>
            </w:r>
            <w:r w:rsidRPr="00C4316A">
              <w:t>и</w:t>
            </w:r>
            <w:r w:rsidRPr="00C4316A">
              <w:t>тель дистиллята, отд</w:t>
            </w:r>
            <w:r w:rsidRPr="00C4316A">
              <w:t>е</w:t>
            </w:r>
            <w:r w:rsidRPr="00C4316A">
              <w:t>литель воды, осушитель пара, запорная арматура, измерительные устройства. 3 адсорбера, каждый из которых  заполн</w:t>
            </w:r>
            <w:r w:rsidRPr="00C4316A">
              <w:t>я</w:t>
            </w:r>
            <w:r w:rsidRPr="00C4316A">
              <w:t>ется в три слоя: гравий-активированный уголь-гравий. Паракси</w:t>
            </w:r>
            <w:r>
              <w:t>лол адсорбируется углем, очищ</w:t>
            </w:r>
            <w:r w:rsidRPr="00C4316A">
              <w:t>енные  газы о</w:t>
            </w:r>
            <w:r w:rsidRPr="00C4316A">
              <w:t>т</w:t>
            </w:r>
            <w:r w:rsidRPr="00C4316A">
              <w:t>водятся в атмосферу. В работе находятся два адсорбера, третий - на  регенерации, к</w:t>
            </w:r>
            <w:r w:rsidRPr="00C4316A">
              <w:t>о</w:t>
            </w:r>
            <w:r w:rsidRPr="00C4316A">
              <w:t>торая осуществляется водяным паром давлением  0.25МПа. При этом  адсорбирова</w:t>
            </w:r>
            <w:r w:rsidRPr="00C4316A">
              <w:t>н</w:t>
            </w:r>
            <w:r w:rsidRPr="00C4316A">
              <w:t>ный параксилол отгоняется вместе с водяным паром, поступает в конденсаторы, охл</w:t>
            </w:r>
            <w:r w:rsidRPr="00C4316A">
              <w:t>а</w:t>
            </w:r>
            <w:r w:rsidRPr="00C4316A">
              <w:t>ждается, разделяется в охладителе воды и отводится в емкость параксилола.  Отраб</w:t>
            </w:r>
            <w:r w:rsidRPr="00C4316A">
              <w:t>о</w:t>
            </w:r>
            <w:r w:rsidRPr="00C4316A">
              <w:t>танный активированный уголь регенерации не подлежит и   направляется на захорон</w:t>
            </w:r>
            <w:r w:rsidRPr="00C4316A">
              <w:t>е</w:t>
            </w:r>
            <w:r w:rsidRPr="00C4316A">
              <w:t>ние.</w:t>
            </w:r>
          </w:p>
        </w:tc>
        <w:tc>
          <w:tcPr>
            <w:tcW w:w="993" w:type="dxa"/>
            <w:shd w:val="clear" w:color="auto" w:fill="auto"/>
          </w:tcPr>
          <w:p w:rsidR="001E032F" w:rsidRPr="00ED226C" w:rsidRDefault="001E032F" w:rsidP="001E032F">
            <w:pPr>
              <w:jc w:val="both"/>
              <w:rPr>
                <w:sz w:val="16"/>
                <w:szCs w:val="16"/>
              </w:rPr>
            </w:pPr>
            <w:r w:rsidRPr="00ED226C">
              <w:rPr>
                <w:sz w:val="16"/>
                <w:szCs w:val="16"/>
              </w:rPr>
              <w:t> </w:t>
            </w:r>
          </w:p>
        </w:tc>
        <w:tc>
          <w:tcPr>
            <w:tcW w:w="3687" w:type="dxa"/>
            <w:shd w:val="clear" w:color="auto" w:fill="auto"/>
          </w:tcPr>
          <w:p w:rsidR="001E032F" w:rsidRPr="00C4316A" w:rsidRDefault="001E032F" w:rsidP="001E032F">
            <w:pPr>
              <w:jc w:val="both"/>
            </w:pPr>
            <w:r w:rsidRPr="00C4316A">
              <w:t>Технологический  процесс а</w:t>
            </w:r>
            <w:r w:rsidRPr="00C4316A">
              <w:t>д</w:t>
            </w:r>
            <w:r w:rsidRPr="00C4316A">
              <w:t>сорбции в целом с</w:t>
            </w:r>
            <w:r w:rsidRPr="00C4316A">
              <w:t>о</w:t>
            </w:r>
            <w:r w:rsidRPr="00C4316A">
              <w:t>ответс</w:t>
            </w:r>
            <w:r>
              <w:t>т</w:t>
            </w:r>
            <w:r w:rsidRPr="00C4316A">
              <w:t>ву</w:t>
            </w:r>
            <w:r>
              <w:t xml:space="preserve">ет </w:t>
            </w:r>
            <w:r w:rsidRPr="00C4316A">
              <w:t>пред</w:t>
            </w:r>
            <w:r>
              <w:t>л</w:t>
            </w:r>
            <w:r w:rsidRPr="00C4316A">
              <w:t>о</w:t>
            </w:r>
            <w:r w:rsidRPr="00C4316A">
              <w:t>женному НДТМ</w:t>
            </w:r>
          </w:p>
        </w:tc>
      </w:tr>
      <w:tr w:rsidR="001E032F" w:rsidRPr="00C4316A">
        <w:trPr>
          <w:trHeight w:val="108"/>
        </w:trPr>
        <w:tc>
          <w:tcPr>
            <w:tcW w:w="1200" w:type="dxa"/>
            <w:shd w:val="clear" w:color="auto" w:fill="auto"/>
          </w:tcPr>
          <w:p w:rsidR="001E032F" w:rsidRPr="00ED226C" w:rsidRDefault="001E032F" w:rsidP="001E032F">
            <w:pPr>
              <w:jc w:val="both"/>
              <w:rPr>
                <w:bCs/>
              </w:rPr>
            </w:pPr>
            <w:r w:rsidRPr="00ED226C">
              <w:rPr>
                <w:bCs/>
              </w:rPr>
              <w:t>показ</w:t>
            </w:r>
            <w:r w:rsidRPr="00ED226C">
              <w:rPr>
                <w:bCs/>
              </w:rPr>
              <w:t>а</w:t>
            </w:r>
            <w:r w:rsidRPr="00ED226C">
              <w:rPr>
                <w:bCs/>
              </w:rPr>
              <w:t>тели р</w:t>
            </w:r>
            <w:r w:rsidRPr="00ED226C">
              <w:rPr>
                <w:bCs/>
              </w:rPr>
              <w:t>а</w:t>
            </w:r>
            <w:r w:rsidRPr="00ED226C">
              <w:rPr>
                <w:bCs/>
              </w:rPr>
              <w:t>боты а</w:t>
            </w:r>
            <w:r w:rsidRPr="00ED226C">
              <w:rPr>
                <w:bCs/>
              </w:rPr>
              <w:t>д</w:t>
            </w:r>
            <w:r w:rsidRPr="00ED226C">
              <w:rPr>
                <w:bCs/>
              </w:rPr>
              <w:t>со</w:t>
            </w:r>
            <w:r w:rsidRPr="00ED226C">
              <w:rPr>
                <w:bCs/>
              </w:rPr>
              <w:t>р</w:t>
            </w:r>
            <w:r w:rsidRPr="00ED226C">
              <w:rPr>
                <w:bCs/>
              </w:rPr>
              <w:t xml:space="preserve">бера </w:t>
            </w:r>
          </w:p>
        </w:tc>
        <w:tc>
          <w:tcPr>
            <w:tcW w:w="9240" w:type="dxa"/>
            <w:shd w:val="clear" w:color="auto" w:fill="auto"/>
          </w:tcPr>
          <w:p w:rsidR="001E032F" w:rsidRPr="00ED226C" w:rsidRDefault="001E032F" w:rsidP="001E032F">
            <w:pPr>
              <w:jc w:val="both"/>
              <w:rPr>
                <w:i/>
                <w:iCs/>
              </w:rPr>
            </w:pPr>
            <w:r w:rsidRPr="00ED226C">
              <w:rPr>
                <w:i/>
                <w:iCs/>
              </w:rPr>
              <w:t>Расчетная температура – 110</w:t>
            </w:r>
            <w:r w:rsidRPr="00ED226C">
              <w:rPr>
                <w:vertAlign w:val="superscript"/>
              </w:rPr>
              <w:t>о</w:t>
            </w:r>
            <w:r w:rsidRPr="00ED226C">
              <w:rPr>
                <w:i/>
                <w:iCs/>
              </w:rPr>
              <w:t>С, расчетное давление  0,07 МПа, объем - 40м3, прои</w:t>
            </w:r>
            <w:r w:rsidRPr="00ED226C">
              <w:rPr>
                <w:i/>
                <w:iCs/>
              </w:rPr>
              <w:t>з</w:t>
            </w:r>
            <w:r w:rsidRPr="00ED226C">
              <w:rPr>
                <w:i/>
                <w:iCs/>
              </w:rPr>
              <w:t>водительность по воздуху: на входе -(33,0-44,2 тыс.нм3/ч), на выходе (33,0-44,2 тыс.нм3/ч),  температура очищаемого во</w:t>
            </w:r>
            <w:r w:rsidRPr="00ED226C">
              <w:rPr>
                <w:i/>
                <w:iCs/>
              </w:rPr>
              <w:t>з</w:t>
            </w:r>
            <w:r w:rsidRPr="00ED226C">
              <w:rPr>
                <w:i/>
                <w:iCs/>
              </w:rPr>
              <w:t>духа на входе  (24-32</w:t>
            </w:r>
            <w:r w:rsidRPr="00ED226C">
              <w:rPr>
                <w:vertAlign w:val="superscript"/>
              </w:rPr>
              <w:t>о</w:t>
            </w:r>
            <w:r w:rsidRPr="00ED226C">
              <w:rPr>
                <w:i/>
                <w:iCs/>
              </w:rPr>
              <w:t>С), на выходе (28-43</w:t>
            </w:r>
            <w:r w:rsidRPr="00ED226C">
              <w:rPr>
                <w:vertAlign w:val="superscript"/>
              </w:rPr>
              <w:t>о</w:t>
            </w:r>
            <w:r w:rsidRPr="00ED226C">
              <w:rPr>
                <w:i/>
                <w:iCs/>
              </w:rPr>
              <w:t>С), давление очищаемого воздуха  на входе (0,11 МПа),  ко</w:t>
            </w:r>
            <w:r w:rsidRPr="00ED226C">
              <w:rPr>
                <w:i/>
                <w:iCs/>
              </w:rPr>
              <w:t>н</w:t>
            </w:r>
            <w:r w:rsidRPr="00ED226C">
              <w:rPr>
                <w:i/>
                <w:iCs/>
              </w:rPr>
              <w:t>центрация  параксилола на входе (69,9-25619 мг/м3), на выходе (0-18 мг/м3),  ст</w:t>
            </w:r>
            <w:r w:rsidRPr="00ED226C">
              <w:rPr>
                <w:i/>
                <w:iCs/>
              </w:rPr>
              <w:t>е</w:t>
            </w:r>
            <w:r w:rsidRPr="00ED226C">
              <w:rPr>
                <w:i/>
                <w:iCs/>
              </w:rPr>
              <w:t>пень очистки -(95,9-100%). Потери адсорбента составляют  0.079кг/т паракс</w:t>
            </w:r>
            <w:r w:rsidRPr="00ED226C">
              <w:rPr>
                <w:i/>
                <w:iCs/>
              </w:rPr>
              <w:t>и</w:t>
            </w:r>
            <w:r w:rsidRPr="00ED226C">
              <w:rPr>
                <w:i/>
                <w:iCs/>
              </w:rPr>
              <w:t>лола.</w:t>
            </w:r>
          </w:p>
        </w:tc>
        <w:tc>
          <w:tcPr>
            <w:tcW w:w="993" w:type="dxa"/>
            <w:shd w:val="clear" w:color="auto" w:fill="auto"/>
          </w:tcPr>
          <w:p w:rsidR="001E032F" w:rsidRPr="00ED226C" w:rsidRDefault="001E032F" w:rsidP="001E032F">
            <w:pPr>
              <w:jc w:val="both"/>
              <w:rPr>
                <w:sz w:val="16"/>
                <w:szCs w:val="16"/>
              </w:rPr>
            </w:pPr>
            <w:r w:rsidRPr="00ED226C">
              <w:rPr>
                <w:sz w:val="16"/>
                <w:szCs w:val="16"/>
                <w:lang w:val="en-US"/>
              </w:rPr>
              <w:t xml:space="preserve">Waste Water and Waste Gas Treatment </w:t>
            </w:r>
            <w:r w:rsidRPr="00ED226C">
              <w:rPr>
                <w:sz w:val="16"/>
                <w:szCs w:val="16"/>
              </w:rPr>
              <w:t>п</w:t>
            </w:r>
            <w:r w:rsidRPr="00ED226C">
              <w:rPr>
                <w:sz w:val="16"/>
                <w:szCs w:val="16"/>
                <w:lang w:val="en-US"/>
              </w:rPr>
              <w:t xml:space="preserve">. 3.5.1.3, </w:t>
            </w:r>
            <w:r w:rsidRPr="00ED226C">
              <w:rPr>
                <w:sz w:val="16"/>
                <w:szCs w:val="16"/>
              </w:rPr>
              <w:t>табл</w:t>
            </w:r>
            <w:r w:rsidRPr="00ED226C">
              <w:rPr>
                <w:sz w:val="16"/>
                <w:szCs w:val="16"/>
                <w:lang w:val="en-US"/>
              </w:rPr>
              <w:t xml:space="preserve">. </w:t>
            </w:r>
            <w:r w:rsidRPr="00ED226C">
              <w:rPr>
                <w:sz w:val="16"/>
                <w:szCs w:val="16"/>
              </w:rPr>
              <w:t>4.10,  П-ООС17.11-01-2012 (02120) табл. 4.47</w:t>
            </w:r>
          </w:p>
        </w:tc>
        <w:tc>
          <w:tcPr>
            <w:tcW w:w="3687" w:type="dxa"/>
            <w:shd w:val="clear" w:color="auto" w:fill="auto"/>
          </w:tcPr>
          <w:p w:rsidR="001E032F" w:rsidRPr="00C4316A" w:rsidRDefault="001E032F" w:rsidP="001E032F">
            <w:pPr>
              <w:jc w:val="both"/>
            </w:pPr>
            <w:r w:rsidRPr="00C4316A">
              <w:t>Соотве</w:t>
            </w:r>
            <w:r w:rsidRPr="00C4316A">
              <w:t>т</w:t>
            </w:r>
            <w:r w:rsidRPr="00C4316A">
              <w:t xml:space="preserve">ствует по показателям, предлагаемым НДТМ: </w:t>
            </w:r>
            <w:r w:rsidRPr="00ED226C">
              <w:rPr>
                <w:i/>
                <w:iCs/>
                <w:sz w:val="18"/>
                <w:szCs w:val="18"/>
              </w:rPr>
              <w:t>поток г</w:t>
            </w:r>
            <w:r w:rsidRPr="00ED226C">
              <w:rPr>
                <w:i/>
                <w:iCs/>
                <w:sz w:val="18"/>
                <w:szCs w:val="18"/>
              </w:rPr>
              <w:t>а</w:t>
            </w:r>
            <w:r w:rsidRPr="00ED226C">
              <w:rPr>
                <w:i/>
                <w:iCs/>
                <w:sz w:val="18"/>
                <w:szCs w:val="18"/>
              </w:rPr>
              <w:t>за - 100-100000 нм3/ч (менее 50000нм3/ч предл</w:t>
            </w:r>
            <w:r w:rsidRPr="00ED226C">
              <w:rPr>
                <w:i/>
                <w:iCs/>
                <w:sz w:val="18"/>
                <w:szCs w:val="18"/>
              </w:rPr>
              <w:t>а</w:t>
            </w:r>
            <w:r w:rsidRPr="00ED226C">
              <w:rPr>
                <w:i/>
                <w:iCs/>
                <w:sz w:val="18"/>
                <w:szCs w:val="18"/>
              </w:rPr>
              <w:t>гается в П-ООС 17.11-01-2012 (02120), температура -15-80</w:t>
            </w:r>
            <w:r w:rsidRPr="00ED226C">
              <w:rPr>
                <w:sz w:val="18"/>
                <w:szCs w:val="18"/>
                <w:vertAlign w:val="superscript"/>
              </w:rPr>
              <w:t>о</w:t>
            </w:r>
            <w:r w:rsidRPr="00ED226C">
              <w:rPr>
                <w:i/>
                <w:iCs/>
                <w:sz w:val="18"/>
                <w:szCs w:val="18"/>
              </w:rPr>
              <w:t>С,  давл</w:t>
            </w:r>
            <w:r w:rsidRPr="00ED226C">
              <w:rPr>
                <w:i/>
                <w:iCs/>
                <w:sz w:val="18"/>
                <w:szCs w:val="18"/>
              </w:rPr>
              <w:t>е</w:t>
            </w:r>
            <w:r w:rsidRPr="00ED226C">
              <w:rPr>
                <w:i/>
                <w:iCs/>
                <w:sz w:val="18"/>
                <w:szCs w:val="18"/>
              </w:rPr>
              <w:t>ние -0,1-2,0 МПа, влажность - менее 70%,  макс. Ко</w:t>
            </w:r>
            <w:r w:rsidRPr="00ED226C">
              <w:rPr>
                <w:i/>
                <w:iCs/>
                <w:sz w:val="18"/>
                <w:szCs w:val="18"/>
              </w:rPr>
              <w:t>н</w:t>
            </w:r>
            <w:r w:rsidRPr="00ED226C">
              <w:rPr>
                <w:i/>
                <w:iCs/>
                <w:sz w:val="18"/>
                <w:szCs w:val="18"/>
              </w:rPr>
              <w:t>центрация ЛОС не в</w:t>
            </w:r>
            <w:r w:rsidRPr="00ED226C">
              <w:rPr>
                <w:i/>
                <w:iCs/>
                <w:sz w:val="18"/>
                <w:szCs w:val="18"/>
              </w:rPr>
              <w:t>ы</w:t>
            </w:r>
            <w:r w:rsidRPr="00ED226C">
              <w:rPr>
                <w:i/>
                <w:iCs/>
                <w:sz w:val="18"/>
                <w:szCs w:val="18"/>
              </w:rPr>
              <w:t>ше 25% от нижнего предела взрываемости, (менее 0,5 г/нм3 пре</w:t>
            </w:r>
            <w:r w:rsidRPr="00ED226C">
              <w:rPr>
                <w:i/>
                <w:iCs/>
                <w:sz w:val="18"/>
                <w:szCs w:val="18"/>
              </w:rPr>
              <w:t>д</w:t>
            </w:r>
            <w:r w:rsidRPr="00ED226C">
              <w:rPr>
                <w:i/>
                <w:iCs/>
                <w:sz w:val="18"/>
                <w:szCs w:val="18"/>
              </w:rPr>
              <w:t>лагается П-ООС 17.11-01-2012 (02120). Предлагаемый  расход мат</w:t>
            </w:r>
            <w:r w:rsidRPr="00ED226C">
              <w:rPr>
                <w:i/>
                <w:iCs/>
                <w:sz w:val="18"/>
                <w:szCs w:val="18"/>
              </w:rPr>
              <w:t>е</w:t>
            </w:r>
            <w:r w:rsidRPr="00ED226C">
              <w:rPr>
                <w:i/>
                <w:iCs/>
                <w:sz w:val="18"/>
                <w:szCs w:val="18"/>
              </w:rPr>
              <w:t>риалов: пар кг/кг 1,5-6. потеря адсо</w:t>
            </w:r>
            <w:r w:rsidRPr="00ED226C">
              <w:rPr>
                <w:i/>
                <w:iCs/>
                <w:sz w:val="18"/>
                <w:szCs w:val="18"/>
              </w:rPr>
              <w:t>р</w:t>
            </w:r>
            <w:r w:rsidRPr="00ED226C">
              <w:rPr>
                <w:i/>
                <w:iCs/>
                <w:sz w:val="18"/>
                <w:szCs w:val="18"/>
              </w:rPr>
              <w:t>бента -0,5-1 кг/т растворителя, степень очис</w:t>
            </w:r>
            <w:r w:rsidRPr="00ED226C">
              <w:rPr>
                <w:i/>
                <w:iCs/>
                <w:sz w:val="18"/>
                <w:szCs w:val="18"/>
              </w:rPr>
              <w:t>т</w:t>
            </w:r>
            <w:r w:rsidRPr="00ED226C">
              <w:rPr>
                <w:i/>
                <w:iCs/>
                <w:sz w:val="18"/>
                <w:szCs w:val="18"/>
              </w:rPr>
              <w:t>ки ЛОС 80-95%.</w:t>
            </w:r>
          </w:p>
        </w:tc>
      </w:tr>
      <w:tr w:rsidR="001E032F" w:rsidRPr="00C4316A">
        <w:trPr>
          <w:trHeight w:val="2704"/>
        </w:trPr>
        <w:tc>
          <w:tcPr>
            <w:tcW w:w="1200" w:type="dxa"/>
            <w:shd w:val="clear" w:color="auto" w:fill="auto"/>
          </w:tcPr>
          <w:p w:rsidR="001E032F" w:rsidRPr="00ED226C" w:rsidRDefault="001E032F" w:rsidP="001E032F">
            <w:pPr>
              <w:jc w:val="both"/>
              <w:rPr>
                <w:bCs/>
              </w:rPr>
            </w:pPr>
            <w:r w:rsidRPr="00ED226C">
              <w:rPr>
                <w:bCs/>
              </w:rPr>
              <w:t>общее опис</w:t>
            </w:r>
            <w:r w:rsidRPr="00ED226C">
              <w:rPr>
                <w:bCs/>
              </w:rPr>
              <w:t>а</w:t>
            </w:r>
            <w:r w:rsidRPr="00ED226C">
              <w:rPr>
                <w:bCs/>
              </w:rPr>
              <w:t>ние источн</w:t>
            </w:r>
            <w:r w:rsidRPr="00ED226C">
              <w:rPr>
                <w:bCs/>
              </w:rPr>
              <w:t>и</w:t>
            </w:r>
            <w:r w:rsidRPr="00ED226C">
              <w:rPr>
                <w:bCs/>
              </w:rPr>
              <w:t>ков в</w:t>
            </w:r>
            <w:r w:rsidRPr="00ED226C">
              <w:rPr>
                <w:bCs/>
              </w:rPr>
              <w:t>ы</w:t>
            </w:r>
            <w:r w:rsidRPr="00ED226C">
              <w:rPr>
                <w:bCs/>
              </w:rPr>
              <w:t>бросов</w:t>
            </w:r>
          </w:p>
        </w:tc>
        <w:tc>
          <w:tcPr>
            <w:tcW w:w="9240" w:type="dxa"/>
            <w:shd w:val="clear" w:color="auto" w:fill="auto"/>
          </w:tcPr>
          <w:p w:rsidR="001E032F" w:rsidRPr="00C4316A" w:rsidRDefault="001E032F" w:rsidP="001E032F">
            <w:pPr>
              <w:jc w:val="both"/>
            </w:pPr>
            <w:r w:rsidRPr="00C4316A">
              <w:t>Источниками загрязнения атмосферного воздуха производства ДМТ являются  вент</w:t>
            </w:r>
            <w:r w:rsidRPr="00C4316A">
              <w:t>и</w:t>
            </w:r>
            <w:r w:rsidRPr="00C4316A">
              <w:t>ляционные выбросы  стадий процесса, емкостей хранения, насосных отделений, пом</w:t>
            </w:r>
            <w:r w:rsidRPr="00C4316A">
              <w:t>е</w:t>
            </w:r>
            <w:r w:rsidRPr="00C4316A">
              <w:t>щений печей нагрева динила,  отделения перерабо</w:t>
            </w:r>
            <w:r w:rsidRPr="00C4316A">
              <w:t>т</w:t>
            </w:r>
            <w:r w:rsidRPr="00C4316A">
              <w:t>ки отходов, отделения регенерации катлизатора. Выбросы от установки адсорбции, от промывных колонн, скруб</w:t>
            </w:r>
            <w:r>
              <w:t>бе</w:t>
            </w:r>
            <w:r w:rsidRPr="00C4316A">
              <w:t>ра. И</w:t>
            </w:r>
            <w:r w:rsidRPr="00C4316A">
              <w:t>н</w:t>
            </w:r>
            <w:r w:rsidRPr="00C4316A">
              <w:t>гредиентный состав выброс</w:t>
            </w:r>
            <w:r>
              <w:t>ов</w:t>
            </w:r>
            <w:r w:rsidRPr="00C4316A">
              <w:t xml:space="preserve"> опред</w:t>
            </w:r>
            <w:r>
              <w:t>е</w:t>
            </w:r>
            <w:r w:rsidRPr="00C4316A">
              <w:t>ляется источником их образо</w:t>
            </w:r>
            <w:r>
              <w:t>вания. Общий пер</w:t>
            </w:r>
            <w:r>
              <w:t>е</w:t>
            </w:r>
            <w:r>
              <w:t xml:space="preserve">чень выбросов </w:t>
            </w:r>
            <w:r w:rsidRPr="00C4316A">
              <w:t>от производства ДМТ: диметил-1,4- бензолдикарбонат, метанол, кисл</w:t>
            </w:r>
            <w:r w:rsidRPr="00C4316A">
              <w:t>о</w:t>
            </w:r>
            <w:r w:rsidRPr="00C4316A">
              <w:t>ты (уксусная, муравьиная), эфиры (муравьиной кислоты, бензойной, 4- толуи</w:t>
            </w:r>
            <w:r>
              <w:t>ловой к</w:t>
            </w:r>
            <w:r>
              <w:t>и</w:t>
            </w:r>
            <w:r>
              <w:t xml:space="preserve">слоты, диметиловый) </w:t>
            </w:r>
            <w:r w:rsidRPr="00C4316A">
              <w:t>альдегиды (ацетальдегид,  формальдегид).  бензол, толуол, кс</w:t>
            </w:r>
            <w:r w:rsidRPr="00C4316A">
              <w:t>и</w:t>
            </w:r>
            <w:r w:rsidRPr="00C4316A">
              <w:t xml:space="preserve">лолы, динил, оксиды азота, углерода, предельные углеводороды, бенз(а)пирен, </w:t>
            </w:r>
            <w:r w:rsidRPr="00C4316A">
              <w:lastRenderedPageBreak/>
              <w:t>твердые част</w:t>
            </w:r>
            <w:r w:rsidRPr="00C4316A">
              <w:t>и</w:t>
            </w:r>
            <w:r w:rsidRPr="00C4316A">
              <w:t>цы.</w:t>
            </w:r>
          </w:p>
        </w:tc>
        <w:tc>
          <w:tcPr>
            <w:tcW w:w="993" w:type="dxa"/>
            <w:shd w:val="clear" w:color="auto" w:fill="auto"/>
          </w:tcPr>
          <w:p w:rsidR="001E032F" w:rsidRPr="00ED226C" w:rsidRDefault="001E032F" w:rsidP="001E032F">
            <w:pPr>
              <w:jc w:val="both"/>
              <w:rPr>
                <w:sz w:val="16"/>
                <w:szCs w:val="16"/>
                <w:lang w:val="en-US"/>
              </w:rPr>
            </w:pPr>
            <w:r w:rsidRPr="00ED226C">
              <w:rPr>
                <w:sz w:val="16"/>
                <w:szCs w:val="16"/>
                <w:lang w:val="en-US"/>
              </w:rPr>
              <w:lastRenderedPageBreak/>
              <w:t xml:space="preserve">Waste Water and Waste Gas Treatment </w:t>
            </w:r>
            <w:r w:rsidRPr="00ED226C">
              <w:rPr>
                <w:sz w:val="16"/>
                <w:szCs w:val="16"/>
              </w:rPr>
              <w:t>п</w:t>
            </w:r>
            <w:r w:rsidRPr="00ED226C">
              <w:rPr>
                <w:sz w:val="16"/>
                <w:szCs w:val="16"/>
                <w:lang w:val="en-US"/>
              </w:rPr>
              <w:t>.4.1.1.7</w:t>
            </w:r>
          </w:p>
        </w:tc>
        <w:tc>
          <w:tcPr>
            <w:tcW w:w="3687" w:type="dxa"/>
            <w:shd w:val="clear" w:color="auto" w:fill="auto"/>
          </w:tcPr>
          <w:p w:rsidR="001E032F" w:rsidRPr="00C4316A" w:rsidRDefault="001E032F" w:rsidP="001E032F">
            <w:pPr>
              <w:jc w:val="both"/>
            </w:pPr>
            <w:r w:rsidRPr="00C4316A">
              <w:t>В целом с</w:t>
            </w:r>
            <w:r>
              <w:t>о</w:t>
            </w:r>
            <w:r w:rsidRPr="00C4316A">
              <w:t>ответствует описа</w:t>
            </w:r>
            <w:r w:rsidRPr="00C4316A">
              <w:t>н</w:t>
            </w:r>
            <w:r w:rsidRPr="00C4316A">
              <w:t>ным в НДТМ</w:t>
            </w:r>
          </w:p>
        </w:tc>
      </w:tr>
      <w:tr w:rsidR="001E032F" w:rsidRPr="00C4316A">
        <w:trPr>
          <w:trHeight w:val="1074"/>
        </w:trPr>
        <w:tc>
          <w:tcPr>
            <w:tcW w:w="1200" w:type="dxa"/>
            <w:shd w:val="clear" w:color="auto" w:fill="auto"/>
          </w:tcPr>
          <w:p w:rsidR="001E032F" w:rsidRPr="00ED226C" w:rsidRDefault="001E032F" w:rsidP="001E032F">
            <w:pPr>
              <w:jc w:val="both"/>
              <w:rPr>
                <w:b/>
                <w:bCs/>
              </w:rPr>
            </w:pPr>
            <w:r w:rsidRPr="00ED226C">
              <w:rPr>
                <w:b/>
                <w:bCs/>
              </w:rPr>
              <w:lastRenderedPageBreak/>
              <w:t>Меры по сниж</w:t>
            </w:r>
            <w:r w:rsidRPr="00ED226C">
              <w:rPr>
                <w:b/>
                <w:bCs/>
              </w:rPr>
              <w:t>е</w:t>
            </w:r>
            <w:r w:rsidRPr="00ED226C">
              <w:rPr>
                <w:b/>
                <w:bCs/>
              </w:rPr>
              <w:t>нию в</w:t>
            </w:r>
            <w:r w:rsidRPr="00ED226C">
              <w:rPr>
                <w:b/>
                <w:bCs/>
              </w:rPr>
              <w:t>ы</w:t>
            </w:r>
            <w:r w:rsidRPr="00ED226C">
              <w:rPr>
                <w:b/>
                <w:bCs/>
              </w:rPr>
              <w:t>бр</w:t>
            </w:r>
            <w:r w:rsidRPr="00ED226C">
              <w:rPr>
                <w:b/>
                <w:bCs/>
              </w:rPr>
              <w:t>о</w:t>
            </w:r>
            <w:r w:rsidRPr="00ED226C">
              <w:rPr>
                <w:b/>
                <w:bCs/>
              </w:rPr>
              <w:t xml:space="preserve">сов </w:t>
            </w:r>
          </w:p>
        </w:tc>
        <w:tc>
          <w:tcPr>
            <w:tcW w:w="9240" w:type="dxa"/>
            <w:shd w:val="clear" w:color="auto" w:fill="auto"/>
          </w:tcPr>
          <w:p w:rsidR="001E032F" w:rsidRPr="00C4316A" w:rsidRDefault="001E032F" w:rsidP="001E032F">
            <w:pPr>
              <w:jc w:val="both"/>
            </w:pPr>
            <w:r w:rsidRPr="00C4316A">
              <w:t>В процессе производства диметилтерефталата примен</w:t>
            </w:r>
            <w:r w:rsidRPr="00C4316A">
              <w:t>я</w:t>
            </w:r>
            <w:r w:rsidRPr="00C4316A">
              <w:t>ется герметичное оборудование и аппаратура, поэтому значительное выделение паров вредных веществ в атм</w:t>
            </w:r>
            <w:r w:rsidRPr="00C4316A">
              <w:t>о</w:t>
            </w:r>
            <w:r w:rsidRPr="00C4316A">
              <w:t>сферу цеха может происходить только в результате ра</w:t>
            </w:r>
            <w:r w:rsidRPr="00C4316A">
              <w:t>з</w:t>
            </w:r>
            <w:r w:rsidRPr="00C4316A">
              <w:t>гермети-зации, аварий.</w:t>
            </w:r>
            <w:r>
              <w:t xml:space="preserve"> </w:t>
            </w:r>
            <w:r w:rsidRPr="00C4316A">
              <w:t xml:space="preserve">Воздуховоды от общеобменной вентиляции и воздуховоды от пробоот-борников выведены выше кровли здания на </w:t>
            </w:r>
            <w:smartTag w:uri="urn:schemas-microsoft-com:office:smarttags" w:element="metricconverter">
              <w:smartTagPr>
                <w:attr w:name="ProductID" w:val="5 метров"/>
              </w:smartTagPr>
              <w:r w:rsidRPr="00C4316A">
                <w:t>5 метров</w:t>
              </w:r>
            </w:smartTag>
            <w:r w:rsidRPr="00C4316A">
              <w:t>.Все воздушки от технологического оборудования подсо</w:t>
            </w:r>
            <w:r w:rsidRPr="00C4316A">
              <w:t>е</w:t>
            </w:r>
            <w:r w:rsidRPr="00C4316A">
              <w:t>динены к вентиляционным конденс</w:t>
            </w:r>
            <w:r w:rsidRPr="00C4316A">
              <w:t>а</w:t>
            </w:r>
            <w:r w:rsidRPr="00C4316A">
              <w:t>торам и установкам очистки газа, где происходит улавливание паров органических продуктов и затем выброс очищенного воздуха в а</w:t>
            </w:r>
            <w:r w:rsidRPr="00C4316A">
              <w:t>т</w:t>
            </w:r>
            <w:r w:rsidRPr="00C4316A">
              <w:t>мосферу.Отработанный воздух (абгазы) из оксидаторов пост</w:t>
            </w:r>
            <w:r w:rsidRPr="00C4316A">
              <w:t>у</w:t>
            </w:r>
            <w:r w:rsidRPr="00C4316A">
              <w:t>пает в  конденсаторы Е-136/1,2, где конденсируется основное количество содерж</w:t>
            </w:r>
            <w:r w:rsidRPr="00C4316A">
              <w:t>а</w:t>
            </w:r>
            <w:r w:rsidRPr="00C4316A">
              <w:t>щихся в нем органических продуктов и реакционной воды. Выходящий из конденс</w:t>
            </w:r>
            <w:r w:rsidRPr="00C4316A">
              <w:t>а</w:t>
            </w:r>
            <w:r w:rsidRPr="00C4316A">
              <w:t>торов Е 136/1,2 отработанный воздух поступает в промывную колонну абгазов С 139,  где подвергается дополнител</w:t>
            </w:r>
            <w:r w:rsidRPr="00C4316A">
              <w:t>ь</w:t>
            </w:r>
            <w:r w:rsidRPr="00C4316A">
              <w:t>ной очистке от раство</w:t>
            </w:r>
            <w:r>
              <w:t>римых в воде кислот (ук</w:t>
            </w:r>
            <w:r w:rsidRPr="00C4316A">
              <w:t>сусной, муравьиной) и м</w:t>
            </w:r>
            <w:r w:rsidRPr="00C4316A">
              <w:t>е</w:t>
            </w:r>
            <w:r w:rsidRPr="00C4316A">
              <w:t xml:space="preserve">танола. </w:t>
            </w:r>
          </w:p>
        </w:tc>
        <w:tc>
          <w:tcPr>
            <w:tcW w:w="993" w:type="dxa"/>
            <w:shd w:val="clear" w:color="auto" w:fill="auto"/>
          </w:tcPr>
          <w:p w:rsidR="001E032F" w:rsidRPr="00ED226C" w:rsidRDefault="001E032F" w:rsidP="001E032F">
            <w:pPr>
              <w:jc w:val="both"/>
              <w:rPr>
                <w:sz w:val="16"/>
                <w:szCs w:val="16"/>
                <w:lang w:val="en-US"/>
              </w:rPr>
            </w:pPr>
            <w:r w:rsidRPr="00ED226C">
              <w:rPr>
                <w:sz w:val="16"/>
                <w:szCs w:val="16"/>
                <w:lang w:val="en-US"/>
              </w:rPr>
              <w:t>Large Vo</w:t>
            </w:r>
            <w:r w:rsidRPr="00ED226C">
              <w:rPr>
                <w:sz w:val="16"/>
                <w:szCs w:val="16"/>
                <w:lang w:val="en-US"/>
              </w:rPr>
              <w:t>l</w:t>
            </w:r>
            <w:r w:rsidRPr="00ED226C">
              <w:rPr>
                <w:sz w:val="16"/>
                <w:szCs w:val="16"/>
                <w:lang w:val="en-US"/>
              </w:rPr>
              <w:t>ume O</w:t>
            </w:r>
            <w:r w:rsidRPr="00ED226C">
              <w:rPr>
                <w:sz w:val="16"/>
                <w:szCs w:val="16"/>
                <w:lang w:val="en-US"/>
              </w:rPr>
              <w:t>r</w:t>
            </w:r>
            <w:r w:rsidRPr="00ED226C">
              <w:rPr>
                <w:sz w:val="16"/>
                <w:szCs w:val="16"/>
                <w:lang w:val="en-US"/>
              </w:rPr>
              <w:t>ganic C</w:t>
            </w:r>
            <w:r w:rsidRPr="00ED226C">
              <w:rPr>
                <w:sz w:val="16"/>
                <w:szCs w:val="16"/>
                <w:lang w:val="en-US"/>
              </w:rPr>
              <w:t>e</w:t>
            </w:r>
            <w:r w:rsidRPr="00ED226C">
              <w:rPr>
                <w:sz w:val="16"/>
                <w:szCs w:val="16"/>
                <w:lang w:val="en-US"/>
              </w:rPr>
              <w:t>mical I</w:t>
            </w:r>
            <w:r w:rsidRPr="00ED226C">
              <w:rPr>
                <w:sz w:val="16"/>
                <w:szCs w:val="16"/>
                <w:lang w:val="en-US"/>
              </w:rPr>
              <w:t>n</w:t>
            </w:r>
            <w:r w:rsidRPr="00ED226C">
              <w:rPr>
                <w:sz w:val="16"/>
                <w:szCs w:val="16"/>
                <w:lang w:val="en-US"/>
              </w:rPr>
              <w:t xml:space="preserve">dustry </w:t>
            </w:r>
            <w:r w:rsidRPr="00ED226C">
              <w:rPr>
                <w:sz w:val="16"/>
                <w:szCs w:val="16"/>
              </w:rPr>
              <w:t>п</w:t>
            </w:r>
            <w:r w:rsidRPr="00ED226C">
              <w:rPr>
                <w:sz w:val="16"/>
                <w:szCs w:val="16"/>
                <w:lang w:val="en-US"/>
              </w:rPr>
              <w:t>.5.3</w:t>
            </w:r>
          </w:p>
        </w:tc>
        <w:tc>
          <w:tcPr>
            <w:tcW w:w="3687" w:type="dxa"/>
            <w:shd w:val="clear" w:color="auto" w:fill="auto"/>
          </w:tcPr>
          <w:p w:rsidR="001E032F" w:rsidRPr="00C4316A" w:rsidRDefault="001E032F" w:rsidP="001E032F">
            <w:pPr>
              <w:jc w:val="both"/>
            </w:pPr>
            <w:r w:rsidRPr="00C4316A">
              <w:t>Соответствует  предложе</w:t>
            </w:r>
            <w:r w:rsidRPr="00C4316A">
              <w:t>н</w:t>
            </w:r>
            <w:r w:rsidRPr="00C4316A">
              <w:t>ным в НДТМ  требованиям по  пред</w:t>
            </w:r>
            <w:r w:rsidRPr="00C4316A">
              <w:t>у</w:t>
            </w:r>
            <w:r w:rsidRPr="00C4316A">
              <w:t>преждению в</w:t>
            </w:r>
            <w:r w:rsidRPr="00C4316A">
              <w:t>ы</w:t>
            </w:r>
            <w:r w:rsidRPr="00C4316A">
              <w:t xml:space="preserve">бросов, либо их очистке. </w:t>
            </w:r>
          </w:p>
        </w:tc>
      </w:tr>
      <w:tr w:rsidR="001E032F" w:rsidRPr="00C4316A">
        <w:trPr>
          <w:trHeight w:val="1545"/>
        </w:trPr>
        <w:tc>
          <w:tcPr>
            <w:tcW w:w="1200" w:type="dxa"/>
            <w:vMerge w:val="restart"/>
            <w:shd w:val="clear" w:color="auto" w:fill="auto"/>
          </w:tcPr>
          <w:p w:rsidR="001E032F" w:rsidRPr="00ED226C" w:rsidRDefault="001E032F" w:rsidP="001E032F">
            <w:pPr>
              <w:jc w:val="both"/>
              <w:rPr>
                <w:bCs/>
              </w:rPr>
            </w:pPr>
            <w:r w:rsidRPr="00ED226C">
              <w:rPr>
                <w:bCs/>
              </w:rPr>
              <w:t>Меры по сниж</w:t>
            </w:r>
            <w:r w:rsidRPr="00ED226C">
              <w:rPr>
                <w:bCs/>
              </w:rPr>
              <w:t>е</w:t>
            </w:r>
            <w:r w:rsidRPr="00ED226C">
              <w:rPr>
                <w:bCs/>
              </w:rPr>
              <w:t>нию в</w:t>
            </w:r>
            <w:r w:rsidRPr="00ED226C">
              <w:rPr>
                <w:bCs/>
              </w:rPr>
              <w:t>ы</w:t>
            </w:r>
            <w:r w:rsidRPr="00ED226C">
              <w:rPr>
                <w:bCs/>
              </w:rPr>
              <w:t>бр</w:t>
            </w:r>
            <w:r w:rsidRPr="00ED226C">
              <w:rPr>
                <w:bCs/>
              </w:rPr>
              <w:t>о</w:t>
            </w:r>
            <w:r w:rsidRPr="00ED226C">
              <w:rPr>
                <w:bCs/>
              </w:rPr>
              <w:t xml:space="preserve">сов </w:t>
            </w:r>
          </w:p>
          <w:p w:rsidR="001E032F" w:rsidRPr="00ED226C" w:rsidRDefault="001E032F" w:rsidP="001E032F">
            <w:pPr>
              <w:jc w:val="both"/>
              <w:rPr>
                <w:bCs/>
              </w:rPr>
            </w:pPr>
            <w:r w:rsidRPr="00ED226C">
              <w:rPr>
                <w:bCs/>
              </w:rPr>
              <w:t> </w:t>
            </w:r>
          </w:p>
        </w:tc>
        <w:tc>
          <w:tcPr>
            <w:tcW w:w="9240" w:type="dxa"/>
            <w:shd w:val="clear" w:color="auto" w:fill="auto"/>
          </w:tcPr>
          <w:p w:rsidR="001E032F" w:rsidRPr="00C4316A" w:rsidRDefault="001E032F" w:rsidP="001E032F">
            <w:pPr>
              <w:jc w:val="both"/>
            </w:pPr>
            <w:r w:rsidRPr="00C4316A">
              <w:t>1. Загрязненный воздух от емкостей оксидата, окислит</w:t>
            </w:r>
            <w:r w:rsidRPr="00C4316A">
              <w:t>е</w:t>
            </w:r>
            <w:r w:rsidRPr="00C4316A">
              <w:t>лей параксилола. Отделителей воды, отделителя кубового эфира, плавителя отходов, емкости для парксилола напра</w:t>
            </w:r>
            <w:r w:rsidRPr="00C4316A">
              <w:t>в</w:t>
            </w:r>
            <w:r w:rsidRPr="00C4316A">
              <w:t>ляются в скруббер с насадкой из колец Паля С-123. Пары из верхней части  скруббера  поступают в вентиляционный  конденсатор и далее - в промывную к</w:t>
            </w:r>
            <w:r w:rsidRPr="00C4316A">
              <w:t>о</w:t>
            </w:r>
            <w:r w:rsidRPr="00C4316A">
              <w:t>лонну  воздушек С-234.</w:t>
            </w:r>
          </w:p>
        </w:tc>
        <w:tc>
          <w:tcPr>
            <w:tcW w:w="993" w:type="dxa"/>
            <w:shd w:val="clear" w:color="auto" w:fill="auto"/>
          </w:tcPr>
          <w:p w:rsidR="001E032F" w:rsidRPr="00ED226C" w:rsidRDefault="001E032F" w:rsidP="001E032F">
            <w:pPr>
              <w:jc w:val="both"/>
              <w:rPr>
                <w:sz w:val="16"/>
                <w:szCs w:val="16"/>
              </w:rPr>
            </w:pPr>
            <w:r w:rsidRPr="00ED226C">
              <w:rPr>
                <w:sz w:val="16"/>
                <w:szCs w:val="16"/>
                <w:lang w:val="en-US"/>
              </w:rPr>
              <w:t>Large Vo</w:t>
            </w:r>
            <w:r w:rsidRPr="00ED226C">
              <w:rPr>
                <w:sz w:val="16"/>
                <w:szCs w:val="16"/>
                <w:lang w:val="en-US"/>
              </w:rPr>
              <w:t>l</w:t>
            </w:r>
            <w:r w:rsidRPr="00ED226C">
              <w:rPr>
                <w:sz w:val="16"/>
                <w:szCs w:val="16"/>
                <w:lang w:val="en-US"/>
              </w:rPr>
              <w:t>ume O</w:t>
            </w:r>
            <w:r w:rsidRPr="00ED226C">
              <w:rPr>
                <w:sz w:val="16"/>
                <w:szCs w:val="16"/>
                <w:lang w:val="en-US"/>
              </w:rPr>
              <w:t>r</w:t>
            </w:r>
            <w:r w:rsidRPr="00ED226C">
              <w:rPr>
                <w:sz w:val="16"/>
                <w:szCs w:val="16"/>
                <w:lang w:val="en-US"/>
              </w:rPr>
              <w:t>ganic C</w:t>
            </w:r>
            <w:r w:rsidRPr="00ED226C">
              <w:rPr>
                <w:sz w:val="16"/>
                <w:szCs w:val="16"/>
                <w:lang w:val="en-US"/>
              </w:rPr>
              <w:t>e</w:t>
            </w:r>
            <w:r w:rsidRPr="00ED226C">
              <w:rPr>
                <w:sz w:val="16"/>
                <w:szCs w:val="16"/>
                <w:lang w:val="en-US"/>
              </w:rPr>
              <w:t>mical I</w:t>
            </w:r>
            <w:r w:rsidRPr="00ED226C">
              <w:rPr>
                <w:sz w:val="16"/>
                <w:szCs w:val="16"/>
                <w:lang w:val="en-US"/>
              </w:rPr>
              <w:t>n</w:t>
            </w:r>
            <w:r w:rsidRPr="00ED226C">
              <w:rPr>
                <w:sz w:val="16"/>
                <w:szCs w:val="16"/>
                <w:lang w:val="en-US"/>
              </w:rPr>
              <w:t xml:space="preserve">dustry </w:t>
            </w:r>
            <w:r w:rsidRPr="00ED226C">
              <w:rPr>
                <w:sz w:val="16"/>
                <w:szCs w:val="16"/>
              </w:rPr>
              <w:t>п</w:t>
            </w:r>
            <w:r w:rsidRPr="00ED226C">
              <w:rPr>
                <w:sz w:val="16"/>
                <w:szCs w:val="16"/>
                <w:lang w:val="en-US"/>
              </w:rPr>
              <w:t xml:space="preserve">.5.3, </w:t>
            </w:r>
            <w:r w:rsidRPr="00ED226C">
              <w:rPr>
                <w:sz w:val="16"/>
                <w:szCs w:val="16"/>
              </w:rPr>
              <w:t>табл</w:t>
            </w:r>
            <w:r w:rsidRPr="00ED226C">
              <w:rPr>
                <w:sz w:val="16"/>
                <w:szCs w:val="16"/>
                <w:lang w:val="en-US"/>
              </w:rPr>
              <w:t xml:space="preserve">. </w:t>
            </w:r>
            <w:r w:rsidRPr="00ED226C">
              <w:rPr>
                <w:sz w:val="16"/>
                <w:szCs w:val="16"/>
              </w:rPr>
              <w:t>5.4</w:t>
            </w:r>
          </w:p>
        </w:tc>
        <w:tc>
          <w:tcPr>
            <w:tcW w:w="3687" w:type="dxa"/>
            <w:vMerge w:val="restart"/>
            <w:shd w:val="clear" w:color="auto" w:fill="auto"/>
          </w:tcPr>
          <w:p w:rsidR="001E032F" w:rsidRPr="00C4316A" w:rsidRDefault="001E032F" w:rsidP="001E032F">
            <w:pPr>
              <w:jc w:val="both"/>
            </w:pPr>
            <w:r w:rsidRPr="00C4316A">
              <w:t>Соответствует   НДТМ в ч</w:t>
            </w:r>
            <w:r w:rsidRPr="00C4316A">
              <w:t>а</w:t>
            </w:r>
            <w:r w:rsidRPr="00C4316A">
              <w:t>сти прин</w:t>
            </w:r>
            <w:r w:rsidRPr="00C4316A">
              <w:t>я</w:t>
            </w:r>
            <w:r w:rsidRPr="00C4316A">
              <w:t>тия мер по   минимизации вторичного загрязнения окр</w:t>
            </w:r>
            <w:r w:rsidRPr="00C4316A">
              <w:t>у</w:t>
            </w:r>
            <w:r w:rsidRPr="00C4316A">
              <w:t>жающей среды</w:t>
            </w:r>
          </w:p>
          <w:p w:rsidR="001E032F" w:rsidRPr="00C4316A" w:rsidRDefault="001E032F" w:rsidP="001E032F">
            <w:pPr>
              <w:jc w:val="both"/>
            </w:pPr>
            <w:r w:rsidRPr="00ED226C">
              <w:rPr>
                <w:lang w:val="en-US"/>
              </w:rPr>
              <w:t> </w:t>
            </w:r>
          </w:p>
        </w:tc>
      </w:tr>
      <w:tr w:rsidR="001E032F" w:rsidRPr="00ED226C">
        <w:trPr>
          <w:trHeight w:val="1357"/>
        </w:trPr>
        <w:tc>
          <w:tcPr>
            <w:tcW w:w="1200" w:type="dxa"/>
            <w:vMerge/>
            <w:shd w:val="clear" w:color="auto" w:fill="auto"/>
          </w:tcPr>
          <w:p w:rsidR="001E032F" w:rsidRPr="00ED226C" w:rsidRDefault="001E032F" w:rsidP="001E032F">
            <w:pPr>
              <w:jc w:val="both"/>
              <w:rPr>
                <w:bCs/>
              </w:rPr>
            </w:pPr>
          </w:p>
        </w:tc>
        <w:tc>
          <w:tcPr>
            <w:tcW w:w="9240" w:type="dxa"/>
            <w:shd w:val="clear" w:color="auto" w:fill="auto"/>
          </w:tcPr>
          <w:p w:rsidR="001E032F" w:rsidRPr="00C4316A" w:rsidRDefault="001E032F" w:rsidP="001E032F">
            <w:pPr>
              <w:jc w:val="both"/>
            </w:pPr>
            <w:r w:rsidRPr="00C4316A">
              <w:t>Для уменьшения выброса метанола из системы воздушек предусмотрена схема, с</w:t>
            </w:r>
            <w:r w:rsidRPr="00C4316A">
              <w:t>о</w:t>
            </w:r>
            <w:r w:rsidRPr="00C4316A">
              <w:t>стоящая из вентиляционных конденсаторов, охлаждаемых водой, и промывной коло</w:t>
            </w:r>
            <w:r w:rsidRPr="00C4316A">
              <w:t>н</w:t>
            </w:r>
            <w:r w:rsidRPr="00C4316A">
              <w:t>ны воздушек С-234.Промывная колонна воздушек С-234 представляет собой верт</w:t>
            </w:r>
            <w:r w:rsidRPr="00C4316A">
              <w:t>и</w:t>
            </w:r>
            <w:r w:rsidRPr="00C4316A">
              <w:t>кальный цилиндрический аппарат в</w:t>
            </w:r>
            <w:r w:rsidRPr="00C4316A">
              <w:t>ы</w:t>
            </w:r>
            <w:r w:rsidRPr="00C4316A">
              <w:t xml:space="preserve">сотой </w:t>
            </w:r>
            <w:smartTag w:uri="urn:schemas-microsoft-com:office:smarttags" w:element="metricconverter">
              <w:smartTagPr>
                <w:attr w:name="ProductID" w:val="12280 мм"/>
              </w:smartTagPr>
              <w:r w:rsidRPr="00C4316A">
                <w:t>12280 мм</w:t>
              </w:r>
            </w:smartTag>
            <w:r w:rsidRPr="00C4316A">
              <w:t xml:space="preserve"> и диаметром от </w:t>
            </w:r>
            <w:smartTag w:uri="urn:schemas-microsoft-com:office:smarttags" w:element="metricconverter">
              <w:smartTagPr>
                <w:attr w:name="ProductID" w:val="600 мм"/>
              </w:smartTagPr>
              <w:r w:rsidRPr="00C4316A">
                <w:t>600 мм</w:t>
              </w:r>
            </w:smartTag>
            <w:r w:rsidRPr="00C4316A">
              <w:t xml:space="preserve"> до </w:t>
            </w:r>
            <w:smartTag w:uri="urn:schemas-microsoft-com:office:smarttags" w:element="metricconverter">
              <w:smartTagPr>
                <w:attr w:name="ProductID" w:val="1000 мм"/>
              </w:smartTagPr>
              <w:r w:rsidRPr="00C4316A">
                <w:t>1000 мм</w:t>
              </w:r>
            </w:smartTag>
            <w:r w:rsidRPr="00C4316A">
              <w:t>. Колонна предназначена для улавливания паров, раств</w:t>
            </w:r>
            <w:r w:rsidRPr="00C4316A">
              <w:t>о</w:t>
            </w:r>
            <w:r w:rsidRPr="00C4316A">
              <w:t>римых в воде веществ, из системы воздушек цеха. В колонну для очистки от вредных веществ поступают выбр</w:t>
            </w:r>
            <w:r w:rsidRPr="00C4316A">
              <w:t>о</w:t>
            </w:r>
            <w:r w:rsidRPr="00C4316A">
              <w:t>сы от вентиляционных конденсаторов: от Е-815 со стадии ректификации метанола и ди</w:t>
            </w:r>
            <w:r w:rsidRPr="00C4316A">
              <w:lastRenderedPageBreak/>
              <w:t>стилляции фильтр</w:t>
            </w:r>
            <w:r w:rsidRPr="00C4316A">
              <w:t>а</w:t>
            </w:r>
            <w:r w:rsidRPr="00C4316A">
              <w:t>та-1; от Е-124 со стадии окисления; от Е-811, Е-233 из корпуса промежуточных емкостей; от Е-525/1,2 со стадии кристаллизации;  метилбензоат из воздушек от Е-242, из V-244, V-411/1 и выбросы от V 335.Колонна воздушек снабжена насадкой из колец Паля  и двумя контурами орошения – нижним и верхним. В вер</w:t>
            </w:r>
            <w:r w:rsidRPr="00C4316A">
              <w:t>х</w:t>
            </w:r>
            <w:r w:rsidRPr="00C4316A">
              <w:t>нюю часть колонны через распре</w:t>
            </w:r>
            <w:r>
              <w:t>дели</w:t>
            </w:r>
            <w:r w:rsidRPr="00C4316A">
              <w:t>тельную тарелку подается охлажденная вода, к</w:t>
            </w:r>
            <w:r w:rsidRPr="00C4316A">
              <w:t>о</w:t>
            </w:r>
            <w:r w:rsidRPr="00C4316A">
              <w:t>торая проходит сверху вниз по насадке противотоком поднимающимся газ</w:t>
            </w:r>
            <w:r>
              <w:t>ам. Орош</w:t>
            </w:r>
            <w:r>
              <w:t>е</w:t>
            </w:r>
            <w:r>
              <w:t>ние нижней части колон</w:t>
            </w:r>
            <w:r w:rsidRPr="00C4316A">
              <w:t>ны осуществляется так же через распределительную тарелку водой из кубовой части колонны циркуляционным насосом Р-235/1,R. Метанол и все вещества, растворимые в воде, абсорбируются  и собира</w:t>
            </w:r>
            <w:r>
              <w:t>ются в кубе колонны, откуда от</w:t>
            </w:r>
            <w:r w:rsidRPr="00C4316A">
              <w:t>водятся насосом Р-235/1,R в колонну ректифика</w:t>
            </w:r>
            <w:r>
              <w:t>ции метанола С-211 или в ем</w:t>
            </w:r>
            <w:r w:rsidRPr="00C4316A">
              <w:t>кость сточной воды-1 V-116. Переключение осуще</w:t>
            </w:r>
            <w:r>
              <w:t>ствляется ручными вентиля</w:t>
            </w:r>
            <w:r w:rsidRPr="00C4316A">
              <w:t>ми на линии откачки.</w:t>
            </w:r>
            <w:r>
              <w:t xml:space="preserve"> В</w:t>
            </w:r>
            <w:r w:rsidRPr="00C4316A">
              <w:t>оздух, очищенный от вредных веществ, выбрасывается из верхней части к</w:t>
            </w:r>
            <w:r w:rsidRPr="00C4316A">
              <w:t>о</w:t>
            </w:r>
            <w:r w:rsidRPr="00C4316A">
              <w:t>лонны через огнепреградитель в атмосф</w:t>
            </w:r>
            <w:r w:rsidRPr="00C4316A">
              <w:t>е</w:t>
            </w:r>
            <w:r w:rsidRPr="00C4316A">
              <w:t xml:space="preserve">ру. </w:t>
            </w:r>
          </w:p>
        </w:tc>
        <w:tc>
          <w:tcPr>
            <w:tcW w:w="993" w:type="dxa"/>
            <w:shd w:val="clear" w:color="auto" w:fill="auto"/>
          </w:tcPr>
          <w:p w:rsidR="001E032F" w:rsidRPr="00ED226C" w:rsidRDefault="001E032F" w:rsidP="001E032F">
            <w:pPr>
              <w:jc w:val="both"/>
              <w:rPr>
                <w:sz w:val="16"/>
                <w:szCs w:val="16"/>
                <w:lang w:val="en-US"/>
              </w:rPr>
            </w:pPr>
            <w:r w:rsidRPr="00ED226C">
              <w:rPr>
                <w:sz w:val="16"/>
                <w:szCs w:val="16"/>
                <w:lang w:val="en-US"/>
              </w:rPr>
              <w:lastRenderedPageBreak/>
              <w:t>Large Vo</w:t>
            </w:r>
            <w:r w:rsidRPr="00ED226C">
              <w:rPr>
                <w:sz w:val="16"/>
                <w:szCs w:val="16"/>
                <w:lang w:val="en-US"/>
              </w:rPr>
              <w:t>l</w:t>
            </w:r>
            <w:r w:rsidRPr="00ED226C">
              <w:rPr>
                <w:sz w:val="16"/>
                <w:szCs w:val="16"/>
                <w:lang w:val="en-US"/>
              </w:rPr>
              <w:t>ume O</w:t>
            </w:r>
            <w:r w:rsidRPr="00ED226C">
              <w:rPr>
                <w:sz w:val="16"/>
                <w:szCs w:val="16"/>
                <w:lang w:val="en-US"/>
              </w:rPr>
              <w:t>r</w:t>
            </w:r>
            <w:r w:rsidRPr="00ED226C">
              <w:rPr>
                <w:sz w:val="16"/>
                <w:szCs w:val="16"/>
                <w:lang w:val="en-US"/>
              </w:rPr>
              <w:t>ganic C</w:t>
            </w:r>
            <w:r w:rsidRPr="00ED226C">
              <w:rPr>
                <w:sz w:val="16"/>
                <w:szCs w:val="16"/>
                <w:lang w:val="en-US"/>
              </w:rPr>
              <w:t>e</w:t>
            </w:r>
            <w:r w:rsidRPr="00ED226C">
              <w:rPr>
                <w:sz w:val="16"/>
                <w:szCs w:val="16"/>
                <w:lang w:val="en-US"/>
              </w:rPr>
              <w:t>mical I</w:t>
            </w:r>
            <w:r w:rsidRPr="00ED226C">
              <w:rPr>
                <w:sz w:val="16"/>
                <w:szCs w:val="16"/>
                <w:lang w:val="en-US"/>
              </w:rPr>
              <w:t>n</w:t>
            </w:r>
            <w:r w:rsidRPr="00ED226C">
              <w:rPr>
                <w:sz w:val="16"/>
                <w:szCs w:val="16"/>
                <w:lang w:val="en-US"/>
              </w:rPr>
              <w:t xml:space="preserve">dustry </w:t>
            </w:r>
            <w:r w:rsidRPr="00ED226C">
              <w:rPr>
                <w:sz w:val="16"/>
                <w:szCs w:val="16"/>
              </w:rPr>
              <w:t>п</w:t>
            </w:r>
            <w:r w:rsidRPr="00ED226C">
              <w:rPr>
                <w:sz w:val="16"/>
                <w:szCs w:val="16"/>
                <w:lang w:val="en-US"/>
              </w:rPr>
              <w:t>.5.3.1</w:t>
            </w:r>
          </w:p>
        </w:tc>
        <w:tc>
          <w:tcPr>
            <w:tcW w:w="3687" w:type="dxa"/>
            <w:vMerge/>
            <w:shd w:val="clear" w:color="auto" w:fill="auto"/>
          </w:tcPr>
          <w:p w:rsidR="001E032F" w:rsidRPr="00ED226C" w:rsidRDefault="001E032F" w:rsidP="001E032F">
            <w:pPr>
              <w:jc w:val="both"/>
              <w:rPr>
                <w:lang w:val="en-US"/>
              </w:rPr>
            </w:pPr>
          </w:p>
        </w:tc>
      </w:tr>
      <w:tr w:rsidR="001E032F" w:rsidRPr="00C4316A">
        <w:trPr>
          <w:trHeight w:val="1572"/>
        </w:trPr>
        <w:tc>
          <w:tcPr>
            <w:tcW w:w="1200" w:type="dxa"/>
            <w:shd w:val="clear" w:color="auto" w:fill="auto"/>
          </w:tcPr>
          <w:p w:rsidR="001E032F" w:rsidRPr="00ED226C" w:rsidRDefault="001E032F" w:rsidP="001E032F">
            <w:pPr>
              <w:jc w:val="both"/>
              <w:rPr>
                <w:b/>
                <w:bCs/>
              </w:rPr>
            </w:pPr>
            <w:r w:rsidRPr="00ED226C">
              <w:rPr>
                <w:b/>
                <w:bCs/>
              </w:rPr>
              <w:lastRenderedPageBreak/>
              <w:t>ЛОСы</w:t>
            </w:r>
          </w:p>
        </w:tc>
        <w:tc>
          <w:tcPr>
            <w:tcW w:w="9240" w:type="dxa"/>
            <w:shd w:val="clear" w:color="auto" w:fill="auto"/>
          </w:tcPr>
          <w:p w:rsidR="001E032F" w:rsidRPr="004305DE" w:rsidRDefault="001E032F" w:rsidP="001E032F">
            <w:pPr>
              <w:jc w:val="both"/>
            </w:pPr>
            <w:r w:rsidRPr="004305DE">
              <w:t> </w:t>
            </w:r>
            <w:r>
              <w:t>В среднем выбросы ЛОС:  установленный норматив 1434,6 мг/нм3, факт – 114.04 мг/нм3</w:t>
            </w:r>
          </w:p>
        </w:tc>
        <w:tc>
          <w:tcPr>
            <w:tcW w:w="993" w:type="dxa"/>
            <w:shd w:val="clear" w:color="auto" w:fill="auto"/>
          </w:tcPr>
          <w:p w:rsidR="001E032F" w:rsidRPr="004305DE" w:rsidRDefault="001E032F" w:rsidP="001E032F">
            <w:pPr>
              <w:jc w:val="both"/>
              <w:rPr>
                <w:sz w:val="16"/>
                <w:szCs w:val="16"/>
                <w:lang w:val="en-US"/>
              </w:rPr>
            </w:pPr>
            <w:r w:rsidRPr="004305DE">
              <w:rPr>
                <w:sz w:val="16"/>
                <w:szCs w:val="16"/>
              </w:rPr>
              <w:t xml:space="preserve">  </w:t>
            </w:r>
            <w:r w:rsidRPr="004305DE">
              <w:rPr>
                <w:sz w:val="16"/>
                <w:szCs w:val="16"/>
                <w:lang w:val="en-US"/>
              </w:rPr>
              <w:t>Large Volume Organic Cemical I</w:t>
            </w:r>
            <w:r w:rsidRPr="004305DE">
              <w:rPr>
                <w:sz w:val="16"/>
                <w:szCs w:val="16"/>
                <w:lang w:val="en-US"/>
              </w:rPr>
              <w:t>n</w:t>
            </w:r>
            <w:r w:rsidRPr="004305DE">
              <w:rPr>
                <w:sz w:val="16"/>
                <w:szCs w:val="16"/>
                <w:lang w:val="en-US"/>
              </w:rPr>
              <w:t xml:space="preserve">dustry </w:t>
            </w:r>
            <w:r w:rsidRPr="004305DE">
              <w:rPr>
                <w:sz w:val="16"/>
                <w:szCs w:val="16"/>
              </w:rPr>
              <w:t>п</w:t>
            </w:r>
            <w:r w:rsidRPr="004305DE">
              <w:rPr>
                <w:sz w:val="16"/>
                <w:szCs w:val="16"/>
                <w:lang w:val="en-US"/>
              </w:rPr>
              <w:t xml:space="preserve">.5.3.1     </w:t>
            </w:r>
            <w:r w:rsidRPr="004305DE">
              <w:rPr>
                <w:sz w:val="16"/>
                <w:szCs w:val="16"/>
              </w:rPr>
              <w:t>п</w:t>
            </w:r>
            <w:r w:rsidRPr="004305DE">
              <w:rPr>
                <w:sz w:val="16"/>
                <w:szCs w:val="16"/>
                <w:lang w:val="en-US"/>
              </w:rPr>
              <w:t xml:space="preserve">.4.1.2.1, </w:t>
            </w:r>
            <w:r w:rsidRPr="004305DE">
              <w:rPr>
                <w:sz w:val="16"/>
                <w:szCs w:val="16"/>
              </w:rPr>
              <w:t>П</w:t>
            </w:r>
            <w:r w:rsidRPr="004305DE">
              <w:rPr>
                <w:sz w:val="16"/>
                <w:szCs w:val="16"/>
                <w:lang w:val="en-US"/>
              </w:rPr>
              <w:t>-</w:t>
            </w:r>
            <w:r w:rsidRPr="004305DE">
              <w:rPr>
                <w:sz w:val="16"/>
                <w:szCs w:val="16"/>
              </w:rPr>
              <w:t>ООС</w:t>
            </w:r>
            <w:r w:rsidRPr="004305DE">
              <w:rPr>
                <w:sz w:val="16"/>
                <w:szCs w:val="16"/>
                <w:lang w:val="en-US"/>
              </w:rPr>
              <w:t xml:space="preserve"> 17.11-01-12 </w:t>
            </w:r>
            <w:r w:rsidRPr="004305DE">
              <w:rPr>
                <w:sz w:val="16"/>
                <w:szCs w:val="16"/>
              </w:rPr>
              <w:t>п</w:t>
            </w:r>
            <w:r w:rsidRPr="004305DE">
              <w:rPr>
                <w:sz w:val="16"/>
                <w:szCs w:val="16"/>
                <w:lang w:val="en-US"/>
              </w:rPr>
              <w:t xml:space="preserve">. 5.1.8., </w:t>
            </w:r>
            <w:r w:rsidRPr="004305DE">
              <w:rPr>
                <w:sz w:val="16"/>
                <w:szCs w:val="16"/>
              </w:rPr>
              <w:t>табл</w:t>
            </w:r>
            <w:r w:rsidRPr="004305DE">
              <w:rPr>
                <w:sz w:val="16"/>
                <w:szCs w:val="16"/>
                <w:lang w:val="en-US"/>
              </w:rPr>
              <w:t xml:space="preserve">. 5.1 </w:t>
            </w:r>
          </w:p>
        </w:tc>
        <w:tc>
          <w:tcPr>
            <w:tcW w:w="3687" w:type="dxa"/>
            <w:shd w:val="clear" w:color="auto" w:fill="auto"/>
          </w:tcPr>
          <w:p w:rsidR="001E032F" w:rsidRPr="004305DE" w:rsidRDefault="001E032F" w:rsidP="001E032F">
            <w:pPr>
              <w:jc w:val="both"/>
            </w:pPr>
            <w:r w:rsidRPr="004305DE">
              <w:t>Уровни выбросов, рассматрива</w:t>
            </w:r>
            <w:r w:rsidRPr="004305DE">
              <w:t>е</w:t>
            </w:r>
            <w:r w:rsidRPr="004305DE">
              <w:t>мые в качестве НДТМ - 7-20 мг/нм3  в среднем по произво</w:t>
            </w:r>
            <w:r w:rsidRPr="004305DE">
              <w:t>д</w:t>
            </w:r>
            <w:r w:rsidRPr="004305DE">
              <w:t xml:space="preserve">ству ДМТ не достигаются. </w:t>
            </w:r>
            <w:r w:rsidRPr="004305DE">
              <w:rPr>
                <w:b/>
              </w:rPr>
              <w:t>Обо</w:t>
            </w:r>
            <w:r w:rsidRPr="004305DE">
              <w:rPr>
                <w:b/>
              </w:rPr>
              <w:t>с</w:t>
            </w:r>
            <w:r w:rsidRPr="004305DE">
              <w:rPr>
                <w:b/>
              </w:rPr>
              <w:t>нование различия в р</w:t>
            </w:r>
            <w:r w:rsidRPr="004305DE">
              <w:rPr>
                <w:b/>
              </w:rPr>
              <w:t>е</w:t>
            </w:r>
            <w:r w:rsidRPr="004305DE">
              <w:rPr>
                <w:b/>
              </w:rPr>
              <w:t>шении.</w:t>
            </w:r>
            <w:r w:rsidRPr="004305DE">
              <w:t xml:space="preserve"> Реконструкция  прои</w:t>
            </w:r>
            <w:r w:rsidRPr="004305DE">
              <w:t>з</w:t>
            </w:r>
            <w:r w:rsidRPr="004305DE">
              <w:t>водства  экон</w:t>
            </w:r>
            <w:r>
              <w:t>о</w:t>
            </w:r>
            <w:r w:rsidRPr="004305DE">
              <w:t>мически не цел</w:t>
            </w:r>
            <w:r w:rsidRPr="004305DE">
              <w:t>е</w:t>
            </w:r>
            <w:r w:rsidRPr="004305DE">
              <w:t>сообразна ввиду планирования  его закр</w:t>
            </w:r>
            <w:r w:rsidRPr="004305DE">
              <w:t>ы</w:t>
            </w:r>
            <w:r w:rsidRPr="004305DE">
              <w:t>тия.</w:t>
            </w:r>
          </w:p>
        </w:tc>
      </w:tr>
      <w:tr w:rsidR="001E032F" w:rsidRPr="00C4316A">
        <w:trPr>
          <w:trHeight w:val="1530"/>
        </w:trPr>
        <w:tc>
          <w:tcPr>
            <w:tcW w:w="1200" w:type="dxa"/>
            <w:shd w:val="clear" w:color="auto" w:fill="auto"/>
          </w:tcPr>
          <w:p w:rsidR="001E032F" w:rsidRPr="00ED226C" w:rsidRDefault="001E032F" w:rsidP="001E032F">
            <w:pPr>
              <w:jc w:val="both"/>
              <w:rPr>
                <w:b/>
                <w:bCs/>
              </w:rPr>
            </w:pPr>
            <w:r w:rsidRPr="00ED226C">
              <w:rPr>
                <w:b/>
                <w:bCs/>
              </w:rPr>
              <w:t>тве</w:t>
            </w:r>
            <w:r w:rsidRPr="00ED226C">
              <w:rPr>
                <w:b/>
                <w:bCs/>
              </w:rPr>
              <w:t>р</w:t>
            </w:r>
            <w:r w:rsidRPr="00ED226C">
              <w:rPr>
                <w:b/>
                <w:bCs/>
              </w:rPr>
              <w:t>дые част</w:t>
            </w:r>
            <w:r w:rsidRPr="00ED226C">
              <w:rPr>
                <w:b/>
                <w:bCs/>
              </w:rPr>
              <w:t>и</w:t>
            </w:r>
            <w:r w:rsidRPr="00ED226C">
              <w:rPr>
                <w:b/>
                <w:bCs/>
              </w:rPr>
              <w:t>цы</w:t>
            </w:r>
          </w:p>
        </w:tc>
        <w:tc>
          <w:tcPr>
            <w:tcW w:w="9240" w:type="dxa"/>
            <w:shd w:val="clear" w:color="auto" w:fill="auto"/>
          </w:tcPr>
          <w:p w:rsidR="001E032F" w:rsidRPr="00B40AE2" w:rsidRDefault="001E032F" w:rsidP="001E032F">
            <w:pPr>
              <w:jc w:val="both"/>
            </w:pPr>
            <w:r w:rsidRPr="00B40AE2">
              <w:t> Выбросы твердых частиц производства ДМТ: средн. 15,9 мг/нм</w:t>
            </w:r>
            <w:r w:rsidRPr="00ED226C">
              <w:rPr>
                <w:vertAlign w:val="superscript"/>
              </w:rPr>
              <w:t>3</w:t>
            </w:r>
            <w:r w:rsidRPr="00B40AE2">
              <w:t>, макс. – 28,3 мг/нм</w:t>
            </w:r>
            <w:r w:rsidRPr="00ED226C">
              <w:rPr>
                <w:vertAlign w:val="superscript"/>
              </w:rPr>
              <w:t>3</w:t>
            </w:r>
            <w:r w:rsidRPr="00B40AE2">
              <w:t>, мин. – 1,91 мг/нм</w:t>
            </w:r>
            <w:r w:rsidRPr="00ED226C">
              <w:rPr>
                <w:vertAlign w:val="superscript"/>
              </w:rPr>
              <w:t>3</w:t>
            </w:r>
          </w:p>
        </w:tc>
        <w:tc>
          <w:tcPr>
            <w:tcW w:w="993" w:type="dxa"/>
            <w:shd w:val="clear" w:color="auto" w:fill="auto"/>
          </w:tcPr>
          <w:p w:rsidR="001E032F" w:rsidRPr="00ED226C" w:rsidRDefault="001E032F" w:rsidP="001E032F">
            <w:pPr>
              <w:jc w:val="both"/>
              <w:rPr>
                <w:sz w:val="16"/>
                <w:szCs w:val="16"/>
                <w:lang w:val="en-US"/>
              </w:rPr>
            </w:pPr>
            <w:r w:rsidRPr="00ED226C">
              <w:rPr>
                <w:sz w:val="16"/>
                <w:szCs w:val="16"/>
                <w:lang w:val="en-US"/>
              </w:rPr>
              <w:t>Large</w:t>
            </w:r>
            <w:r w:rsidRPr="00D20049">
              <w:rPr>
                <w:sz w:val="16"/>
                <w:szCs w:val="16"/>
                <w:lang w:val="en-US"/>
              </w:rPr>
              <w:t xml:space="preserve"> </w:t>
            </w:r>
            <w:r w:rsidRPr="00ED226C">
              <w:rPr>
                <w:sz w:val="16"/>
                <w:szCs w:val="16"/>
                <w:lang w:val="en-US"/>
              </w:rPr>
              <w:t>Vo</w:t>
            </w:r>
            <w:r w:rsidRPr="00ED226C">
              <w:rPr>
                <w:sz w:val="16"/>
                <w:szCs w:val="16"/>
                <w:lang w:val="en-US"/>
              </w:rPr>
              <w:t>l</w:t>
            </w:r>
            <w:r w:rsidRPr="00ED226C">
              <w:rPr>
                <w:sz w:val="16"/>
                <w:szCs w:val="16"/>
                <w:lang w:val="en-US"/>
              </w:rPr>
              <w:t>ume o</w:t>
            </w:r>
            <w:r w:rsidRPr="00ED226C">
              <w:rPr>
                <w:sz w:val="16"/>
                <w:szCs w:val="16"/>
                <w:lang w:val="en-US"/>
              </w:rPr>
              <w:t>r</w:t>
            </w:r>
            <w:r w:rsidRPr="00ED226C">
              <w:rPr>
                <w:sz w:val="16"/>
                <w:szCs w:val="16"/>
                <w:lang w:val="en-US"/>
              </w:rPr>
              <w:t xml:space="preserve">ganic Chemical Industry </w:t>
            </w:r>
            <w:r w:rsidRPr="00ED226C">
              <w:rPr>
                <w:sz w:val="16"/>
                <w:szCs w:val="16"/>
              </w:rPr>
              <w:t>п</w:t>
            </w:r>
            <w:r w:rsidRPr="00ED226C">
              <w:rPr>
                <w:sz w:val="16"/>
                <w:szCs w:val="16"/>
                <w:lang w:val="en-US"/>
              </w:rPr>
              <w:t xml:space="preserve">.4.1.2.1 </w:t>
            </w:r>
            <w:r w:rsidRPr="00ED226C">
              <w:rPr>
                <w:sz w:val="16"/>
                <w:szCs w:val="16"/>
              </w:rPr>
              <w:t>П</w:t>
            </w:r>
            <w:r w:rsidRPr="00ED226C">
              <w:rPr>
                <w:sz w:val="16"/>
                <w:szCs w:val="16"/>
                <w:lang w:val="en-US"/>
              </w:rPr>
              <w:t>-</w:t>
            </w:r>
            <w:r w:rsidRPr="00ED226C">
              <w:rPr>
                <w:sz w:val="16"/>
                <w:szCs w:val="16"/>
              </w:rPr>
              <w:t>ООС</w:t>
            </w:r>
            <w:r w:rsidRPr="00ED226C">
              <w:rPr>
                <w:sz w:val="16"/>
                <w:szCs w:val="16"/>
                <w:lang w:val="en-US"/>
              </w:rPr>
              <w:t xml:space="preserve"> 17.11-01-12 </w:t>
            </w:r>
            <w:r w:rsidRPr="00ED226C">
              <w:rPr>
                <w:sz w:val="16"/>
                <w:szCs w:val="16"/>
              </w:rPr>
              <w:t>п</w:t>
            </w:r>
            <w:r w:rsidRPr="00ED226C">
              <w:rPr>
                <w:sz w:val="16"/>
                <w:szCs w:val="16"/>
                <w:lang w:val="en-US"/>
              </w:rPr>
              <w:t xml:space="preserve">.5.1.8, </w:t>
            </w:r>
            <w:r w:rsidRPr="00ED226C">
              <w:rPr>
                <w:sz w:val="16"/>
                <w:szCs w:val="16"/>
              </w:rPr>
              <w:t>таб</w:t>
            </w:r>
            <w:r w:rsidRPr="00ED226C">
              <w:rPr>
                <w:sz w:val="16"/>
                <w:szCs w:val="16"/>
                <w:lang w:val="en-US"/>
              </w:rPr>
              <w:t>. 5.1</w:t>
            </w:r>
          </w:p>
        </w:tc>
        <w:tc>
          <w:tcPr>
            <w:tcW w:w="3687" w:type="dxa"/>
            <w:shd w:val="clear" w:color="auto" w:fill="auto"/>
          </w:tcPr>
          <w:p w:rsidR="001E032F" w:rsidRPr="00B40AE2" w:rsidRDefault="001E032F" w:rsidP="001E032F">
            <w:pPr>
              <w:jc w:val="both"/>
            </w:pPr>
            <w:r w:rsidRPr="00B40AE2">
              <w:t>Уровни выбросов,  рассматр</w:t>
            </w:r>
            <w:r w:rsidRPr="00B40AE2">
              <w:t>и</w:t>
            </w:r>
            <w:r w:rsidRPr="00B40AE2">
              <w:t>ваемые в качес</w:t>
            </w:r>
            <w:r w:rsidRPr="00B40AE2">
              <w:t>т</w:t>
            </w:r>
            <w:r w:rsidRPr="00B40AE2">
              <w:t>ве НДТМ - 5-20 мг/нм</w:t>
            </w:r>
            <w:r w:rsidRPr="00ED226C">
              <w:rPr>
                <w:vertAlign w:val="superscript"/>
              </w:rPr>
              <w:t>3</w:t>
            </w:r>
            <w:r w:rsidRPr="00B40AE2">
              <w:t xml:space="preserve">. В среднем </w:t>
            </w:r>
            <w:r>
              <w:t xml:space="preserve">значении </w:t>
            </w:r>
            <w:r w:rsidRPr="00B40AE2">
              <w:t>с</w:t>
            </w:r>
            <w:r w:rsidRPr="00B40AE2">
              <w:t>о</w:t>
            </w:r>
            <w:r w:rsidRPr="00B40AE2">
              <w:t>отве</w:t>
            </w:r>
            <w:r w:rsidRPr="00B40AE2">
              <w:t>т</w:t>
            </w:r>
            <w:r w:rsidRPr="00B40AE2">
              <w:t>ствуют.</w:t>
            </w:r>
          </w:p>
        </w:tc>
      </w:tr>
      <w:tr w:rsidR="001E032F" w:rsidRPr="00C4316A">
        <w:trPr>
          <w:trHeight w:val="1673"/>
        </w:trPr>
        <w:tc>
          <w:tcPr>
            <w:tcW w:w="1200" w:type="dxa"/>
            <w:shd w:val="clear" w:color="auto" w:fill="auto"/>
          </w:tcPr>
          <w:p w:rsidR="001E032F" w:rsidRPr="00ED226C" w:rsidRDefault="001E032F" w:rsidP="001E032F">
            <w:pPr>
              <w:jc w:val="both"/>
              <w:rPr>
                <w:bCs/>
              </w:rPr>
            </w:pPr>
            <w:r w:rsidRPr="00ED226C">
              <w:rPr>
                <w:bCs/>
              </w:rPr>
              <w:t>источн</w:t>
            </w:r>
            <w:r w:rsidRPr="00ED226C">
              <w:rPr>
                <w:bCs/>
              </w:rPr>
              <w:t>и</w:t>
            </w:r>
            <w:r w:rsidRPr="00ED226C">
              <w:rPr>
                <w:bCs/>
              </w:rPr>
              <w:t>ки обр</w:t>
            </w:r>
            <w:r w:rsidRPr="00ED226C">
              <w:rPr>
                <w:bCs/>
              </w:rPr>
              <w:t>а</w:t>
            </w:r>
            <w:r w:rsidRPr="00ED226C">
              <w:rPr>
                <w:bCs/>
              </w:rPr>
              <w:t>зования сто</w:t>
            </w:r>
            <w:r w:rsidRPr="00ED226C">
              <w:rPr>
                <w:bCs/>
              </w:rPr>
              <w:t>ч</w:t>
            </w:r>
            <w:r w:rsidRPr="00ED226C">
              <w:rPr>
                <w:bCs/>
              </w:rPr>
              <w:t>ных вод</w:t>
            </w:r>
          </w:p>
        </w:tc>
        <w:tc>
          <w:tcPr>
            <w:tcW w:w="9240" w:type="dxa"/>
            <w:shd w:val="clear" w:color="auto" w:fill="auto"/>
          </w:tcPr>
          <w:p w:rsidR="001E032F" w:rsidRPr="00C4316A" w:rsidRDefault="001E032F" w:rsidP="001E032F">
            <w:pPr>
              <w:jc w:val="both"/>
            </w:pPr>
            <w:r w:rsidRPr="00C4316A">
              <w:t>В процессе производства диметилтерефталата промышленно-загрязненные стоки обр</w:t>
            </w:r>
            <w:r w:rsidRPr="00C4316A">
              <w:t>а</w:t>
            </w:r>
            <w:r w:rsidRPr="00C4316A">
              <w:t>зуются на стадии окисления, на установке адсорбции п-ксилола, на стадии этерифик</w:t>
            </w:r>
            <w:r w:rsidRPr="00C4316A">
              <w:t>а</w:t>
            </w:r>
            <w:r w:rsidRPr="00C4316A">
              <w:t>ции после отделителя кубового эфира V-222, на ст</w:t>
            </w:r>
            <w:r w:rsidRPr="00C4316A">
              <w:t>а</w:t>
            </w:r>
            <w:r w:rsidRPr="00C4316A">
              <w:t>диях дистилляции сырого эфира и диметилтерефталата после вакуумно-паровых эжекторов, в промывной колонне во</w:t>
            </w:r>
            <w:r w:rsidRPr="00C4316A">
              <w:t>з</w:t>
            </w:r>
            <w:r w:rsidRPr="00C4316A">
              <w:t>душек С-234, а также при мытье полов и промывке оборудования при подготовке к р</w:t>
            </w:r>
            <w:r w:rsidRPr="00C4316A">
              <w:t>е</w:t>
            </w:r>
            <w:r w:rsidRPr="00C4316A">
              <w:t>монту.</w:t>
            </w:r>
          </w:p>
        </w:tc>
        <w:tc>
          <w:tcPr>
            <w:tcW w:w="993" w:type="dxa"/>
            <w:shd w:val="clear" w:color="auto" w:fill="auto"/>
          </w:tcPr>
          <w:p w:rsidR="001E032F" w:rsidRPr="00ED226C" w:rsidRDefault="001E032F" w:rsidP="001E032F">
            <w:pPr>
              <w:jc w:val="both"/>
              <w:rPr>
                <w:sz w:val="16"/>
                <w:szCs w:val="16"/>
                <w:lang w:val="en-US"/>
              </w:rPr>
            </w:pPr>
            <w:r w:rsidRPr="00ED226C">
              <w:rPr>
                <w:sz w:val="16"/>
                <w:szCs w:val="16"/>
                <w:lang w:val="en-US"/>
              </w:rPr>
              <w:t>Large Vo</w:t>
            </w:r>
            <w:r w:rsidRPr="00ED226C">
              <w:rPr>
                <w:sz w:val="16"/>
                <w:szCs w:val="16"/>
                <w:lang w:val="en-US"/>
              </w:rPr>
              <w:t>l</w:t>
            </w:r>
            <w:r w:rsidRPr="00ED226C">
              <w:rPr>
                <w:sz w:val="16"/>
                <w:szCs w:val="16"/>
                <w:lang w:val="en-US"/>
              </w:rPr>
              <w:t>ume O</w:t>
            </w:r>
            <w:r w:rsidRPr="00ED226C">
              <w:rPr>
                <w:sz w:val="16"/>
                <w:szCs w:val="16"/>
                <w:lang w:val="en-US"/>
              </w:rPr>
              <w:t>r</w:t>
            </w:r>
            <w:r w:rsidRPr="00ED226C">
              <w:rPr>
                <w:sz w:val="16"/>
                <w:szCs w:val="16"/>
                <w:lang w:val="en-US"/>
              </w:rPr>
              <w:t>ganic C</w:t>
            </w:r>
            <w:r w:rsidRPr="00ED226C">
              <w:rPr>
                <w:sz w:val="16"/>
                <w:szCs w:val="16"/>
                <w:lang w:val="en-US"/>
              </w:rPr>
              <w:t>e</w:t>
            </w:r>
            <w:r w:rsidRPr="00ED226C">
              <w:rPr>
                <w:sz w:val="16"/>
                <w:szCs w:val="16"/>
                <w:lang w:val="en-US"/>
              </w:rPr>
              <w:t>mical I</w:t>
            </w:r>
            <w:r w:rsidRPr="00ED226C">
              <w:rPr>
                <w:sz w:val="16"/>
                <w:szCs w:val="16"/>
                <w:lang w:val="en-US"/>
              </w:rPr>
              <w:t>n</w:t>
            </w:r>
            <w:r w:rsidRPr="00ED226C">
              <w:rPr>
                <w:sz w:val="16"/>
                <w:szCs w:val="16"/>
                <w:lang w:val="en-US"/>
              </w:rPr>
              <w:t xml:space="preserve">dustry </w:t>
            </w:r>
            <w:r w:rsidRPr="00ED226C">
              <w:rPr>
                <w:sz w:val="16"/>
                <w:szCs w:val="16"/>
              </w:rPr>
              <w:t>п</w:t>
            </w:r>
            <w:r w:rsidRPr="00ED226C">
              <w:rPr>
                <w:sz w:val="16"/>
                <w:szCs w:val="16"/>
                <w:lang w:val="en-US"/>
              </w:rPr>
              <w:t>.4.2.1</w:t>
            </w:r>
          </w:p>
        </w:tc>
        <w:tc>
          <w:tcPr>
            <w:tcW w:w="3687" w:type="dxa"/>
            <w:shd w:val="clear" w:color="auto" w:fill="auto"/>
          </w:tcPr>
          <w:p w:rsidR="001E032F" w:rsidRPr="00C4316A" w:rsidRDefault="001E032F" w:rsidP="001E032F">
            <w:pPr>
              <w:jc w:val="both"/>
            </w:pPr>
            <w:r w:rsidRPr="00ED226C">
              <w:rPr>
                <w:lang w:val="en-US"/>
              </w:rPr>
              <w:t xml:space="preserve"> </w:t>
            </w:r>
            <w:r w:rsidRPr="00C4316A">
              <w:t>Источники образования сто</w:t>
            </w:r>
            <w:r w:rsidRPr="00C4316A">
              <w:t>ч</w:t>
            </w:r>
            <w:r w:rsidRPr="00C4316A">
              <w:t>ных вод соответствуют оп</w:t>
            </w:r>
            <w:r w:rsidRPr="00C4316A">
              <w:t>и</w:t>
            </w:r>
            <w:r w:rsidRPr="00C4316A">
              <w:t>санным в НДТМ</w:t>
            </w:r>
          </w:p>
        </w:tc>
      </w:tr>
      <w:tr w:rsidR="001E032F" w:rsidRPr="00C4316A">
        <w:trPr>
          <w:trHeight w:val="1460"/>
        </w:trPr>
        <w:tc>
          <w:tcPr>
            <w:tcW w:w="1200" w:type="dxa"/>
            <w:shd w:val="clear" w:color="auto" w:fill="auto"/>
          </w:tcPr>
          <w:p w:rsidR="001E032F" w:rsidRPr="00ED226C" w:rsidRDefault="001E032F" w:rsidP="001E032F">
            <w:pPr>
              <w:jc w:val="both"/>
              <w:rPr>
                <w:bCs/>
              </w:rPr>
            </w:pPr>
            <w:r w:rsidRPr="00ED226C">
              <w:rPr>
                <w:bCs/>
              </w:rPr>
              <w:lastRenderedPageBreak/>
              <w:t>еще и</w:t>
            </w:r>
            <w:r w:rsidRPr="00ED226C">
              <w:rPr>
                <w:bCs/>
              </w:rPr>
              <w:t>с</w:t>
            </w:r>
            <w:r w:rsidRPr="00ED226C">
              <w:rPr>
                <w:bCs/>
              </w:rPr>
              <w:t>точн</w:t>
            </w:r>
            <w:r w:rsidRPr="00ED226C">
              <w:rPr>
                <w:bCs/>
              </w:rPr>
              <w:t>и</w:t>
            </w:r>
            <w:r w:rsidRPr="00ED226C">
              <w:rPr>
                <w:bCs/>
              </w:rPr>
              <w:t>ки образ</w:t>
            </w:r>
            <w:r w:rsidRPr="00ED226C">
              <w:rPr>
                <w:bCs/>
              </w:rPr>
              <w:t>о</w:t>
            </w:r>
            <w:r w:rsidRPr="00ED226C">
              <w:rPr>
                <w:bCs/>
              </w:rPr>
              <w:t>вания стоков</w:t>
            </w:r>
          </w:p>
        </w:tc>
        <w:tc>
          <w:tcPr>
            <w:tcW w:w="9240" w:type="dxa"/>
            <w:shd w:val="clear" w:color="auto" w:fill="auto"/>
          </w:tcPr>
          <w:p w:rsidR="001E032F" w:rsidRPr="00C4316A" w:rsidRDefault="001E032F" w:rsidP="001E032F">
            <w:pPr>
              <w:jc w:val="both"/>
            </w:pPr>
            <w:r w:rsidRPr="00C4316A">
              <w:t>Емкости очистки сточных вод V-115, V-116  разделены перегородками на верхнюю и нижнюю половины для отделения органической фазы. Органическая фаза  перекачив</w:t>
            </w:r>
            <w:r w:rsidRPr="00C4316A">
              <w:t>а</w:t>
            </w:r>
            <w:r w:rsidRPr="00C4316A">
              <w:t>ется в отделитель параксилола для   экстракции параксил</w:t>
            </w:r>
            <w:r w:rsidRPr="00C4316A">
              <w:t>о</w:t>
            </w:r>
            <w:r w:rsidRPr="00C4316A">
              <w:t>л</w:t>
            </w:r>
            <w:r>
              <w:t>о</w:t>
            </w:r>
            <w:r w:rsidRPr="00C4316A">
              <w:t>м. Очищенная от органики вода направляется  на нейтрализацию и далее через отстойники - усреднит</w:t>
            </w:r>
            <w:r w:rsidRPr="00C4316A">
              <w:t>е</w:t>
            </w:r>
            <w:r w:rsidRPr="00C4316A">
              <w:t xml:space="preserve">ли V933 (3.4) </w:t>
            </w:r>
          </w:p>
        </w:tc>
        <w:tc>
          <w:tcPr>
            <w:tcW w:w="993" w:type="dxa"/>
            <w:shd w:val="clear" w:color="auto" w:fill="auto"/>
          </w:tcPr>
          <w:p w:rsidR="001E032F" w:rsidRPr="00ED226C" w:rsidRDefault="001E032F" w:rsidP="001E032F">
            <w:pPr>
              <w:jc w:val="both"/>
              <w:rPr>
                <w:sz w:val="16"/>
                <w:szCs w:val="16"/>
                <w:lang w:val="en-US"/>
              </w:rPr>
            </w:pPr>
            <w:r w:rsidRPr="00ED226C">
              <w:rPr>
                <w:sz w:val="16"/>
                <w:szCs w:val="16"/>
                <w:lang w:val="en-US"/>
              </w:rPr>
              <w:t>Large Vo</w:t>
            </w:r>
            <w:r w:rsidRPr="00ED226C">
              <w:rPr>
                <w:sz w:val="16"/>
                <w:szCs w:val="16"/>
                <w:lang w:val="en-US"/>
              </w:rPr>
              <w:t>l</w:t>
            </w:r>
            <w:r w:rsidRPr="00ED226C">
              <w:rPr>
                <w:sz w:val="16"/>
                <w:szCs w:val="16"/>
                <w:lang w:val="en-US"/>
              </w:rPr>
              <w:t>ume O</w:t>
            </w:r>
            <w:r w:rsidRPr="00ED226C">
              <w:rPr>
                <w:sz w:val="16"/>
                <w:szCs w:val="16"/>
                <w:lang w:val="en-US"/>
              </w:rPr>
              <w:t>r</w:t>
            </w:r>
            <w:r w:rsidRPr="00ED226C">
              <w:rPr>
                <w:sz w:val="16"/>
                <w:szCs w:val="16"/>
                <w:lang w:val="en-US"/>
              </w:rPr>
              <w:t>ganic C</w:t>
            </w:r>
            <w:r w:rsidRPr="00ED226C">
              <w:rPr>
                <w:sz w:val="16"/>
                <w:szCs w:val="16"/>
                <w:lang w:val="en-US"/>
              </w:rPr>
              <w:t>e</w:t>
            </w:r>
            <w:r w:rsidRPr="00ED226C">
              <w:rPr>
                <w:sz w:val="16"/>
                <w:szCs w:val="16"/>
                <w:lang w:val="en-US"/>
              </w:rPr>
              <w:t>mical I</w:t>
            </w:r>
            <w:r w:rsidRPr="00ED226C">
              <w:rPr>
                <w:sz w:val="16"/>
                <w:szCs w:val="16"/>
                <w:lang w:val="en-US"/>
              </w:rPr>
              <w:t>n</w:t>
            </w:r>
            <w:r w:rsidRPr="00ED226C">
              <w:rPr>
                <w:sz w:val="16"/>
                <w:szCs w:val="16"/>
                <w:lang w:val="en-US"/>
              </w:rPr>
              <w:t xml:space="preserve">dustry </w:t>
            </w:r>
            <w:r w:rsidRPr="00ED226C">
              <w:rPr>
                <w:sz w:val="16"/>
                <w:szCs w:val="16"/>
              </w:rPr>
              <w:t>п</w:t>
            </w:r>
            <w:r w:rsidRPr="00ED226C">
              <w:rPr>
                <w:sz w:val="16"/>
                <w:szCs w:val="16"/>
                <w:lang w:val="en-US"/>
              </w:rPr>
              <w:t>.4.2.1</w:t>
            </w:r>
          </w:p>
        </w:tc>
        <w:tc>
          <w:tcPr>
            <w:tcW w:w="3687" w:type="dxa"/>
            <w:shd w:val="clear" w:color="auto" w:fill="auto"/>
          </w:tcPr>
          <w:p w:rsidR="001E032F" w:rsidRPr="00C4316A" w:rsidRDefault="001E032F" w:rsidP="001E032F">
            <w:pPr>
              <w:jc w:val="both"/>
            </w:pPr>
            <w:r w:rsidRPr="00C4316A">
              <w:t>Соотве</w:t>
            </w:r>
            <w:r w:rsidRPr="00C4316A">
              <w:t>т</w:t>
            </w:r>
            <w:r w:rsidRPr="00C4316A">
              <w:t>ствует  НДТМ в части сбора  загрязне</w:t>
            </w:r>
            <w:r w:rsidRPr="00C4316A">
              <w:t>н</w:t>
            </w:r>
            <w:r w:rsidRPr="00C4316A">
              <w:t>ных вод с целью дальнейшей оч</w:t>
            </w:r>
            <w:r w:rsidRPr="00C4316A">
              <w:t>и</w:t>
            </w:r>
            <w:r w:rsidRPr="00C4316A">
              <w:t>стки</w:t>
            </w:r>
          </w:p>
        </w:tc>
      </w:tr>
      <w:tr w:rsidR="001E032F" w:rsidRPr="00C4316A">
        <w:trPr>
          <w:trHeight w:val="559"/>
        </w:trPr>
        <w:tc>
          <w:tcPr>
            <w:tcW w:w="1200" w:type="dxa"/>
            <w:shd w:val="clear" w:color="auto" w:fill="auto"/>
          </w:tcPr>
          <w:p w:rsidR="001E032F" w:rsidRPr="00ED226C" w:rsidRDefault="001E032F" w:rsidP="001E032F">
            <w:pPr>
              <w:jc w:val="both"/>
              <w:rPr>
                <w:bCs/>
              </w:rPr>
            </w:pPr>
            <w:r w:rsidRPr="00ED226C">
              <w:rPr>
                <w:bCs/>
              </w:rPr>
              <w:t>загря</w:t>
            </w:r>
            <w:r w:rsidRPr="00ED226C">
              <w:rPr>
                <w:bCs/>
              </w:rPr>
              <w:t>з</w:t>
            </w:r>
            <w:r w:rsidRPr="00ED226C">
              <w:rPr>
                <w:bCs/>
              </w:rPr>
              <w:t>нители в стот</w:t>
            </w:r>
            <w:r w:rsidRPr="00ED226C">
              <w:rPr>
                <w:bCs/>
              </w:rPr>
              <w:t>ч</w:t>
            </w:r>
            <w:r w:rsidRPr="00ED226C">
              <w:rPr>
                <w:bCs/>
              </w:rPr>
              <w:t>ных в</w:t>
            </w:r>
            <w:r w:rsidRPr="00ED226C">
              <w:rPr>
                <w:bCs/>
              </w:rPr>
              <w:t>о</w:t>
            </w:r>
            <w:r w:rsidRPr="00ED226C">
              <w:rPr>
                <w:bCs/>
              </w:rPr>
              <w:t>дах</w:t>
            </w:r>
          </w:p>
        </w:tc>
        <w:tc>
          <w:tcPr>
            <w:tcW w:w="9240" w:type="dxa"/>
            <w:shd w:val="clear" w:color="auto" w:fill="auto"/>
          </w:tcPr>
          <w:p w:rsidR="001E032F" w:rsidRPr="00C4316A" w:rsidRDefault="001E032F" w:rsidP="001E032F">
            <w:pPr>
              <w:jc w:val="both"/>
            </w:pPr>
            <w:r w:rsidRPr="00C4316A">
              <w:t>Сточные воды, направляемые  в систему  кан</w:t>
            </w:r>
            <w:r>
              <w:t>а</w:t>
            </w:r>
            <w:r w:rsidRPr="00C4316A">
              <w:t>лизации загрязнены  органическими в</w:t>
            </w:r>
            <w:r w:rsidRPr="00C4316A">
              <w:t>е</w:t>
            </w:r>
            <w:r w:rsidRPr="00C4316A">
              <w:t>ществами, специфичными для производства ДМТ: метанол, параксилол, метилбе</w:t>
            </w:r>
            <w:r w:rsidRPr="00C4316A">
              <w:t>н</w:t>
            </w:r>
            <w:r w:rsidRPr="00C4316A">
              <w:t>зоат, метиловый эфир  паратолуиловой кислоты, динил, этиленгликоль, формальдегид, у</w:t>
            </w:r>
            <w:r w:rsidRPr="00C4316A">
              <w:t>к</w:t>
            </w:r>
            <w:r w:rsidRPr="00C4316A">
              <w:t>сусная и муравьиная кислоты и их с</w:t>
            </w:r>
            <w:r w:rsidRPr="00C4316A">
              <w:t>о</w:t>
            </w:r>
            <w:r w:rsidRPr="00C4316A">
              <w:t>ли.</w:t>
            </w:r>
          </w:p>
        </w:tc>
        <w:tc>
          <w:tcPr>
            <w:tcW w:w="993" w:type="dxa"/>
            <w:shd w:val="clear" w:color="auto" w:fill="auto"/>
          </w:tcPr>
          <w:p w:rsidR="001E032F" w:rsidRPr="00ED226C" w:rsidRDefault="001E032F" w:rsidP="001E032F">
            <w:pPr>
              <w:jc w:val="both"/>
              <w:rPr>
                <w:sz w:val="16"/>
                <w:szCs w:val="16"/>
                <w:lang w:val="en-US"/>
              </w:rPr>
            </w:pPr>
            <w:r w:rsidRPr="00ED226C">
              <w:rPr>
                <w:sz w:val="16"/>
                <w:szCs w:val="16"/>
                <w:lang w:val="en-US"/>
              </w:rPr>
              <w:t>Large Vo</w:t>
            </w:r>
            <w:r w:rsidRPr="00ED226C">
              <w:rPr>
                <w:sz w:val="16"/>
                <w:szCs w:val="16"/>
                <w:lang w:val="en-US"/>
              </w:rPr>
              <w:t>l</w:t>
            </w:r>
            <w:r w:rsidRPr="00ED226C">
              <w:rPr>
                <w:sz w:val="16"/>
                <w:szCs w:val="16"/>
                <w:lang w:val="en-US"/>
              </w:rPr>
              <w:t>ume O</w:t>
            </w:r>
            <w:r w:rsidRPr="00ED226C">
              <w:rPr>
                <w:sz w:val="16"/>
                <w:szCs w:val="16"/>
                <w:lang w:val="en-US"/>
              </w:rPr>
              <w:t>r</w:t>
            </w:r>
            <w:r w:rsidRPr="00ED226C">
              <w:rPr>
                <w:sz w:val="16"/>
                <w:szCs w:val="16"/>
                <w:lang w:val="en-US"/>
              </w:rPr>
              <w:t>ganic C</w:t>
            </w:r>
            <w:r w:rsidRPr="00ED226C">
              <w:rPr>
                <w:sz w:val="16"/>
                <w:szCs w:val="16"/>
                <w:lang w:val="en-US"/>
              </w:rPr>
              <w:t>e</w:t>
            </w:r>
            <w:r w:rsidRPr="00ED226C">
              <w:rPr>
                <w:sz w:val="16"/>
                <w:szCs w:val="16"/>
                <w:lang w:val="en-US"/>
              </w:rPr>
              <w:t>mical I</w:t>
            </w:r>
            <w:r w:rsidRPr="00ED226C">
              <w:rPr>
                <w:sz w:val="16"/>
                <w:szCs w:val="16"/>
                <w:lang w:val="en-US"/>
              </w:rPr>
              <w:t>n</w:t>
            </w:r>
            <w:r w:rsidRPr="00ED226C">
              <w:rPr>
                <w:sz w:val="16"/>
                <w:szCs w:val="16"/>
                <w:lang w:val="en-US"/>
              </w:rPr>
              <w:t xml:space="preserve">dustry </w:t>
            </w:r>
            <w:r w:rsidRPr="00ED226C">
              <w:rPr>
                <w:sz w:val="16"/>
                <w:szCs w:val="16"/>
              </w:rPr>
              <w:t>п</w:t>
            </w:r>
            <w:r w:rsidRPr="00ED226C">
              <w:rPr>
                <w:sz w:val="16"/>
                <w:szCs w:val="16"/>
                <w:lang w:val="en-US"/>
              </w:rPr>
              <w:t>.4.2.2</w:t>
            </w:r>
          </w:p>
        </w:tc>
        <w:tc>
          <w:tcPr>
            <w:tcW w:w="3687" w:type="dxa"/>
            <w:shd w:val="clear" w:color="auto" w:fill="auto"/>
          </w:tcPr>
          <w:p w:rsidR="001E032F" w:rsidRPr="00C4316A" w:rsidRDefault="001E032F" w:rsidP="001E032F">
            <w:pPr>
              <w:jc w:val="both"/>
            </w:pPr>
            <w:r w:rsidRPr="00C4316A">
              <w:t>Ингредиентный состав загрязн</w:t>
            </w:r>
            <w:r w:rsidRPr="00C4316A">
              <w:t>е</w:t>
            </w:r>
            <w:r w:rsidRPr="00C4316A">
              <w:t>ний в сточных водах  являе</w:t>
            </w:r>
            <w:r w:rsidRPr="00C4316A">
              <w:t>т</w:t>
            </w:r>
            <w:r w:rsidRPr="00C4316A">
              <w:t>ся спец</w:t>
            </w:r>
            <w:r w:rsidRPr="00C4316A">
              <w:t>и</w:t>
            </w:r>
            <w:r w:rsidRPr="00C4316A">
              <w:t>фичным для процесса, что предусмотрено  в описании НДТМ</w:t>
            </w:r>
          </w:p>
        </w:tc>
      </w:tr>
      <w:tr w:rsidR="001E032F" w:rsidRPr="00C4316A">
        <w:tc>
          <w:tcPr>
            <w:tcW w:w="1200" w:type="dxa"/>
            <w:shd w:val="clear" w:color="auto" w:fill="auto"/>
          </w:tcPr>
          <w:p w:rsidR="001E032F" w:rsidRPr="00ED226C" w:rsidRDefault="001E032F" w:rsidP="001E032F">
            <w:pPr>
              <w:jc w:val="both"/>
              <w:rPr>
                <w:bCs/>
              </w:rPr>
            </w:pPr>
            <w:r w:rsidRPr="00ED226C">
              <w:rPr>
                <w:bCs/>
              </w:rPr>
              <w:t>логист</w:t>
            </w:r>
            <w:r w:rsidRPr="00ED226C">
              <w:rPr>
                <w:bCs/>
              </w:rPr>
              <w:t>и</w:t>
            </w:r>
            <w:r w:rsidRPr="00ED226C">
              <w:rPr>
                <w:bCs/>
              </w:rPr>
              <w:t>ка</w:t>
            </w:r>
          </w:p>
        </w:tc>
        <w:tc>
          <w:tcPr>
            <w:tcW w:w="9240" w:type="dxa"/>
            <w:shd w:val="clear" w:color="auto" w:fill="auto"/>
          </w:tcPr>
          <w:p w:rsidR="001E032F" w:rsidRPr="00C4316A" w:rsidRDefault="001E032F" w:rsidP="001E032F">
            <w:pPr>
              <w:spacing w:after="280"/>
              <w:jc w:val="both"/>
            </w:pPr>
            <w:r w:rsidRPr="00C4316A">
              <w:t>Параксилол, метанол поступают в цех из химического цеха по приготовлению динил</w:t>
            </w:r>
            <w:r w:rsidRPr="00C4316A">
              <w:t>о</w:t>
            </w:r>
            <w:r w:rsidRPr="00C4316A">
              <w:t>вых и органических растворителей по трубопроводам, замаркированным в соответс</w:t>
            </w:r>
            <w:r w:rsidRPr="00C4316A">
              <w:t>т</w:t>
            </w:r>
            <w:r w:rsidRPr="00C4316A">
              <w:t>вующий цвет. Для приема основного сырья в цехе имеются промежуточные емкости, расположенные внутри помещений или на обвалованной заб</w:t>
            </w:r>
            <w:r w:rsidRPr="00C4316A">
              <w:t>е</w:t>
            </w:r>
            <w:r w:rsidRPr="00C4316A">
              <w:t>тонированной площадке.</w:t>
            </w:r>
            <w:r>
              <w:t xml:space="preserve"> </w:t>
            </w:r>
            <w:r w:rsidRPr="00C4316A">
              <w:t xml:space="preserve">т-эфир является полупродуктом цеха ДМТ-4 и поступает в емкости хранения пт-эфира V-102/1,2 вместимостью по </w:t>
            </w:r>
            <w:smartTag w:uri="urn:schemas-microsoft-com:office:smarttags" w:element="metricconverter">
              <w:smartTagPr>
                <w:attr w:name="ProductID" w:val="320 м3"/>
              </w:smartTagPr>
              <w:r w:rsidRPr="00C4316A">
                <w:t>320 м3</w:t>
              </w:r>
            </w:smartTag>
            <w:r w:rsidRPr="00C4316A">
              <w:t xml:space="preserve"> каждая. Емкости находятся под "азотным покрыт</w:t>
            </w:r>
            <w:r w:rsidRPr="00C4316A">
              <w:t>и</w:t>
            </w:r>
            <w:r w:rsidRPr="00C4316A">
              <w:t>ем". Емкости расположены на наружной площадке КПЕ, в обваловке и защищены л</w:t>
            </w:r>
            <w:r w:rsidRPr="00C4316A">
              <w:t>о</w:t>
            </w:r>
            <w:r w:rsidRPr="00C4316A">
              <w:t>кальной системой пенотушения, встроенной внутрь емкости, а так же лафетными ств</w:t>
            </w:r>
            <w:r w:rsidRPr="00C4316A">
              <w:t>о</w:t>
            </w:r>
            <w:r w:rsidRPr="00C4316A">
              <w:t>лами пенот</w:t>
            </w:r>
            <w:r w:rsidRPr="00C4316A">
              <w:t>у</w:t>
            </w:r>
            <w:r w:rsidRPr="00C4316A">
              <w:t>шения.</w:t>
            </w:r>
            <w:r w:rsidRPr="00C4316A">
              <w:br/>
              <w:t>Емкости для хранения параксилола и метанола обеспечены запорной арматурой, си</w:t>
            </w:r>
            <w:r w:rsidRPr="00C4316A">
              <w:t>с</w:t>
            </w:r>
            <w:r w:rsidRPr="00C4316A">
              <w:t>темой "азотного покрытия". Система трубопроводов обеспечивает, при необходим</w:t>
            </w:r>
            <w:r w:rsidRPr="00C4316A">
              <w:t>о</w:t>
            </w:r>
            <w:r w:rsidRPr="00C4316A">
              <w:t>сти, их полное опорожнение от продукта.</w:t>
            </w:r>
            <w:r>
              <w:t xml:space="preserve"> Ка</w:t>
            </w:r>
            <w:r w:rsidRPr="00C4316A">
              <w:t>тализатор из установки  регенерации кат</w:t>
            </w:r>
            <w:r w:rsidRPr="00C4316A">
              <w:t>а</w:t>
            </w:r>
            <w:r w:rsidRPr="00C4316A">
              <w:t>лизатора по трубопроводу принимается в емкость V-106 или V-152. Емкости оборуд</w:t>
            </w:r>
            <w:r w:rsidRPr="00C4316A">
              <w:t>о</w:t>
            </w:r>
            <w:r w:rsidRPr="00C4316A">
              <w:t>ваны мешалкой и рубашкой для обогрева. Емкости расположены в отделении получ</w:t>
            </w:r>
            <w:r w:rsidRPr="00C4316A">
              <w:t>е</w:t>
            </w:r>
            <w:r w:rsidRPr="00C4316A">
              <w:t>ния сырого эфира главного корпуса цеха.</w:t>
            </w:r>
            <w:r>
              <w:t xml:space="preserve"> Го</w:t>
            </w:r>
            <w:r w:rsidRPr="00C4316A">
              <w:t>товый продукт цеха – диметилтерефталат в виде расплава хранится в емкостях, расположенных в КПЕ. Емкости расположены на 1/3 внутри помещения КПЕ, а на 2/3 на наружной площадке, защище</w:t>
            </w:r>
            <w:r w:rsidRPr="00C4316A">
              <w:t>н</w:t>
            </w:r>
            <w:r w:rsidRPr="00C4316A">
              <w:t>ной обваловкой и лафетными стволами пенотушения. Мазут используется в качестве топлива и пост</w:t>
            </w:r>
            <w:r w:rsidRPr="00C4316A">
              <w:t>у</w:t>
            </w:r>
            <w:r w:rsidRPr="00C4316A">
              <w:t xml:space="preserve">пает из химического цеха по ПД и ОР по трубопроводу, расположенному на эстакаде, в емкость V-952 и V-4952 отделения котельной ВОТ, вместимостью по </w:t>
            </w:r>
            <w:smartTag w:uri="urn:schemas-microsoft-com:office:smarttags" w:element="metricconverter">
              <w:smartTagPr>
                <w:attr w:name="ProductID" w:val="32 м3"/>
              </w:smartTagPr>
              <w:r w:rsidRPr="00C4316A">
                <w:t>32 м3</w:t>
              </w:r>
            </w:smartTag>
            <w:r w:rsidRPr="00C4316A">
              <w:t xml:space="preserve"> каждая. Емкости расположены на открытой площадке с обваловкой и защищены автоматич</w:t>
            </w:r>
            <w:r w:rsidRPr="00C4316A">
              <w:t>е</w:t>
            </w:r>
            <w:r w:rsidRPr="00C4316A">
              <w:t>ской системой пожаротушения.</w:t>
            </w:r>
            <w:r>
              <w:t xml:space="preserve"> </w:t>
            </w:r>
            <w:r w:rsidRPr="00C4316A">
              <w:t>Динил - высокотемпературный органический теплон</w:t>
            </w:r>
            <w:r w:rsidRPr="00C4316A">
              <w:t>о</w:t>
            </w:r>
            <w:r w:rsidRPr="00C4316A">
              <w:t>ситель хранится в емк</w:t>
            </w:r>
            <w:r w:rsidRPr="00C4316A">
              <w:t>о</w:t>
            </w:r>
            <w:r w:rsidRPr="00C4316A">
              <w:t xml:space="preserve">стях V-945/1,2 и V-4945/1,2,3 вместимостью по </w:t>
            </w:r>
            <w:smartTag w:uri="urn:schemas-microsoft-com:office:smarttags" w:element="metricconverter">
              <w:smartTagPr>
                <w:attr w:name="ProductID" w:val="100 м3"/>
              </w:smartTagPr>
              <w:r w:rsidRPr="00C4316A">
                <w:t>100 м3</w:t>
              </w:r>
            </w:smartTag>
            <w:r w:rsidRPr="00C4316A">
              <w:t xml:space="preserve"> каждая, </w:t>
            </w:r>
            <w:r w:rsidRPr="00C4316A">
              <w:lastRenderedPageBreak/>
              <w:t xml:space="preserve">и расположенных в емкостном отделении динила котельной ВОТ на уровне (-7,2) м. </w:t>
            </w:r>
          </w:p>
        </w:tc>
        <w:tc>
          <w:tcPr>
            <w:tcW w:w="993" w:type="dxa"/>
            <w:shd w:val="clear" w:color="auto" w:fill="auto"/>
          </w:tcPr>
          <w:p w:rsidR="001E032F" w:rsidRPr="00ED226C" w:rsidRDefault="001E032F" w:rsidP="001E032F">
            <w:pPr>
              <w:jc w:val="both"/>
              <w:rPr>
                <w:sz w:val="16"/>
                <w:szCs w:val="16"/>
                <w:lang w:val="en-US"/>
              </w:rPr>
            </w:pPr>
            <w:r w:rsidRPr="00ED226C">
              <w:rPr>
                <w:sz w:val="16"/>
                <w:szCs w:val="16"/>
                <w:lang w:val="en-US"/>
              </w:rPr>
              <w:lastRenderedPageBreak/>
              <w:t>Large Vo</w:t>
            </w:r>
            <w:r w:rsidRPr="00ED226C">
              <w:rPr>
                <w:sz w:val="16"/>
                <w:szCs w:val="16"/>
                <w:lang w:val="en-US"/>
              </w:rPr>
              <w:t>l</w:t>
            </w:r>
            <w:r w:rsidRPr="00ED226C">
              <w:rPr>
                <w:sz w:val="16"/>
                <w:szCs w:val="16"/>
                <w:lang w:val="en-US"/>
              </w:rPr>
              <w:t>ume O</w:t>
            </w:r>
            <w:r w:rsidRPr="00ED226C">
              <w:rPr>
                <w:sz w:val="16"/>
                <w:szCs w:val="16"/>
                <w:lang w:val="en-US"/>
              </w:rPr>
              <w:t>r</w:t>
            </w:r>
            <w:r w:rsidRPr="00ED226C">
              <w:rPr>
                <w:sz w:val="16"/>
                <w:szCs w:val="16"/>
                <w:lang w:val="en-US"/>
              </w:rPr>
              <w:t>ganic C</w:t>
            </w:r>
            <w:r w:rsidRPr="00ED226C">
              <w:rPr>
                <w:sz w:val="16"/>
                <w:szCs w:val="16"/>
                <w:lang w:val="en-US"/>
              </w:rPr>
              <w:t>e</w:t>
            </w:r>
            <w:r w:rsidRPr="00ED226C">
              <w:rPr>
                <w:sz w:val="16"/>
                <w:szCs w:val="16"/>
                <w:lang w:val="en-US"/>
              </w:rPr>
              <w:t>mical I</w:t>
            </w:r>
            <w:r w:rsidRPr="00ED226C">
              <w:rPr>
                <w:sz w:val="16"/>
                <w:szCs w:val="16"/>
                <w:lang w:val="en-US"/>
              </w:rPr>
              <w:t>n</w:t>
            </w:r>
            <w:r w:rsidRPr="00ED226C">
              <w:rPr>
                <w:sz w:val="16"/>
                <w:szCs w:val="16"/>
                <w:lang w:val="en-US"/>
              </w:rPr>
              <w:t xml:space="preserve">dustry </w:t>
            </w:r>
            <w:r w:rsidRPr="00ED226C">
              <w:rPr>
                <w:sz w:val="16"/>
                <w:szCs w:val="16"/>
              </w:rPr>
              <w:t>п</w:t>
            </w:r>
            <w:r w:rsidRPr="00ED226C">
              <w:rPr>
                <w:sz w:val="16"/>
                <w:szCs w:val="16"/>
                <w:lang w:val="en-US"/>
              </w:rPr>
              <w:t>.5.1.5</w:t>
            </w:r>
          </w:p>
        </w:tc>
        <w:tc>
          <w:tcPr>
            <w:tcW w:w="3687" w:type="dxa"/>
            <w:shd w:val="clear" w:color="auto" w:fill="auto"/>
          </w:tcPr>
          <w:p w:rsidR="001E032F" w:rsidRPr="00C4316A" w:rsidRDefault="001E032F" w:rsidP="001E032F">
            <w:pPr>
              <w:jc w:val="both"/>
            </w:pPr>
            <w:r w:rsidRPr="00C4316A">
              <w:t>Соответствует НДТМ в части промышленного планиров</w:t>
            </w:r>
            <w:r w:rsidRPr="00C4316A">
              <w:t>а</w:t>
            </w:r>
            <w:r w:rsidRPr="00C4316A">
              <w:t>ния, логистики, минимизации возде</w:t>
            </w:r>
            <w:r w:rsidRPr="00C4316A">
              <w:t>й</w:t>
            </w:r>
            <w:r w:rsidRPr="00C4316A">
              <w:t>ствий на окруж</w:t>
            </w:r>
            <w:r w:rsidRPr="00C4316A">
              <w:t>а</w:t>
            </w:r>
            <w:r w:rsidRPr="00C4316A">
              <w:t>ющую среду при передаче, хранении  сырь</w:t>
            </w:r>
            <w:r w:rsidRPr="00C4316A">
              <w:t>е</w:t>
            </w:r>
            <w:r w:rsidRPr="00C4316A">
              <w:t>вых материалов, полупродуктов, г</w:t>
            </w:r>
            <w:r w:rsidRPr="00C4316A">
              <w:t>о</w:t>
            </w:r>
            <w:r w:rsidRPr="00C4316A">
              <w:t>товых проду</w:t>
            </w:r>
            <w:r w:rsidRPr="00C4316A">
              <w:t>к</w:t>
            </w:r>
            <w:r w:rsidRPr="00C4316A">
              <w:t>тов</w:t>
            </w:r>
          </w:p>
        </w:tc>
      </w:tr>
      <w:tr w:rsidR="001E032F" w:rsidRPr="00C4316A">
        <w:tc>
          <w:tcPr>
            <w:tcW w:w="1200" w:type="dxa"/>
            <w:shd w:val="clear" w:color="auto" w:fill="auto"/>
          </w:tcPr>
          <w:p w:rsidR="001E032F" w:rsidRPr="00ED226C" w:rsidRDefault="001E032F" w:rsidP="001E032F">
            <w:pPr>
              <w:jc w:val="both"/>
              <w:rPr>
                <w:b/>
                <w:bCs/>
              </w:rPr>
            </w:pPr>
            <w:r w:rsidRPr="00ED226C">
              <w:rPr>
                <w:b/>
                <w:bCs/>
              </w:rPr>
              <w:lastRenderedPageBreak/>
              <w:t>авари</w:t>
            </w:r>
            <w:r w:rsidRPr="00ED226C">
              <w:rPr>
                <w:b/>
                <w:bCs/>
              </w:rPr>
              <w:t>й</w:t>
            </w:r>
            <w:r w:rsidRPr="00ED226C">
              <w:rPr>
                <w:b/>
                <w:bCs/>
              </w:rPr>
              <w:t>ные с</w:t>
            </w:r>
            <w:r w:rsidRPr="00ED226C">
              <w:rPr>
                <w:b/>
                <w:bCs/>
              </w:rPr>
              <w:t>и</w:t>
            </w:r>
            <w:r w:rsidRPr="00ED226C">
              <w:rPr>
                <w:b/>
                <w:bCs/>
              </w:rPr>
              <w:t>туации, непр</w:t>
            </w:r>
            <w:r w:rsidRPr="00ED226C">
              <w:rPr>
                <w:b/>
                <w:bCs/>
              </w:rPr>
              <w:t>а</w:t>
            </w:r>
            <w:r w:rsidRPr="00ED226C">
              <w:rPr>
                <w:b/>
                <w:bCs/>
              </w:rPr>
              <w:t>вил</w:t>
            </w:r>
            <w:r w:rsidRPr="00ED226C">
              <w:rPr>
                <w:b/>
                <w:bCs/>
              </w:rPr>
              <w:t>ь</w:t>
            </w:r>
            <w:r w:rsidRPr="00ED226C">
              <w:rPr>
                <w:b/>
                <w:bCs/>
              </w:rPr>
              <w:t>ная эксплу</w:t>
            </w:r>
            <w:r w:rsidRPr="00ED226C">
              <w:rPr>
                <w:b/>
                <w:bCs/>
              </w:rPr>
              <w:t>а</w:t>
            </w:r>
            <w:r w:rsidRPr="00ED226C">
              <w:rPr>
                <w:b/>
                <w:bCs/>
              </w:rPr>
              <w:t>тация</w:t>
            </w:r>
          </w:p>
        </w:tc>
        <w:tc>
          <w:tcPr>
            <w:tcW w:w="9240" w:type="dxa"/>
            <w:shd w:val="clear" w:color="auto" w:fill="auto"/>
          </w:tcPr>
          <w:p w:rsidR="001E032F" w:rsidRPr="00C4316A" w:rsidRDefault="001E032F" w:rsidP="001E032F">
            <w:pPr>
              <w:jc w:val="both"/>
            </w:pPr>
            <w:r w:rsidRPr="00C4316A">
              <w:t>Предотвращение аварийных ситуаций, быстрая ликвидация причин : 1. В случае ав</w:t>
            </w:r>
            <w:r w:rsidRPr="00C4316A">
              <w:t>а</w:t>
            </w:r>
            <w:r w:rsidRPr="00C4316A">
              <w:t>рии на  котельной ВОТ предусмотрена  возможность быстрого оп</w:t>
            </w:r>
            <w:r>
              <w:t>о</w:t>
            </w:r>
            <w:r w:rsidRPr="00C4316A">
              <w:t>рожнения д</w:t>
            </w:r>
            <w:r w:rsidRPr="00C4316A">
              <w:t>и</w:t>
            </w:r>
            <w:r w:rsidRPr="00C4316A">
              <w:t>нила, в том числе с отдельных участков, трубопроводов, 2. Безопасные методы обращения с пирофорными отложениями включ</w:t>
            </w:r>
            <w:r w:rsidRPr="00C4316A">
              <w:t>а</w:t>
            </w:r>
            <w:r w:rsidRPr="00C4316A">
              <w:t>ют в себя исключение  подсоса свежего воздуха внутрь аппаратов  с отложениями катализаторов с органикой, способных к самовозг</w:t>
            </w:r>
            <w:r w:rsidRPr="00C4316A">
              <w:t>о</w:t>
            </w:r>
            <w:r w:rsidRPr="00C4316A">
              <w:t>ранию, при их разгерметизации, продукта их перв</w:t>
            </w:r>
            <w:r w:rsidRPr="00C4316A">
              <w:t>о</w:t>
            </w:r>
            <w:r w:rsidRPr="00C4316A">
              <w:t>начально азотом., 3. при аварийном разливе жидкого продукта, он смывается водо в емкость Х-0901, твердые отходы  ДМТ и других органических продуктов  прерабатываются в плавителе, 4. При авари</w:t>
            </w:r>
            <w:r w:rsidRPr="00C4316A">
              <w:t>й</w:t>
            </w:r>
            <w:r w:rsidRPr="00C4316A">
              <w:t>ном разливе динила  он переносным насосом перекачивается в  емкость хранения динила и оправляется на регенерацию. 5 Для предотвращения образования взрывоопасных ко</w:t>
            </w:r>
            <w:r w:rsidRPr="00C4316A">
              <w:t>н</w:t>
            </w:r>
            <w:r w:rsidRPr="00C4316A">
              <w:t>центраций проводится контроль инс</w:t>
            </w:r>
            <w:r w:rsidRPr="00C4316A">
              <w:t>т</w:t>
            </w:r>
            <w:r w:rsidRPr="00C4316A">
              <w:t>рументальный контроль воздуха рабочей зоны,  в отделениях главного корпуса и  корпуса промежуточных емкостей установлены сигн</w:t>
            </w:r>
            <w:r w:rsidRPr="00C4316A">
              <w:t>а</w:t>
            </w:r>
            <w:r w:rsidRPr="00C4316A">
              <w:t>лизаторы довзрывных концентраций паров органических в</w:t>
            </w:r>
            <w:r w:rsidRPr="00C4316A">
              <w:t>е</w:t>
            </w:r>
            <w:r w:rsidRPr="00C4316A">
              <w:t>ществ, предназначенные для определения и автоматической сигнали</w:t>
            </w:r>
            <w:r>
              <w:t>зации наличия в воздухе закрыты</w:t>
            </w:r>
            <w:r w:rsidRPr="00C4316A">
              <w:t>х помещ</w:t>
            </w:r>
            <w:r w:rsidRPr="00C4316A">
              <w:t>е</w:t>
            </w:r>
            <w:r w:rsidRPr="00C4316A">
              <w:t>ний довзрывоопасных концентраций паров мет</w:t>
            </w:r>
            <w:r w:rsidRPr="00C4316A">
              <w:t>а</w:t>
            </w:r>
            <w:r w:rsidRPr="00C4316A">
              <w:t>нола.</w:t>
            </w:r>
          </w:p>
        </w:tc>
        <w:tc>
          <w:tcPr>
            <w:tcW w:w="993" w:type="dxa"/>
            <w:shd w:val="clear" w:color="auto" w:fill="auto"/>
          </w:tcPr>
          <w:p w:rsidR="001E032F" w:rsidRPr="00ED226C" w:rsidRDefault="001E032F" w:rsidP="001E032F">
            <w:pPr>
              <w:jc w:val="both"/>
              <w:rPr>
                <w:sz w:val="16"/>
                <w:szCs w:val="16"/>
                <w:lang w:val="en-US"/>
              </w:rPr>
            </w:pPr>
            <w:r w:rsidRPr="00ED226C">
              <w:rPr>
                <w:sz w:val="16"/>
                <w:szCs w:val="16"/>
                <w:lang w:val="en-US"/>
              </w:rPr>
              <w:t>Large Vo</w:t>
            </w:r>
            <w:r w:rsidRPr="00ED226C">
              <w:rPr>
                <w:sz w:val="16"/>
                <w:szCs w:val="16"/>
                <w:lang w:val="en-US"/>
              </w:rPr>
              <w:t>l</w:t>
            </w:r>
            <w:r w:rsidRPr="00ED226C">
              <w:rPr>
                <w:sz w:val="16"/>
                <w:szCs w:val="16"/>
                <w:lang w:val="en-US"/>
              </w:rPr>
              <w:t>ume O</w:t>
            </w:r>
            <w:r w:rsidRPr="00ED226C">
              <w:rPr>
                <w:sz w:val="16"/>
                <w:szCs w:val="16"/>
                <w:lang w:val="en-US"/>
              </w:rPr>
              <w:t>r</w:t>
            </w:r>
            <w:r w:rsidRPr="00ED226C">
              <w:rPr>
                <w:sz w:val="16"/>
                <w:szCs w:val="16"/>
                <w:lang w:val="en-US"/>
              </w:rPr>
              <w:t>ganic C</w:t>
            </w:r>
            <w:r w:rsidRPr="00ED226C">
              <w:rPr>
                <w:sz w:val="16"/>
                <w:szCs w:val="16"/>
                <w:lang w:val="en-US"/>
              </w:rPr>
              <w:t>e</w:t>
            </w:r>
            <w:r w:rsidRPr="00ED226C">
              <w:rPr>
                <w:sz w:val="16"/>
                <w:szCs w:val="16"/>
                <w:lang w:val="en-US"/>
              </w:rPr>
              <w:t>mical I</w:t>
            </w:r>
            <w:r w:rsidRPr="00ED226C">
              <w:rPr>
                <w:sz w:val="16"/>
                <w:szCs w:val="16"/>
                <w:lang w:val="en-US"/>
              </w:rPr>
              <w:t>n</w:t>
            </w:r>
            <w:r w:rsidRPr="00ED226C">
              <w:rPr>
                <w:sz w:val="16"/>
                <w:szCs w:val="16"/>
                <w:lang w:val="en-US"/>
              </w:rPr>
              <w:t xml:space="preserve">dustry </w:t>
            </w:r>
            <w:r w:rsidRPr="00ED226C">
              <w:rPr>
                <w:sz w:val="16"/>
                <w:szCs w:val="16"/>
              </w:rPr>
              <w:t>п</w:t>
            </w:r>
            <w:r w:rsidRPr="00ED226C">
              <w:rPr>
                <w:sz w:val="16"/>
                <w:szCs w:val="16"/>
                <w:lang w:val="en-US"/>
              </w:rPr>
              <w:t xml:space="preserve">.5.1.4, </w:t>
            </w:r>
            <w:r w:rsidRPr="00ED226C">
              <w:rPr>
                <w:sz w:val="16"/>
                <w:szCs w:val="16"/>
              </w:rPr>
              <w:t>п</w:t>
            </w:r>
            <w:r w:rsidRPr="00ED226C">
              <w:rPr>
                <w:sz w:val="16"/>
                <w:szCs w:val="16"/>
                <w:lang w:val="en-US"/>
              </w:rPr>
              <w:t>.5.1.5</w:t>
            </w:r>
          </w:p>
        </w:tc>
        <w:tc>
          <w:tcPr>
            <w:tcW w:w="3687" w:type="dxa"/>
            <w:shd w:val="clear" w:color="auto" w:fill="auto"/>
          </w:tcPr>
          <w:p w:rsidR="001E032F" w:rsidRPr="00C4316A" w:rsidRDefault="001E032F" w:rsidP="001E032F">
            <w:pPr>
              <w:jc w:val="both"/>
            </w:pPr>
            <w:r w:rsidRPr="00C4316A">
              <w:t>Соответствует  НДТМ. Прин</w:t>
            </w:r>
            <w:r w:rsidRPr="00C4316A">
              <w:t>я</w:t>
            </w:r>
            <w:r w:rsidRPr="00C4316A">
              <w:t>тие мер  для снижения  риска "н</w:t>
            </w:r>
            <w:r w:rsidRPr="00C4316A">
              <w:t>е</w:t>
            </w:r>
            <w:r w:rsidRPr="00C4316A">
              <w:t>штатных ситуаций"  обеспечив</w:t>
            </w:r>
            <w:r w:rsidRPr="00C4316A">
              <w:t>а</w:t>
            </w:r>
            <w:r w:rsidRPr="00C4316A">
              <w:t>ет  минимизацию воздейс</w:t>
            </w:r>
            <w:r w:rsidRPr="00C4316A">
              <w:t>т</w:t>
            </w:r>
            <w:r w:rsidRPr="00C4316A">
              <w:t>вий на окружающую ср</w:t>
            </w:r>
            <w:r w:rsidRPr="00C4316A">
              <w:t>е</w:t>
            </w:r>
            <w:r w:rsidRPr="00C4316A">
              <w:t>ду</w:t>
            </w:r>
          </w:p>
        </w:tc>
      </w:tr>
      <w:tr w:rsidR="001E032F" w:rsidRPr="00ED226C">
        <w:trPr>
          <w:trHeight w:val="1179"/>
        </w:trPr>
        <w:tc>
          <w:tcPr>
            <w:tcW w:w="1200" w:type="dxa"/>
            <w:shd w:val="clear" w:color="auto" w:fill="auto"/>
          </w:tcPr>
          <w:p w:rsidR="001E032F" w:rsidRPr="00ED226C" w:rsidRDefault="001E032F" w:rsidP="001E032F">
            <w:pPr>
              <w:jc w:val="both"/>
              <w:rPr>
                <w:bCs/>
              </w:rPr>
            </w:pPr>
            <w:r w:rsidRPr="00ED226C">
              <w:rPr>
                <w:bCs/>
              </w:rPr>
              <w:t>ко</w:t>
            </w:r>
            <w:r w:rsidRPr="00ED226C">
              <w:rPr>
                <w:bCs/>
              </w:rPr>
              <w:t>н</w:t>
            </w:r>
            <w:r w:rsidRPr="00ED226C">
              <w:rPr>
                <w:bCs/>
              </w:rPr>
              <w:t>троль проце</w:t>
            </w:r>
            <w:r w:rsidRPr="00ED226C">
              <w:rPr>
                <w:bCs/>
              </w:rPr>
              <w:t>с</w:t>
            </w:r>
            <w:r w:rsidRPr="00ED226C">
              <w:rPr>
                <w:bCs/>
              </w:rPr>
              <w:t>са</w:t>
            </w:r>
          </w:p>
        </w:tc>
        <w:tc>
          <w:tcPr>
            <w:tcW w:w="9240" w:type="dxa"/>
            <w:shd w:val="clear" w:color="auto" w:fill="auto"/>
          </w:tcPr>
          <w:p w:rsidR="001E032F" w:rsidRPr="00B40AE2" w:rsidRDefault="001E032F" w:rsidP="001E032F">
            <w:pPr>
              <w:pStyle w:val="af"/>
              <w:ind w:left="0"/>
              <w:jc w:val="both"/>
            </w:pPr>
            <w:r w:rsidRPr="002C029E">
              <w:t> </w:t>
            </w:r>
            <w:r w:rsidRPr="00B40AE2">
              <w:t>Запрещается ведение технологического процесса и эксплуатация оборудования с н</w:t>
            </w:r>
            <w:r w:rsidRPr="00B40AE2">
              <w:t>е</w:t>
            </w:r>
            <w:r w:rsidRPr="00B40AE2">
              <w:t>исправными или отключенными средствами контроля, автоматизации, противоавари</w:t>
            </w:r>
            <w:r w:rsidRPr="00B40AE2">
              <w:t>й</w:t>
            </w:r>
            <w:r w:rsidRPr="00B40AE2">
              <w:t>ной защиты и системами подачи азота. При необходимости провед</w:t>
            </w:r>
            <w:r w:rsidRPr="00B40AE2">
              <w:t>е</w:t>
            </w:r>
            <w:r w:rsidRPr="00B40AE2">
              <w:t>ния внепланового ремонта или поверки, устранения неполадок допускается кратковременное отключение отдельного параметра защиты по письменному распоряжению главного инженера з</w:t>
            </w:r>
            <w:r w:rsidRPr="00B40AE2">
              <w:t>а</w:t>
            </w:r>
            <w:r w:rsidRPr="00B40AE2">
              <w:t>вода. В распоряжении по отключению параметра защиты указывается время отключ</w:t>
            </w:r>
            <w:r w:rsidRPr="00B40AE2">
              <w:t>е</w:t>
            </w:r>
            <w:r w:rsidRPr="00B40AE2">
              <w:t>ния и определяются меры по обеспечению безопасности ведения процесса. Отключ</w:t>
            </w:r>
            <w:r w:rsidRPr="00B40AE2">
              <w:t>е</w:t>
            </w:r>
            <w:r w:rsidRPr="00B40AE2">
              <w:t>ние предаварийной сигнализации при этом на блоках всех категорий взрыв</w:t>
            </w:r>
            <w:r w:rsidRPr="00B40AE2">
              <w:t>о</w:t>
            </w:r>
            <w:r w:rsidRPr="00B40AE2">
              <w:t>опасности не допускается. Сменному технологическому персоналу разрешается производить только аварийные отключения отдельных приборов и средств автоматизации в соо</w:t>
            </w:r>
            <w:r w:rsidRPr="00B40AE2">
              <w:t>т</w:t>
            </w:r>
            <w:r w:rsidRPr="00B40AE2">
              <w:t>ветствии с рабочими инструкци</w:t>
            </w:r>
            <w:r w:rsidRPr="00B40AE2">
              <w:t>я</w:t>
            </w:r>
            <w:r w:rsidRPr="00B40AE2">
              <w:t>ми. Наладку и ремонт систем контроля, управления и ПАЗ проводят работники службы КИП и А совместно со службой механика и работн</w:t>
            </w:r>
            <w:r w:rsidRPr="00B40AE2">
              <w:t>и</w:t>
            </w:r>
            <w:r w:rsidRPr="00B40AE2">
              <w:t>ками участка электроцеха ПОС. За правильностью эксплуатации систем контроля, управления и ПАЗ устанавливается контроль, гарантирующий их безотказную и пр</w:t>
            </w:r>
            <w:r w:rsidRPr="00B40AE2">
              <w:t>а</w:t>
            </w:r>
            <w:r w:rsidRPr="00B40AE2">
              <w:t>вильную работу. Обслуживание и проверка исправности систем сигнализации, блок</w:t>
            </w:r>
            <w:r w:rsidRPr="00B40AE2">
              <w:t>и</w:t>
            </w:r>
            <w:r w:rsidRPr="00B40AE2">
              <w:t>ровок осуществляется в соответствии с инструкцией по предприятию № 28-1-0-3. Пр</w:t>
            </w:r>
            <w:r w:rsidRPr="00B40AE2">
              <w:t>о</w:t>
            </w:r>
            <w:r w:rsidRPr="00B40AE2">
              <w:t>верка схем сигнализации и блокировок проводится не реже 1 раз в квартал комиссией с уч</w:t>
            </w:r>
            <w:r w:rsidRPr="00B40AE2">
              <w:t>а</w:t>
            </w:r>
            <w:r w:rsidRPr="00B40AE2">
              <w:t xml:space="preserve">стием начальника смены, ИТР службы КИП и А и ИТР участка электроцеха ПОС с </w:t>
            </w:r>
            <w:r w:rsidRPr="00B40AE2">
              <w:lastRenderedPageBreak/>
              <w:t>записью в паспорте-протоколе. В местах размещения средств контроля, управления и ПАЗ, а также связи и оповещения должны быть исключены вибрация, механические и другие вредные воздействия, влияющие на точность, надежность и быстродействие системы.</w:t>
            </w:r>
          </w:p>
        </w:tc>
        <w:tc>
          <w:tcPr>
            <w:tcW w:w="993" w:type="dxa"/>
            <w:shd w:val="clear" w:color="auto" w:fill="auto"/>
          </w:tcPr>
          <w:p w:rsidR="001E032F" w:rsidRPr="00ED226C" w:rsidRDefault="001E032F" w:rsidP="001E032F">
            <w:pPr>
              <w:jc w:val="both"/>
              <w:rPr>
                <w:sz w:val="16"/>
                <w:szCs w:val="16"/>
                <w:lang w:val="en-US"/>
              </w:rPr>
            </w:pPr>
            <w:r w:rsidRPr="00ED226C">
              <w:rPr>
                <w:sz w:val="16"/>
                <w:szCs w:val="16"/>
                <w:lang w:val="en-US"/>
              </w:rPr>
              <w:lastRenderedPageBreak/>
              <w:t>Large Vo</w:t>
            </w:r>
            <w:r w:rsidRPr="00ED226C">
              <w:rPr>
                <w:sz w:val="16"/>
                <w:szCs w:val="16"/>
                <w:lang w:val="en-US"/>
              </w:rPr>
              <w:t>l</w:t>
            </w:r>
            <w:r w:rsidRPr="00ED226C">
              <w:rPr>
                <w:sz w:val="16"/>
                <w:szCs w:val="16"/>
                <w:lang w:val="en-US"/>
              </w:rPr>
              <w:t>ume O</w:t>
            </w:r>
            <w:r w:rsidRPr="00ED226C">
              <w:rPr>
                <w:sz w:val="16"/>
                <w:szCs w:val="16"/>
                <w:lang w:val="en-US"/>
              </w:rPr>
              <w:t>r</w:t>
            </w:r>
            <w:r w:rsidRPr="00ED226C">
              <w:rPr>
                <w:sz w:val="16"/>
                <w:szCs w:val="16"/>
                <w:lang w:val="en-US"/>
              </w:rPr>
              <w:t>ganic C</w:t>
            </w:r>
            <w:r w:rsidRPr="00ED226C">
              <w:rPr>
                <w:sz w:val="16"/>
                <w:szCs w:val="16"/>
                <w:lang w:val="en-US"/>
              </w:rPr>
              <w:t>e</w:t>
            </w:r>
            <w:r w:rsidRPr="00ED226C">
              <w:rPr>
                <w:sz w:val="16"/>
                <w:szCs w:val="16"/>
                <w:lang w:val="en-US"/>
              </w:rPr>
              <w:t>mical I</w:t>
            </w:r>
            <w:r w:rsidRPr="00ED226C">
              <w:rPr>
                <w:sz w:val="16"/>
                <w:szCs w:val="16"/>
                <w:lang w:val="en-US"/>
              </w:rPr>
              <w:t>n</w:t>
            </w:r>
            <w:r w:rsidRPr="00ED226C">
              <w:rPr>
                <w:sz w:val="16"/>
                <w:szCs w:val="16"/>
                <w:lang w:val="en-US"/>
              </w:rPr>
              <w:t xml:space="preserve">dustry </w:t>
            </w:r>
            <w:r w:rsidRPr="00ED226C">
              <w:rPr>
                <w:sz w:val="16"/>
                <w:szCs w:val="16"/>
              </w:rPr>
              <w:t>п</w:t>
            </w:r>
            <w:r w:rsidRPr="00ED226C">
              <w:rPr>
                <w:sz w:val="16"/>
                <w:szCs w:val="16"/>
                <w:lang w:val="en-US"/>
              </w:rPr>
              <w:t>5.1.6</w:t>
            </w:r>
          </w:p>
        </w:tc>
        <w:tc>
          <w:tcPr>
            <w:tcW w:w="3687" w:type="dxa"/>
            <w:shd w:val="clear" w:color="auto" w:fill="auto"/>
          </w:tcPr>
          <w:p w:rsidR="001E032F" w:rsidRPr="002C029E" w:rsidRDefault="001E032F" w:rsidP="001E032F">
            <w:pPr>
              <w:jc w:val="both"/>
            </w:pPr>
            <w:r w:rsidRPr="00ED226C">
              <w:rPr>
                <w:lang w:val="en-US"/>
              </w:rPr>
              <w:t> </w:t>
            </w:r>
            <w:r w:rsidRPr="002C029E">
              <w:t>Соответствует  НДТМ</w:t>
            </w:r>
          </w:p>
        </w:tc>
      </w:tr>
      <w:tr w:rsidR="001E032F" w:rsidRPr="00C4316A">
        <w:trPr>
          <w:trHeight w:val="1500"/>
        </w:trPr>
        <w:tc>
          <w:tcPr>
            <w:tcW w:w="1200" w:type="dxa"/>
            <w:shd w:val="clear" w:color="auto" w:fill="auto"/>
          </w:tcPr>
          <w:p w:rsidR="001E032F" w:rsidRPr="00ED226C" w:rsidRDefault="001E032F" w:rsidP="001E032F">
            <w:pPr>
              <w:jc w:val="both"/>
              <w:rPr>
                <w:bCs/>
              </w:rPr>
            </w:pPr>
            <w:r w:rsidRPr="00ED226C">
              <w:rPr>
                <w:bCs/>
              </w:rPr>
              <w:lastRenderedPageBreak/>
              <w:t>предо</w:t>
            </w:r>
            <w:r w:rsidRPr="00ED226C">
              <w:rPr>
                <w:bCs/>
              </w:rPr>
              <w:t>т</w:t>
            </w:r>
            <w:r w:rsidRPr="00ED226C">
              <w:rPr>
                <w:bCs/>
              </w:rPr>
              <w:t>вращ</w:t>
            </w:r>
            <w:r w:rsidRPr="00ED226C">
              <w:rPr>
                <w:bCs/>
              </w:rPr>
              <w:t>е</w:t>
            </w:r>
            <w:r w:rsidRPr="00ED226C">
              <w:rPr>
                <w:bCs/>
              </w:rPr>
              <w:t>ние з</w:t>
            </w:r>
            <w:r w:rsidRPr="00ED226C">
              <w:rPr>
                <w:bCs/>
              </w:rPr>
              <w:t>а</w:t>
            </w:r>
            <w:r w:rsidRPr="00ED226C">
              <w:rPr>
                <w:bCs/>
              </w:rPr>
              <w:t>грязн</w:t>
            </w:r>
            <w:r w:rsidRPr="00ED226C">
              <w:rPr>
                <w:bCs/>
              </w:rPr>
              <w:t>е</w:t>
            </w:r>
            <w:r w:rsidRPr="00ED226C">
              <w:rPr>
                <w:bCs/>
              </w:rPr>
              <w:t xml:space="preserve">ния </w:t>
            </w:r>
          </w:p>
        </w:tc>
        <w:tc>
          <w:tcPr>
            <w:tcW w:w="9240" w:type="dxa"/>
            <w:shd w:val="clear" w:color="auto" w:fill="auto"/>
          </w:tcPr>
          <w:p w:rsidR="001E032F" w:rsidRPr="00C4316A" w:rsidRDefault="001E032F" w:rsidP="001E032F">
            <w:pPr>
              <w:jc w:val="both"/>
            </w:pPr>
            <w:r w:rsidRPr="00C4316A">
              <w:t>В технологическом процессе предусмотрены стадии дистилляции , ректификации (описаны выше), направленные, в том числе на снижение образования отходов.</w:t>
            </w:r>
            <w:r>
              <w:t xml:space="preserve"> </w:t>
            </w:r>
            <w:r w:rsidRPr="00C4316A">
              <w:t>Отх</w:t>
            </w:r>
            <w:r w:rsidRPr="00C4316A">
              <w:t>о</w:t>
            </w:r>
            <w:r w:rsidRPr="00C4316A">
              <w:t>ды от отбора проб на анализ возвращаются в технологический процесс после плавл</w:t>
            </w:r>
            <w:r w:rsidRPr="00C4316A">
              <w:t>е</w:t>
            </w:r>
            <w:r w:rsidRPr="00C4316A">
              <w:t>ния в плавителе отходов. С целью снижения отходов и  вовлечения их в техпроцесс  производится регенерация катализат</w:t>
            </w:r>
            <w:r w:rsidRPr="00C4316A">
              <w:t>о</w:t>
            </w:r>
            <w:r w:rsidRPr="00C4316A">
              <w:t xml:space="preserve">ра. </w:t>
            </w:r>
          </w:p>
        </w:tc>
        <w:tc>
          <w:tcPr>
            <w:tcW w:w="993" w:type="dxa"/>
            <w:shd w:val="clear" w:color="auto" w:fill="auto"/>
          </w:tcPr>
          <w:p w:rsidR="001E032F" w:rsidRPr="00ED226C" w:rsidRDefault="001E032F" w:rsidP="001E032F">
            <w:pPr>
              <w:jc w:val="both"/>
              <w:rPr>
                <w:sz w:val="16"/>
                <w:szCs w:val="16"/>
                <w:lang w:val="en-US"/>
              </w:rPr>
            </w:pPr>
            <w:r w:rsidRPr="00ED226C">
              <w:rPr>
                <w:sz w:val="16"/>
                <w:szCs w:val="16"/>
                <w:lang w:val="en-US"/>
              </w:rPr>
              <w:t>Large Vo</w:t>
            </w:r>
            <w:r w:rsidRPr="00ED226C">
              <w:rPr>
                <w:sz w:val="16"/>
                <w:szCs w:val="16"/>
                <w:lang w:val="en-US"/>
              </w:rPr>
              <w:t>l</w:t>
            </w:r>
            <w:r w:rsidRPr="00ED226C">
              <w:rPr>
                <w:sz w:val="16"/>
                <w:szCs w:val="16"/>
                <w:lang w:val="en-US"/>
              </w:rPr>
              <w:t>ume O</w:t>
            </w:r>
            <w:r w:rsidRPr="00ED226C">
              <w:rPr>
                <w:sz w:val="16"/>
                <w:szCs w:val="16"/>
                <w:lang w:val="en-US"/>
              </w:rPr>
              <w:t>r</w:t>
            </w:r>
            <w:r w:rsidRPr="00ED226C">
              <w:rPr>
                <w:sz w:val="16"/>
                <w:szCs w:val="16"/>
                <w:lang w:val="en-US"/>
              </w:rPr>
              <w:t>ganic C</w:t>
            </w:r>
            <w:r w:rsidRPr="00ED226C">
              <w:rPr>
                <w:sz w:val="16"/>
                <w:szCs w:val="16"/>
                <w:lang w:val="en-US"/>
              </w:rPr>
              <w:t>e</w:t>
            </w:r>
            <w:r w:rsidRPr="00ED226C">
              <w:rPr>
                <w:sz w:val="16"/>
                <w:szCs w:val="16"/>
                <w:lang w:val="en-US"/>
              </w:rPr>
              <w:t>mical I</w:t>
            </w:r>
            <w:r w:rsidRPr="00ED226C">
              <w:rPr>
                <w:sz w:val="16"/>
                <w:szCs w:val="16"/>
                <w:lang w:val="en-US"/>
              </w:rPr>
              <w:t>n</w:t>
            </w:r>
            <w:r w:rsidRPr="00ED226C">
              <w:rPr>
                <w:sz w:val="16"/>
                <w:szCs w:val="16"/>
                <w:lang w:val="en-US"/>
              </w:rPr>
              <w:t xml:space="preserve">dustry </w:t>
            </w:r>
            <w:r w:rsidRPr="00ED226C">
              <w:rPr>
                <w:sz w:val="16"/>
                <w:szCs w:val="16"/>
              </w:rPr>
              <w:t>п</w:t>
            </w:r>
            <w:r w:rsidRPr="00ED226C">
              <w:rPr>
                <w:sz w:val="16"/>
                <w:szCs w:val="16"/>
                <w:lang w:val="en-US"/>
              </w:rPr>
              <w:t xml:space="preserve"> 5.2</w:t>
            </w:r>
          </w:p>
        </w:tc>
        <w:tc>
          <w:tcPr>
            <w:tcW w:w="3687" w:type="dxa"/>
            <w:shd w:val="clear" w:color="auto" w:fill="auto"/>
          </w:tcPr>
          <w:p w:rsidR="001E032F" w:rsidRPr="00C4316A" w:rsidRDefault="001E032F" w:rsidP="001E032F">
            <w:pPr>
              <w:jc w:val="both"/>
            </w:pPr>
            <w:r w:rsidRPr="00C4316A">
              <w:t>В целом соответствует предл</w:t>
            </w:r>
            <w:r w:rsidRPr="00C4316A">
              <w:t>о</w:t>
            </w:r>
            <w:r w:rsidRPr="00C4316A">
              <w:t>женному НДТМ. Меры по сн</w:t>
            </w:r>
            <w:r w:rsidRPr="00C4316A">
              <w:t>и</w:t>
            </w:r>
            <w:r w:rsidRPr="00C4316A">
              <w:t>жению образования отходов пр</w:t>
            </w:r>
            <w:r w:rsidRPr="00C4316A">
              <w:t>е</w:t>
            </w:r>
            <w:r w:rsidRPr="00C4316A">
              <w:t>дусмо</w:t>
            </w:r>
            <w:r w:rsidRPr="00C4316A">
              <w:t>т</w:t>
            </w:r>
            <w:r w:rsidRPr="00C4316A">
              <w:t>рены.</w:t>
            </w:r>
          </w:p>
        </w:tc>
      </w:tr>
      <w:tr w:rsidR="001E032F" w:rsidRPr="00C4316A">
        <w:tc>
          <w:tcPr>
            <w:tcW w:w="1200" w:type="dxa"/>
            <w:shd w:val="clear" w:color="auto" w:fill="auto"/>
          </w:tcPr>
          <w:p w:rsidR="001E032F" w:rsidRPr="00ED226C" w:rsidRDefault="001E032F" w:rsidP="001E032F">
            <w:pPr>
              <w:jc w:val="both"/>
              <w:rPr>
                <w:bCs/>
              </w:rPr>
            </w:pPr>
            <w:r w:rsidRPr="00ED226C">
              <w:rPr>
                <w:bCs/>
              </w:rPr>
              <w:t>управл</w:t>
            </w:r>
            <w:r w:rsidRPr="00ED226C">
              <w:rPr>
                <w:bCs/>
              </w:rPr>
              <w:t>е</w:t>
            </w:r>
            <w:r w:rsidRPr="00ED226C">
              <w:rPr>
                <w:bCs/>
              </w:rPr>
              <w:t>ние пр</w:t>
            </w:r>
            <w:r w:rsidRPr="00ED226C">
              <w:rPr>
                <w:bCs/>
              </w:rPr>
              <w:t>о</w:t>
            </w:r>
            <w:r w:rsidRPr="00ED226C">
              <w:rPr>
                <w:bCs/>
              </w:rPr>
              <w:t>це</w:t>
            </w:r>
            <w:r w:rsidRPr="00ED226C">
              <w:rPr>
                <w:bCs/>
              </w:rPr>
              <w:t>с</w:t>
            </w:r>
            <w:r w:rsidRPr="00ED226C">
              <w:rPr>
                <w:bCs/>
              </w:rPr>
              <w:t>сом</w:t>
            </w:r>
          </w:p>
        </w:tc>
        <w:tc>
          <w:tcPr>
            <w:tcW w:w="9240" w:type="dxa"/>
            <w:shd w:val="clear" w:color="auto" w:fill="auto"/>
          </w:tcPr>
          <w:p w:rsidR="001E032F" w:rsidRPr="00C4316A" w:rsidRDefault="001E032F" w:rsidP="001E032F">
            <w:pPr>
              <w:jc w:val="both"/>
            </w:pPr>
            <w:r w:rsidRPr="00C4316A">
              <w:t>При нормальном ведении технологического процесса управление параметров должно осуществляться в автоматическом режиме. Перечень случаев перев</w:t>
            </w:r>
            <w:r w:rsidRPr="00C4316A">
              <w:t>о</w:t>
            </w:r>
            <w:r w:rsidRPr="00C4316A">
              <w:t>да управления на ручной режим определен промышленным технологическим регламентом. Не допуск</w:t>
            </w:r>
            <w:r w:rsidRPr="00C4316A">
              <w:t>а</w:t>
            </w:r>
            <w:r w:rsidRPr="00C4316A">
              <w:t>ется управление в ручном режиме при выходе из строя  уровнемеров на оксид</w:t>
            </w:r>
            <w:r w:rsidRPr="00C4316A">
              <w:t>а</w:t>
            </w:r>
            <w:r w:rsidRPr="00C4316A">
              <w:t>торах,  колоннах этерификации,  кри</w:t>
            </w:r>
            <w:r>
              <w:t>ст</w:t>
            </w:r>
            <w:r w:rsidRPr="00C4316A">
              <w:t>аллизаторах, емкостях для раствора ДМТ,  датчиков давления, датчиков температуры из оксидаторов, колонн этерификации и др. Меры безопасности проведения процесса  изложены в промышленном технологическом ре</w:t>
            </w:r>
            <w:r w:rsidRPr="00C4316A">
              <w:t>г</w:t>
            </w:r>
            <w:r w:rsidRPr="00C4316A">
              <w:t>ламе</w:t>
            </w:r>
            <w:r w:rsidRPr="00C4316A">
              <w:t>н</w:t>
            </w:r>
            <w:r w:rsidRPr="00C4316A">
              <w:t>те</w:t>
            </w:r>
          </w:p>
        </w:tc>
        <w:tc>
          <w:tcPr>
            <w:tcW w:w="993" w:type="dxa"/>
            <w:shd w:val="clear" w:color="auto" w:fill="auto"/>
          </w:tcPr>
          <w:p w:rsidR="001E032F" w:rsidRPr="00ED226C" w:rsidRDefault="001E032F" w:rsidP="001E032F">
            <w:pPr>
              <w:jc w:val="both"/>
              <w:rPr>
                <w:sz w:val="16"/>
                <w:szCs w:val="16"/>
                <w:lang w:val="en-US"/>
              </w:rPr>
            </w:pPr>
            <w:r w:rsidRPr="00ED226C">
              <w:rPr>
                <w:sz w:val="16"/>
                <w:szCs w:val="16"/>
                <w:lang w:val="en-US"/>
              </w:rPr>
              <w:t>Large Vo</w:t>
            </w:r>
            <w:r w:rsidRPr="00ED226C">
              <w:rPr>
                <w:sz w:val="16"/>
                <w:szCs w:val="16"/>
                <w:lang w:val="en-US"/>
              </w:rPr>
              <w:t>l</w:t>
            </w:r>
            <w:r w:rsidRPr="00ED226C">
              <w:rPr>
                <w:sz w:val="16"/>
                <w:szCs w:val="16"/>
                <w:lang w:val="en-US"/>
              </w:rPr>
              <w:t>ume O</w:t>
            </w:r>
            <w:r w:rsidRPr="00ED226C">
              <w:rPr>
                <w:sz w:val="16"/>
                <w:szCs w:val="16"/>
                <w:lang w:val="en-US"/>
              </w:rPr>
              <w:t>r</w:t>
            </w:r>
            <w:r w:rsidRPr="00ED226C">
              <w:rPr>
                <w:sz w:val="16"/>
                <w:szCs w:val="16"/>
                <w:lang w:val="en-US"/>
              </w:rPr>
              <w:t>ganic C</w:t>
            </w:r>
            <w:r w:rsidRPr="00ED226C">
              <w:rPr>
                <w:sz w:val="16"/>
                <w:szCs w:val="16"/>
                <w:lang w:val="en-US"/>
              </w:rPr>
              <w:t>e</w:t>
            </w:r>
            <w:r w:rsidRPr="00ED226C">
              <w:rPr>
                <w:sz w:val="16"/>
                <w:szCs w:val="16"/>
                <w:lang w:val="en-US"/>
              </w:rPr>
              <w:t>mical I</w:t>
            </w:r>
            <w:r w:rsidRPr="00ED226C">
              <w:rPr>
                <w:sz w:val="16"/>
                <w:szCs w:val="16"/>
                <w:lang w:val="en-US"/>
              </w:rPr>
              <w:t>n</w:t>
            </w:r>
            <w:r w:rsidRPr="00ED226C">
              <w:rPr>
                <w:sz w:val="16"/>
                <w:szCs w:val="16"/>
                <w:lang w:val="en-US"/>
              </w:rPr>
              <w:t xml:space="preserve">dustry </w:t>
            </w:r>
            <w:r w:rsidRPr="00ED226C">
              <w:rPr>
                <w:sz w:val="16"/>
                <w:szCs w:val="16"/>
              </w:rPr>
              <w:t>п</w:t>
            </w:r>
            <w:r w:rsidRPr="00ED226C">
              <w:rPr>
                <w:sz w:val="16"/>
                <w:szCs w:val="16"/>
                <w:lang w:val="en-US"/>
              </w:rPr>
              <w:t xml:space="preserve"> 5.2.1.4</w:t>
            </w:r>
          </w:p>
        </w:tc>
        <w:tc>
          <w:tcPr>
            <w:tcW w:w="3687" w:type="dxa"/>
            <w:shd w:val="clear" w:color="auto" w:fill="auto"/>
          </w:tcPr>
          <w:p w:rsidR="001E032F" w:rsidRPr="00C4316A" w:rsidRDefault="001E032F" w:rsidP="001E032F">
            <w:pPr>
              <w:jc w:val="both"/>
            </w:pPr>
            <w:r w:rsidRPr="00C4316A">
              <w:t>Установленная практика упра</w:t>
            </w:r>
            <w:r w:rsidRPr="00C4316A">
              <w:t>в</w:t>
            </w:r>
            <w:r w:rsidRPr="00C4316A">
              <w:t>ления техпроцес</w:t>
            </w:r>
            <w:r>
              <w:t xml:space="preserve">сом, </w:t>
            </w:r>
            <w:r w:rsidRPr="00C4316A">
              <w:t>автоматиз</w:t>
            </w:r>
            <w:r w:rsidRPr="00C4316A">
              <w:t>а</w:t>
            </w:r>
            <w:r w:rsidRPr="00C4316A">
              <w:t>ция производства, обуче</w:t>
            </w:r>
            <w:r w:rsidRPr="00C4316A">
              <w:t>н</w:t>
            </w:r>
            <w:r w:rsidRPr="00C4316A">
              <w:t>ность персонала соответствуют пре</w:t>
            </w:r>
            <w:r w:rsidRPr="00C4316A">
              <w:t>д</w:t>
            </w:r>
            <w:r w:rsidRPr="00C4316A">
              <w:t>ложе</w:t>
            </w:r>
            <w:r w:rsidRPr="00C4316A">
              <w:t>н</w:t>
            </w:r>
            <w:r w:rsidRPr="00C4316A">
              <w:t>ной НДТМ</w:t>
            </w:r>
          </w:p>
        </w:tc>
      </w:tr>
      <w:tr w:rsidR="001E032F" w:rsidRPr="00C4316A">
        <w:trPr>
          <w:trHeight w:val="186"/>
        </w:trPr>
        <w:tc>
          <w:tcPr>
            <w:tcW w:w="1200" w:type="dxa"/>
            <w:shd w:val="clear" w:color="auto" w:fill="auto"/>
          </w:tcPr>
          <w:p w:rsidR="001E032F" w:rsidRPr="00ED226C" w:rsidRDefault="001E032F" w:rsidP="001E032F">
            <w:pPr>
              <w:ind w:right="-108"/>
              <w:jc w:val="both"/>
              <w:rPr>
                <w:bCs/>
              </w:rPr>
            </w:pPr>
            <w:r w:rsidRPr="00ED226C">
              <w:rPr>
                <w:bCs/>
              </w:rPr>
              <w:t>Осведо</w:t>
            </w:r>
            <w:r w:rsidRPr="00ED226C">
              <w:rPr>
                <w:bCs/>
              </w:rPr>
              <w:t>м</w:t>
            </w:r>
            <w:r w:rsidRPr="00ED226C">
              <w:rPr>
                <w:bCs/>
              </w:rPr>
              <w:t>ле</w:t>
            </w:r>
            <w:r w:rsidRPr="00ED226C">
              <w:rPr>
                <w:bCs/>
              </w:rPr>
              <w:t>н</w:t>
            </w:r>
            <w:r w:rsidRPr="00ED226C">
              <w:rPr>
                <w:bCs/>
              </w:rPr>
              <w:t xml:space="preserve">ность </w:t>
            </w:r>
          </w:p>
        </w:tc>
        <w:tc>
          <w:tcPr>
            <w:tcW w:w="9240" w:type="dxa"/>
            <w:shd w:val="clear" w:color="auto" w:fill="auto"/>
          </w:tcPr>
          <w:p w:rsidR="001E032F" w:rsidRPr="00C4316A" w:rsidRDefault="001E032F" w:rsidP="001E032F">
            <w:pPr>
              <w:jc w:val="both"/>
            </w:pPr>
            <w:r w:rsidRPr="00C4316A">
              <w:t>Вновь принимаемый в цех персонал после прохождения вводного инструктажа в отд</w:t>
            </w:r>
            <w:r w:rsidRPr="00C4316A">
              <w:t>е</w:t>
            </w:r>
            <w:r w:rsidRPr="00C4316A">
              <w:t>ле по охране труда и промышленной безопасности организации проходит перви</w:t>
            </w:r>
            <w:r w:rsidRPr="00C4316A">
              <w:t>ч</w:t>
            </w:r>
            <w:r w:rsidRPr="00C4316A">
              <w:t>ный инструктаж и инструктаж на рабочем месте по вопросам охраны труда, безопасным методам и приемам труда, обучение (стажировку) согласно программе предварител</w:t>
            </w:r>
            <w:r w:rsidRPr="00C4316A">
              <w:t>ь</w:t>
            </w:r>
            <w:r w:rsidRPr="00C4316A">
              <w:t>ного обучения лиц, занятых проведением работ на объектах, отнесенных к категории опасных производственных объектов, проверку знаний по вопросам охраны труда, промышленной безопасности и охраны окружающей ср</w:t>
            </w:r>
            <w:r w:rsidRPr="00C4316A">
              <w:t>е</w:t>
            </w:r>
            <w:r w:rsidRPr="00C4316A">
              <w:t xml:space="preserve">ды. </w:t>
            </w:r>
          </w:p>
        </w:tc>
        <w:tc>
          <w:tcPr>
            <w:tcW w:w="993" w:type="dxa"/>
            <w:shd w:val="clear" w:color="auto" w:fill="auto"/>
          </w:tcPr>
          <w:p w:rsidR="001E032F" w:rsidRPr="00ED226C" w:rsidRDefault="001E032F" w:rsidP="001E032F">
            <w:pPr>
              <w:jc w:val="both"/>
              <w:rPr>
                <w:sz w:val="16"/>
                <w:szCs w:val="16"/>
                <w:lang w:val="en-US"/>
              </w:rPr>
            </w:pPr>
            <w:r w:rsidRPr="00ED226C">
              <w:rPr>
                <w:sz w:val="16"/>
                <w:szCs w:val="16"/>
                <w:lang w:val="en-US"/>
              </w:rPr>
              <w:t>Large Vo</w:t>
            </w:r>
            <w:r w:rsidRPr="00ED226C">
              <w:rPr>
                <w:sz w:val="16"/>
                <w:szCs w:val="16"/>
                <w:lang w:val="en-US"/>
              </w:rPr>
              <w:t>l</w:t>
            </w:r>
            <w:r w:rsidRPr="00ED226C">
              <w:rPr>
                <w:sz w:val="16"/>
                <w:szCs w:val="16"/>
                <w:lang w:val="en-US"/>
              </w:rPr>
              <w:t>ume O</w:t>
            </w:r>
            <w:r w:rsidRPr="00ED226C">
              <w:rPr>
                <w:sz w:val="16"/>
                <w:szCs w:val="16"/>
                <w:lang w:val="en-US"/>
              </w:rPr>
              <w:t>r</w:t>
            </w:r>
            <w:r w:rsidRPr="00ED226C">
              <w:rPr>
                <w:sz w:val="16"/>
                <w:szCs w:val="16"/>
                <w:lang w:val="en-US"/>
              </w:rPr>
              <w:t>ganic C</w:t>
            </w:r>
            <w:r w:rsidRPr="00ED226C">
              <w:rPr>
                <w:sz w:val="16"/>
                <w:szCs w:val="16"/>
                <w:lang w:val="en-US"/>
              </w:rPr>
              <w:t>e</w:t>
            </w:r>
            <w:r w:rsidRPr="00ED226C">
              <w:rPr>
                <w:sz w:val="16"/>
                <w:szCs w:val="16"/>
                <w:lang w:val="en-US"/>
              </w:rPr>
              <w:t>mical I</w:t>
            </w:r>
            <w:r w:rsidRPr="00ED226C">
              <w:rPr>
                <w:sz w:val="16"/>
                <w:szCs w:val="16"/>
                <w:lang w:val="en-US"/>
              </w:rPr>
              <w:t>n</w:t>
            </w:r>
            <w:r w:rsidRPr="00ED226C">
              <w:rPr>
                <w:sz w:val="16"/>
                <w:szCs w:val="16"/>
                <w:lang w:val="en-US"/>
              </w:rPr>
              <w:t xml:space="preserve">dustry </w:t>
            </w:r>
            <w:r w:rsidRPr="00ED226C">
              <w:rPr>
                <w:sz w:val="16"/>
                <w:szCs w:val="16"/>
              </w:rPr>
              <w:t>п</w:t>
            </w:r>
            <w:r w:rsidRPr="00ED226C">
              <w:rPr>
                <w:sz w:val="16"/>
                <w:szCs w:val="16"/>
                <w:lang w:val="en-US"/>
              </w:rPr>
              <w:t xml:space="preserve"> 5.2.1.4</w:t>
            </w:r>
          </w:p>
        </w:tc>
        <w:tc>
          <w:tcPr>
            <w:tcW w:w="3687" w:type="dxa"/>
            <w:shd w:val="clear" w:color="auto" w:fill="auto"/>
          </w:tcPr>
          <w:p w:rsidR="001E032F" w:rsidRPr="00C4316A" w:rsidRDefault="001E032F" w:rsidP="001E032F">
            <w:pPr>
              <w:jc w:val="both"/>
            </w:pPr>
            <w:r w:rsidRPr="00C4316A">
              <w:t>Соотве</w:t>
            </w:r>
            <w:r w:rsidRPr="00C4316A">
              <w:t>т</w:t>
            </w:r>
            <w:r w:rsidRPr="00C4316A">
              <w:t>ствует  НДТМ</w:t>
            </w:r>
          </w:p>
        </w:tc>
      </w:tr>
      <w:tr w:rsidR="001E032F" w:rsidRPr="00C4316A">
        <w:trPr>
          <w:trHeight w:val="796"/>
        </w:trPr>
        <w:tc>
          <w:tcPr>
            <w:tcW w:w="1200" w:type="dxa"/>
            <w:shd w:val="clear" w:color="auto" w:fill="auto"/>
          </w:tcPr>
          <w:p w:rsidR="001E032F" w:rsidRPr="00ED226C" w:rsidRDefault="001E032F" w:rsidP="001E032F">
            <w:pPr>
              <w:jc w:val="both"/>
              <w:rPr>
                <w:bCs/>
              </w:rPr>
            </w:pPr>
            <w:r w:rsidRPr="00ED226C">
              <w:rPr>
                <w:bCs/>
              </w:rPr>
              <w:t>отходы</w:t>
            </w:r>
          </w:p>
        </w:tc>
        <w:tc>
          <w:tcPr>
            <w:tcW w:w="9240" w:type="dxa"/>
            <w:shd w:val="clear" w:color="auto" w:fill="auto"/>
          </w:tcPr>
          <w:p w:rsidR="001E032F" w:rsidRPr="00C4316A" w:rsidRDefault="001E032F" w:rsidP="001E032F">
            <w:pPr>
              <w:spacing w:after="280"/>
              <w:jc w:val="both"/>
            </w:pPr>
            <w:r w:rsidRPr="00C4316A">
              <w:t>В процессе производства ДМТ образуются следующие виды технологических отходов: остаток-3, остаток-4, остаток -5, МБА.</w:t>
            </w:r>
            <w:r>
              <w:t xml:space="preserve"> </w:t>
            </w:r>
            <w:r w:rsidRPr="00C4316A">
              <w:t>Остаток-3, МБА подвергаются огневому обе</w:t>
            </w:r>
            <w:r w:rsidRPr="00C4316A">
              <w:t>з</w:t>
            </w:r>
            <w:r w:rsidRPr="00C4316A">
              <w:t>вреживанию на печах сж</w:t>
            </w:r>
            <w:r w:rsidRPr="00C4316A">
              <w:t>и</w:t>
            </w:r>
            <w:r w:rsidRPr="00C4316A">
              <w:t>гания О-935 и О-4935/1,2 цеха.</w:t>
            </w:r>
          </w:p>
        </w:tc>
        <w:tc>
          <w:tcPr>
            <w:tcW w:w="993" w:type="dxa"/>
            <w:shd w:val="clear" w:color="auto" w:fill="auto"/>
          </w:tcPr>
          <w:p w:rsidR="001E032F" w:rsidRPr="00ED226C" w:rsidRDefault="001E032F" w:rsidP="001E032F">
            <w:pPr>
              <w:jc w:val="both"/>
              <w:rPr>
                <w:sz w:val="16"/>
                <w:szCs w:val="16"/>
                <w:lang w:val="en-US"/>
              </w:rPr>
            </w:pPr>
            <w:r w:rsidRPr="00ED226C">
              <w:rPr>
                <w:sz w:val="16"/>
                <w:szCs w:val="16"/>
                <w:lang w:val="en-US"/>
              </w:rPr>
              <w:t>Large Vo</w:t>
            </w:r>
            <w:r w:rsidRPr="00ED226C">
              <w:rPr>
                <w:sz w:val="16"/>
                <w:szCs w:val="16"/>
                <w:lang w:val="en-US"/>
              </w:rPr>
              <w:t>l</w:t>
            </w:r>
            <w:r w:rsidRPr="00ED226C">
              <w:rPr>
                <w:sz w:val="16"/>
                <w:szCs w:val="16"/>
                <w:lang w:val="en-US"/>
              </w:rPr>
              <w:t>ume O</w:t>
            </w:r>
            <w:r w:rsidRPr="00ED226C">
              <w:rPr>
                <w:sz w:val="16"/>
                <w:szCs w:val="16"/>
                <w:lang w:val="en-US"/>
              </w:rPr>
              <w:t>r</w:t>
            </w:r>
            <w:r w:rsidRPr="00ED226C">
              <w:rPr>
                <w:sz w:val="16"/>
                <w:szCs w:val="16"/>
                <w:lang w:val="en-US"/>
              </w:rPr>
              <w:t>ganic C</w:t>
            </w:r>
            <w:r w:rsidRPr="00ED226C">
              <w:rPr>
                <w:sz w:val="16"/>
                <w:szCs w:val="16"/>
                <w:lang w:val="en-US"/>
              </w:rPr>
              <w:t>e</w:t>
            </w:r>
            <w:r w:rsidRPr="00ED226C">
              <w:rPr>
                <w:sz w:val="16"/>
                <w:szCs w:val="16"/>
                <w:lang w:val="en-US"/>
              </w:rPr>
              <w:t>mical I</w:t>
            </w:r>
            <w:r w:rsidRPr="00ED226C">
              <w:rPr>
                <w:sz w:val="16"/>
                <w:szCs w:val="16"/>
                <w:lang w:val="en-US"/>
              </w:rPr>
              <w:t>n</w:t>
            </w:r>
            <w:r w:rsidRPr="00ED226C">
              <w:rPr>
                <w:sz w:val="16"/>
                <w:szCs w:val="16"/>
                <w:lang w:val="en-US"/>
              </w:rPr>
              <w:t xml:space="preserve">dustry </w:t>
            </w:r>
            <w:r w:rsidRPr="00ED226C">
              <w:rPr>
                <w:sz w:val="16"/>
                <w:szCs w:val="16"/>
              </w:rPr>
              <w:t>п</w:t>
            </w:r>
            <w:r w:rsidRPr="00ED226C">
              <w:rPr>
                <w:sz w:val="16"/>
                <w:szCs w:val="16"/>
                <w:lang w:val="en-US"/>
              </w:rPr>
              <w:t xml:space="preserve"> 4.3</w:t>
            </w:r>
          </w:p>
        </w:tc>
        <w:tc>
          <w:tcPr>
            <w:tcW w:w="3687" w:type="dxa"/>
            <w:shd w:val="clear" w:color="auto" w:fill="auto"/>
          </w:tcPr>
          <w:p w:rsidR="001E032F" w:rsidRPr="00C4316A" w:rsidRDefault="001E032F" w:rsidP="001E032F">
            <w:pPr>
              <w:jc w:val="both"/>
            </w:pPr>
            <w:r w:rsidRPr="00C4316A">
              <w:t>Соответствует предложе</w:t>
            </w:r>
            <w:r w:rsidRPr="00C4316A">
              <w:t>н</w:t>
            </w:r>
            <w:r w:rsidRPr="00C4316A">
              <w:t>ным НДТМ  видам о</w:t>
            </w:r>
            <w:r w:rsidRPr="00C4316A">
              <w:t>т</w:t>
            </w:r>
            <w:r w:rsidRPr="00C4316A">
              <w:t>ходов</w:t>
            </w:r>
          </w:p>
        </w:tc>
      </w:tr>
      <w:tr w:rsidR="001E032F" w:rsidRPr="00C4316A">
        <w:tc>
          <w:tcPr>
            <w:tcW w:w="1200" w:type="dxa"/>
            <w:shd w:val="clear" w:color="auto" w:fill="auto"/>
          </w:tcPr>
          <w:p w:rsidR="001E032F" w:rsidRPr="00ED226C" w:rsidRDefault="001E032F" w:rsidP="001E032F">
            <w:pPr>
              <w:jc w:val="both"/>
              <w:rPr>
                <w:bCs/>
              </w:rPr>
            </w:pPr>
            <w:r w:rsidRPr="00ED226C">
              <w:rPr>
                <w:bCs/>
              </w:rPr>
              <w:t>источн</w:t>
            </w:r>
            <w:r w:rsidRPr="00ED226C">
              <w:rPr>
                <w:bCs/>
              </w:rPr>
              <w:t>и</w:t>
            </w:r>
            <w:r w:rsidRPr="00ED226C">
              <w:rPr>
                <w:bCs/>
              </w:rPr>
              <w:t>ки обр</w:t>
            </w:r>
            <w:r w:rsidRPr="00ED226C">
              <w:rPr>
                <w:bCs/>
              </w:rPr>
              <w:t>а</w:t>
            </w:r>
            <w:r w:rsidRPr="00ED226C">
              <w:rPr>
                <w:bCs/>
              </w:rPr>
              <w:t>зования отходов</w:t>
            </w:r>
          </w:p>
        </w:tc>
        <w:tc>
          <w:tcPr>
            <w:tcW w:w="9240" w:type="dxa"/>
            <w:shd w:val="clear" w:color="auto" w:fill="auto"/>
          </w:tcPr>
          <w:p w:rsidR="001E032F" w:rsidRPr="00C4316A" w:rsidRDefault="001E032F" w:rsidP="001E032F">
            <w:pPr>
              <w:jc w:val="both"/>
            </w:pPr>
            <w:r w:rsidRPr="00C4316A">
              <w:t>Твердыми отходами цеха являются зола после электр</w:t>
            </w:r>
            <w:r w:rsidRPr="00C4316A">
              <w:t>о</w:t>
            </w:r>
            <w:r w:rsidRPr="00C4316A">
              <w:t>фильтров, кобальтосодержащие отходы, отходы кристаллического ДМТ и других органических проду</w:t>
            </w:r>
            <w:r w:rsidRPr="00C4316A">
              <w:t>к</w:t>
            </w:r>
            <w:r w:rsidRPr="00C4316A">
              <w:t xml:space="preserve">тов. </w:t>
            </w:r>
          </w:p>
        </w:tc>
        <w:tc>
          <w:tcPr>
            <w:tcW w:w="993" w:type="dxa"/>
            <w:shd w:val="clear" w:color="auto" w:fill="auto"/>
          </w:tcPr>
          <w:p w:rsidR="001E032F" w:rsidRPr="00ED226C" w:rsidRDefault="001E032F" w:rsidP="001E032F">
            <w:pPr>
              <w:jc w:val="both"/>
              <w:rPr>
                <w:sz w:val="16"/>
                <w:szCs w:val="16"/>
                <w:lang w:val="en-US"/>
              </w:rPr>
            </w:pPr>
            <w:r w:rsidRPr="00ED226C">
              <w:rPr>
                <w:sz w:val="16"/>
                <w:szCs w:val="16"/>
                <w:lang w:val="en-US"/>
              </w:rPr>
              <w:t>Large Vo</w:t>
            </w:r>
            <w:r w:rsidRPr="00ED226C">
              <w:rPr>
                <w:sz w:val="16"/>
                <w:szCs w:val="16"/>
                <w:lang w:val="en-US"/>
              </w:rPr>
              <w:t>l</w:t>
            </w:r>
            <w:r w:rsidRPr="00ED226C">
              <w:rPr>
                <w:sz w:val="16"/>
                <w:szCs w:val="16"/>
                <w:lang w:val="en-US"/>
              </w:rPr>
              <w:t>ume O</w:t>
            </w:r>
            <w:r w:rsidRPr="00ED226C">
              <w:rPr>
                <w:sz w:val="16"/>
                <w:szCs w:val="16"/>
                <w:lang w:val="en-US"/>
              </w:rPr>
              <w:t>r</w:t>
            </w:r>
            <w:r w:rsidRPr="00ED226C">
              <w:rPr>
                <w:sz w:val="16"/>
                <w:szCs w:val="16"/>
                <w:lang w:val="en-US"/>
              </w:rPr>
              <w:t>ganic C</w:t>
            </w:r>
            <w:r w:rsidRPr="00ED226C">
              <w:rPr>
                <w:sz w:val="16"/>
                <w:szCs w:val="16"/>
                <w:lang w:val="en-US"/>
              </w:rPr>
              <w:t>e</w:t>
            </w:r>
            <w:r w:rsidRPr="00ED226C">
              <w:rPr>
                <w:sz w:val="16"/>
                <w:szCs w:val="16"/>
                <w:lang w:val="en-US"/>
              </w:rPr>
              <w:t>mical I</w:t>
            </w:r>
            <w:r w:rsidRPr="00ED226C">
              <w:rPr>
                <w:sz w:val="16"/>
                <w:szCs w:val="16"/>
                <w:lang w:val="en-US"/>
              </w:rPr>
              <w:t>n</w:t>
            </w:r>
            <w:r w:rsidRPr="00ED226C">
              <w:rPr>
                <w:sz w:val="16"/>
                <w:szCs w:val="16"/>
                <w:lang w:val="en-US"/>
              </w:rPr>
              <w:t xml:space="preserve">dustry </w:t>
            </w:r>
            <w:r w:rsidRPr="00ED226C">
              <w:rPr>
                <w:sz w:val="16"/>
                <w:szCs w:val="16"/>
              </w:rPr>
              <w:t>п</w:t>
            </w:r>
            <w:r w:rsidRPr="00ED226C">
              <w:rPr>
                <w:sz w:val="16"/>
                <w:szCs w:val="16"/>
                <w:lang w:val="en-US"/>
              </w:rPr>
              <w:t xml:space="preserve"> 4.3.1</w:t>
            </w:r>
          </w:p>
        </w:tc>
        <w:tc>
          <w:tcPr>
            <w:tcW w:w="3687" w:type="dxa"/>
            <w:shd w:val="clear" w:color="auto" w:fill="auto"/>
          </w:tcPr>
          <w:p w:rsidR="001E032F" w:rsidRPr="00C4316A" w:rsidRDefault="001E032F" w:rsidP="001E032F">
            <w:pPr>
              <w:jc w:val="both"/>
            </w:pPr>
            <w:r w:rsidRPr="00C4316A">
              <w:t>Соответствует предложе</w:t>
            </w:r>
            <w:r w:rsidRPr="00C4316A">
              <w:t>н</w:t>
            </w:r>
            <w:r w:rsidRPr="00C4316A">
              <w:t>ным НДТМ  видам о</w:t>
            </w:r>
            <w:r w:rsidRPr="00C4316A">
              <w:t>т</w:t>
            </w:r>
            <w:r w:rsidRPr="00C4316A">
              <w:t>ходов</w:t>
            </w:r>
          </w:p>
        </w:tc>
      </w:tr>
      <w:tr w:rsidR="001E032F" w:rsidRPr="00C4316A">
        <w:tc>
          <w:tcPr>
            <w:tcW w:w="1200" w:type="dxa"/>
            <w:shd w:val="clear" w:color="auto" w:fill="auto"/>
          </w:tcPr>
          <w:p w:rsidR="001E032F" w:rsidRPr="00ED226C" w:rsidRDefault="001E032F" w:rsidP="001E032F">
            <w:pPr>
              <w:jc w:val="both"/>
              <w:rPr>
                <w:bCs/>
              </w:rPr>
            </w:pPr>
            <w:r w:rsidRPr="00ED226C">
              <w:rPr>
                <w:bCs/>
              </w:rPr>
              <w:t>перер</w:t>
            </w:r>
            <w:r w:rsidRPr="00ED226C">
              <w:rPr>
                <w:bCs/>
              </w:rPr>
              <w:t>а</w:t>
            </w:r>
            <w:r w:rsidRPr="00ED226C">
              <w:rPr>
                <w:bCs/>
              </w:rPr>
              <w:t xml:space="preserve">ботка </w:t>
            </w:r>
            <w:r w:rsidRPr="00ED226C">
              <w:rPr>
                <w:bCs/>
              </w:rPr>
              <w:lastRenderedPageBreak/>
              <w:t>отх</w:t>
            </w:r>
            <w:r w:rsidRPr="00ED226C">
              <w:rPr>
                <w:bCs/>
              </w:rPr>
              <w:t>о</w:t>
            </w:r>
            <w:r w:rsidRPr="00ED226C">
              <w:rPr>
                <w:bCs/>
              </w:rPr>
              <w:t>дов, повто</w:t>
            </w:r>
            <w:r w:rsidRPr="00ED226C">
              <w:rPr>
                <w:bCs/>
              </w:rPr>
              <w:t>р</w:t>
            </w:r>
            <w:r w:rsidRPr="00ED226C">
              <w:rPr>
                <w:bCs/>
              </w:rPr>
              <w:t>ное и</w:t>
            </w:r>
            <w:r w:rsidRPr="00ED226C">
              <w:rPr>
                <w:bCs/>
              </w:rPr>
              <w:t>с</w:t>
            </w:r>
            <w:r w:rsidRPr="00ED226C">
              <w:rPr>
                <w:bCs/>
              </w:rPr>
              <w:t>польз</w:t>
            </w:r>
            <w:r w:rsidRPr="00ED226C">
              <w:rPr>
                <w:bCs/>
              </w:rPr>
              <w:t>о</w:t>
            </w:r>
            <w:r w:rsidRPr="00ED226C">
              <w:rPr>
                <w:bCs/>
              </w:rPr>
              <w:t xml:space="preserve">вание </w:t>
            </w:r>
          </w:p>
        </w:tc>
        <w:tc>
          <w:tcPr>
            <w:tcW w:w="9240" w:type="dxa"/>
            <w:shd w:val="clear" w:color="auto" w:fill="auto"/>
          </w:tcPr>
          <w:p w:rsidR="001E032F" w:rsidRPr="00C4316A" w:rsidRDefault="001E032F" w:rsidP="001E032F">
            <w:pPr>
              <w:jc w:val="both"/>
            </w:pPr>
            <w:r w:rsidRPr="00C4316A">
              <w:lastRenderedPageBreak/>
              <w:t>Твердые отходы ДМТ и других органических продуктов образуются при отб</w:t>
            </w:r>
            <w:r w:rsidRPr="00C4316A">
              <w:t>о</w:t>
            </w:r>
            <w:r w:rsidRPr="00C4316A">
              <w:t>ре проб, при чистке оборудования при подготовке к ремон</w:t>
            </w:r>
            <w:r>
              <w:t>ту или в ава</w:t>
            </w:r>
            <w:r w:rsidRPr="00C4316A">
              <w:t>рийных ситуациях. Орг</w:t>
            </w:r>
            <w:r w:rsidRPr="00C4316A">
              <w:t>а</w:t>
            </w:r>
            <w:r w:rsidRPr="00C4316A">
              <w:lastRenderedPageBreak/>
              <w:t>нические продукты после их кристал</w:t>
            </w:r>
            <w:r>
              <w:t>лизации соб</w:t>
            </w:r>
            <w:r>
              <w:t>и</w:t>
            </w:r>
            <w:r>
              <w:t>ра</w:t>
            </w:r>
            <w:r w:rsidRPr="00C4316A">
              <w:t>ются и загружаются в плавитель отходов Н-133, расплавляются и сливаются в е</w:t>
            </w:r>
            <w:r w:rsidRPr="00C4316A">
              <w:t>м</w:t>
            </w:r>
            <w:r w:rsidRPr="00C4316A">
              <w:t>кость для оксидата V-121/2,4.Остаток-4 в полном объеме передается на регенерацию к</w:t>
            </w:r>
            <w:r w:rsidRPr="00C4316A">
              <w:t>а</w:t>
            </w:r>
            <w:r w:rsidRPr="00C4316A">
              <w:t>тализатора для извлечения кобальта и марганца. Метилбензоат технический, полученный на колонне С-860, продается вне</w:t>
            </w:r>
            <w:r w:rsidRPr="00C4316A">
              <w:t>ш</w:t>
            </w:r>
            <w:r w:rsidRPr="00C4316A">
              <w:t>ним потребителям. Часть метилбе</w:t>
            </w:r>
            <w:r w:rsidRPr="00C4316A">
              <w:t>н</w:t>
            </w:r>
            <w:r w:rsidRPr="00C4316A">
              <w:t>зо</w:t>
            </w:r>
            <w:r>
              <w:t>ата на</w:t>
            </w:r>
            <w:r w:rsidRPr="00C4316A">
              <w:t>правляется  на регенерацию катализатора</w:t>
            </w:r>
            <w:r>
              <w:t xml:space="preserve">. </w:t>
            </w:r>
            <w:r w:rsidRPr="00C4316A">
              <w:t>Жидкие отходы, образующиеся п</w:t>
            </w:r>
            <w:r w:rsidRPr="00C4316A">
              <w:t>о</w:t>
            </w:r>
            <w:r w:rsidRPr="00C4316A">
              <w:t>сле отбора проб, сливаются в специальную емкость на линии всасывания насоса Р-120 и возвращаются в процесс.</w:t>
            </w:r>
            <w:r>
              <w:t xml:space="preserve"> </w:t>
            </w:r>
            <w:r w:rsidRPr="00C4316A">
              <w:t>Жидкие отходы д</w:t>
            </w:r>
            <w:r w:rsidRPr="00C4316A">
              <w:t>и</w:t>
            </w:r>
            <w:r w:rsidRPr="00C4316A">
              <w:t xml:space="preserve">нила, после отбора </w:t>
            </w:r>
            <w:r>
              <w:t>проб, сливаются в приемник дини</w:t>
            </w:r>
            <w:r w:rsidRPr="00C4316A">
              <w:t>ла, расположенный на емкости д</w:t>
            </w:r>
            <w:r w:rsidRPr="00C4316A">
              <w:t>и</w:t>
            </w:r>
            <w:r w:rsidRPr="00C4316A">
              <w:t>нила V-945/2.</w:t>
            </w:r>
          </w:p>
        </w:tc>
        <w:tc>
          <w:tcPr>
            <w:tcW w:w="993" w:type="dxa"/>
            <w:shd w:val="clear" w:color="auto" w:fill="auto"/>
          </w:tcPr>
          <w:p w:rsidR="001E032F" w:rsidRPr="00ED226C" w:rsidRDefault="001E032F" w:rsidP="001E032F">
            <w:pPr>
              <w:jc w:val="both"/>
              <w:rPr>
                <w:sz w:val="16"/>
                <w:szCs w:val="16"/>
                <w:lang w:val="en-US"/>
              </w:rPr>
            </w:pPr>
            <w:r w:rsidRPr="00ED226C">
              <w:rPr>
                <w:sz w:val="16"/>
                <w:szCs w:val="16"/>
                <w:lang w:val="en-US"/>
              </w:rPr>
              <w:lastRenderedPageBreak/>
              <w:t>Large Vo</w:t>
            </w:r>
            <w:r w:rsidRPr="00ED226C">
              <w:rPr>
                <w:sz w:val="16"/>
                <w:szCs w:val="16"/>
                <w:lang w:val="en-US"/>
              </w:rPr>
              <w:t>l</w:t>
            </w:r>
            <w:r w:rsidRPr="00ED226C">
              <w:rPr>
                <w:sz w:val="16"/>
                <w:szCs w:val="16"/>
                <w:lang w:val="en-US"/>
              </w:rPr>
              <w:t>ume O</w:t>
            </w:r>
            <w:r w:rsidRPr="00ED226C">
              <w:rPr>
                <w:sz w:val="16"/>
                <w:szCs w:val="16"/>
                <w:lang w:val="en-US"/>
              </w:rPr>
              <w:t>r</w:t>
            </w:r>
            <w:r w:rsidRPr="00ED226C">
              <w:rPr>
                <w:sz w:val="16"/>
                <w:szCs w:val="16"/>
                <w:lang w:val="en-US"/>
              </w:rPr>
              <w:t>ganic C</w:t>
            </w:r>
            <w:r w:rsidRPr="00ED226C">
              <w:rPr>
                <w:sz w:val="16"/>
                <w:szCs w:val="16"/>
                <w:lang w:val="en-US"/>
              </w:rPr>
              <w:t>e</w:t>
            </w:r>
            <w:r w:rsidRPr="00ED226C">
              <w:rPr>
                <w:sz w:val="16"/>
                <w:szCs w:val="16"/>
                <w:lang w:val="en-US"/>
              </w:rPr>
              <w:t xml:space="preserve">mical </w:t>
            </w:r>
            <w:r w:rsidRPr="00ED226C">
              <w:rPr>
                <w:sz w:val="16"/>
                <w:szCs w:val="16"/>
                <w:lang w:val="en-US"/>
              </w:rPr>
              <w:lastRenderedPageBreak/>
              <w:t>I</w:t>
            </w:r>
            <w:r w:rsidRPr="00ED226C">
              <w:rPr>
                <w:sz w:val="16"/>
                <w:szCs w:val="16"/>
                <w:lang w:val="en-US"/>
              </w:rPr>
              <w:t>n</w:t>
            </w:r>
            <w:r w:rsidRPr="00ED226C">
              <w:rPr>
                <w:sz w:val="16"/>
                <w:szCs w:val="16"/>
                <w:lang w:val="en-US"/>
              </w:rPr>
              <w:t xml:space="preserve">dustry </w:t>
            </w:r>
            <w:r w:rsidRPr="00ED226C">
              <w:rPr>
                <w:sz w:val="16"/>
                <w:szCs w:val="16"/>
              </w:rPr>
              <w:t>п</w:t>
            </w:r>
            <w:r w:rsidRPr="00ED226C">
              <w:rPr>
                <w:sz w:val="16"/>
                <w:szCs w:val="16"/>
                <w:lang w:val="en-US"/>
              </w:rPr>
              <w:t xml:space="preserve"> 5.2.2</w:t>
            </w:r>
          </w:p>
        </w:tc>
        <w:tc>
          <w:tcPr>
            <w:tcW w:w="3687" w:type="dxa"/>
            <w:shd w:val="clear" w:color="auto" w:fill="auto"/>
          </w:tcPr>
          <w:p w:rsidR="001E032F" w:rsidRPr="00C4316A" w:rsidRDefault="001E032F" w:rsidP="001E032F">
            <w:pPr>
              <w:jc w:val="both"/>
            </w:pPr>
            <w:r w:rsidRPr="00C4316A">
              <w:lastRenderedPageBreak/>
              <w:t>Соответствует предложе</w:t>
            </w:r>
            <w:r w:rsidRPr="00C4316A">
              <w:t>н</w:t>
            </w:r>
            <w:r w:rsidRPr="00C4316A">
              <w:t>ным НДТМ  видам отходов и их пер</w:t>
            </w:r>
            <w:r w:rsidRPr="00C4316A">
              <w:t>е</w:t>
            </w:r>
            <w:r w:rsidRPr="00C4316A">
              <w:lastRenderedPageBreak/>
              <w:t>рабо</w:t>
            </w:r>
            <w:r w:rsidRPr="00C4316A">
              <w:t>т</w:t>
            </w:r>
            <w:r w:rsidRPr="00C4316A">
              <w:t>ки</w:t>
            </w:r>
          </w:p>
        </w:tc>
      </w:tr>
      <w:tr w:rsidR="001E032F" w:rsidRPr="00C4316A">
        <w:tc>
          <w:tcPr>
            <w:tcW w:w="1200" w:type="dxa"/>
            <w:shd w:val="clear" w:color="auto" w:fill="auto"/>
          </w:tcPr>
          <w:p w:rsidR="001E032F" w:rsidRPr="00ED226C" w:rsidRDefault="001E032F" w:rsidP="001E032F">
            <w:pPr>
              <w:jc w:val="both"/>
              <w:rPr>
                <w:bCs/>
              </w:rPr>
            </w:pPr>
            <w:r w:rsidRPr="00ED226C">
              <w:rPr>
                <w:bCs/>
              </w:rPr>
              <w:lastRenderedPageBreak/>
              <w:t>методы борьбы от ЛОС</w:t>
            </w:r>
          </w:p>
        </w:tc>
        <w:tc>
          <w:tcPr>
            <w:tcW w:w="9240" w:type="dxa"/>
            <w:shd w:val="clear" w:color="auto" w:fill="auto"/>
          </w:tcPr>
          <w:p w:rsidR="001E032F" w:rsidRPr="00C4316A" w:rsidRDefault="001E032F" w:rsidP="001E032F">
            <w:pPr>
              <w:jc w:val="both"/>
            </w:pPr>
            <w:r w:rsidRPr="00C4316A">
              <w:t>В процессе производства ДМТ примен</w:t>
            </w:r>
            <w:r w:rsidRPr="00C4316A">
              <w:t>я</w:t>
            </w:r>
            <w:r w:rsidRPr="00C4316A">
              <w:t>ется герметичное оборудование и аппаратура, поэтому значительное выделение загрязняющих веществ может пр</w:t>
            </w:r>
            <w:r w:rsidRPr="00C4316A">
              <w:t>о</w:t>
            </w:r>
            <w:r w:rsidRPr="00C4316A">
              <w:t>изойти только в результате  разрегметизации, аварий. Воздуховоды от  общеобменной вентиляции  и воз</w:t>
            </w:r>
            <w:r>
              <w:t>духоводы от пробоотборников выв</w:t>
            </w:r>
            <w:r w:rsidRPr="00C4316A">
              <w:t xml:space="preserve">едены выше кровли здания на </w:t>
            </w:r>
            <w:smartTag w:uri="urn:schemas-microsoft-com:office:smarttags" w:element="metricconverter">
              <w:smartTagPr>
                <w:attr w:name="ProductID" w:val="5 метров"/>
              </w:smartTagPr>
              <w:r w:rsidRPr="00C4316A">
                <w:t>5 ме</w:t>
              </w:r>
              <w:r w:rsidRPr="00C4316A">
                <w:t>т</w:t>
              </w:r>
              <w:r w:rsidRPr="00C4316A">
                <w:t>ров</w:t>
              </w:r>
            </w:smartTag>
            <w:r w:rsidRPr="00C4316A">
              <w:t xml:space="preserve">. </w:t>
            </w:r>
          </w:p>
        </w:tc>
        <w:tc>
          <w:tcPr>
            <w:tcW w:w="993" w:type="dxa"/>
            <w:shd w:val="clear" w:color="auto" w:fill="auto"/>
          </w:tcPr>
          <w:p w:rsidR="001E032F" w:rsidRPr="00ED226C" w:rsidRDefault="001E032F" w:rsidP="001E032F">
            <w:pPr>
              <w:jc w:val="both"/>
              <w:rPr>
                <w:sz w:val="16"/>
                <w:szCs w:val="16"/>
                <w:lang w:val="en-US"/>
              </w:rPr>
            </w:pPr>
            <w:r w:rsidRPr="00ED226C">
              <w:rPr>
                <w:sz w:val="16"/>
                <w:szCs w:val="16"/>
                <w:lang w:val="en-US"/>
              </w:rPr>
              <w:t>Large Vo</w:t>
            </w:r>
            <w:r w:rsidRPr="00ED226C">
              <w:rPr>
                <w:sz w:val="16"/>
                <w:szCs w:val="16"/>
                <w:lang w:val="en-US"/>
              </w:rPr>
              <w:t>l</w:t>
            </w:r>
            <w:r w:rsidRPr="00ED226C">
              <w:rPr>
                <w:sz w:val="16"/>
                <w:szCs w:val="16"/>
                <w:lang w:val="en-US"/>
              </w:rPr>
              <w:t>ume O</w:t>
            </w:r>
            <w:r w:rsidRPr="00ED226C">
              <w:rPr>
                <w:sz w:val="16"/>
                <w:szCs w:val="16"/>
                <w:lang w:val="en-US"/>
              </w:rPr>
              <w:t>r</w:t>
            </w:r>
            <w:r w:rsidRPr="00ED226C">
              <w:rPr>
                <w:sz w:val="16"/>
                <w:szCs w:val="16"/>
                <w:lang w:val="en-US"/>
              </w:rPr>
              <w:t>ganic C</w:t>
            </w:r>
            <w:r w:rsidRPr="00ED226C">
              <w:rPr>
                <w:sz w:val="16"/>
                <w:szCs w:val="16"/>
                <w:lang w:val="en-US"/>
              </w:rPr>
              <w:t>e</w:t>
            </w:r>
            <w:r w:rsidRPr="00ED226C">
              <w:rPr>
                <w:sz w:val="16"/>
                <w:szCs w:val="16"/>
                <w:lang w:val="en-US"/>
              </w:rPr>
              <w:t>mical I</w:t>
            </w:r>
            <w:r w:rsidRPr="00ED226C">
              <w:rPr>
                <w:sz w:val="16"/>
                <w:szCs w:val="16"/>
                <w:lang w:val="en-US"/>
              </w:rPr>
              <w:t>n</w:t>
            </w:r>
            <w:r w:rsidRPr="00ED226C">
              <w:rPr>
                <w:sz w:val="16"/>
                <w:szCs w:val="16"/>
                <w:lang w:val="en-US"/>
              </w:rPr>
              <w:t xml:space="preserve">dustry </w:t>
            </w:r>
            <w:r w:rsidRPr="00ED226C">
              <w:rPr>
                <w:sz w:val="16"/>
                <w:szCs w:val="16"/>
              </w:rPr>
              <w:t>п</w:t>
            </w:r>
            <w:r w:rsidRPr="00ED226C">
              <w:rPr>
                <w:sz w:val="16"/>
                <w:szCs w:val="16"/>
                <w:lang w:val="en-US"/>
              </w:rPr>
              <w:t xml:space="preserve"> 5.3.1.1</w:t>
            </w:r>
          </w:p>
        </w:tc>
        <w:tc>
          <w:tcPr>
            <w:tcW w:w="3687" w:type="dxa"/>
            <w:shd w:val="clear" w:color="auto" w:fill="auto"/>
          </w:tcPr>
          <w:p w:rsidR="001E032F" w:rsidRPr="00C4316A" w:rsidRDefault="001E032F" w:rsidP="001E032F">
            <w:pPr>
              <w:jc w:val="both"/>
            </w:pPr>
            <w:r w:rsidRPr="00C4316A">
              <w:t>Предусмотрено предотвр</w:t>
            </w:r>
            <w:r w:rsidRPr="00C4316A">
              <w:t>а</w:t>
            </w:r>
            <w:r w:rsidRPr="00C4316A">
              <w:t>щение в</w:t>
            </w:r>
            <w:r w:rsidRPr="00C4316A">
              <w:t>ы</w:t>
            </w:r>
            <w:r w:rsidRPr="00C4316A">
              <w:t>бросов ЛОС</w:t>
            </w:r>
          </w:p>
        </w:tc>
      </w:tr>
      <w:tr w:rsidR="001E032F" w:rsidRPr="00C4316A">
        <w:tc>
          <w:tcPr>
            <w:tcW w:w="1200" w:type="dxa"/>
            <w:shd w:val="clear" w:color="auto" w:fill="auto"/>
          </w:tcPr>
          <w:p w:rsidR="001E032F" w:rsidRPr="00ED226C" w:rsidRDefault="001E032F" w:rsidP="001E032F">
            <w:pPr>
              <w:jc w:val="both"/>
              <w:rPr>
                <w:bCs/>
              </w:rPr>
            </w:pPr>
            <w:r w:rsidRPr="00ED226C">
              <w:rPr>
                <w:bCs/>
              </w:rPr>
              <w:t>потери от нео</w:t>
            </w:r>
            <w:r w:rsidRPr="00ED226C">
              <w:rPr>
                <w:bCs/>
              </w:rPr>
              <w:t>р</w:t>
            </w:r>
            <w:r w:rsidRPr="00ED226C">
              <w:rPr>
                <w:bCs/>
              </w:rPr>
              <w:t>ганиз</w:t>
            </w:r>
            <w:r w:rsidRPr="00ED226C">
              <w:rPr>
                <w:bCs/>
              </w:rPr>
              <w:t>о</w:t>
            </w:r>
            <w:r w:rsidRPr="00ED226C">
              <w:rPr>
                <w:bCs/>
              </w:rPr>
              <w:t>ванных выбр</w:t>
            </w:r>
            <w:r w:rsidRPr="00ED226C">
              <w:rPr>
                <w:bCs/>
              </w:rPr>
              <w:t>о</w:t>
            </w:r>
            <w:r w:rsidRPr="00ED226C">
              <w:rPr>
                <w:bCs/>
              </w:rPr>
              <w:t>сов</w:t>
            </w:r>
          </w:p>
        </w:tc>
        <w:tc>
          <w:tcPr>
            <w:tcW w:w="9240" w:type="dxa"/>
            <w:shd w:val="clear" w:color="auto" w:fill="auto"/>
          </w:tcPr>
          <w:p w:rsidR="001E032F" w:rsidRPr="00C4316A" w:rsidRDefault="001E032F" w:rsidP="001E032F">
            <w:pPr>
              <w:jc w:val="both"/>
            </w:pPr>
            <w:r w:rsidRPr="00C4316A">
              <w:t>Все аппараты имеют исправную арматуру, предохранительные устройства и контрол</w:t>
            </w:r>
            <w:r w:rsidRPr="00C4316A">
              <w:t>ь</w:t>
            </w:r>
            <w:r w:rsidRPr="00C4316A">
              <w:t>но-измерительные приборы, необходимые для эксплуатации оборудования. На обор</w:t>
            </w:r>
            <w:r w:rsidRPr="00C4316A">
              <w:t>у</w:t>
            </w:r>
            <w:r w:rsidRPr="00C4316A">
              <w:t>довании и трубопроводах с взрывоопасной средой устанавливаются средства пред</w:t>
            </w:r>
            <w:r w:rsidRPr="00C4316A">
              <w:t>у</w:t>
            </w:r>
            <w:r w:rsidRPr="00C4316A">
              <w:t>преждения взрыва и защиты оборудования и трубопроводов от разрушений (предохр</w:t>
            </w:r>
            <w:r w:rsidRPr="00C4316A">
              <w:t>а</w:t>
            </w:r>
            <w:r w:rsidRPr="00C4316A">
              <w:t>нительные клапаны). Предохранительные клапаны перед пуском оборудования дол</w:t>
            </w:r>
            <w:r w:rsidRPr="00C4316A">
              <w:t>ж</w:t>
            </w:r>
            <w:r w:rsidRPr="00C4316A">
              <w:t>ны быть отрегулированы на установочное давление и опломбированы. Проверка и</w:t>
            </w:r>
            <w:r w:rsidRPr="00C4316A">
              <w:t>с</w:t>
            </w:r>
            <w:r w:rsidRPr="00C4316A">
              <w:t>правности предохранительных клапанов проводится в соответствии с Графиком о</w:t>
            </w:r>
            <w:r w:rsidRPr="00C4316A">
              <w:t>с</w:t>
            </w:r>
            <w:r w:rsidRPr="00C4316A">
              <w:t>мотров, регулировки и испыт</w:t>
            </w:r>
            <w:r w:rsidRPr="00C4316A">
              <w:t>а</w:t>
            </w:r>
            <w:r w:rsidRPr="00C4316A">
              <w:t>ний предохранительных клапанов службой механика 1 раз в год с составлением акта ревизии предохранительных клапанов. Запорная (регул</w:t>
            </w:r>
            <w:r w:rsidRPr="00C4316A">
              <w:t>и</w:t>
            </w:r>
            <w:r w:rsidRPr="00C4316A">
              <w:t>рующая) арматура, исполнительные механизмы, участвующие в схемах контроля, управления и ПАЗ после ремонта и перед установкой по месту должны проходить п</w:t>
            </w:r>
            <w:r w:rsidRPr="00C4316A">
              <w:t>е</w:t>
            </w:r>
            <w:r w:rsidRPr="00C4316A">
              <w:t>риодические испытания на быстродействие, прочность, плотность закрытия с офор</w:t>
            </w:r>
            <w:r w:rsidRPr="00C4316A">
              <w:t>м</w:t>
            </w:r>
            <w:r w:rsidRPr="00C4316A">
              <w:t>лением актов или с записью в журнале. Отс</w:t>
            </w:r>
            <w:r w:rsidRPr="00C4316A">
              <w:t>е</w:t>
            </w:r>
            <w:r w:rsidRPr="00C4316A">
              <w:t>кающие межблочные устройства ежегодно должны проверяться на соответствие их быстродействия регламентированному знач</w:t>
            </w:r>
            <w:r w:rsidRPr="00C4316A">
              <w:t>е</w:t>
            </w:r>
            <w:r w:rsidRPr="00C4316A">
              <w:t>нию с оформлением результатов проверки в а</w:t>
            </w:r>
            <w:r w:rsidRPr="00C4316A">
              <w:t>к</w:t>
            </w:r>
            <w:r w:rsidRPr="00C4316A">
              <w:t>те.</w:t>
            </w:r>
          </w:p>
        </w:tc>
        <w:tc>
          <w:tcPr>
            <w:tcW w:w="993" w:type="dxa"/>
            <w:shd w:val="clear" w:color="auto" w:fill="auto"/>
          </w:tcPr>
          <w:p w:rsidR="001E032F" w:rsidRPr="00ED226C" w:rsidRDefault="001E032F" w:rsidP="001E032F">
            <w:pPr>
              <w:jc w:val="both"/>
              <w:rPr>
                <w:sz w:val="16"/>
                <w:szCs w:val="16"/>
                <w:lang w:val="en-US"/>
              </w:rPr>
            </w:pPr>
            <w:r w:rsidRPr="00ED226C">
              <w:rPr>
                <w:sz w:val="16"/>
                <w:szCs w:val="16"/>
                <w:lang w:val="en-US"/>
              </w:rPr>
              <w:t>Large Vo</w:t>
            </w:r>
            <w:r w:rsidRPr="00ED226C">
              <w:rPr>
                <w:sz w:val="16"/>
                <w:szCs w:val="16"/>
                <w:lang w:val="en-US"/>
              </w:rPr>
              <w:t>l</w:t>
            </w:r>
            <w:r w:rsidRPr="00ED226C">
              <w:rPr>
                <w:sz w:val="16"/>
                <w:szCs w:val="16"/>
                <w:lang w:val="en-US"/>
              </w:rPr>
              <w:t>ume O</w:t>
            </w:r>
            <w:r w:rsidRPr="00ED226C">
              <w:rPr>
                <w:sz w:val="16"/>
                <w:szCs w:val="16"/>
                <w:lang w:val="en-US"/>
              </w:rPr>
              <w:t>r</w:t>
            </w:r>
            <w:r w:rsidRPr="00ED226C">
              <w:rPr>
                <w:sz w:val="16"/>
                <w:szCs w:val="16"/>
                <w:lang w:val="en-US"/>
              </w:rPr>
              <w:t>ganic C</w:t>
            </w:r>
            <w:r w:rsidRPr="00ED226C">
              <w:rPr>
                <w:sz w:val="16"/>
                <w:szCs w:val="16"/>
                <w:lang w:val="en-US"/>
              </w:rPr>
              <w:t>e</w:t>
            </w:r>
            <w:r w:rsidRPr="00ED226C">
              <w:rPr>
                <w:sz w:val="16"/>
                <w:szCs w:val="16"/>
                <w:lang w:val="en-US"/>
              </w:rPr>
              <w:t>mical I</w:t>
            </w:r>
            <w:r w:rsidRPr="00ED226C">
              <w:rPr>
                <w:sz w:val="16"/>
                <w:szCs w:val="16"/>
                <w:lang w:val="en-US"/>
              </w:rPr>
              <w:t>n</w:t>
            </w:r>
            <w:r w:rsidRPr="00ED226C">
              <w:rPr>
                <w:sz w:val="16"/>
                <w:szCs w:val="16"/>
                <w:lang w:val="en-US"/>
              </w:rPr>
              <w:t xml:space="preserve">dustry </w:t>
            </w:r>
            <w:r w:rsidRPr="00ED226C">
              <w:rPr>
                <w:sz w:val="16"/>
                <w:szCs w:val="16"/>
              </w:rPr>
              <w:t>п</w:t>
            </w:r>
            <w:r w:rsidRPr="00ED226C">
              <w:rPr>
                <w:sz w:val="16"/>
                <w:szCs w:val="16"/>
                <w:lang w:val="en-US"/>
              </w:rPr>
              <w:t xml:space="preserve"> 5.3.1.3.4, </w:t>
            </w:r>
            <w:r w:rsidRPr="00ED226C">
              <w:rPr>
                <w:sz w:val="16"/>
                <w:szCs w:val="16"/>
              </w:rPr>
              <w:t>п</w:t>
            </w:r>
            <w:r w:rsidRPr="00ED226C">
              <w:rPr>
                <w:sz w:val="16"/>
                <w:szCs w:val="16"/>
                <w:lang w:val="en-US"/>
              </w:rPr>
              <w:t>.5.3.1.3.2</w:t>
            </w:r>
          </w:p>
        </w:tc>
        <w:tc>
          <w:tcPr>
            <w:tcW w:w="3687" w:type="dxa"/>
            <w:shd w:val="clear" w:color="auto" w:fill="auto"/>
          </w:tcPr>
          <w:p w:rsidR="001E032F" w:rsidRPr="00C4316A" w:rsidRDefault="001E032F" w:rsidP="001E032F">
            <w:pPr>
              <w:jc w:val="both"/>
            </w:pPr>
            <w:r w:rsidRPr="00C4316A">
              <w:t>Предусмо</w:t>
            </w:r>
            <w:r w:rsidRPr="00C4316A">
              <w:t>т</w:t>
            </w:r>
            <w:r w:rsidRPr="00C4316A">
              <w:t>рены технические и организационные меры по  пр</w:t>
            </w:r>
            <w:r w:rsidRPr="00C4316A">
              <w:t>е</w:t>
            </w:r>
            <w:r w:rsidRPr="00C4316A">
              <w:t>дупреждению утечек (неорган</w:t>
            </w:r>
            <w:r w:rsidRPr="00C4316A">
              <w:t>и</w:t>
            </w:r>
            <w:r w:rsidRPr="00C4316A">
              <w:t>зованных выбросов). Соответс</w:t>
            </w:r>
            <w:r w:rsidRPr="00C4316A">
              <w:t>т</w:t>
            </w:r>
            <w:r w:rsidRPr="00C4316A">
              <w:t xml:space="preserve">вует НДТМ </w:t>
            </w:r>
          </w:p>
        </w:tc>
      </w:tr>
      <w:tr w:rsidR="001E032F" w:rsidRPr="00C4316A">
        <w:tc>
          <w:tcPr>
            <w:tcW w:w="1200" w:type="dxa"/>
            <w:shd w:val="clear" w:color="auto" w:fill="auto"/>
          </w:tcPr>
          <w:p w:rsidR="001E032F" w:rsidRPr="00ED226C" w:rsidRDefault="001E032F" w:rsidP="001E032F">
            <w:pPr>
              <w:jc w:val="both"/>
              <w:rPr>
                <w:bCs/>
              </w:rPr>
            </w:pPr>
            <w:r w:rsidRPr="00ED226C">
              <w:rPr>
                <w:bCs/>
              </w:rPr>
              <w:t>целевой монит</w:t>
            </w:r>
            <w:r w:rsidRPr="00ED226C">
              <w:rPr>
                <w:bCs/>
              </w:rPr>
              <w:t>о</w:t>
            </w:r>
            <w:r w:rsidRPr="00ED226C">
              <w:rPr>
                <w:bCs/>
              </w:rPr>
              <w:t>ринг взамен  измер</w:t>
            </w:r>
            <w:r w:rsidRPr="00ED226C">
              <w:rPr>
                <w:bCs/>
              </w:rPr>
              <w:t>е</w:t>
            </w:r>
            <w:r w:rsidRPr="00ED226C">
              <w:rPr>
                <w:bCs/>
              </w:rPr>
              <w:t>ния ут</w:t>
            </w:r>
            <w:r w:rsidRPr="00ED226C">
              <w:rPr>
                <w:bCs/>
              </w:rPr>
              <w:t>е</w:t>
            </w:r>
            <w:r w:rsidRPr="00ED226C">
              <w:rPr>
                <w:bCs/>
              </w:rPr>
              <w:t xml:space="preserve">чек </w:t>
            </w:r>
          </w:p>
        </w:tc>
        <w:tc>
          <w:tcPr>
            <w:tcW w:w="9240" w:type="dxa"/>
            <w:shd w:val="clear" w:color="auto" w:fill="auto"/>
          </w:tcPr>
          <w:p w:rsidR="001E032F" w:rsidRPr="00C4316A" w:rsidRDefault="001E032F" w:rsidP="001E032F">
            <w:pPr>
              <w:jc w:val="both"/>
            </w:pPr>
            <w:r w:rsidRPr="00C4316A">
              <w:t>Цеховой персонал  (аппаратчик синтеза, аппаратчик п</w:t>
            </w:r>
            <w:r w:rsidRPr="00C4316A">
              <w:t>е</w:t>
            </w:r>
            <w:r w:rsidRPr="00C4316A">
              <w:t>реработки отходов) ежечасно проводят осмотр оборудования  на предмет наличия утечек. Для предупреждения  п</w:t>
            </w:r>
            <w:r w:rsidRPr="00C4316A">
              <w:t>о</w:t>
            </w:r>
            <w:r w:rsidRPr="00C4316A">
              <w:t>явления  утечек ежесменно проводится техническое обслуживание.  Результаты зан</w:t>
            </w:r>
            <w:r w:rsidRPr="00C4316A">
              <w:t>о</w:t>
            </w:r>
            <w:r w:rsidRPr="00C4316A">
              <w:t>сятся в Журнал дефектов и Журнал рапо</w:t>
            </w:r>
            <w:r w:rsidRPr="00C4316A">
              <w:t>р</w:t>
            </w:r>
            <w:r w:rsidRPr="00C4316A">
              <w:t>тов</w:t>
            </w:r>
          </w:p>
        </w:tc>
        <w:tc>
          <w:tcPr>
            <w:tcW w:w="993" w:type="dxa"/>
            <w:shd w:val="clear" w:color="auto" w:fill="auto"/>
          </w:tcPr>
          <w:p w:rsidR="001E032F" w:rsidRPr="00ED226C" w:rsidRDefault="001E032F" w:rsidP="001E032F">
            <w:pPr>
              <w:jc w:val="both"/>
              <w:rPr>
                <w:sz w:val="16"/>
                <w:szCs w:val="16"/>
                <w:lang w:val="en-US"/>
              </w:rPr>
            </w:pPr>
            <w:r w:rsidRPr="00ED226C">
              <w:rPr>
                <w:sz w:val="16"/>
                <w:szCs w:val="16"/>
                <w:lang w:val="en-US"/>
              </w:rPr>
              <w:t>Large Vo</w:t>
            </w:r>
            <w:r w:rsidRPr="00ED226C">
              <w:rPr>
                <w:sz w:val="16"/>
                <w:szCs w:val="16"/>
                <w:lang w:val="en-US"/>
              </w:rPr>
              <w:t>l</w:t>
            </w:r>
            <w:r w:rsidRPr="00ED226C">
              <w:rPr>
                <w:sz w:val="16"/>
                <w:szCs w:val="16"/>
                <w:lang w:val="en-US"/>
              </w:rPr>
              <w:t>ume O</w:t>
            </w:r>
            <w:r w:rsidRPr="00ED226C">
              <w:rPr>
                <w:sz w:val="16"/>
                <w:szCs w:val="16"/>
                <w:lang w:val="en-US"/>
              </w:rPr>
              <w:t>r</w:t>
            </w:r>
            <w:r w:rsidRPr="00ED226C">
              <w:rPr>
                <w:sz w:val="16"/>
                <w:szCs w:val="16"/>
                <w:lang w:val="en-US"/>
              </w:rPr>
              <w:t>ganic C</w:t>
            </w:r>
            <w:r w:rsidRPr="00ED226C">
              <w:rPr>
                <w:sz w:val="16"/>
                <w:szCs w:val="16"/>
                <w:lang w:val="en-US"/>
              </w:rPr>
              <w:t>e</w:t>
            </w:r>
            <w:r w:rsidRPr="00ED226C">
              <w:rPr>
                <w:sz w:val="16"/>
                <w:szCs w:val="16"/>
                <w:lang w:val="en-US"/>
              </w:rPr>
              <w:t>mical I</w:t>
            </w:r>
            <w:r w:rsidRPr="00ED226C">
              <w:rPr>
                <w:sz w:val="16"/>
                <w:szCs w:val="16"/>
                <w:lang w:val="en-US"/>
              </w:rPr>
              <w:t>n</w:t>
            </w:r>
            <w:r w:rsidRPr="00ED226C">
              <w:rPr>
                <w:sz w:val="16"/>
                <w:szCs w:val="16"/>
                <w:lang w:val="en-US"/>
              </w:rPr>
              <w:t xml:space="preserve">dustry </w:t>
            </w:r>
            <w:r w:rsidRPr="00ED226C">
              <w:rPr>
                <w:sz w:val="16"/>
                <w:szCs w:val="16"/>
              </w:rPr>
              <w:t>п</w:t>
            </w:r>
            <w:r w:rsidRPr="00ED226C">
              <w:rPr>
                <w:sz w:val="16"/>
                <w:szCs w:val="16"/>
                <w:lang w:val="en-US"/>
              </w:rPr>
              <w:t xml:space="preserve"> 5.3.1.3.5, </w:t>
            </w:r>
            <w:r w:rsidRPr="00ED226C">
              <w:rPr>
                <w:sz w:val="16"/>
                <w:szCs w:val="16"/>
              </w:rPr>
              <w:t>п</w:t>
            </w:r>
            <w:r w:rsidRPr="00ED226C">
              <w:rPr>
                <w:sz w:val="16"/>
                <w:szCs w:val="16"/>
                <w:lang w:val="en-US"/>
              </w:rPr>
              <w:t xml:space="preserve">.6.3.1.3.6, </w:t>
            </w:r>
            <w:r w:rsidRPr="00ED226C">
              <w:rPr>
                <w:sz w:val="16"/>
                <w:szCs w:val="16"/>
              </w:rPr>
              <w:t>п</w:t>
            </w:r>
            <w:r w:rsidRPr="00ED226C">
              <w:rPr>
                <w:sz w:val="16"/>
                <w:szCs w:val="16"/>
                <w:lang w:val="en-US"/>
              </w:rPr>
              <w:t>.5.3.1.3.8</w:t>
            </w:r>
          </w:p>
        </w:tc>
        <w:tc>
          <w:tcPr>
            <w:tcW w:w="3687" w:type="dxa"/>
            <w:shd w:val="clear" w:color="auto" w:fill="auto"/>
          </w:tcPr>
          <w:p w:rsidR="001E032F" w:rsidRPr="00C4316A" w:rsidRDefault="001E032F" w:rsidP="001E032F">
            <w:pPr>
              <w:jc w:val="both"/>
            </w:pPr>
            <w:r w:rsidRPr="00C4316A">
              <w:t>Соответствует НДТМ, за искл</w:t>
            </w:r>
            <w:r w:rsidRPr="00C4316A">
              <w:t>ю</w:t>
            </w:r>
            <w:r w:rsidRPr="00C4316A">
              <w:t xml:space="preserve">чением  применения приборного мониторинга утечек. </w:t>
            </w:r>
            <w:r w:rsidRPr="00ED226C">
              <w:rPr>
                <w:b/>
              </w:rPr>
              <w:t>Обоснов</w:t>
            </w:r>
            <w:r w:rsidRPr="00ED226C">
              <w:rPr>
                <w:b/>
              </w:rPr>
              <w:t>а</w:t>
            </w:r>
            <w:r w:rsidRPr="00ED226C">
              <w:rPr>
                <w:b/>
              </w:rPr>
              <w:t>ние различий в решении</w:t>
            </w:r>
            <w:r w:rsidRPr="00C4316A">
              <w:t>. Виз</w:t>
            </w:r>
            <w:r w:rsidRPr="00C4316A">
              <w:t>у</w:t>
            </w:r>
            <w:r w:rsidRPr="00C4316A">
              <w:t>альный контроль, практикуемый в настоящее время, является э</w:t>
            </w:r>
            <w:r w:rsidRPr="00C4316A">
              <w:t>ф</w:t>
            </w:r>
            <w:r w:rsidRPr="00C4316A">
              <w:t>фективным ввиду нахож</w:t>
            </w:r>
            <w:r>
              <w:t>ден</w:t>
            </w:r>
            <w:r w:rsidRPr="00C4316A">
              <w:t xml:space="preserve">ия </w:t>
            </w:r>
            <w:r w:rsidRPr="00C4316A">
              <w:lastRenderedPageBreak/>
              <w:t>контролируемых сред под давл</w:t>
            </w:r>
            <w:r w:rsidRPr="00C4316A">
              <w:t>е</w:t>
            </w:r>
            <w:r w:rsidRPr="00C4316A">
              <w:t xml:space="preserve">нием, что дает возможность  </w:t>
            </w:r>
            <w:r>
              <w:t>о</w:t>
            </w:r>
            <w:r w:rsidRPr="00C4316A">
              <w:t>б</w:t>
            </w:r>
            <w:r w:rsidRPr="00C4316A">
              <w:t>наруж</w:t>
            </w:r>
            <w:r w:rsidRPr="00C4316A">
              <w:t>и</w:t>
            </w:r>
            <w:r w:rsidRPr="00C4316A">
              <w:t>вать утечки  не только зрительно, но и по х</w:t>
            </w:r>
            <w:r w:rsidRPr="00C4316A">
              <w:t>а</w:t>
            </w:r>
            <w:r w:rsidRPr="00C4316A">
              <w:t xml:space="preserve">рактерному </w:t>
            </w:r>
            <w:r>
              <w:t>«</w:t>
            </w:r>
            <w:r w:rsidRPr="00C4316A">
              <w:t>шипящему</w:t>
            </w:r>
            <w:r>
              <w:t>»</w:t>
            </w:r>
            <w:r w:rsidRPr="00C4316A">
              <w:t xml:space="preserve"> звуку, сопрово</w:t>
            </w:r>
            <w:r w:rsidRPr="00C4316A">
              <w:t>ж</w:t>
            </w:r>
            <w:r w:rsidRPr="00C4316A">
              <w:t>дающему утечку. Одн</w:t>
            </w:r>
            <w:r w:rsidRPr="00C4316A">
              <w:t>а</w:t>
            </w:r>
            <w:r w:rsidRPr="00C4316A">
              <w:t>ко, при этом не исключается так наз</w:t>
            </w:r>
            <w:r w:rsidRPr="00C4316A">
              <w:t>ы</w:t>
            </w:r>
            <w:r w:rsidRPr="00C4316A">
              <w:t>ваемый "человеческий фа</w:t>
            </w:r>
            <w:r w:rsidRPr="00C4316A">
              <w:t>к</w:t>
            </w:r>
            <w:r w:rsidRPr="00C4316A">
              <w:t xml:space="preserve">тор".  </w:t>
            </w:r>
            <w:r>
              <w:t>с 01.04.2025 года планируется останов производства</w:t>
            </w:r>
          </w:p>
        </w:tc>
      </w:tr>
      <w:tr w:rsidR="001E032F" w:rsidRPr="00C4316A">
        <w:trPr>
          <w:trHeight w:val="754"/>
        </w:trPr>
        <w:tc>
          <w:tcPr>
            <w:tcW w:w="1200" w:type="dxa"/>
            <w:shd w:val="clear" w:color="auto" w:fill="auto"/>
          </w:tcPr>
          <w:p w:rsidR="001E032F" w:rsidRPr="00ED226C" w:rsidRDefault="001E032F" w:rsidP="001E032F">
            <w:pPr>
              <w:jc w:val="both"/>
              <w:rPr>
                <w:bCs/>
              </w:rPr>
            </w:pPr>
            <w:r w:rsidRPr="00ED226C">
              <w:rPr>
                <w:bCs/>
              </w:rPr>
              <w:lastRenderedPageBreak/>
              <w:t>Нагрев теплон</w:t>
            </w:r>
            <w:r w:rsidRPr="00ED226C">
              <w:rPr>
                <w:bCs/>
              </w:rPr>
              <w:t>о</w:t>
            </w:r>
            <w:r w:rsidRPr="00ED226C">
              <w:rPr>
                <w:bCs/>
              </w:rPr>
              <w:t>сит</w:t>
            </w:r>
            <w:r w:rsidRPr="00ED226C">
              <w:rPr>
                <w:bCs/>
              </w:rPr>
              <w:t>е</w:t>
            </w:r>
            <w:r w:rsidRPr="00ED226C">
              <w:rPr>
                <w:bCs/>
              </w:rPr>
              <w:t>ля</w:t>
            </w:r>
          </w:p>
        </w:tc>
        <w:tc>
          <w:tcPr>
            <w:tcW w:w="9240" w:type="dxa"/>
            <w:shd w:val="clear" w:color="auto" w:fill="auto"/>
          </w:tcPr>
          <w:p w:rsidR="001E032F" w:rsidRPr="00C4316A" w:rsidRDefault="001E032F" w:rsidP="001E032F">
            <w:pPr>
              <w:jc w:val="both"/>
            </w:pPr>
            <w:r w:rsidRPr="00C4316A">
              <w:t>Установ</w:t>
            </w:r>
            <w:r>
              <w:t>ка нагрева высокотемпературного</w:t>
            </w:r>
            <w:r w:rsidRPr="00C4316A">
              <w:t xml:space="preserve"> органического теплоносителя - динила  обеспечивает теплом стадии производства ДМТ. Нагрев динила производится в тру</w:t>
            </w:r>
            <w:r w:rsidRPr="00C4316A">
              <w:t>б</w:t>
            </w:r>
            <w:r w:rsidRPr="00C4316A">
              <w:t>чатой нагревательной печи  с горелочными устройствами. Циркуляция  динила осущ</w:t>
            </w:r>
            <w:r w:rsidRPr="00C4316A">
              <w:t>е</w:t>
            </w:r>
            <w:r w:rsidRPr="00C4316A">
              <w:t>ствляется циркуляционным насосом. Воздух нагнетается вент</w:t>
            </w:r>
            <w:r w:rsidRPr="00C4316A">
              <w:t>и</w:t>
            </w:r>
            <w:r w:rsidRPr="00C4316A">
              <w:t>лятором.  Печь имеет две зоны змеевиков. В  радиальной зоне теплоноситель нагр</w:t>
            </w:r>
            <w:r w:rsidRPr="00C4316A">
              <w:t>е</w:t>
            </w:r>
            <w:r w:rsidRPr="00C4316A">
              <w:t>вается за счет лучистой энергии сгораемого топлива (мазут, газ). В конвективной зоне змеевик н</w:t>
            </w:r>
            <w:r w:rsidRPr="00C4316A">
              <w:t>а</w:t>
            </w:r>
            <w:r w:rsidRPr="00C4316A">
              <w:t>гревается за счет  за счет тепла отходящих газов. Предусмотрены  блокировки: при увеличении уровня динила в расширительной емкости, при понижении давления газа, поступа</w:t>
            </w:r>
            <w:r w:rsidRPr="00C4316A">
              <w:t>ю</w:t>
            </w:r>
            <w:r w:rsidRPr="00C4316A">
              <w:t>щего к печи нагрева,  при понижении давления маз</w:t>
            </w:r>
            <w:r w:rsidRPr="00C4316A">
              <w:t>у</w:t>
            </w:r>
            <w:r w:rsidRPr="00C4316A">
              <w:t>та в трубопроводе подачи к печи,  при повышении температуры поступающего на  форсунку мазута, при понижении да</w:t>
            </w:r>
            <w:r w:rsidRPr="00C4316A">
              <w:t>в</w:t>
            </w:r>
            <w:r w:rsidRPr="00C4316A">
              <w:t>ления воздуха от вентиляторов в печь нагрева, при снижении общего ра</w:t>
            </w:r>
            <w:r w:rsidRPr="00C4316A">
              <w:t>с</w:t>
            </w:r>
            <w:r w:rsidRPr="00C4316A">
              <w:t>хода динила к потребителям,  при повышении давления динила на выходе из п</w:t>
            </w:r>
            <w:r w:rsidRPr="00C4316A">
              <w:t>е</w:t>
            </w:r>
            <w:r w:rsidRPr="00C4316A">
              <w:t>чи</w:t>
            </w:r>
          </w:p>
        </w:tc>
        <w:tc>
          <w:tcPr>
            <w:tcW w:w="993" w:type="dxa"/>
            <w:shd w:val="clear" w:color="auto" w:fill="auto"/>
          </w:tcPr>
          <w:p w:rsidR="001E032F" w:rsidRPr="00ED226C" w:rsidRDefault="001E032F" w:rsidP="001E032F">
            <w:pPr>
              <w:jc w:val="both"/>
              <w:rPr>
                <w:sz w:val="18"/>
                <w:szCs w:val="18"/>
                <w:lang w:val="en-US"/>
              </w:rPr>
            </w:pPr>
            <w:r w:rsidRPr="00ED226C">
              <w:rPr>
                <w:sz w:val="18"/>
                <w:szCs w:val="18"/>
                <w:lang w:val="en-US"/>
              </w:rPr>
              <w:t>Large Volume Organic Cem</w:t>
            </w:r>
            <w:r w:rsidRPr="00ED226C">
              <w:rPr>
                <w:sz w:val="18"/>
                <w:szCs w:val="18"/>
                <w:lang w:val="en-US"/>
              </w:rPr>
              <w:t>i</w:t>
            </w:r>
            <w:r w:rsidRPr="00ED226C">
              <w:rPr>
                <w:sz w:val="18"/>
                <w:szCs w:val="18"/>
                <w:lang w:val="en-US"/>
              </w:rPr>
              <w:t xml:space="preserve">cal Industry </w:t>
            </w:r>
            <w:r w:rsidRPr="00ED226C">
              <w:rPr>
                <w:sz w:val="18"/>
                <w:szCs w:val="18"/>
              </w:rPr>
              <w:t>п</w:t>
            </w:r>
            <w:r w:rsidRPr="00ED226C">
              <w:rPr>
                <w:sz w:val="18"/>
                <w:szCs w:val="18"/>
                <w:lang w:val="en-US"/>
              </w:rPr>
              <w:t xml:space="preserve">. 4.1.2.3, </w:t>
            </w:r>
            <w:r w:rsidRPr="00ED226C">
              <w:rPr>
                <w:sz w:val="18"/>
                <w:szCs w:val="18"/>
              </w:rPr>
              <w:t>п</w:t>
            </w:r>
            <w:r w:rsidRPr="00ED226C">
              <w:rPr>
                <w:sz w:val="18"/>
                <w:szCs w:val="18"/>
                <w:lang w:val="en-US"/>
              </w:rPr>
              <w:t>.5.3.2</w:t>
            </w:r>
          </w:p>
        </w:tc>
        <w:tc>
          <w:tcPr>
            <w:tcW w:w="3687" w:type="dxa"/>
            <w:shd w:val="clear" w:color="auto" w:fill="auto"/>
          </w:tcPr>
          <w:p w:rsidR="001E032F" w:rsidRPr="00C4316A" w:rsidRDefault="001E032F" w:rsidP="001E032F">
            <w:pPr>
              <w:jc w:val="both"/>
            </w:pPr>
            <w:r w:rsidRPr="00C4316A">
              <w:t>Информ</w:t>
            </w:r>
            <w:r w:rsidRPr="00C4316A">
              <w:t>а</w:t>
            </w:r>
            <w:r w:rsidRPr="00C4316A">
              <w:t>тивно</w:t>
            </w:r>
          </w:p>
        </w:tc>
      </w:tr>
      <w:tr w:rsidR="001E032F" w:rsidRPr="00ED226C">
        <w:trPr>
          <w:trHeight w:val="649"/>
        </w:trPr>
        <w:tc>
          <w:tcPr>
            <w:tcW w:w="1200" w:type="dxa"/>
            <w:shd w:val="clear" w:color="auto" w:fill="auto"/>
          </w:tcPr>
          <w:p w:rsidR="001E032F" w:rsidRPr="00ED226C" w:rsidRDefault="001E032F" w:rsidP="001E032F">
            <w:pPr>
              <w:jc w:val="both"/>
              <w:rPr>
                <w:bCs/>
              </w:rPr>
            </w:pPr>
            <w:r w:rsidRPr="00ED226C">
              <w:rPr>
                <w:bCs/>
              </w:rPr>
              <w:t>мет</w:t>
            </w:r>
            <w:r w:rsidRPr="00ED226C">
              <w:rPr>
                <w:bCs/>
              </w:rPr>
              <w:t>о</w:t>
            </w:r>
            <w:r w:rsidRPr="00ED226C">
              <w:rPr>
                <w:bCs/>
              </w:rPr>
              <w:t>ды  управл</w:t>
            </w:r>
            <w:r w:rsidRPr="00ED226C">
              <w:rPr>
                <w:bCs/>
              </w:rPr>
              <w:t>е</w:t>
            </w:r>
            <w:r w:rsidRPr="00ED226C">
              <w:rPr>
                <w:bCs/>
              </w:rPr>
              <w:t>ния о</w:t>
            </w:r>
            <w:r w:rsidRPr="00ED226C">
              <w:rPr>
                <w:bCs/>
              </w:rPr>
              <w:t>б</w:t>
            </w:r>
            <w:r w:rsidRPr="00ED226C">
              <w:rPr>
                <w:bCs/>
              </w:rPr>
              <w:t>разов</w:t>
            </w:r>
            <w:r w:rsidRPr="00ED226C">
              <w:rPr>
                <w:bCs/>
              </w:rPr>
              <w:t>а</w:t>
            </w:r>
            <w:r w:rsidRPr="00ED226C">
              <w:rPr>
                <w:bCs/>
              </w:rPr>
              <w:t xml:space="preserve">нием стоков </w:t>
            </w:r>
          </w:p>
        </w:tc>
        <w:tc>
          <w:tcPr>
            <w:tcW w:w="9240" w:type="dxa"/>
            <w:shd w:val="clear" w:color="auto" w:fill="auto"/>
          </w:tcPr>
          <w:p w:rsidR="001E032F" w:rsidRPr="00C4316A" w:rsidRDefault="001E032F" w:rsidP="001E032F">
            <w:pPr>
              <w:jc w:val="both"/>
            </w:pPr>
            <w:r w:rsidRPr="00C4316A">
              <w:t>Загрязненная органическими веществами сточная вода  п</w:t>
            </w:r>
            <w:r w:rsidRPr="00C4316A">
              <w:t>о</w:t>
            </w:r>
            <w:r w:rsidRPr="00C4316A">
              <w:t>сле смыва полов, промывки оборудования  собирается через сеть промышленной канализации в бетонном ба</w:t>
            </w:r>
            <w:r w:rsidRPr="00C4316A">
              <w:t>с</w:t>
            </w:r>
            <w:r w:rsidRPr="00C4316A">
              <w:t>сейне Х-0901V1. Бассейн размещен под землей и имеет вместимость 180м3. Погружным н</w:t>
            </w:r>
            <w:r w:rsidRPr="00C4316A">
              <w:t>а</w:t>
            </w:r>
            <w:r w:rsidRPr="00C4316A">
              <w:t>сосом вода откачивается в отделитель п</w:t>
            </w:r>
            <w:r>
              <w:t>а</w:t>
            </w:r>
            <w:r w:rsidRPr="00C4316A">
              <w:t>раксилола, органические продукты возвращ</w:t>
            </w:r>
            <w:r w:rsidRPr="00C4316A">
              <w:t>а</w:t>
            </w:r>
            <w:r w:rsidRPr="00C4316A">
              <w:t>ются в процесс. Очищенная вода сливается в  емкость сточной в</w:t>
            </w:r>
            <w:r w:rsidRPr="00C4316A">
              <w:t>о</w:t>
            </w:r>
            <w:r w:rsidRPr="00C4316A">
              <w:t>ды V-116</w:t>
            </w:r>
          </w:p>
        </w:tc>
        <w:tc>
          <w:tcPr>
            <w:tcW w:w="993" w:type="dxa"/>
            <w:shd w:val="clear" w:color="auto" w:fill="auto"/>
          </w:tcPr>
          <w:p w:rsidR="001E032F" w:rsidRPr="00ED226C" w:rsidRDefault="001E032F" w:rsidP="001E032F">
            <w:pPr>
              <w:jc w:val="both"/>
              <w:rPr>
                <w:sz w:val="16"/>
                <w:szCs w:val="16"/>
                <w:lang w:val="en-US"/>
              </w:rPr>
            </w:pPr>
            <w:r w:rsidRPr="00ED226C">
              <w:rPr>
                <w:sz w:val="16"/>
                <w:szCs w:val="16"/>
                <w:lang w:val="en-US"/>
              </w:rPr>
              <w:t>Large Vo</w:t>
            </w:r>
            <w:r w:rsidRPr="00ED226C">
              <w:rPr>
                <w:sz w:val="16"/>
                <w:szCs w:val="16"/>
                <w:lang w:val="en-US"/>
              </w:rPr>
              <w:t>l</w:t>
            </w:r>
            <w:r w:rsidRPr="00ED226C">
              <w:rPr>
                <w:sz w:val="16"/>
                <w:szCs w:val="16"/>
                <w:lang w:val="en-US"/>
              </w:rPr>
              <w:t>ume O</w:t>
            </w:r>
            <w:r w:rsidRPr="00ED226C">
              <w:rPr>
                <w:sz w:val="16"/>
                <w:szCs w:val="16"/>
                <w:lang w:val="en-US"/>
              </w:rPr>
              <w:t>r</w:t>
            </w:r>
            <w:r w:rsidRPr="00ED226C">
              <w:rPr>
                <w:sz w:val="16"/>
                <w:szCs w:val="16"/>
                <w:lang w:val="en-US"/>
              </w:rPr>
              <w:t>ganic C</w:t>
            </w:r>
            <w:r w:rsidRPr="00ED226C">
              <w:rPr>
                <w:sz w:val="16"/>
                <w:szCs w:val="16"/>
                <w:lang w:val="en-US"/>
              </w:rPr>
              <w:t>e</w:t>
            </w:r>
            <w:r w:rsidRPr="00ED226C">
              <w:rPr>
                <w:sz w:val="16"/>
                <w:szCs w:val="16"/>
                <w:lang w:val="en-US"/>
              </w:rPr>
              <w:t>mical I</w:t>
            </w:r>
            <w:r w:rsidRPr="00ED226C">
              <w:rPr>
                <w:sz w:val="16"/>
                <w:szCs w:val="16"/>
                <w:lang w:val="en-US"/>
              </w:rPr>
              <w:t>n</w:t>
            </w:r>
            <w:r w:rsidRPr="00ED226C">
              <w:rPr>
                <w:sz w:val="16"/>
                <w:szCs w:val="16"/>
                <w:lang w:val="en-US"/>
              </w:rPr>
              <w:t xml:space="preserve">dustry </w:t>
            </w:r>
            <w:r w:rsidRPr="00ED226C">
              <w:rPr>
                <w:sz w:val="16"/>
                <w:szCs w:val="16"/>
              </w:rPr>
              <w:t>п</w:t>
            </w:r>
            <w:r w:rsidRPr="00ED226C">
              <w:rPr>
                <w:sz w:val="16"/>
                <w:szCs w:val="16"/>
                <w:lang w:val="en-US"/>
              </w:rPr>
              <w:t>.5.4.1</w:t>
            </w:r>
          </w:p>
        </w:tc>
        <w:tc>
          <w:tcPr>
            <w:tcW w:w="3687" w:type="dxa"/>
            <w:shd w:val="clear" w:color="auto" w:fill="auto"/>
          </w:tcPr>
          <w:p w:rsidR="001E032F" w:rsidRPr="00ED226C" w:rsidRDefault="001E032F" w:rsidP="001E032F">
            <w:pPr>
              <w:jc w:val="both"/>
              <w:rPr>
                <w:lang w:val="en-US"/>
              </w:rPr>
            </w:pPr>
            <w:r w:rsidRPr="00ED226C">
              <w:rPr>
                <w:lang w:val="en-US"/>
              </w:rPr>
              <w:t> </w:t>
            </w:r>
          </w:p>
        </w:tc>
      </w:tr>
      <w:tr w:rsidR="001E032F" w:rsidRPr="00C4316A">
        <w:tc>
          <w:tcPr>
            <w:tcW w:w="1200" w:type="dxa"/>
            <w:shd w:val="clear" w:color="auto" w:fill="auto"/>
          </w:tcPr>
          <w:p w:rsidR="001E032F" w:rsidRPr="00ED226C" w:rsidRDefault="001E032F" w:rsidP="001E032F">
            <w:pPr>
              <w:jc w:val="both"/>
              <w:rPr>
                <w:bCs/>
              </w:rPr>
            </w:pPr>
            <w:r w:rsidRPr="00ED226C">
              <w:rPr>
                <w:bCs/>
              </w:rPr>
              <w:t>мер</w:t>
            </w:r>
            <w:r w:rsidRPr="00ED226C">
              <w:rPr>
                <w:bCs/>
              </w:rPr>
              <w:t>о</w:t>
            </w:r>
            <w:r w:rsidRPr="00ED226C">
              <w:rPr>
                <w:bCs/>
              </w:rPr>
              <w:t>приятия по  сн</w:t>
            </w:r>
            <w:r w:rsidRPr="00ED226C">
              <w:rPr>
                <w:bCs/>
              </w:rPr>
              <w:t>и</w:t>
            </w:r>
            <w:r w:rsidRPr="00ED226C">
              <w:rPr>
                <w:bCs/>
              </w:rPr>
              <w:t>жению загря</w:t>
            </w:r>
            <w:r w:rsidRPr="00ED226C">
              <w:rPr>
                <w:bCs/>
              </w:rPr>
              <w:t>з</w:t>
            </w:r>
            <w:r w:rsidRPr="00ED226C">
              <w:rPr>
                <w:bCs/>
              </w:rPr>
              <w:t>няющих в</w:t>
            </w:r>
            <w:r w:rsidRPr="00ED226C">
              <w:rPr>
                <w:bCs/>
              </w:rPr>
              <w:t>е</w:t>
            </w:r>
            <w:r w:rsidRPr="00ED226C">
              <w:rPr>
                <w:bCs/>
              </w:rPr>
              <w:t xml:space="preserve">ществ </w:t>
            </w:r>
            <w:r w:rsidRPr="00ED226C">
              <w:rPr>
                <w:bCs/>
              </w:rPr>
              <w:lastRenderedPageBreak/>
              <w:t>в ст</w:t>
            </w:r>
            <w:r w:rsidRPr="00ED226C">
              <w:rPr>
                <w:bCs/>
              </w:rPr>
              <w:t>о</w:t>
            </w:r>
            <w:r w:rsidRPr="00ED226C">
              <w:rPr>
                <w:bCs/>
              </w:rPr>
              <w:t>ках</w:t>
            </w:r>
          </w:p>
          <w:p w:rsidR="001E032F" w:rsidRPr="00ED226C" w:rsidRDefault="001E032F" w:rsidP="001E032F">
            <w:pPr>
              <w:jc w:val="both"/>
              <w:rPr>
                <w:bCs/>
              </w:rPr>
            </w:pPr>
            <w:r w:rsidRPr="00ED226C">
              <w:rPr>
                <w:bCs/>
              </w:rPr>
              <w:t> </w:t>
            </w:r>
          </w:p>
          <w:p w:rsidR="001E032F" w:rsidRPr="00ED226C" w:rsidRDefault="001E032F" w:rsidP="001E032F">
            <w:pPr>
              <w:jc w:val="both"/>
              <w:rPr>
                <w:b/>
                <w:bCs/>
              </w:rPr>
            </w:pPr>
            <w:r w:rsidRPr="00ED226C">
              <w:rPr>
                <w:b/>
                <w:bCs/>
              </w:rPr>
              <w:t> </w:t>
            </w:r>
          </w:p>
        </w:tc>
        <w:tc>
          <w:tcPr>
            <w:tcW w:w="9240" w:type="dxa"/>
            <w:shd w:val="clear" w:color="auto" w:fill="auto"/>
          </w:tcPr>
          <w:p w:rsidR="001E032F" w:rsidRPr="00C4316A" w:rsidRDefault="001E032F" w:rsidP="001E032F">
            <w:pPr>
              <w:jc w:val="both"/>
            </w:pPr>
            <w:r w:rsidRPr="00C4316A">
              <w:lastRenderedPageBreak/>
              <w:t>Сточные воды перед поступлением их в емкость сточных вод предварительно очищ</w:t>
            </w:r>
            <w:r w:rsidRPr="00C4316A">
              <w:t>а</w:t>
            </w:r>
            <w:r w:rsidRPr="00C4316A">
              <w:t>ются в заисимости от истоника их образования:1.Сконденсированный в конденсаторе  Е-126 п-ксило</w:t>
            </w:r>
            <w:r>
              <w:t>л и другие легкоки</w:t>
            </w:r>
            <w:r w:rsidRPr="00C4316A">
              <w:t>пящие продукты стекают в отделитель п-кс</w:t>
            </w:r>
            <w:r>
              <w:t>илола V-113, в котором органиче</w:t>
            </w:r>
            <w:r w:rsidRPr="00C4316A">
              <w:t>ская фаза (в основном п-ксилол) отделяется от воды. Перед п</w:t>
            </w:r>
            <w:r w:rsidRPr="00C4316A">
              <w:t>о</w:t>
            </w:r>
            <w:r w:rsidRPr="00C4316A">
              <w:t>ступлением в    V-113 пары, сконденсированные в Е-126, смешиваются в смесителе со свежим п-ксилолом. В отделителе V-113 п-ксилол экстрагирует органические вещества из воды, и органическая фаза поступает в е</w:t>
            </w:r>
            <w:r w:rsidRPr="00C4316A">
              <w:t>м</w:t>
            </w:r>
            <w:r w:rsidRPr="00C4316A">
              <w:t>к</w:t>
            </w:r>
            <w:r>
              <w:t>ость для п-ксилола V 101, а очи</w:t>
            </w:r>
            <w:r w:rsidRPr="00C4316A">
              <w:t xml:space="preserve">щенная </w:t>
            </w:r>
            <w:r w:rsidRPr="00C4316A">
              <w:lastRenderedPageBreak/>
              <w:t>вода поступает в емкость сточной воды-1 V-116. 2. Отработанный воздух (а</w:t>
            </w:r>
            <w:r w:rsidRPr="00C4316A">
              <w:t>б</w:t>
            </w:r>
            <w:r w:rsidRPr="00C4316A">
              <w:t>газы) из оксидаторов поступает в конденсаторы Е-136/1,2, где конденсируется основное кол</w:t>
            </w:r>
            <w:r w:rsidRPr="00C4316A">
              <w:t>и</w:t>
            </w:r>
            <w:r w:rsidRPr="00C4316A">
              <w:t>чество содержащихся в нем ор</w:t>
            </w:r>
            <w:r>
              <w:t>га</w:t>
            </w:r>
            <w:r w:rsidRPr="00C4316A">
              <w:t>нических продуктов и реакционной воды. Конденсат из Е-136/1,2 стекает в шлюз для конденсата V-112, откуда выводится в отдел</w:t>
            </w:r>
            <w:r w:rsidRPr="00C4316A">
              <w:t>и</w:t>
            </w:r>
            <w:r w:rsidRPr="00C4316A">
              <w:t>тель п-ксилола V-114. В отделитель V-114 подается п-ксилол, который экстрагирует орган</w:t>
            </w:r>
            <w:r w:rsidRPr="00C4316A">
              <w:t>и</w:t>
            </w:r>
            <w:r w:rsidRPr="00C4316A">
              <w:t>ческие ве-щества из воды, и органич</w:t>
            </w:r>
            <w:r w:rsidRPr="00C4316A">
              <w:t>е</w:t>
            </w:r>
            <w:r w:rsidRPr="00C4316A">
              <w:t>ская фаза поступает в емкость для п-ксилола V-101, а водная фаза, очищенная от органических продуктов, поступает в емкость сто</w:t>
            </w:r>
            <w:r w:rsidRPr="00C4316A">
              <w:t>ч</w:t>
            </w:r>
            <w:r w:rsidRPr="00C4316A">
              <w:t>ной в</w:t>
            </w:r>
            <w:r w:rsidRPr="00C4316A">
              <w:t>о</w:t>
            </w:r>
            <w:r w:rsidRPr="00C4316A">
              <w:t xml:space="preserve">ды-1 V-116. </w:t>
            </w:r>
          </w:p>
          <w:p w:rsidR="001E032F" w:rsidRPr="00C4316A" w:rsidRDefault="001E032F" w:rsidP="001E032F">
            <w:pPr>
              <w:jc w:val="both"/>
            </w:pPr>
            <w:r w:rsidRPr="00C4316A">
              <w:t>3. Кубовый продукт колонны С-211 (вода и эфиры с не</w:t>
            </w:r>
            <w:r>
              <w:t>большим содержани</w:t>
            </w:r>
            <w:r w:rsidRPr="00C4316A">
              <w:t>ем метан</w:t>
            </w:r>
            <w:r w:rsidRPr="00C4316A">
              <w:t>о</w:t>
            </w:r>
            <w:r w:rsidRPr="00C4316A">
              <w:t>ла) подается насосом Р-220/1,R через охладитель кубового остатка   Е-221 в отд</w:t>
            </w:r>
            <w:r w:rsidRPr="00C4316A">
              <w:t>е</w:t>
            </w:r>
            <w:r w:rsidRPr="00C4316A">
              <w:t>литель кубового эфира V-222, в котором происходит непрерывное отделение эфира от в</w:t>
            </w:r>
            <w:r w:rsidRPr="00C4316A">
              <w:t>о</w:t>
            </w:r>
            <w:r w:rsidRPr="00C4316A">
              <w:t xml:space="preserve">ды. </w:t>
            </w:r>
          </w:p>
          <w:p w:rsidR="001E032F" w:rsidRPr="00C4316A" w:rsidRDefault="001E032F" w:rsidP="001E032F">
            <w:pPr>
              <w:jc w:val="both"/>
            </w:pPr>
            <w:r w:rsidRPr="00C4316A">
              <w:t>4. Кубовый эфир, состоящий в основном из метилбензоата и пт-эфира, стекает в е</w:t>
            </w:r>
            <w:r w:rsidRPr="00C4316A">
              <w:t>м</w:t>
            </w:r>
            <w:r w:rsidRPr="00C4316A">
              <w:t>кость для кубового эфира V-223 через U-образный гидрозатвор на линии слива, кот</w:t>
            </w:r>
            <w:r w:rsidRPr="00C4316A">
              <w:t>о</w:t>
            </w:r>
            <w:r w:rsidRPr="00C4316A">
              <w:t>рый поддерживает уровень кубового эфира в V-222. Эт</w:t>
            </w:r>
            <w:r w:rsidRPr="00C4316A">
              <w:t>е</w:t>
            </w:r>
            <w:r w:rsidRPr="00C4316A">
              <w:t>рификационная вода (верхний слой) поступает в отделитель п-ксилола V-151 для очистки от органических в</w:t>
            </w:r>
            <w:r w:rsidRPr="00C4316A">
              <w:t>е</w:t>
            </w:r>
            <w:r w:rsidRPr="00C4316A">
              <w:t>ществ путем их экстракции п-ксилолом. Вода и п ксилол непрерывно смешиваются в смес</w:t>
            </w:r>
            <w:r w:rsidRPr="00C4316A">
              <w:t>и</w:t>
            </w:r>
            <w:r w:rsidRPr="00C4316A">
              <w:t>теле перед поступлением в емкость, что увеличивает степень экстракции органич</w:t>
            </w:r>
            <w:r w:rsidRPr="00C4316A">
              <w:t>е</w:t>
            </w:r>
            <w:r>
              <w:t>ской фазы из воды. После разде</w:t>
            </w:r>
            <w:r w:rsidRPr="00C4316A">
              <w:t>ления в отделителе V-151 п-ксилол поступает в е</w:t>
            </w:r>
            <w:r w:rsidRPr="00C4316A">
              <w:t>м</w:t>
            </w:r>
            <w:r w:rsidRPr="00C4316A">
              <w:t>кость для п-ксилола V-101, а вода, очищенная от органических примесей, в емкость сточной  в</w:t>
            </w:r>
            <w:r w:rsidRPr="00C4316A">
              <w:t>о</w:t>
            </w:r>
            <w:r w:rsidRPr="00C4316A">
              <w:t>ды-2 V-115. 5.В колонне ректификации метанола С-211 перегон</w:t>
            </w:r>
            <w:r w:rsidRPr="00C4316A">
              <w:t>я</w:t>
            </w:r>
            <w:r w:rsidRPr="00C4316A">
              <w:t>ется вода, содержащая метанол, из емкости V-335, и метанольная вода из куба промывной колонны во</w:t>
            </w:r>
            <w:r w:rsidRPr="00C4316A">
              <w:t>з</w:t>
            </w:r>
            <w:r w:rsidRPr="00C4316A">
              <w:t xml:space="preserve">душек С-234. </w:t>
            </w:r>
          </w:p>
        </w:tc>
        <w:tc>
          <w:tcPr>
            <w:tcW w:w="993" w:type="dxa"/>
            <w:shd w:val="clear" w:color="auto" w:fill="auto"/>
          </w:tcPr>
          <w:p w:rsidR="001E032F" w:rsidRPr="00ED226C" w:rsidRDefault="001E032F" w:rsidP="001E032F">
            <w:pPr>
              <w:jc w:val="both"/>
              <w:rPr>
                <w:sz w:val="16"/>
                <w:szCs w:val="16"/>
                <w:lang w:val="en-US"/>
              </w:rPr>
            </w:pPr>
            <w:r w:rsidRPr="00ED226C">
              <w:rPr>
                <w:sz w:val="16"/>
                <w:szCs w:val="16"/>
                <w:lang w:val="en-US"/>
              </w:rPr>
              <w:lastRenderedPageBreak/>
              <w:t>Large Vo</w:t>
            </w:r>
            <w:r w:rsidRPr="00ED226C">
              <w:rPr>
                <w:sz w:val="16"/>
                <w:szCs w:val="16"/>
                <w:lang w:val="en-US"/>
              </w:rPr>
              <w:t>l</w:t>
            </w:r>
            <w:r w:rsidRPr="00ED226C">
              <w:rPr>
                <w:sz w:val="16"/>
                <w:szCs w:val="16"/>
                <w:lang w:val="en-US"/>
              </w:rPr>
              <w:t>ume O</w:t>
            </w:r>
            <w:r w:rsidRPr="00ED226C">
              <w:rPr>
                <w:sz w:val="16"/>
                <w:szCs w:val="16"/>
                <w:lang w:val="en-US"/>
              </w:rPr>
              <w:t>r</w:t>
            </w:r>
            <w:r w:rsidRPr="00ED226C">
              <w:rPr>
                <w:sz w:val="16"/>
                <w:szCs w:val="16"/>
                <w:lang w:val="en-US"/>
              </w:rPr>
              <w:t>ganic C</w:t>
            </w:r>
            <w:r w:rsidRPr="00ED226C">
              <w:rPr>
                <w:sz w:val="16"/>
                <w:szCs w:val="16"/>
                <w:lang w:val="en-US"/>
              </w:rPr>
              <w:t>e</w:t>
            </w:r>
            <w:r w:rsidRPr="00ED226C">
              <w:rPr>
                <w:sz w:val="16"/>
                <w:szCs w:val="16"/>
                <w:lang w:val="en-US"/>
              </w:rPr>
              <w:t>mical I</w:t>
            </w:r>
            <w:r w:rsidRPr="00ED226C">
              <w:rPr>
                <w:sz w:val="16"/>
                <w:szCs w:val="16"/>
                <w:lang w:val="en-US"/>
              </w:rPr>
              <w:t>n</w:t>
            </w:r>
            <w:r w:rsidRPr="00ED226C">
              <w:rPr>
                <w:sz w:val="16"/>
                <w:szCs w:val="16"/>
                <w:lang w:val="en-US"/>
              </w:rPr>
              <w:t xml:space="preserve">dustry </w:t>
            </w:r>
            <w:r w:rsidRPr="00ED226C">
              <w:rPr>
                <w:sz w:val="16"/>
                <w:szCs w:val="16"/>
              </w:rPr>
              <w:t>п</w:t>
            </w:r>
            <w:r w:rsidRPr="00ED226C">
              <w:rPr>
                <w:sz w:val="16"/>
                <w:szCs w:val="16"/>
                <w:lang w:val="en-US"/>
              </w:rPr>
              <w:t xml:space="preserve"> 5.4.1</w:t>
            </w:r>
          </w:p>
        </w:tc>
        <w:tc>
          <w:tcPr>
            <w:tcW w:w="3687" w:type="dxa"/>
            <w:vMerge w:val="restart"/>
            <w:shd w:val="clear" w:color="auto" w:fill="auto"/>
          </w:tcPr>
          <w:p w:rsidR="001E032F" w:rsidRPr="00C4316A" w:rsidRDefault="001E032F" w:rsidP="001E032F">
            <w:pPr>
              <w:jc w:val="both"/>
            </w:pPr>
            <w:r w:rsidRPr="00C4316A">
              <w:t xml:space="preserve">Не соответствует НДТМ. </w:t>
            </w:r>
            <w:r w:rsidRPr="00ED226C">
              <w:rPr>
                <w:b/>
                <w:bCs/>
              </w:rPr>
              <w:t>Обо</w:t>
            </w:r>
            <w:r w:rsidRPr="00ED226C">
              <w:rPr>
                <w:b/>
                <w:bCs/>
              </w:rPr>
              <w:t>с</w:t>
            </w:r>
            <w:r w:rsidRPr="00ED226C">
              <w:rPr>
                <w:b/>
                <w:bCs/>
              </w:rPr>
              <w:t>нование различий в решении.</w:t>
            </w:r>
            <w:r w:rsidRPr="00C4316A">
              <w:t xml:space="preserve"> Техн</w:t>
            </w:r>
            <w:r>
              <w:t xml:space="preserve">ологический </w:t>
            </w:r>
            <w:r w:rsidRPr="00C4316A">
              <w:t>процесс пре</w:t>
            </w:r>
            <w:r w:rsidRPr="00C4316A">
              <w:t>д</w:t>
            </w:r>
            <w:r w:rsidRPr="00C4316A">
              <w:t>полагает образование большого количества сточных вод, загря</w:t>
            </w:r>
            <w:r w:rsidRPr="00C4316A">
              <w:t>з</w:t>
            </w:r>
            <w:r w:rsidRPr="00C4316A">
              <w:t>ненных специфическими орган</w:t>
            </w:r>
            <w:r w:rsidRPr="00C4316A">
              <w:t>и</w:t>
            </w:r>
            <w:r w:rsidRPr="00C4316A">
              <w:t xml:space="preserve">ческими веществами. Снижение  </w:t>
            </w:r>
            <w:r w:rsidRPr="00C4316A">
              <w:lastRenderedPageBreak/>
              <w:t>количества загрязненных вод, равно как и содержание в них загрязняющих веществ  технич</w:t>
            </w:r>
            <w:r w:rsidRPr="00C4316A">
              <w:t>е</w:t>
            </w:r>
            <w:r w:rsidRPr="00C4316A">
              <w:t>ски невозможно.  Для чего пр</w:t>
            </w:r>
            <w:r w:rsidRPr="00C4316A">
              <w:t>е</w:t>
            </w:r>
            <w:r w:rsidRPr="00C4316A">
              <w:t>дусмотрена дальнейшая оч</w:t>
            </w:r>
            <w:r w:rsidRPr="00C4316A">
              <w:t>и</w:t>
            </w:r>
            <w:r w:rsidRPr="00C4316A">
              <w:t>стка их по принципу "на конце тр</w:t>
            </w:r>
            <w:r w:rsidRPr="00C4316A">
              <w:t>у</w:t>
            </w:r>
            <w:r w:rsidRPr="00C4316A">
              <w:t>бы".</w:t>
            </w:r>
          </w:p>
        </w:tc>
      </w:tr>
      <w:tr w:rsidR="001E032F" w:rsidRPr="00ED226C">
        <w:trPr>
          <w:trHeight w:val="596"/>
        </w:trPr>
        <w:tc>
          <w:tcPr>
            <w:tcW w:w="1200" w:type="dxa"/>
            <w:shd w:val="clear" w:color="auto" w:fill="auto"/>
          </w:tcPr>
          <w:p w:rsidR="001E032F" w:rsidRPr="00ED226C" w:rsidRDefault="001E032F" w:rsidP="001E032F">
            <w:pPr>
              <w:jc w:val="both"/>
              <w:rPr>
                <w:bCs/>
              </w:rPr>
            </w:pPr>
            <w:r w:rsidRPr="00ED226C">
              <w:rPr>
                <w:bCs/>
              </w:rPr>
              <w:lastRenderedPageBreak/>
              <w:t>Очис</w:t>
            </w:r>
            <w:r w:rsidRPr="00ED226C">
              <w:rPr>
                <w:bCs/>
              </w:rPr>
              <w:t>т</w:t>
            </w:r>
            <w:r w:rsidRPr="00ED226C">
              <w:rPr>
                <w:bCs/>
              </w:rPr>
              <w:t>ка сто</w:t>
            </w:r>
            <w:r w:rsidRPr="00ED226C">
              <w:rPr>
                <w:bCs/>
              </w:rPr>
              <w:t>ч</w:t>
            </w:r>
            <w:r w:rsidRPr="00ED226C">
              <w:rPr>
                <w:bCs/>
              </w:rPr>
              <w:t>ных вод</w:t>
            </w:r>
          </w:p>
        </w:tc>
        <w:tc>
          <w:tcPr>
            <w:tcW w:w="9240" w:type="dxa"/>
            <w:shd w:val="clear" w:color="auto" w:fill="auto"/>
          </w:tcPr>
          <w:p w:rsidR="001E032F" w:rsidRPr="00C4316A" w:rsidRDefault="001E032F" w:rsidP="001E032F">
            <w:pPr>
              <w:jc w:val="both"/>
            </w:pPr>
            <w:r w:rsidRPr="00C4316A">
              <w:t>В емкость V-116  для нейтрализация  органических кислот т связывания формальдег</w:t>
            </w:r>
            <w:r w:rsidRPr="00C4316A">
              <w:t>и</w:t>
            </w:r>
            <w:r w:rsidRPr="00C4316A">
              <w:t>да подается щелочь. Затем вода поступает в колонну С211 для извлечения метанола. Скон</w:t>
            </w:r>
            <w:r>
              <w:t>д</w:t>
            </w:r>
            <w:r w:rsidRPr="00C4316A">
              <w:t>е</w:t>
            </w:r>
            <w:r>
              <w:t>н</w:t>
            </w:r>
            <w:r w:rsidRPr="00C4316A">
              <w:t>сированный метанол отгоняется, а остальная часть поступает в промывную колонну С-234.. Вода из кубовой части колонны  подается в емкость V-115, в которую поступает также сточная вода от стадии этерификации. Для нейтрализации подается щелочь. рН регулируется в пределах 6,5-8,5 ед.. Для снижения температура в летнее время  вода проходит через холодильник, охлаждаемый оборотной водой. Подгото</w:t>
            </w:r>
            <w:r w:rsidRPr="00C4316A">
              <w:t>в</w:t>
            </w:r>
            <w:r w:rsidRPr="00C4316A">
              <w:t>ленная вода через отстойник-усреднитель</w:t>
            </w:r>
            <w:r>
              <w:t xml:space="preserve"> </w:t>
            </w:r>
            <w:r w:rsidRPr="00C4316A">
              <w:t>подается на установку биологической очис</w:t>
            </w:r>
            <w:r w:rsidRPr="00C4316A">
              <w:t>т</w:t>
            </w:r>
            <w:r w:rsidRPr="00C4316A">
              <w:t xml:space="preserve">ки </w:t>
            </w:r>
          </w:p>
        </w:tc>
        <w:tc>
          <w:tcPr>
            <w:tcW w:w="993" w:type="dxa"/>
            <w:shd w:val="clear" w:color="auto" w:fill="auto"/>
          </w:tcPr>
          <w:p w:rsidR="001E032F" w:rsidRPr="00ED226C" w:rsidRDefault="001E032F" w:rsidP="001E032F">
            <w:pPr>
              <w:jc w:val="both"/>
              <w:rPr>
                <w:sz w:val="16"/>
                <w:szCs w:val="16"/>
                <w:lang w:val="en-US"/>
              </w:rPr>
            </w:pPr>
            <w:r w:rsidRPr="00ED226C">
              <w:rPr>
                <w:sz w:val="16"/>
                <w:szCs w:val="16"/>
                <w:lang w:val="en-US"/>
              </w:rPr>
              <w:t>Large Vo</w:t>
            </w:r>
            <w:r w:rsidRPr="00ED226C">
              <w:rPr>
                <w:sz w:val="16"/>
                <w:szCs w:val="16"/>
                <w:lang w:val="en-US"/>
              </w:rPr>
              <w:t>l</w:t>
            </w:r>
            <w:r w:rsidRPr="00ED226C">
              <w:rPr>
                <w:sz w:val="16"/>
                <w:szCs w:val="16"/>
                <w:lang w:val="en-US"/>
              </w:rPr>
              <w:t>ume O</w:t>
            </w:r>
            <w:r w:rsidRPr="00ED226C">
              <w:rPr>
                <w:sz w:val="16"/>
                <w:szCs w:val="16"/>
                <w:lang w:val="en-US"/>
              </w:rPr>
              <w:t>r</w:t>
            </w:r>
            <w:r w:rsidRPr="00ED226C">
              <w:rPr>
                <w:sz w:val="16"/>
                <w:szCs w:val="16"/>
                <w:lang w:val="en-US"/>
              </w:rPr>
              <w:t>ganic C</w:t>
            </w:r>
            <w:r w:rsidRPr="00ED226C">
              <w:rPr>
                <w:sz w:val="16"/>
                <w:szCs w:val="16"/>
                <w:lang w:val="en-US"/>
              </w:rPr>
              <w:t>e</w:t>
            </w:r>
            <w:r w:rsidRPr="00ED226C">
              <w:rPr>
                <w:sz w:val="16"/>
                <w:szCs w:val="16"/>
                <w:lang w:val="en-US"/>
              </w:rPr>
              <w:t>mical I</w:t>
            </w:r>
            <w:r w:rsidRPr="00ED226C">
              <w:rPr>
                <w:sz w:val="16"/>
                <w:szCs w:val="16"/>
                <w:lang w:val="en-US"/>
              </w:rPr>
              <w:t>n</w:t>
            </w:r>
            <w:r w:rsidRPr="00ED226C">
              <w:rPr>
                <w:sz w:val="16"/>
                <w:szCs w:val="16"/>
                <w:lang w:val="en-US"/>
              </w:rPr>
              <w:t xml:space="preserve">dustry </w:t>
            </w:r>
            <w:r w:rsidRPr="00ED226C">
              <w:rPr>
                <w:sz w:val="16"/>
                <w:szCs w:val="16"/>
              </w:rPr>
              <w:t>п</w:t>
            </w:r>
            <w:r w:rsidRPr="00ED226C">
              <w:rPr>
                <w:sz w:val="16"/>
                <w:szCs w:val="16"/>
                <w:lang w:val="en-US"/>
              </w:rPr>
              <w:t>.5.4.1</w:t>
            </w:r>
          </w:p>
        </w:tc>
        <w:tc>
          <w:tcPr>
            <w:tcW w:w="3687" w:type="dxa"/>
            <w:vMerge/>
            <w:shd w:val="clear" w:color="auto" w:fill="auto"/>
          </w:tcPr>
          <w:p w:rsidR="001E032F" w:rsidRPr="00ED226C" w:rsidRDefault="001E032F" w:rsidP="001E032F">
            <w:pPr>
              <w:rPr>
                <w:lang w:val="en-US"/>
              </w:rPr>
            </w:pPr>
          </w:p>
        </w:tc>
      </w:tr>
      <w:tr w:rsidR="001E032F" w:rsidRPr="00C4316A">
        <w:trPr>
          <w:trHeight w:val="758"/>
        </w:trPr>
        <w:tc>
          <w:tcPr>
            <w:tcW w:w="1200" w:type="dxa"/>
            <w:shd w:val="clear" w:color="auto" w:fill="auto"/>
          </w:tcPr>
          <w:p w:rsidR="001E032F" w:rsidRPr="00ED226C" w:rsidRDefault="001E032F" w:rsidP="001E032F">
            <w:pPr>
              <w:jc w:val="both"/>
              <w:rPr>
                <w:bCs/>
              </w:rPr>
            </w:pPr>
            <w:r w:rsidRPr="00ED226C">
              <w:rPr>
                <w:bCs/>
              </w:rPr>
              <w:t>Предо</w:t>
            </w:r>
            <w:r w:rsidRPr="00ED226C">
              <w:rPr>
                <w:bCs/>
              </w:rPr>
              <w:t>т</w:t>
            </w:r>
            <w:r w:rsidRPr="00ED226C">
              <w:rPr>
                <w:bCs/>
              </w:rPr>
              <w:t>вращ</w:t>
            </w:r>
            <w:r w:rsidRPr="00ED226C">
              <w:rPr>
                <w:bCs/>
              </w:rPr>
              <w:t>е</w:t>
            </w:r>
            <w:r w:rsidRPr="00ED226C">
              <w:rPr>
                <w:bCs/>
              </w:rPr>
              <w:t>ние п</w:t>
            </w:r>
            <w:r w:rsidRPr="00ED226C">
              <w:rPr>
                <w:bCs/>
              </w:rPr>
              <w:t>о</w:t>
            </w:r>
            <w:r w:rsidRPr="00ED226C">
              <w:rPr>
                <w:bCs/>
              </w:rPr>
              <w:t>пад</w:t>
            </w:r>
            <w:r w:rsidRPr="00ED226C">
              <w:rPr>
                <w:bCs/>
              </w:rPr>
              <w:t>а</w:t>
            </w:r>
            <w:r w:rsidRPr="00ED226C">
              <w:rPr>
                <w:bCs/>
              </w:rPr>
              <w:t xml:space="preserve">ния </w:t>
            </w:r>
            <w:r w:rsidRPr="00ED226C">
              <w:rPr>
                <w:bCs/>
              </w:rPr>
              <w:lastRenderedPageBreak/>
              <w:t>загря</w:t>
            </w:r>
            <w:r w:rsidRPr="00ED226C">
              <w:rPr>
                <w:bCs/>
              </w:rPr>
              <w:t>з</w:t>
            </w:r>
            <w:r w:rsidRPr="00ED226C">
              <w:rPr>
                <w:bCs/>
              </w:rPr>
              <w:t>ненных вод в систему канал</w:t>
            </w:r>
            <w:r w:rsidRPr="00ED226C">
              <w:rPr>
                <w:bCs/>
              </w:rPr>
              <w:t>и</w:t>
            </w:r>
            <w:r w:rsidRPr="00ED226C">
              <w:rPr>
                <w:bCs/>
              </w:rPr>
              <w:t>зации</w:t>
            </w:r>
          </w:p>
        </w:tc>
        <w:tc>
          <w:tcPr>
            <w:tcW w:w="9240" w:type="dxa"/>
            <w:shd w:val="clear" w:color="auto" w:fill="auto"/>
          </w:tcPr>
          <w:p w:rsidR="001E032F" w:rsidRPr="00C4316A" w:rsidRDefault="001E032F" w:rsidP="001E032F">
            <w:pPr>
              <w:jc w:val="both"/>
            </w:pPr>
            <w:r w:rsidRPr="00C4316A">
              <w:lastRenderedPageBreak/>
              <w:t xml:space="preserve"> При неудовлетворительных результатах ан</w:t>
            </w:r>
            <w:r w:rsidRPr="00C4316A">
              <w:t>а</w:t>
            </w:r>
            <w:r w:rsidRPr="00C4316A">
              <w:t>лиза сточных вод в емкостях V-115, V-116, а также в аварийных ситуациях предусмотрена откачка  воды в емкость Х-0922/V2. з</w:t>
            </w:r>
            <w:r w:rsidRPr="00C4316A">
              <w:t>а</w:t>
            </w:r>
            <w:r w:rsidRPr="00C4316A">
              <w:t>тем откачивается в е</w:t>
            </w:r>
            <w:r w:rsidRPr="00C4316A">
              <w:t>м</w:t>
            </w:r>
            <w:r w:rsidRPr="00C4316A">
              <w:t>кость V 116.</w:t>
            </w:r>
          </w:p>
        </w:tc>
        <w:tc>
          <w:tcPr>
            <w:tcW w:w="993" w:type="dxa"/>
            <w:shd w:val="clear" w:color="auto" w:fill="auto"/>
          </w:tcPr>
          <w:p w:rsidR="001E032F" w:rsidRPr="00ED226C" w:rsidRDefault="001E032F" w:rsidP="001E032F">
            <w:pPr>
              <w:jc w:val="both"/>
              <w:rPr>
                <w:sz w:val="16"/>
                <w:szCs w:val="16"/>
                <w:lang w:val="en-US"/>
              </w:rPr>
            </w:pPr>
            <w:r w:rsidRPr="00ED226C">
              <w:rPr>
                <w:sz w:val="16"/>
                <w:szCs w:val="16"/>
                <w:lang w:val="en-US"/>
              </w:rPr>
              <w:t>Large Vo</w:t>
            </w:r>
            <w:r w:rsidRPr="00ED226C">
              <w:rPr>
                <w:sz w:val="16"/>
                <w:szCs w:val="16"/>
                <w:lang w:val="en-US"/>
              </w:rPr>
              <w:t>l</w:t>
            </w:r>
            <w:r w:rsidRPr="00ED226C">
              <w:rPr>
                <w:sz w:val="16"/>
                <w:szCs w:val="16"/>
                <w:lang w:val="en-US"/>
              </w:rPr>
              <w:t>ume O</w:t>
            </w:r>
            <w:r w:rsidRPr="00ED226C">
              <w:rPr>
                <w:sz w:val="16"/>
                <w:szCs w:val="16"/>
                <w:lang w:val="en-US"/>
              </w:rPr>
              <w:t>r</w:t>
            </w:r>
            <w:r w:rsidRPr="00ED226C">
              <w:rPr>
                <w:sz w:val="16"/>
                <w:szCs w:val="16"/>
                <w:lang w:val="en-US"/>
              </w:rPr>
              <w:t>ganic C</w:t>
            </w:r>
            <w:r w:rsidRPr="00ED226C">
              <w:rPr>
                <w:sz w:val="16"/>
                <w:szCs w:val="16"/>
                <w:lang w:val="en-US"/>
              </w:rPr>
              <w:t>e</w:t>
            </w:r>
            <w:r w:rsidRPr="00ED226C">
              <w:rPr>
                <w:sz w:val="16"/>
                <w:szCs w:val="16"/>
                <w:lang w:val="en-US"/>
              </w:rPr>
              <w:t>mical I</w:t>
            </w:r>
            <w:r w:rsidRPr="00ED226C">
              <w:rPr>
                <w:sz w:val="16"/>
                <w:szCs w:val="16"/>
                <w:lang w:val="en-US"/>
              </w:rPr>
              <w:t>n</w:t>
            </w:r>
            <w:r w:rsidRPr="00ED226C">
              <w:rPr>
                <w:sz w:val="16"/>
                <w:szCs w:val="16"/>
                <w:lang w:val="en-US"/>
              </w:rPr>
              <w:t xml:space="preserve">dustry </w:t>
            </w:r>
            <w:r w:rsidRPr="00ED226C">
              <w:rPr>
                <w:sz w:val="16"/>
                <w:szCs w:val="16"/>
              </w:rPr>
              <w:t>п</w:t>
            </w:r>
            <w:r w:rsidRPr="00ED226C">
              <w:rPr>
                <w:sz w:val="16"/>
                <w:szCs w:val="16"/>
                <w:lang w:val="en-US"/>
              </w:rPr>
              <w:t>.5.4.1</w:t>
            </w:r>
          </w:p>
        </w:tc>
        <w:tc>
          <w:tcPr>
            <w:tcW w:w="3687" w:type="dxa"/>
            <w:shd w:val="clear" w:color="auto" w:fill="auto"/>
          </w:tcPr>
          <w:p w:rsidR="001E032F" w:rsidRPr="00C4316A" w:rsidRDefault="001E032F" w:rsidP="001E032F">
            <w:pPr>
              <w:jc w:val="both"/>
            </w:pPr>
            <w:r w:rsidRPr="00C4316A">
              <w:t>Соотве</w:t>
            </w:r>
            <w:r w:rsidRPr="00C4316A">
              <w:t>т</w:t>
            </w:r>
            <w:r w:rsidRPr="00C4316A">
              <w:t>ствует НДТМ  в части предотвращения неконтролиру</w:t>
            </w:r>
            <w:r w:rsidRPr="00C4316A">
              <w:t>е</w:t>
            </w:r>
            <w:r w:rsidRPr="00C4316A">
              <w:t>мого загрязнения сто</w:t>
            </w:r>
            <w:r w:rsidRPr="00C4316A">
              <w:t>ч</w:t>
            </w:r>
            <w:r w:rsidRPr="00C4316A">
              <w:t>ных вод</w:t>
            </w:r>
          </w:p>
        </w:tc>
      </w:tr>
      <w:tr w:rsidR="001E032F" w:rsidRPr="00C4316A">
        <w:trPr>
          <w:trHeight w:val="1155"/>
        </w:trPr>
        <w:tc>
          <w:tcPr>
            <w:tcW w:w="1200" w:type="dxa"/>
            <w:shd w:val="clear" w:color="auto" w:fill="auto"/>
          </w:tcPr>
          <w:p w:rsidR="001E032F" w:rsidRPr="00ED226C" w:rsidRDefault="001E032F" w:rsidP="001E032F">
            <w:pPr>
              <w:jc w:val="both"/>
              <w:rPr>
                <w:bCs/>
              </w:rPr>
            </w:pPr>
            <w:r w:rsidRPr="00ED226C">
              <w:rPr>
                <w:bCs/>
              </w:rPr>
              <w:lastRenderedPageBreak/>
              <w:t>повто</w:t>
            </w:r>
            <w:r w:rsidRPr="00ED226C">
              <w:rPr>
                <w:bCs/>
              </w:rPr>
              <w:t>р</w:t>
            </w:r>
            <w:r w:rsidRPr="00ED226C">
              <w:rPr>
                <w:bCs/>
              </w:rPr>
              <w:t>ное и</w:t>
            </w:r>
            <w:r w:rsidRPr="00ED226C">
              <w:rPr>
                <w:bCs/>
              </w:rPr>
              <w:t>с</w:t>
            </w:r>
            <w:r w:rsidRPr="00ED226C">
              <w:rPr>
                <w:bCs/>
              </w:rPr>
              <w:t>польз</w:t>
            </w:r>
            <w:r w:rsidRPr="00ED226C">
              <w:rPr>
                <w:bCs/>
              </w:rPr>
              <w:t>о</w:t>
            </w:r>
            <w:r w:rsidRPr="00ED226C">
              <w:rPr>
                <w:bCs/>
              </w:rPr>
              <w:t>вание воды (оборо</w:t>
            </w:r>
            <w:r w:rsidRPr="00ED226C">
              <w:rPr>
                <w:bCs/>
              </w:rPr>
              <w:t>т</w:t>
            </w:r>
            <w:r w:rsidRPr="00ED226C">
              <w:rPr>
                <w:bCs/>
              </w:rPr>
              <w:t>ные ци</w:t>
            </w:r>
            <w:r w:rsidRPr="00ED226C">
              <w:rPr>
                <w:bCs/>
              </w:rPr>
              <w:t>к</w:t>
            </w:r>
            <w:r w:rsidRPr="00ED226C">
              <w:rPr>
                <w:bCs/>
              </w:rPr>
              <w:t>лы)</w:t>
            </w:r>
          </w:p>
        </w:tc>
        <w:tc>
          <w:tcPr>
            <w:tcW w:w="9240" w:type="dxa"/>
            <w:shd w:val="clear" w:color="auto" w:fill="auto"/>
          </w:tcPr>
          <w:p w:rsidR="001E032F" w:rsidRPr="00C4316A" w:rsidRDefault="001E032F" w:rsidP="001E032F">
            <w:pPr>
              <w:jc w:val="both"/>
            </w:pPr>
            <w:r w:rsidRPr="00C4316A">
              <w:t>Оборотная вода подается в цех с давлен</w:t>
            </w:r>
            <w:r w:rsidRPr="00C4316A">
              <w:t>и</w:t>
            </w:r>
            <w:r w:rsidRPr="00C4316A">
              <w:t>ем на входе (0.5-0.6 Мпа) и температурой не более 26град.С и используется в качестве хладоаге</w:t>
            </w:r>
            <w:r w:rsidRPr="00C4316A">
              <w:t>н</w:t>
            </w:r>
            <w:r w:rsidRPr="00C4316A">
              <w:t>та  в теплообменных  аппаратах цеха.. Оборотная вода возвращается  для охлаждения в градирни системы  замкнутого водооборотн</w:t>
            </w:r>
            <w:r w:rsidRPr="00C4316A">
              <w:t>о</w:t>
            </w:r>
            <w:r w:rsidRPr="00C4316A">
              <w:t>го цикла.</w:t>
            </w:r>
          </w:p>
        </w:tc>
        <w:tc>
          <w:tcPr>
            <w:tcW w:w="993" w:type="dxa"/>
            <w:shd w:val="clear" w:color="auto" w:fill="auto"/>
          </w:tcPr>
          <w:p w:rsidR="001E032F" w:rsidRPr="00ED226C" w:rsidRDefault="001E032F" w:rsidP="001E032F">
            <w:pPr>
              <w:jc w:val="both"/>
              <w:rPr>
                <w:sz w:val="16"/>
                <w:szCs w:val="16"/>
                <w:lang w:val="en-US"/>
              </w:rPr>
            </w:pPr>
            <w:r w:rsidRPr="00ED226C">
              <w:rPr>
                <w:sz w:val="16"/>
                <w:szCs w:val="16"/>
                <w:lang w:val="en-US"/>
              </w:rPr>
              <w:t>Large Vo</w:t>
            </w:r>
            <w:r w:rsidRPr="00ED226C">
              <w:rPr>
                <w:sz w:val="16"/>
                <w:szCs w:val="16"/>
                <w:lang w:val="en-US"/>
              </w:rPr>
              <w:t>l</w:t>
            </w:r>
            <w:r w:rsidRPr="00ED226C">
              <w:rPr>
                <w:sz w:val="16"/>
                <w:szCs w:val="16"/>
                <w:lang w:val="en-US"/>
              </w:rPr>
              <w:t>ume O</w:t>
            </w:r>
            <w:r w:rsidRPr="00ED226C">
              <w:rPr>
                <w:sz w:val="16"/>
                <w:szCs w:val="16"/>
                <w:lang w:val="en-US"/>
              </w:rPr>
              <w:t>r</w:t>
            </w:r>
            <w:r w:rsidRPr="00ED226C">
              <w:rPr>
                <w:sz w:val="16"/>
                <w:szCs w:val="16"/>
                <w:lang w:val="en-US"/>
              </w:rPr>
              <w:t>ganic C</w:t>
            </w:r>
            <w:r w:rsidRPr="00ED226C">
              <w:rPr>
                <w:sz w:val="16"/>
                <w:szCs w:val="16"/>
                <w:lang w:val="en-US"/>
              </w:rPr>
              <w:t>e</w:t>
            </w:r>
            <w:r w:rsidRPr="00ED226C">
              <w:rPr>
                <w:sz w:val="16"/>
                <w:szCs w:val="16"/>
                <w:lang w:val="en-US"/>
              </w:rPr>
              <w:t>mical I</w:t>
            </w:r>
            <w:r w:rsidRPr="00ED226C">
              <w:rPr>
                <w:sz w:val="16"/>
                <w:szCs w:val="16"/>
                <w:lang w:val="en-US"/>
              </w:rPr>
              <w:t>n</w:t>
            </w:r>
            <w:r w:rsidRPr="00ED226C">
              <w:rPr>
                <w:sz w:val="16"/>
                <w:szCs w:val="16"/>
                <w:lang w:val="en-US"/>
              </w:rPr>
              <w:t xml:space="preserve">dustry </w:t>
            </w:r>
            <w:r w:rsidRPr="00ED226C">
              <w:rPr>
                <w:sz w:val="16"/>
                <w:szCs w:val="16"/>
              </w:rPr>
              <w:t>п</w:t>
            </w:r>
            <w:r w:rsidRPr="00ED226C">
              <w:rPr>
                <w:sz w:val="16"/>
                <w:szCs w:val="16"/>
                <w:lang w:val="en-US"/>
              </w:rPr>
              <w:t xml:space="preserve"> 5.4.1</w:t>
            </w:r>
          </w:p>
        </w:tc>
        <w:tc>
          <w:tcPr>
            <w:tcW w:w="3687" w:type="dxa"/>
            <w:shd w:val="clear" w:color="auto" w:fill="auto"/>
          </w:tcPr>
          <w:p w:rsidR="001E032F" w:rsidRPr="00C4316A" w:rsidRDefault="001E032F" w:rsidP="001E032F">
            <w:pPr>
              <w:jc w:val="both"/>
            </w:pPr>
            <w:r w:rsidRPr="00C4316A">
              <w:t>Соответствует НДТМ в части п</w:t>
            </w:r>
            <w:r w:rsidRPr="00C4316A">
              <w:t>о</w:t>
            </w:r>
            <w:r w:rsidRPr="00C4316A">
              <w:t>вторного использования те</w:t>
            </w:r>
            <w:r w:rsidRPr="00C4316A">
              <w:t>п</w:t>
            </w:r>
            <w:r w:rsidRPr="00C4316A">
              <w:t xml:space="preserve">ла </w:t>
            </w:r>
          </w:p>
        </w:tc>
      </w:tr>
      <w:tr w:rsidR="001E032F" w:rsidRPr="00C4316A">
        <w:trPr>
          <w:trHeight w:val="1271"/>
        </w:trPr>
        <w:tc>
          <w:tcPr>
            <w:tcW w:w="1200" w:type="dxa"/>
            <w:shd w:val="clear" w:color="auto" w:fill="auto"/>
          </w:tcPr>
          <w:p w:rsidR="001E032F" w:rsidRPr="00ED226C" w:rsidRDefault="001E032F" w:rsidP="001E032F">
            <w:pPr>
              <w:jc w:val="both"/>
              <w:rPr>
                <w:bCs/>
              </w:rPr>
            </w:pPr>
            <w:r w:rsidRPr="00ED226C">
              <w:rPr>
                <w:bCs/>
              </w:rPr>
              <w:t>защита подзе</w:t>
            </w:r>
            <w:r w:rsidRPr="00ED226C">
              <w:rPr>
                <w:bCs/>
              </w:rPr>
              <w:t>м</w:t>
            </w:r>
            <w:r w:rsidRPr="00ED226C">
              <w:rPr>
                <w:bCs/>
              </w:rPr>
              <w:t>ных и грунт</w:t>
            </w:r>
            <w:r w:rsidRPr="00ED226C">
              <w:rPr>
                <w:bCs/>
              </w:rPr>
              <w:t>о</w:t>
            </w:r>
            <w:r w:rsidRPr="00ED226C">
              <w:rPr>
                <w:bCs/>
              </w:rPr>
              <w:t>вых вод</w:t>
            </w:r>
          </w:p>
        </w:tc>
        <w:tc>
          <w:tcPr>
            <w:tcW w:w="9240" w:type="dxa"/>
            <w:shd w:val="clear" w:color="auto" w:fill="auto"/>
          </w:tcPr>
          <w:p w:rsidR="001E032F" w:rsidRPr="00C4316A" w:rsidRDefault="001E032F" w:rsidP="001E032F">
            <w:pPr>
              <w:jc w:val="both"/>
            </w:pPr>
            <w:r w:rsidRPr="00C4316A">
              <w:t>Территория, прилегающая к  производственным помещениям  имеет твердое покр</w:t>
            </w:r>
            <w:r w:rsidRPr="00C4316A">
              <w:t>ы</w:t>
            </w:r>
            <w:r w:rsidRPr="00C4316A">
              <w:t>тие. Емкости хранения сырья, энергоносителей, продуктов размещены на бетонирова</w:t>
            </w:r>
            <w:r w:rsidRPr="00C4316A">
              <w:t>н</w:t>
            </w:r>
            <w:r w:rsidRPr="00C4316A">
              <w:t>ных площадках, снабжены приямками для аварийного слива.</w:t>
            </w:r>
            <w:r>
              <w:t xml:space="preserve"> </w:t>
            </w:r>
            <w:r w:rsidRPr="00C4316A">
              <w:t>Все емкости с опасными  жидкостями, в том числе, загрязненными сточными водами  обеспечены уровнем</w:t>
            </w:r>
            <w:r w:rsidRPr="00C4316A">
              <w:t>е</w:t>
            </w:r>
            <w:r w:rsidRPr="00C4316A">
              <w:t xml:space="preserve">рами </w:t>
            </w:r>
          </w:p>
        </w:tc>
        <w:tc>
          <w:tcPr>
            <w:tcW w:w="993" w:type="dxa"/>
            <w:shd w:val="clear" w:color="auto" w:fill="auto"/>
          </w:tcPr>
          <w:p w:rsidR="001E032F" w:rsidRPr="00ED226C" w:rsidRDefault="001E032F" w:rsidP="001E032F">
            <w:pPr>
              <w:jc w:val="both"/>
              <w:rPr>
                <w:sz w:val="16"/>
                <w:szCs w:val="16"/>
                <w:lang w:val="en-US"/>
              </w:rPr>
            </w:pPr>
            <w:r w:rsidRPr="00ED226C">
              <w:rPr>
                <w:sz w:val="16"/>
                <w:szCs w:val="16"/>
                <w:lang w:val="en-US"/>
              </w:rPr>
              <w:t>Large Vo</w:t>
            </w:r>
            <w:r w:rsidRPr="00ED226C">
              <w:rPr>
                <w:sz w:val="16"/>
                <w:szCs w:val="16"/>
                <w:lang w:val="en-US"/>
              </w:rPr>
              <w:t>l</w:t>
            </w:r>
            <w:r w:rsidRPr="00ED226C">
              <w:rPr>
                <w:sz w:val="16"/>
                <w:szCs w:val="16"/>
                <w:lang w:val="en-US"/>
              </w:rPr>
              <w:t>ume O</w:t>
            </w:r>
            <w:r w:rsidRPr="00ED226C">
              <w:rPr>
                <w:sz w:val="16"/>
                <w:szCs w:val="16"/>
                <w:lang w:val="en-US"/>
              </w:rPr>
              <w:t>r</w:t>
            </w:r>
            <w:r w:rsidRPr="00ED226C">
              <w:rPr>
                <w:sz w:val="16"/>
                <w:szCs w:val="16"/>
                <w:lang w:val="en-US"/>
              </w:rPr>
              <w:t>ganic C</w:t>
            </w:r>
            <w:r w:rsidRPr="00ED226C">
              <w:rPr>
                <w:sz w:val="16"/>
                <w:szCs w:val="16"/>
                <w:lang w:val="en-US"/>
              </w:rPr>
              <w:t>e</w:t>
            </w:r>
            <w:r w:rsidRPr="00ED226C">
              <w:rPr>
                <w:sz w:val="16"/>
                <w:szCs w:val="16"/>
                <w:lang w:val="en-US"/>
              </w:rPr>
              <w:t>mical I</w:t>
            </w:r>
            <w:r w:rsidRPr="00ED226C">
              <w:rPr>
                <w:sz w:val="16"/>
                <w:szCs w:val="16"/>
                <w:lang w:val="en-US"/>
              </w:rPr>
              <w:t>n</w:t>
            </w:r>
            <w:r w:rsidRPr="00ED226C">
              <w:rPr>
                <w:sz w:val="16"/>
                <w:szCs w:val="16"/>
                <w:lang w:val="en-US"/>
              </w:rPr>
              <w:t xml:space="preserve">dustry </w:t>
            </w:r>
            <w:r w:rsidRPr="00ED226C">
              <w:rPr>
                <w:sz w:val="16"/>
                <w:szCs w:val="16"/>
              </w:rPr>
              <w:t>п</w:t>
            </w:r>
            <w:r w:rsidRPr="00ED226C">
              <w:rPr>
                <w:sz w:val="16"/>
                <w:szCs w:val="16"/>
                <w:lang w:val="en-US"/>
              </w:rPr>
              <w:t xml:space="preserve"> 5.4.1</w:t>
            </w:r>
          </w:p>
        </w:tc>
        <w:tc>
          <w:tcPr>
            <w:tcW w:w="3687" w:type="dxa"/>
            <w:shd w:val="clear" w:color="auto" w:fill="auto"/>
          </w:tcPr>
          <w:p w:rsidR="001E032F" w:rsidRPr="00C4316A" w:rsidRDefault="001E032F" w:rsidP="001E032F">
            <w:pPr>
              <w:jc w:val="both"/>
            </w:pPr>
            <w:r w:rsidRPr="00C4316A">
              <w:t>Соответствует НДТМ  за искл</w:t>
            </w:r>
            <w:r w:rsidRPr="00C4316A">
              <w:t>ю</w:t>
            </w:r>
            <w:r w:rsidRPr="00C4316A">
              <w:t>чением  возможного попад</w:t>
            </w:r>
            <w:r w:rsidRPr="00C4316A">
              <w:t>а</w:t>
            </w:r>
            <w:r w:rsidRPr="00C4316A">
              <w:t>ния  загрязненных вод  на  о</w:t>
            </w:r>
            <w:r w:rsidRPr="00C4316A">
              <w:t>т</w:t>
            </w:r>
            <w:r w:rsidRPr="00C4316A">
              <w:t>крытые поверхности в случае тушения п</w:t>
            </w:r>
            <w:r w:rsidRPr="00C4316A">
              <w:t>о</w:t>
            </w:r>
            <w:r w:rsidRPr="00C4316A">
              <w:t xml:space="preserve">жара. </w:t>
            </w:r>
          </w:p>
        </w:tc>
      </w:tr>
      <w:tr w:rsidR="001E032F" w:rsidRPr="00C4316A">
        <w:trPr>
          <w:trHeight w:val="1572"/>
        </w:trPr>
        <w:tc>
          <w:tcPr>
            <w:tcW w:w="1200" w:type="dxa"/>
            <w:shd w:val="clear" w:color="auto" w:fill="auto"/>
          </w:tcPr>
          <w:p w:rsidR="001E032F" w:rsidRPr="00ED226C" w:rsidRDefault="001E032F" w:rsidP="001E032F">
            <w:pPr>
              <w:jc w:val="both"/>
              <w:rPr>
                <w:bCs/>
              </w:rPr>
            </w:pPr>
            <w:r w:rsidRPr="00ED226C">
              <w:rPr>
                <w:bCs/>
              </w:rPr>
              <w:t>Реген</w:t>
            </w:r>
            <w:r w:rsidRPr="00ED226C">
              <w:rPr>
                <w:bCs/>
              </w:rPr>
              <w:t>е</w:t>
            </w:r>
            <w:r w:rsidRPr="00ED226C">
              <w:rPr>
                <w:bCs/>
              </w:rPr>
              <w:t>рация катал</w:t>
            </w:r>
            <w:r w:rsidRPr="00ED226C">
              <w:rPr>
                <w:bCs/>
              </w:rPr>
              <w:t>и</w:t>
            </w:r>
            <w:r w:rsidRPr="00ED226C">
              <w:rPr>
                <w:bCs/>
              </w:rPr>
              <w:t>зат</w:t>
            </w:r>
            <w:r w:rsidRPr="00ED226C">
              <w:rPr>
                <w:bCs/>
              </w:rPr>
              <w:t>о</w:t>
            </w:r>
            <w:r w:rsidRPr="00ED226C">
              <w:rPr>
                <w:bCs/>
              </w:rPr>
              <w:t xml:space="preserve">ра </w:t>
            </w:r>
          </w:p>
        </w:tc>
        <w:tc>
          <w:tcPr>
            <w:tcW w:w="9240" w:type="dxa"/>
            <w:shd w:val="clear" w:color="auto" w:fill="auto"/>
          </w:tcPr>
          <w:p w:rsidR="001E032F" w:rsidRPr="00C4316A" w:rsidRDefault="001E032F" w:rsidP="001E032F">
            <w:pPr>
              <w:jc w:val="both"/>
            </w:pPr>
            <w:r w:rsidRPr="00C4316A">
              <w:t>Регенерация катализатора проводится стадийно: смеш</w:t>
            </w:r>
            <w:r w:rsidRPr="00C4316A">
              <w:t>е</w:t>
            </w:r>
            <w:r w:rsidRPr="00C4316A">
              <w:t>ние кубового продукта колонн метанолиза с метилбензоатом, экстракция,  концентрирование и окон-чательная подг</w:t>
            </w:r>
            <w:r w:rsidRPr="00C4316A">
              <w:t>о</w:t>
            </w:r>
            <w:r w:rsidRPr="00C4316A">
              <w:t>товка раствора катлизатора, дистилляция метилбензоата,, промывка отработанных г</w:t>
            </w:r>
            <w:r w:rsidRPr="00C4316A">
              <w:t>а</w:t>
            </w:r>
            <w:r w:rsidRPr="00C4316A">
              <w:t>зов.кубовый продукт  колонн метанолиза смешивается с метилбензоатом в емкости смешения.  Экстракция  солей кобальта и марганца проводит</w:t>
            </w:r>
            <w:r>
              <w:t>ся  в две стадии</w:t>
            </w:r>
            <w:r w:rsidRPr="00C4316A">
              <w:t>. В резул</w:t>
            </w:r>
            <w:r w:rsidRPr="00C4316A">
              <w:t>ь</w:t>
            </w:r>
            <w:r w:rsidRPr="00C4316A">
              <w:t>тате чего водная  фаза поступ</w:t>
            </w:r>
            <w:r>
              <w:t>а</w:t>
            </w:r>
            <w:r w:rsidRPr="00C4316A">
              <w:t>ет в емкость смешения для дальнейшего концентрир</w:t>
            </w:r>
            <w:r w:rsidRPr="00C4316A">
              <w:t>о</w:t>
            </w:r>
            <w:r w:rsidRPr="00C4316A">
              <w:t>вания, нижняя органическая фаза подается на  дистилляцию  метилбензоата.  Часть воздушек  емкостей  нарямую соеди</w:t>
            </w:r>
            <w:r>
              <w:t xml:space="preserve">нены </w:t>
            </w:r>
            <w:r w:rsidRPr="00C4316A">
              <w:t>с промывной колонной возду</w:t>
            </w:r>
            <w:r>
              <w:t>шек, часть во</w:t>
            </w:r>
            <w:r>
              <w:t>з</w:t>
            </w:r>
            <w:r>
              <w:t xml:space="preserve">душек  соединены </w:t>
            </w:r>
            <w:r w:rsidRPr="00C4316A">
              <w:t>с промывной колонной через конденсатор, предусмотренный для дополнительного удаления метил</w:t>
            </w:r>
            <w:r>
              <w:t>бензоата. Концентрирование  ме</w:t>
            </w:r>
            <w:r w:rsidRPr="00C4316A">
              <w:t>тилбензоата  пров</w:t>
            </w:r>
            <w:r w:rsidRPr="00C4316A">
              <w:t>о</w:t>
            </w:r>
            <w:r w:rsidRPr="00C4316A">
              <w:t>дится упариванием  экстракта под вакуумом. Линия воздушек  фильтрата соединяется с емкостью экстракта, а  линии  воздушек насосов и  сборников сточной воды соед</w:t>
            </w:r>
            <w:r w:rsidRPr="00C4316A">
              <w:t>и</w:t>
            </w:r>
            <w:r w:rsidRPr="00C4316A">
              <w:t>няются с промывной колонной .Дистилляция метилбензоата  пр</w:t>
            </w:r>
            <w:r w:rsidRPr="00C4316A">
              <w:t>о</w:t>
            </w:r>
            <w:r w:rsidRPr="00C4316A">
              <w:t>водится в колонне  под давлением 50</w:t>
            </w:r>
            <w:r>
              <w:t xml:space="preserve"> </w:t>
            </w:r>
            <w:r w:rsidRPr="00C4316A">
              <w:t>кПа и температуре 240-260град.С. Воздушки от вакуумного насоса напрямую соединены с коллектором  воздушек на колонну С-029, воздушки от емк</w:t>
            </w:r>
            <w:r w:rsidRPr="00C4316A">
              <w:t>о</w:t>
            </w:r>
            <w:r w:rsidRPr="00C4316A">
              <w:t>стей соединены с промывной колонной через  конде</w:t>
            </w:r>
            <w:r w:rsidRPr="00C4316A">
              <w:t>н</w:t>
            </w:r>
            <w:r w:rsidRPr="00C4316A">
              <w:t>сатор.</w:t>
            </w:r>
          </w:p>
        </w:tc>
        <w:tc>
          <w:tcPr>
            <w:tcW w:w="993" w:type="dxa"/>
            <w:shd w:val="clear" w:color="auto" w:fill="auto"/>
          </w:tcPr>
          <w:p w:rsidR="001E032F" w:rsidRPr="00ED226C" w:rsidRDefault="001E032F" w:rsidP="001E032F">
            <w:pPr>
              <w:jc w:val="both"/>
              <w:rPr>
                <w:sz w:val="16"/>
                <w:szCs w:val="16"/>
              </w:rPr>
            </w:pPr>
            <w:r w:rsidRPr="00ED226C">
              <w:rPr>
                <w:sz w:val="16"/>
                <w:szCs w:val="16"/>
              </w:rPr>
              <w:t>П-ООС 17.11-01-12 п.4.4.3.1, п 4.4.3.2</w:t>
            </w:r>
          </w:p>
        </w:tc>
        <w:tc>
          <w:tcPr>
            <w:tcW w:w="3687" w:type="dxa"/>
            <w:shd w:val="clear" w:color="auto" w:fill="auto"/>
          </w:tcPr>
          <w:p w:rsidR="001E032F" w:rsidRPr="00C4316A" w:rsidRDefault="001E032F" w:rsidP="001E032F">
            <w:pPr>
              <w:jc w:val="both"/>
            </w:pPr>
            <w:r w:rsidRPr="00C4316A">
              <w:t>Соответствует  общим принц</w:t>
            </w:r>
            <w:r w:rsidRPr="00C4316A">
              <w:t>и</w:t>
            </w:r>
            <w:r w:rsidRPr="00C4316A">
              <w:t>пам, предусмо</w:t>
            </w:r>
            <w:r w:rsidRPr="00C4316A">
              <w:t>т</w:t>
            </w:r>
            <w:r w:rsidRPr="00C4316A">
              <w:t>ренным НДТМ по переработке катализаторов. (ко</w:t>
            </w:r>
            <w:r w:rsidRPr="00C4316A">
              <w:t>н</w:t>
            </w:r>
            <w:r>
              <w:t xml:space="preserve">троль, </w:t>
            </w:r>
            <w:r w:rsidRPr="00C4316A">
              <w:t>регулировка параметров; герметичные устано</w:t>
            </w:r>
            <w:r w:rsidRPr="00C4316A">
              <w:t>в</w:t>
            </w:r>
            <w:r w:rsidRPr="00C4316A">
              <w:t>ки, системы для отвода собра</w:t>
            </w:r>
            <w:r w:rsidRPr="00C4316A">
              <w:t>н</w:t>
            </w:r>
            <w:r w:rsidRPr="00C4316A">
              <w:t>ных  газов на очистку (и др.)</w:t>
            </w:r>
          </w:p>
        </w:tc>
      </w:tr>
      <w:tr w:rsidR="001E032F" w:rsidRPr="00C4316A">
        <w:trPr>
          <w:trHeight w:val="1623"/>
        </w:trPr>
        <w:tc>
          <w:tcPr>
            <w:tcW w:w="1200" w:type="dxa"/>
            <w:shd w:val="clear" w:color="auto" w:fill="auto"/>
          </w:tcPr>
          <w:p w:rsidR="001E032F" w:rsidRPr="00ED226C" w:rsidRDefault="001E032F" w:rsidP="001E032F">
            <w:pPr>
              <w:jc w:val="both"/>
              <w:rPr>
                <w:bCs/>
              </w:rPr>
            </w:pPr>
            <w:r w:rsidRPr="00ED226C">
              <w:rPr>
                <w:bCs/>
              </w:rPr>
              <w:lastRenderedPageBreak/>
              <w:t>Очис</w:t>
            </w:r>
            <w:r w:rsidRPr="00ED226C">
              <w:rPr>
                <w:bCs/>
              </w:rPr>
              <w:t>т</w:t>
            </w:r>
            <w:r w:rsidRPr="00ED226C">
              <w:rPr>
                <w:bCs/>
              </w:rPr>
              <w:t>ка выбр</w:t>
            </w:r>
            <w:r w:rsidRPr="00ED226C">
              <w:rPr>
                <w:bCs/>
              </w:rPr>
              <w:t>о</w:t>
            </w:r>
            <w:r w:rsidRPr="00ED226C">
              <w:rPr>
                <w:bCs/>
              </w:rPr>
              <w:t>сов.)</w:t>
            </w:r>
          </w:p>
        </w:tc>
        <w:tc>
          <w:tcPr>
            <w:tcW w:w="9240" w:type="dxa"/>
            <w:shd w:val="clear" w:color="auto" w:fill="auto"/>
          </w:tcPr>
          <w:p w:rsidR="001E032F" w:rsidRPr="00C4316A" w:rsidRDefault="001E032F" w:rsidP="001E032F">
            <w:pPr>
              <w:ind w:left="-6884" w:firstLine="6884"/>
              <w:jc w:val="both"/>
            </w:pPr>
            <w:r w:rsidRPr="00C4316A">
              <w:t>Промывная колонна воздушек С-029 предназначена для улавливания паров метилов</w:t>
            </w:r>
            <w:r w:rsidRPr="00C4316A">
              <w:t>о</w:t>
            </w:r>
            <w:r w:rsidRPr="00C4316A">
              <w:t>го эфира, муравьиной  кислоты, уксусной кислоты, метанола, формальдегида, ацетальдегида, параксилола, диметилового эфира, метилбензоата из отходящих газов, поступающих от конечных конденсаторов, системы воздушек емкостей и вакуумных насосов. Колонна воздушек снабжена насадкой из колец Палля и двумя контурами орошения - нижним и верхним. Газы  из воздушек поступают в нижнюю часть колонны, в кубовую часть подается сточная вода, которая затем через холодильник подается в верхнюю часть колонны и  противотоком направлена на  поступающий из нижней части загрязненный воздух.  Воздух, очищенный от вредных веществ, направляется в атмосферу через огнепреградитель. Конденсат после охлаждения  направляется  в емкость сточных вод V-116</w:t>
            </w:r>
          </w:p>
        </w:tc>
        <w:tc>
          <w:tcPr>
            <w:tcW w:w="993" w:type="dxa"/>
            <w:shd w:val="clear" w:color="auto" w:fill="auto"/>
          </w:tcPr>
          <w:p w:rsidR="001E032F" w:rsidRPr="00C4316A" w:rsidRDefault="001E032F" w:rsidP="001E032F">
            <w:pPr>
              <w:jc w:val="both"/>
            </w:pPr>
            <w:r w:rsidRPr="00C4316A">
              <w:t> </w:t>
            </w:r>
          </w:p>
        </w:tc>
        <w:tc>
          <w:tcPr>
            <w:tcW w:w="3687" w:type="dxa"/>
            <w:shd w:val="clear" w:color="auto" w:fill="auto"/>
          </w:tcPr>
          <w:p w:rsidR="001E032F" w:rsidRPr="00C4316A" w:rsidRDefault="001E032F" w:rsidP="001E032F">
            <w:pPr>
              <w:jc w:val="both"/>
            </w:pPr>
            <w:r w:rsidRPr="00C4316A">
              <w:t>Сооружение по очистке соотве</w:t>
            </w:r>
            <w:r w:rsidRPr="00C4316A">
              <w:t>т</w:t>
            </w:r>
            <w:r w:rsidRPr="00C4316A">
              <w:t>ствует газоочистной  уст</w:t>
            </w:r>
            <w:r w:rsidRPr="00C4316A">
              <w:t>а</w:t>
            </w:r>
            <w:r w:rsidRPr="00C4316A">
              <w:t>новке типа "мокрый скру</w:t>
            </w:r>
            <w:r w:rsidRPr="00C4316A">
              <w:t>б</w:t>
            </w:r>
            <w:r w:rsidRPr="00C4316A">
              <w:t>бер"</w:t>
            </w:r>
          </w:p>
        </w:tc>
      </w:tr>
      <w:tr w:rsidR="001E032F" w:rsidRPr="00C4316A">
        <w:tc>
          <w:tcPr>
            <w:tcW w:w="1200" w:type="dxa"/>
            <w:shd w:val="clear" w:color="auto" w:fill="auto"/>
          </w:tcPr>
          <w:p w:rsidR="001E032F" w:rsidRPr="00ED226C" w:rsidRDefault="001E032F" w:rsidP="001E032F">
            <w:pPr>
              <w:jc w:val="both"/>
              <w:rPr>
                <w:b/>
                <w:bCs/>
              </w:rPr>
            </w:pPr>
            <w:r w:rsidRPr="00ED226C">
              <w:rPr>
                <w:b/>
                <w:bCs/>
              </w:rPr>
              <w:t> </w:t>
            </w:r>
          </w:p>
        </w:tc>
        <w:tc>
          <w:tcPr>
            <w:tcW w:w="9240" w:type="dxa"/>
            <w:shd w:val="clear" w:color="auto" w:fill="auto"/>
          </w:tcPr>
          <w:p w:rsidR="001E032F" w:rsidRPr="00ED226C" w:rsidRDefault="001E032F" w:rsidP="001E032F">
            <w:pPr>
              <w:jc w:val="both"/>
              <w:rPr>
                <w:i/>
                <w:iCs/>
              </w:rPr>
            </w:pPr>
            <w:r w:rsidRPr="00ED226C">
              <w:rPr>
                <w:i/>
                <w:iCs/>
              </w:rPr>
              <w:t>Показатели  работы установки: температура на входе 150град.С, на выходе -  20град.С,  поток газа  на входе  0.045, на выходе - 0.045 тыс. нм3/ч, давление  возд</w:t>
            </w:r>
            <w:r w:rsidRPr="00ED226C">
              <w:rPr>
                <w:i/>
                <w:iCs/>
              </w:rPr>
              <w:t>у</w:t>
            </w:r>
            <w:r w:rsidRPr="00ED226C">
              <w:rPr>
                <w:i/>
                <w:iCs/>
              </w:rPr>
              <w:t>ха на входе -10-30 кПа, концентрация загрязняющих веществ на входе /на выходе :метанол - 56тыс./ 3200мг/м3, параксилол - 12тыс. /720 мг/м3,  формальдегид - 14 тыс./800мг/м3,  ацетальдегид - 98 тыс./5600мг/м3,  метилбензоат - 21 /5 мг/м3. Ст</w:t>
            </w:r>
            <w:r w:rsidRPr="00ED226C">
              <w:rPr>
                <w:i/>
                <w:iCs/>
              </w:rPr>
              <w:t>е</w:t>
            </w:r>
            <w:r w:rsidRPr="00ED226C">
              <w:rPr>
                <w:i/>
                <w:iCs/>
              </w:rPr>
              <w:t>пень очистки  проектная  -70-80%, достигн</w:t>
            </w:r>
            <w:r w:rsidRPr="00ED226C">
              <w:rPr>
                <w:i/>
                <w:iCs/>
              </w:rPr>
              <w:t>у</w:t>
            </w:r>
            <w:r w:rsidRPr="00ED226C">
              <w:rPr>
                <w:i/>
                <w:iCs/>
              </w:rPr>
              <w:t>тая - 83-99,8%</w:t>
            </w:r>
          </w:p>
        </w:tc>
        <w:tc>
          <w:tcPr>
            <w:tcW w:w="993" w:type="dxa"/>
            <w:shd w:val="clear" w:color="auto" w:fill="auto"/>
          </w:tcPr>
          <w:p w:rsidR="001E032F" w:rsidRPr="00ED226C" w:rsidRDefault="001E032F" w:rsidP="001E032F">
            <w:pPr>
              <w:jc w:val="both"/>
              <w:rPr>
                <w:sz w:val="16"/>
                <w:szCs w:val="16"/>
              </w:rPr>
            </w:pPr>
            <w:r w:rsidRPr="00ED226C">
              <w:rPr>
                <w:sz w:val="16"/>
                <w:szCs w:val="16"/>
                <w:lang w:val="en-US"/>
              </w:rPr>
              <w:t xml:space="preserve">Waste Water and Waste Gas Treatment </w:t>
            </w:r>
            <w:r w:rsidRPr="00ED226C">
              <w:rPr>
                <w:sz w:val="16"/>
                <w:szCs w:val="16"/>
              </w:rPr>
              <w:t>п</w:t>
            </w:r>
            <w:r w:rsidRPr="00ED226C">
              <w:rPr>
                <w:sz w:val="16"/>
                <w:szCs w:val="16"/>
                <w:lang w:val="en-US"/>
              </w:rPr>
              <w:t xml:space="preserve">. 3.5.1.4, </w:t>
            </w:r>
            <w:r w:rsidRPr="00ED226C">
              <w:rPr>
                <w:sz w:val="16"/>
                <w:szCs w:val="16"/>
              </w:rPr>
              <w:t>табл</w:t>
            </w:r>
            <w:r w:rsidRPr="00ED226C">
              <w:rPr>
                <w:sz w:val="16"/>
                <w:szCs w:val="16"/>
                <w:lang w:val="en-US"/>
              </w:rPr>
              <w:t xml:space="preserve">. </w:t>
            </w:r>
            <w:r w:rsidRPr="00ED226C">
              <w:rPr>
                <w:sz w:val="16"/>
                <w:szCs w:val="16"/>
              </w:rPr>
              <w:t>3.17, П-ООС 17.11-01-12 п.4.4.4.2</w:t>
            </w:r>
          </w:p>
        </w:tc>
        <w:tc>
          <w:tcPr>
            <w:tcW w:w="3687" w:type="dxa"/>
            <w:shd w:val="clear" w:color="auto" w:fill="auto"/>
          </w:tcPr>
          <w:p w:rsidR="001E032F" w:rsidRPr="00C4316A" w:rsidRDefault="001E032F" w:rsidP="001E032F">
            <w:pPr>
              <w:jc w:val="both"/>
            </w:pPr>
            <w:r w:rsidRPr="00C4316A">
              <w:t>Соответствует  предложе</w:t>
            </w:r>
            <w:r w:rsidRPr="00C4316A">
              <w:t>н</w:t>
            </w:r>
            <w:r w:rsidRPr="00C4316A">
              <w:t xml:space="preserve">ным показателям НДТМ:  </w:t>
            </w:r>
            <w:r w:rsidRPr="00ED226C">
              <w:rPr>
                <w:i/>
                <w:iCs/>
                <w:sz w:val="18"/>
                <w:szCs w:val="18"/>
              </w:rPr>
              <w:t>темпер</w:t>
            </w:r>
            <w:r w:rsidRPr="00ED226C">
              <w:rPr>
                <w:i/>
                <w:iCs/>
                <w:sz w:val="18"/>
                <w:szCs w:val="18"/>
              </w:rPr>
              <w:t>а</w:t>
            </w:r>
            <w:r w:rsidRPr="00ED226C">
              <w:rPr>
                <w:i/>
                <w:iCs/>
                <w:sz w:val="18"/>
                <w:szCs w:val="18"/>
              </w:rPr>
              <w:t>тура на выходе -4-38</w:t>
            </w:r>
            <w:r w:rsidRPr="00ED226C">
              <w:rPr>
                <w:i/>
                <w:iCs/>
                <w:sz w:val="18"/>
                <w:szCs w:val="18"/>
                <w:vertAlign w:val="superscript"/>
              </w:rPr>
              <w:t>о</w:t>
            </w:r>
            <w:r w:rsidRPr="00ED226C">
              <w:rPr>
                <w:i/>
                <w:iCs/>
                <w:sz w:val="18"/>
                <w:szCs w:val="18"/>
              </w:rPr>
              <w:t>С,  достигн</w:t>
            </w:r>
            <w:r w:rsidRPr="00ED226C">
              <w:rPr>
                <w:i/>
                <w:iCs/>
                <w:sz w:val="18"/>
                <w:szCs w:val="18"/>
              </w:rPr>
              <w:t>у</w:t>
            </w:r>
            <w:r w:rsidRPr="00ED226C">
              <w:rPr>
                <w:i/>
                <w:iCs/>
                <w:sz w:val="18"/>
                <w:szCs w:val="18"/>
              </w:rPr>
              <w:t>тый уровень выбросов - степень очистки для спи</w:t>
            </w:r>
            <w:r w:rsidRPr="00ED226C">
              <w:rPr>
                <w:i/>
                <w:iCs/>
                <w:sz w:val="18"/>
                <w:szCs w:val="18"/>
              </w:rPr>
              <w:t>р</w:t>
            </w:r>
            <w:r w:rsidRPr="00ED226C">
              <w:rPr>
                <w:i/>
                <w:iCs/>
                <w:sz w:val="18"/>
                <w:szCs w:val="18"/>
              </w:rPr>
              <w:t>тов - до 95%, для других ЛОС -50-95%. Не соо</w:t>
            </w:r>
            <w:r w:rsidRPr="00ED226C">
              <w:rPr>
                <w:i/>
                <w:iCs/>
                <w:sz w:val="18"/>
                <w:szCs w:val="18"/>
              </w:rPr>
              <w:t>т</w:t>
            </w:r>
            <w:r w:rsidRPr="00ED226C">
              <w:rPr>
                <w:i/>
                <w:iCs/>
                <w:sz w:val="18"/>
                <w:szCs w:val="18"/>
              </w:rPr>
              <w:t>ветствует ра</w:t>
            </w:r>
            <w:r w:rsidRPr="00ED226C">
              <w:rPr>
                <w:i/>
                <w:iCs/>
                <w:sz w:val="18"/>
                <w:szCs w:val="18"/>
              </w:rPr>
              <w:t>с</w:t>
            </w:r>
            <w:r w:rsidRPr="00ED226C">
              <w:rPr>
                <w:i/>
                <w:iCs/>
                <w:sz w:val="18"/>
                <w:szCs w:val="18"/>
              </w:rPr>
              <w:t>ходу газа - 2,5тыс. -170тыс. нм3/ч. Показатель не является кр</w:t>
            </w:r>
            <w:r w:rsidRPr="00ED226C">
              <w:rPr>
                <w:i/>
                <w:iCs/>
                <w:sz w:val="18"/>
                <w:szCs w:val="18"/>
              </w:rPr>
              <w:t>и</w:t>
            </w:r>
            <w:r w:rsidRPr="00ED226C">
              <w:rPr>
                <w:i/>
                <w:iCs/>
                <w:sz w:val="18"/>
                <w:szCs w:val="18"/>
              </w:rPr>
              <w:t>тичным для данной  уст</w:t>
            </w:r>
            <w:r w:rsidRPr="00ED226C">
              <w:rPr>
                <w:i/>
                <w:iCs/>
                <w:sz w:val="18"/>
                <w:szCs w:val="18"/>
              </w:rPr>
              <w:t>а</w:t>
            </w:r>
            <w:r w:rsidRPr="00ED226C">
              <w:rPr>
                <w:i/>
                <w:iCs/>
                <w:sz w:val="18"/>
                <w:szCs w:val="18"/>
              </w:rPr>
              <w:t>новки.</w:t>
            </w:r>
          </w:p>
        </w:tc>
      </w:tr>
    </w:tbl>
    <w:p w:rsidR="001E032F" w:rsidRDefault="001E032F" w:rsidP="001E032F">
      <w:pPr>
        <w:rPr>
          <w:b/>
          <w:bCs/>
          <w:color w:val="000000"/>
          <w:sz w:val="28"/>
          <w:szCs w:val="28"/>
        </w:rPr>
      </w:pPr>
    </w:p>
    <w:p w:rsidR="001E032F" w:rsidRDefault="001E032F" w:rsidP="00CC5DA7">
      <w:pPr>
        <w:jc w:val="center"/>
        <w:outlineLvl w:val="0"/>
        <w:rPr>
          <w:b/>
          <w:bCs/>
          <w:color w:val="000000"/>
          <w:sz w:val="28"/>
          <w:szCs w:val="28"/>
        </w:rPr>
      </w:pPr>
      <w:r>
        <w:rPr>
          <w:b/>
          <w:bCs/>
          <w:color w:val="000000"/>
          <w:sz w:val="28"/>
          <w:szCs w:val="28"/>
        </w:rPr>
        <w:t>Емкостной парк. Хранение веществ</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9240"/>
        <w:gridCol w:w="993"/>
        <w:gridCol w:w="3687"/>
      </w:tblGrid>
      <w:tr w:rsidR="001E032F" w:rsidRPr="00ED226C">
        <w:tc>
          <w:tcPr>
            <w:tcW w:w="1200" w:type="dxa"/>
            <w:shd w:val="clear" w:color="auto" w:fill="auto"/>
            <w:vAlign w:val="center"/>
          </w:tcPr>
          <w:p w:rsidR="001E032F" w:rsidRPr="00ED226C" w:rsidRDefault="001E032F" w:rsidP="001E032F">
            <w:pPr>
              <w:jc w:val="center"/>
              <w:rPr>
                <w:b/>
                <w:sz w:val="18"/>
                <w:szCs w:val="18"/>
              </w:rPr>
            </w:pPr>
            <w:r w:rsidRPr="00ED226C">
              <w:rPr>
                <w:b/>
                <w:sz w:val="18"/>
                <w:szCs w:val="18"/>
              </w:rPr>
              <w:t>Наимен</w:t>
            </w:r>
            <w:r w:rsidRPr="00ED226C">
              <w:rPr>
                <w:b/>
                <w:sz w:val="18"/>
                <w:szCs w:val="18"/>
              </w:rPr>
              <w:t>о</w:t>
            </w:r>
            <w:r w:rsidRPr="00ED226C">
              <w:rPr>
                <w:b/>
                <w:sz w:val="18"/>
                <w:szCs w:val="18"/>
              </w:rPr>
              <w:t>вание те</w:t>
            </w:r>
            <w:r w:rsidRPr="00ED226C">
              <w:rPr>
                <w:b/>
                <w:sz w:val="18"/>
                <w:szCs w:val="18"/>
              </w:rPr>
              <w:t>х</w:t>
            </w:r>
            <w:r w:rsidRPr="00ED226C">
              <w:rPr>
                <w:b/>
                <w:sz w:val="18"/>
                <w:szCs w:val="18"/>
              </w:rPr>
              <w:t>нологич</w:t>
            </w:r>
            <w:r w:rsidRPr="00ED226C">
              <w:rPr>
                <w:b/>
                <w:sz w:val="18"/>
                <w:szCs w:val="18"/>
              </w:rPr>
              <w:t>е</w:t>
            </w:r>
            <w:r w:rsidRPr="00ED226C">
              <w:rPr>
                <w:b/>
                <w:sz w:val="18"/>
                <w:szCs w:val="18"/>
              </w:rPr>
              <w:t>ского пр</w:t>
            </w:r>
            <w:r w:rsidRPr="00ED226C">
              <w:rPr>
                <w:b/>
                <w:sz w:val="18"/>
                <w:szCs w:val="18"/>
              </w:rPr>
              <w:t>о</w:t>
            </w:r>
            <w:r w:rsidRPr="00ED226C">
              <w:rPr>
                <w:b/>
                <w:sz w:val="18"/>
                <w:szCs w:val="18"/>
              </w:rPr>
              <w:t>цесса (ци</w:t>
            </w:r>
            <w:r w:rsidRPr="00ED226C">
              <w:rPr>
                <w:b/>
                <w:sz w:val="18"/>
                <w:szCs w:val="18"/>
              </w:rPr>
              <w:t>к</w:t>
            </w:r>
            <w:r w:rsidRPr="00ED226C">
              <w:rPr>
                <w:b/>
                <w:sz w:val="18"/>
                <w:szCs w:val="18"/>
              </w:rPr>
              <w:t>ла, прои</w:t>
            </w:r>
            <w:r w:rsidRPr="00ED226C">
              <w:rPr>
                <w:b/>
                <w:sz w:val="18"/>
                <w:szCs w:val="18"/>
              </w:rPr>
              <w:t>з</w:t>
            </w:r>
            <w:r w:rsidRPr="00ED226C">
              <w:rPr>
                <w:b/>
                <w:sz w:val="18"/>
                <w:szCs w:val="18"/>
              </w:rPr>
              <w:t>водстве</w:t>
            </w:r>
            <w:r w:rsidRPr="00ED226C">
              <w:rPr>
                <w:b/>
                <w:sz w:val="18"/>
                <w:szCs w:val="18"/>
              </w:rPr>
              <w:t>н</w:t>
            </w:r>
            <w:r w:rsidRPr="00ED226C">
              <w:rPr>
                <w:b/>
                <w:sz w:val="18"/>
                <w:szCs w:val="18"/>
              </w:rPr>
              <w:t>ной опер</w:t>
            </w:r>
            <w:r w:rsidRPr="00ED226C">
              <w:rPr>
                <w:b/>
                <w:sz w:val="18"/>
                <w:szCs w:val="18"/>
              </w:rPr>
              <w:t>а</w:t>
            </w:r>
            <w:r w:rsidRPr="00ED226C">
              <w:rPr>
                <w:b/>
                <w:sz w:val="18"/>
                <w:szCs w:val="18"/>
              </w:rPr>
              <w:t>ции)</w:t>
            </w:r>
          </w:p>
        </w:tc>
        <w:tc>
          <w:tcPr>
            <w:tcW w:w="9240" w:type="dxa"/>
            <w:shd w:val="clear" w:color="auto" w:fill="auto"/>
            <w:vAlign w:val="center"/>
          </w:tcPr>
          <w:p w:rsidR="001E032F" w:rsidRPr="00ED226C" w:rsidRDefault="001E032F" w:rsidP="001E032F">
            <w:pPr>
              <w:jc w:val="center"/>
              <w:rPr>
                <w:b/>
                <w:sz w:val="18"/>
                <w:szCs w:val="18"/>
              </w:rPr>
            </w:pPr>
            <w:r w:rsidRPr="00ED226C">
              <w:rPr>
                <w:b/>
                <w:sz w:val="18"/>
                <w:szCs w:val="18"/>
              </w:rPr>
              <w:t xml:space="preserve">Краткая техническая характеристика </w:t>
            </w:r>
          </w:p>
        </w:tc>
        <w:tc>
          <w:tcPr>
            <w:tcW w:w="993" w:type="dxa"/>
            <w:shd w:val="clear" w:color="auto" w:fill="auto"/>
            <w:vAlign w:val="center"/>
          </w:tcPr>
          <w:p w:rsidR="001E032F" w:rsidRPr="00ED226C" w:rsidRDefault="001E032F" w:rsidP="001E032F">
            <w:pPr>
              <w:jc w:val="center"/>
              <w:rPr>
                <w:b/>
                <w:sz w:val="18"/>
                <w:szCs w:val="18"/>
              </w:rPr>
            </w:pPr>
            <w:r w:rsidRPr="00ED226C">
              <w:rPr>
                <w:b/>
                <w:sz w:val="18"/>
                <w:szCs w:val="18"/>
              </w:rPr>
              <w:t>Ссылка на и</w:t>
            </w:r>
            <w:r w:rsidRPr="00ED226C">
              <w:rPr>
                <w:b/>
                <w:sz w:val="18"/>
                <w:szCs w:val="18"/>
              </w:rPr>
              <w:t>с</w:t>
            </w:r>
            <w:r w:rsidRPr="00ED226C">
              <w:rPr>
                <w:b/>
                <w:sz w:val="18"/>
                <w:szCs w:val="18"/>
              </w:rPr>
              <w:t>точник инфо</w:t>
            </w:r>
            <w:r w:rsidRPr="00ED226C">
              <w:rPr>
                <w:b/>
                <w:sz w:val="18"/>
                <w:szCs w:val="18"/>
              </w:rPr>
              <w:t>р</w:t>
            </w:r>
            <w:r w:rsidRPr="00ED226C">
              <w:rPr>
                <w:b/>
                <w:sz w:val="18"/>
                <w:szCs w:val="18"/>
              </w:rPr>
              <w:t>мации, соде</w:t>
            </w:r>
            <w:r w:rsidRPr="00ED226C">
              <w:rPr>
                <w:b/>
                <w:sz w:val="18"/>
                <w:szCs w:val="18"/>
              </w:rPr>
              <w:t>р</w:t>
            </w:r>
            <w:r w:rsidRPr="00ED226C">
              <w:rPr>
                <w:b/>
                <w:sz w:val="18"/>
                <w:szCs w:val="18"/>
              </w:rPr>
              <w:t>жащий Детал</w:t>
            </w:r>
            <w:r w:rsidRPr="00ED226C">
              <w:rPr>
                <w:b/>
                <w:sz w:val="18"/>
                <w:szCs w:val="18"/>
              </w:rPr>
              <w:t>ь</w:t>
            </w:r>
            <w:r w:rsidRPr="00ED226C">
              <w:rPr>
                <w:b/>
                <w:sz w:val="18"/>
                <w:szCs w:val="18"/>
              </w:rPr>
              <w:t>ную х</w:t>
            </w:r>
            <w:r w:rsidRPr="00ED226C">
              <w:rPr>
                <w:b/>
                <w:sz w:val="18"/>
                <w:szCs w:val="18"/>
              </w:rPr>
              <w:t>а</w:t>
            </w:r>
            <w:r w:rsidRPr="00ED226C">
              <w:rPr>
                <w:b/>
                <w:sz w:val="18"/>
                <w:szCs w:val="18"/>
              </w:rPr>
              <w:t>рактер</w:t>
            </w:r>
            <w:r w:rsidRPr="00ED226C">
              <w:rPr>
                <w:b/>
                <w:sz w:val="18"/>
                <w:szCs w:val="18"/>
              </w:rPr>
              <w:t>и</w:t>
            </w:r>
            <w:r w:rsidRPr="00ED226C">
              <w:rPr>
                <w:b/>
                <w:sz w:val="18"/>
                <w:szCs w:val="18"/>
              </w:rPr>
              <w:t>стику наилу</w:t>
            </w:r>
            <w:r w:rsidRPr="00ED226C">
              <w:rPr>
                <w:b/>
                <w:sz w:val="18"/>
                <w:szCs w:val="18"/>
              </w:rPr>
              <w:t>ч</w:t>
            </w:r>
            <w:r w:rsidRPr="00ED226C">
              <w:rPr>
                <w:b/>
                <w:sz w:val="18"/>
                <w:szCs w:val="18"/>
              </w:rPr>
              <w:t>шего досту</w:t>
            </w:r>
            <w:r w:rsidRPr="00ED226C">
              <w:rPr>
                <w:b/>
                <w:sz w:val="18"/>
                <w:szCs w:val="18"/>
              </w:rPr>
              <w:t>п</w:t>
            </w:r>
            <w:r w:rsidRPr="00ED226C">
              <w:rPr>
                <w:b/>
                <w:sz w:val="18"/>
                <w:szCs w:val="18"/>
              </w:rPr>
              <w:t>ного те</w:t>
            </w:r>
            <w:r w:rsidRPr="00ED226C">
              <w:rPr>
                <w:b/>
                <w:sz w:val="18"/>
                <w:szCs w:val="18"/>
              </w:rPr>
              <w:t>х</w:t>
            </w:r>
            <w:r w:rsidRPr="00ED226C">
              <w:rPr>
                <w:b/>
                <w:sz w:val="18"/>
                <w:szCs w:val="18"/>
              </w:rPr>
              <w:t>ническ</w:t>
            </w:r>
            <w:r w:rsidRPr="00ED226C">
              <w:rPr>
                <w:b/>
                <w:sz w:val="18"/>
                <w:szCs w:val="18"/>
              </w:rPr>
              <w:t>о</w:t>
            </w:r>
            <w:r w:rsidRPr="00ED226C">
              <w:rPr>
                <w:b/>
                <w:sz w:val="18"/>
                <w:szCs w:val="18"/>
              </w:rPr>
              <w:t>го мет</w:t>
            </w:r>
            <w:r w:rsidRPr="00ED226C">
              <w:rPr>
                <w:b/>
                <w:sz w:val="18"/>
                <w:szCs w:val="18"/>
              </w:rPr>
              <w:t>о</w:t>
            </w:r>
            <w:r w:rsidRPr="00ED226C">
              <w:rPr>
                <w:b/>
                <w:sz w:val="18"/>
                <w:szCs w:val="18"/>
              </w:rPr>
              <w:t>да</w:t>
            </w:r>
          </w:p>
        </w:tc>
        <w:tc>
          <w:tcPr>
            <w:tcW w:w="3687" w:type="dxa"/>
            <w:shd w:val="clear" w:color="auto" w:fill="auto"/>
            <w:vAlign w:val="center"/>
          </w:tcPr>
          <w:p w:rsidR="001E032F" w:rsidRPr="00ED226C" w:rsidRDefault="001E032F" w:rsidP="001E032F">
            <w:pPr>
              <w:jc w:val="center"/>
              <w:rPr>
                <w:b/>
                <w:sz w:val="18"/>
                <w:szCs w:val="18"/>
              </w:rPr>
            </w:pPr>
            <w:r w:rsidRPr="00ED226C">
              <w:rPr>
                <w:b/>
                <w:sz w:val="18"/>
                <w:szCs w:val="18"/>
              </w:rPr>
              <w:t>Сравнение и обоснование различий в р</w:t>
            </w:r>
            <w:r w:rsidRPr="00ED226C">
              <w:rPr>
                <w:b/>
                <w:sz w:val="18"/>
                <w:szCs w:val="18"/>
              </w:rPr>
              <w:t>е</w:t>
            </w:r>
            <w:r w:rsidRPr="00ED226C">
              <w:rPr>
                <w:b/>
                <w:sz w:val="18"/>
                <w:szCs w:val="18"/>
              </w:rPr>
              <w:t>шении</w:t>
            </w:r>
          </w:p>
        </w:tc>
      </w:tr>
    </w:tbl>
    <w:p w:rsidR="001E032F" w:rsidRPr="001174EA" w:rsidRDefault="001E032F" w:rsidP="001E032F">
      <w:pPr>
        <w:jc w:val="center"/>
        <w:rPr>
          <w:b/>
          <w:bCs/>
          <w:color w:val="000000"/>
          <w:sz w:val="4"/>
          <w:szCs w:val="28"/>
        </w:rPr>
      </w:pPr>
    </w:p>
    <w:tbl>
      <w:tblPr>
        <w:tblW w:w="15120" w:type="dxa"/>
        <w:tblInd w:w="108" w:type="dxa"/>
        <w:tblLayout w:type="fixed"/>
        <w:tblLook w:val="00A0" w:firstRow="1" w:lastRow="0" w:firstColumn="1" w:lastColumn="0" w:noHBand="0" w:noVBand="0"/>
      </w:tblPr>
      <w:tblGrid>
        <w:gridCol w:w="1200"/>
        <w:gridCol w:w="9240"/>
        <w:gridCol w:w="993"/>
        <w:gridCol w:w="3687"/>
      </w:tblGrid>
      <w:tr w:rsidR="001E032F" w:rsidRPr="00174DED">
        <w:trPr>
          <w:tblHeader/>
        </w:trPr>
        <w:tc>
          <w:tcPr>
            <w:tcW w:w="1200" w:type="dxa"/>
            <w:tcBorders>
              <w:top w:val="single" w:sz="4" w:space="0" w:color="auto"/>
              <w:left w:val="single" w:sz="4" w:space="0" w:color="auto"/>
              <w:bottom w:val="single" w:sz="4" w:space="0" w:color="auto"/>
              <w:right w:val="single" w:sz="4" w:space="0" w:color="auto"/>
            </w:tcBorders>
            <w:vAlign w:val="center"/>
          </w:tcPr>
          <w:p w:rsidR="001E032F" w:rsidRPr="005C07A2" w:rsidRDefault="001E032F" w:rsidP="001E032F">
            <w:pPr>
              <w:jc w:val="center"/>
              <w:rPr>
                <w:b/>
              </w:rPr>
            </w:pPr>
            <w:r w:rsidRPr="005C07A2">
              <w:rPr>
                <w:b/>
              </w:rPr>
              <w:t>1</w:t>
            </w:r>
          </w:p>
        </w:tc>
        <w:tc>
          <w:tcPr>
            <w:tcW w:w="9240" w:type="dxa"/>
            <w:tcBorders>
              <w:top w:val="single" w:sz="4" w:space="0" w:color="auto"/>
              <w:left w:val="nil"/>
              <w:bottom w:val="single" w:sz="4" w:space="0" w:color="auto"/>
              <w:right w:val="single" w:sz="4" w:space="0" w:color="auto"/>
            </w:tcBorders>
            <w:vAlign w:val="center"/>
          </w:tcPr>
          <w:p w:rsidR="001E032F" w:rsidRPr="005C07A2" w:rsidRDefault="001E032F" w:rsidP="001E032F">
            <w:pPr>
              <w:jc w:val="center"/>
              <w:rPr>
                <w:b/>
              </w:rPr>
            </w:pPr>
            <w:r w:rsidRPr="005C07A2">
              <w:rPr>
                <w:b/>
              </w:rPr>
              <w:t>2</w:t>
            </w:r>
          </w:p>
        </w:tc>
        <w:tc>
          <w:tcPr>
            <w:tcW w:w="993" w:type="dxa"/>
            <w:tcBorders>
              <w:top w:val="single" w:sz="4" w:space="0" w:color="auto"/>
              <w:left w:val="nil"/>
              <w:bottom w:val="single" w:sz="4" w:space="0" w:color="auto"/>
              <w:right w:val="single" w:sz="4" w:space="0" w:color="auto"/>
            </w:tcBorders>
            <w:vAlign w:val="center"/>
          </w:tcPr>
          <w:p w:rsidR="001E032F" w:rsidRPr="005C07A2" w:rsidRDefault="001E032F" w:rsidP="001E032F">
            <w:pPr>
              <w:jc w:val="center"/>
              <w:rPr>
                <w:b/>
              </w:rPr>
            </w:pPr>
            <w:r w:rsidRPr="005C07A2">
              <w:rPr>
                <w:b/>
              </w:rPr>
              <w:t>3</w:t>
            </w:r>
          </w:p>
        </w:tc>
        <w:tc>
          <w:tcPr>
            <w:tcW w:w="3687" w:type="dxa"/>
            <w:tcBorders>
              <w:top w:val="single" w:sz="4" w:space="0" w:color="auto"/>
              <w:left w:val="nil"/>
              <w:bottom w:val="single" w:sz="4" w:space="0" w:color="auto"/>
              <w:right w:val="single" w:sz="4" w:space="0" w:color="auto"/>
            </w:tcBorders>
            <w:vAlign w:val="center"/>
          </w:tcPr>
          <w:p w:rsidR="001E032F" w:rsidRPr="005C07A2" w:rsidRDefault="001E032F" w:rsidP="001E032F">
            <w:pPr>
              <w:jc w:val="center"/>
              <w:rPr>
                <w:b/>
              </w:rPr>
            </w:pPr>
            <w:r w:rsidRPr="005C07A2">
              <w:rPr>
                <w:b/>
              </w:rPr>
              <w:t>4</w:t>
            </w:r>
          </w:p>
        </w:tc>
      </w:tr>
      <w:tr w:rsidR="001E032F" w:rsidRPr="00C16F10">
        <w:tblPrEx>
          <w:tblLook w:val="0000" w:firstRow="0" w:lastRow="0" w:firstColumn="0" w:lastColumn="0" w:noHBand="0" w:noVBand="0"/>
        </w:tblPrEx>
        <w:trPr>
          <w:trHeight w:val="255"/>
        </w:trPr>
        <w:tc>
          <w:tcPr>
            <w:tcW w:w="15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1E032F" w:rsidRPr="005C07A2" w:rsidRDefault="001E032F" w:rsidP="001E032F">
            <w:pPr>
              <w:jc w:val="center"/>
              <w:rPr>
                <w:b/>
                <w:bCs/>
                <w:sz w:val="28"/>
                <w:szCs w:val="28"/>
              </w:rPr>
            </w:pPr>
            <w:r w:rsidRPr="005C07A2">
              <w:rPr>
                <w:b/>
                <w:bCs/>
                <w:sz w:val="28"/>
                <w:szCs w:val="28"/>
              </w:rPr>
              <w:t>хранение метанола</w:t>
            </w:r>
          </w:p>
        </w:tc>
      </w:tr>
      <w:tr w:rsidR="001E032F" w:rsidRPr="00C16F10">
        <w:tblPrEx>
          <w:tblLook w:val="0000" w:firstRow="0" w:lastRow="0" w:firstColumn="0" w:lastColumn="0" w:noHBand="0" w:noVBand="0"/>
        </w:tblPrEx>
        <w:trPr>
          <w:trHeight w:val="1080"/>
        </w:trPr>
        <w:tc>
          <w:tcPr>
            <w:tcW w:w="1200" w:type="dxa"/>
            <w:tcBorders>
              <w:top w:val="nil"/>
              <w:left w:val="single" w:sz="4" w:space="0" w:color="auto"/>
              <w:bottom w:val="single" w:sz="4" w:space="0" w:color="auto"/>
              <w:right w:val="single" w:sz="4" w:space="0" w:color="auto"/>
            </w:tcBorders>
            <w:shd w:val="clear" w:color="auto" w:fill="auto"/>
            <w:noWrap/>
          </w:tcPr>
          <w:p w:rsidR="001E032F" w:rsidRPr="005C07A2" w:rsidRDefault="001E032F" w:rsidP="001E032F">
            <w:pPr>
              <w:jc w:val="both"/>
              <w:rPr>
                <w:sz w:val="22"/>
                <w:szCs w:val="22"/>
              </w:rPr>
            </w:pPr>
            <w:r w:rsidRPr="005C07A2">
              <w:rPr>
                <w:sz w:val="22"/>
                <w:szCs w:val="22"/>
              </w:rPr>
              <w:lastRenderedPageBreak/>
              <w:t> </w:t>
            </w:r>
          </w:p>
        </w:tc>
        <w:tc>
          <w:tcPr>
            <w:tcW w:w="9240"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Хранение метанола осуществляет</w:t>
            </w:r>
            <w:r>
              <w:t>с</w:t>
            </w:r>
            <w:r w:rsidRPr="00C16F10">
              <w:t>я в  герметично закрытых емкостях  под слоем азо</w:t>
            </w:r>
            <w:r w:rsidRPr="00C16F10">
              <w:t>т</w:t>
            </w:r>
            <w:r w:rsidRPr="00C16F10">
              <w:t>ного покрытия (избыточное да</w:t>
            </w:r>
            <w:r w:rsidRPr="00C16F10">
              <w:t>в</w:t>
            </w:r>
            <w:r w:rsidRPr="00C16F10">
              <w:t>ление 1-1.4 кПа).</w:t>
            </w:r>
          </w:p>
        </w:tc>
        <w:tc>
          <w:tcPr>
            <w:tcW w:w="993"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rPr>
                <w:sz w:val="18"/>
                <w:szCs w:val="18"/>
              </w:rPr>
            </w:pPr>
            <w:r w:rsidRPr="00C16F10">
              <w:rPr>
                <w:sz w:val="18"/>
                <w:szCs w:val="18"/>
              </w:rPr>
              <w:t>Emission from Storage п.3.1.3</w:t>
            </w:r>
          </w:p>
        </w:tc>
        <w:tc>
          <w:tcPr>
            <w:tcW w:w="3687"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Соответствует НДТМ  в части обеспечения безопасного хран</w:t>
            </w:r>
            <w:r w:rsidRPr="00C16F10">
              <w:t>е</w:t>
            </w:r>
            <w:r w:rsidRPr="00C16F10">
              <w:t>ния</w:t>
            </w:r>
          </w:p>
        </w:tc>
      </w:tr>
      <w:tr w:rsidR="001E032F" w:rsidRPr="00C16F10">
        <w:tblPrEx>
          <w:tblLook w:val="0000" w:firstRow="0" w:lastRow="0" w:firstColumn="0" w:lastColumn="0" w:noHBand="0" w:noVBand="0"/>
        </w:tblPrEx>
        <w:trPr>
          <w:trHeight w:val="765"/>
        </w:trPr>
        <w:tc>
          <w:tcPr>
            <w:tcW w:w="1200" w:type="dxa"/>
            <w:tcBorders>
              <w:top w:val="nil"/>
              <w:left w:val="single" w:sz="4" w:space="0" w:color="auto"/>
              <w:bottom w:val="single" w:sz="4" w:space="0" w:color="auto"/>
              <w:right w:val="single" w:sz="4" w:space="0" w:color="auto"/>
            </w:tcBorders>
            <w:shd w:val="clear" w:color="auto" w:fill="auto"/>
            <w:noWrap/>
          </w:tcPr>
          <w:p w:rsidR="001E032F" w:rsidRPr="005C07A2" w:rsidRDefault="001E032F" w:rsidP="001E032F">
            <w:pPr>
              <w:jc w:val="both"/>
              <w:rPr>
                <w:sz w:val="22"/>
                <w:szCs w:val="22"/>
              </w:rPr>
            </w:pPr>
            <w:r w:rsidRPr="005C07A2">
              <w:rPr>
                <w:sz w:val="22"/>
                <w:szCs w:val="22"/>
              </w:rPr>
              <w:t>клап</w:t>
            </w:r>
            <w:r w:rsidRPr="005C07A2">
              <w:rPr>
                <w:sz w:val="22"/>
                <w:szCs w:val="22"/>
              </w:rPr>
              <w:t>а</w:t>
            </w:r>
            <w:r w:rsidRPr="005C07A2">
              <w:rPr>
                <w:sz w:val="22"/>
                <w:szCs w:val="22"/>
              </w:rPr>
              <w:t>ны</w:t>
            </w:r>
          </w:p>
        </w:tc>
        <w:tc>
          <w:tcPr>
            <w:tcW w:w="9240"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 xml:space="preserve"> На каждой емкости установлен предохранительный клапан, который служит для з</w:t>
            </w:r>
            <w:r w:rsidRPr="00C16F10">
              <w:t>а</w:t>
            </w:r>
            <w:r w:rsidRPr="00C16F10">
              <w:t>щиты емкости  от повышенного давл</w:t>
            </w:r>
            <w:r w:rsidRPr="00C16F10">
              <w:t>е</w:t>
            </w:r>
            <w:r w:rsidRPr="00C16F10">
              <w:t>ния</w:t>
            </w:r>
          </w:p>
        </w:tc>
        <w:tc>
          <w:tcPr>
            <w:tcW w:w="993"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rPr>
                <w:sz w:val="18"/>
                <w:szCs w:val="18"/>
              </w:rPr>
            </w:pPr>
            <w:r w:rsidRPr="00C16F10">
              <w:rPr>
                <w:sz w:val="18"/>
                <w:szCs w:val="18"/>
              </w:rPr>
              <w:t>Emission from Storage п. 4.1.3.11</w:t>
            </w:r>
          </w:p>
        </w:tc>
        <w:tc>
          <w:tcPr>
            <w:tcW w:w="3687"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Соответс</w:t>
            </w:r>
            <w:r w:rsidRPr="00C16F10">
              <w:t>т</w:t>
            </w:r>
            <w:r w:rsidRPr="00C16F10">
              <w:t>вует</w:t>
            </w:r>
          </w:p>
        </w:tc>
      </w:tr>
      <w:tr w:rsidR="001E032F" w:rsidRPr="00C16F10">
        <w:tblPrEx>
          <w:tblLook w:val="0000" w:firstRow="0" w:lastRow="0" w:firstColumn="0" w:lastColumn="0" w:noHBand="0" w:noVBand="0"/>
        </w:tblPrEx>
        <w:trPr>
          <w:trHeight w:val="70"/>
        </w:trPr>
        <w:tc>
          <w:tcPr>
            <w:tcW w:w="1200" w:type="dxa"/>
            <w:tcBorders>
              <w:top w:val="nil"/>
              <w:left w:val="single" w:sz="4" w:space="0" w:color="auto"/>
              <w:bottom w:val="single" w:sz="4" w:space="0" w:color="auto"/>
              <w:right w:val="single" w:sz="4" w:space="0" w:color="auto"/>
            </w:tcBorders>
            <w:shd w:val="clear" w:color="auto" w:fill="auto"/>
            <w:noWrap/>
          </w:tcPr>
          <w:p w:rsidR="001E032F" w:rsidRPr="005C07A2" w:rsidRDefault="001E032F" w:rsidP="001E032F">
            <w:pPr>
              <w:jc w:val="both"/>
              <w:rPr>
                <w:sz w:val="22"/>
                <w:szCs w:val="22"/>
              </w:rPr>
            </w:pPr>
            <w:r w:rsidRPr="005C07A2">
              <w:rPr>
                <w:sz w:val="22"/>
                <w:szCs w:val="22"/>
              </w:rPr>
              <w:t>очистка от п</w:t>
            </w:r>
            <w:r w:rsidRPr="005C07A2">
              <w:rPr>
                <w:sz w:val="22"/>
                <w:szCs w:val="22"/>
              </w:rPr>
              <w:t>а</w:t>
            </w:r>
            <w:r w:rsidRPr="005C07A2">
              <w:rPr>
                <w:sz w:val="22"/>
                <w:szCs w:val="22"/>
              </w:rPr>
              <w:t>ров</w:t>
            </w:r>
          </w:p>
        </w:tc>
        <w:tc>
          <w:tcPr>
            <w:tcW w:w="9240"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1. Пары метанола, образующиеся в емкостях поз. 71/1-17  вместе с азотом поступают в холодильник поз. 77, метанол конденсируется и стекает через расширительный б</w:t>
            </w:r>
            <w:r w:rsidRPr="00C16F10">
              <w:t>а</w:t>
            </w:r>
            <w:r w:rsidRPr="00C16F10">
              <w:t>чок в емкость поз.72/1.2 Азот с парами метанола поступ</w:t>
            </w:r>
            <w:r w:rsidRPr="00C16F10">
              <w:t>а</w:t>
            </w:r>
            <w:r w:rsidRPr="00C16F10">
              <w:t>ет в гидрозатвор поз. 36, проходит через слой воды, в которой метанол растворяется, азот через огнепреградитель выбр</w:t>
            </w:r>
            <w:r w:rsidRPr="00C16F10">
              <w:t>а</w:t>
            </w:r>
            <w:r w:rsidRPr="00C16F10">
              <w:t>сывается в атомосферу. При этом концентрация м</w:t>
            </w:r>
            <w:r w:rsidRPr="00C16F10">
              <w:t>е</w:t>
            </w:r>
            <w:r w:rsidRPr="00C16F10">
              <w:t>танола в гидрозатворе постоянно растет, что ухудшает качество очистки отходящего  азота. Один раз в месяц вода ги</w:t>
            </w:r>
            <w:r w:rsidRPr="00C16F10">
              <w:t>д</w:t>
            </w:r>
            <w:r w:rsidRPr="00C16F10">
              <w:t>розатвора проверяется на со</w:t>
            </w:r>
            <w:r>
              <w:t>д</w:t>
            </w:r>
            <w:r w:rsidRPr="00C16F10">
              <w:t>ержание метанола. При массовой доле более0.5% отраб</w:t>
            </w:r>
            <w:r w:rsidRPr="00C16F10">
              <w:t>о</w:t>
            </w:r>
            <w:r w:rsidRPr="00C16F10">
              <w:t>танная вода сливается в бассейн для приема промышленных стоков и происходит з</w:t>
            </w:r>
            <w:r w:rsidRPr="00C16F10">
              <w:t>а</w:t>
            </w:r>
            <w:r w:rsidRPr="00C16F10">
              <w:t>полнение гидрозатвора чистой водой по стационарному трубопроводу.  2.Азот с пар</w:t>
            </w:r>
            <w:r w:rsidRPr="00C16F10">
              <w:t>а</w:t>
            </w:r>
            <w:r w:rsidRPr="00C16F10">
              <w:t>ми рег</w:t>
            </w:r>
            <w:r>
              <w:t>е</w:t>
            </w:r>
            <w:r w:rsidRPr="00C16F10">
              <w:t>ненерированного метанола из емкости хр</w:t>
            </w:r>
            <w:r w:rsidRPr="00C16F10">
              <w:t>а</w:t>
            </w:r>
            <w:r w:rsidRPr="00C16F10">
              <w:t>нения  поз.20.006 А, В с участка №2  через погружной затвор  поступает в скру</w:t>
            </w:r>
            <w:r w:rsidRPr="00C16F10">
              <w:t>б</w:t>
            </w:r>
            <w:r w:rsidRPr="00C16F10">
              <w:t>бер поз. 20.025 для очистки. Очищенный азот через ог</w:t>
            </w:r>
            <w:r>
              <w:t>непрег</w:t>
            </w:r>
            <w:r w:rsidRPr="00C16F10">
              <w:t>радитель выбрасывается в атм</w:t>
            </w:r>
            <w:r w:rsidRPr="00C16F10">
              <w:t>о</w:t>
            </w:r>
            <w:r w:rsidRPr="00C16F10">
              <w:t>сферу</w:t>
            </w:r>
          </w:p>
        </w:tc>
        <w:tc>
          <w:tcPr>
            <w:tcW w:w="993" w:type="dxa"/>
            <w:tcBorders>
              <w:top w:val="nil"/>
              <w:left w:val="nil"/>
              <w:bottom w:val="single" w:sz="4" w:space="0" w:color="auto"/>
              <w:right w:val="single" w:sz="4" w:space="0" w:color="auto"/>
            </w:tcBorders>
            <w:shd w:val="clear" w:color="auto" w:fill="auto"/>
            <w:noWrap/>
          </w:tcPr>
          <w:p w:rsidR="001E032F" w:rsidRPr="005C07A2" w:rsidRDefault="001E032F" w:rsidP="001E032F">
            <w:pPr>
              <w:jc w:val="both"/>
              <w:rPr>
                <w:sz w:val="18"/>
                <w:szCs w:val="18"/>
                <w:lang w:val="en-US"/>
              </w:rPr>
            </w:pPr>
            <w:r w:rsidRPr="00C16F10">
              <w:rPr>
                <w:sz w:val="18"/>
                <w:szCs w:val="18"/>
                <w:lang w:val="en-US"/>
              </w:rPr>
              <w:t>Waste Water and Waste Gas Trea</w:t>
            </w:r>
            <w:r w:rsidRPr="00C16F10">
              <w:rPr>
                <w:sz w:val="18"/>
                <w:szCs w:val="18"/>
                <w:lang w:val="en-US"/>
              </w:rPr>
              <w:t>t</w:t>
            </w:r>
            <w:r w:rsidRPr="00C16F10">
              <w:rPr>
                <w:sz w:val="18"/>
                <w:szCs w:val="18"/>
                <w:lang w:val="en-US"/>
              </w:rPr>
              <w:t xml:space="preserve">ment, </w:t>
            </w:r>
            <w:r w:rsidRPr="00C16F10">
              <w:rPr>
                <w:sz w:val="18"/>
                <w:szCs w:val="18"/>
              </w:rPr>
              <w:t>п</w:t>
            </w:r>
            <w:r w:rsidRPr="00C16F10">
              <w:rPr>
                <w:sz w:val="18"/>
                <w:szCs w:val="18"/>
                <w:lang w:val="en-US"/>
              </w:rPr>
              <w:t>. 3.5.1.2, Emi</w:t>
            </w:r>
            <w:r w:rsidRPr="00C16F10">
              <w:rPr>
                <w:sz w:val="18"/>
                <w:szCs w:val="18"/>
                <w:lang w:val="en-US"/>
              </w:rPr>
              <w:t>s</w:t>
            </w:r>
            <w:r w:rsidRPr="00C16F10">
              <w:rPr>
                <w:sz w:val="18"/>
                <w:szCs w:val="18"/>
                <w:lang w:val="en-US"/>
              </w:rPr>
              <w:t>sion from Sto</w:t>
            </w:r>
            <w:r w:rsidRPr="00C16F10">
              <w:rPr>
                <w:sz w:val="18"/>
                <w:szCs w:val="18"/>
                <w:lang w:val="en-US"/>
              </w:rPr>
              <w:t>r</w:t>
            </w:r>
            <w:r w:rsidRPr="00C16F10">
              <w:rPr>
                <w:sz w:val="18"/>
                <w:szCs w:val="18"/>
                <w:lang w:val="en-US"/>
              </w:rPr>
              <w:t>age</w:t>
            </w:r>
            <w:r w:rsidRPr="005C07A2">
              <w:rPr>
                <w:sz w:val="18"/>
                <w:szCs w:val="18"/>
                <w:lang w:val="en-US"/>
              </w:rPr>
              <w:t xml:space="preserve">            </w:t>
            </w:r>
            <w:r w:rsidRPr="00C16F10">
              <w:rPr>
                <w:sz w:val="18"/>
                <w:szCs w:val="18"/>
                <w:lang w:val="en-US"/>
              </w:rPr>
              <w:t xml:space="preserve"> </w:t>
            </w:r>
            <w:r w:rsidRPr="00C16F10">
              <w:rPr>
                <w:sz w:val="18"/>
                <w:szCs w:val="18"/>
              </w:rPr>
              <w:t>п</w:t>
            </w:r>
            <w:r w:rsidRPr="00C16F10">
              <w:rPr>
                <w:sz w:val="18"/>
                <w:szCs w:val="18"/>
                <w:lang w:val="en-US"/>
              </w:rPr>
              <w:t xml:space="preserve">. 4.1.3.15, </w:t>
            </w:r>
            <w:r w:rsidRPr="005C07A2">
              <w:rPr>
                <w:sz w:val="18"/>
                <w:szCs w:val="18"/>
                <w:lang w:val="en-US"/>
              </w:rPr>
              <w:t xml:space="preserve"> </w:t>
            </w:r>
          </w:p>
          <w:p w:rsidR="001E032F" w:rsidRDefault="001E032F" w:rsidP="001E032F">
            <w:pPr>
              <w:jc w:val="both"/>
              <w:rPr>
                <w:sz w:val="18"/>
                <w:szCs w:val="18"/>
              </w:rPr>
            </w:pPr>
            <w:r w:rsidRPr="00C16F10">
              <w:rPr>
                <w:sz w:val="18"/>
                <w:szCs w:val="18"/>
              </w:rPr>
              <w:t>п</w:t>
            </w:r>
            <w:r w:rsidRPr="00C16F10">
              <w:rPr>
                <w:sz w:val="18"/>
                <w:szCs w:val="18"/>
                <w:lang w:val="en-US"/>
              </w:rPr>
              <w:t xml:space="preserve">. 3.2.24, </w:t>
            </w:r>
          </w:p>
          <w:p w:rsidR="001E032F" w:rsidRPr="00C16F10" w:rsidRDefault="001E032F" w:rsidP="001E032F">
            <w:pPr>
              <w:jc w:val="both"/>
              <w:rPr>
                <w:sz w:val="18"/>
                <w:szCs w:val="18"/>
                <w:lang w:val="en-US"/>
              </w:rPr>
            </w:pPr>
            <w:r w:rsidRPr="00C16F10">
              <w:rPr>
                <w:sz w:val="18"/>
                <w:szCs w:val="18"/>
              </w:rPr>
              <w:t>п</w:t>
            </w:r>
            <w:r w:rsidRPr="00C16F10">
              <w:rPr>
                <w:sz w:val="18"/>
                <w:szCs w:val="18"/>
                <w:lang w:val="en-US"/>
              </w:rPr>
              <w:t>. 4.2.2.4</w:t>
            </w:r>
          </w:p>
        </w:tc>
        <w:tc>
          <w:tcPr>
            <w:tcW w:w="3687"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Соответс</w:t>
            </w:r>
            <w:r w:rsidRPr="00C16F10">
              <w:t>т</w:t>
            </w:r>
            <w:r w:rsidRPr="00C16F10">
              <w:t>вует  НДТМ  в части  очистки выбр</w:t>
            </w:r>
            <w:r w:rsidRPr="00C16F10">
              <w:t>о</w:t>
            </w:r>
            <w:r w:rsidRPr="00C16F10">
              <w:t>сов  от емкостей хр</w:t>
            </w:r>
            <w:r w:rsidRPr="00C16F10">
              <w:t>а</w:t>
            </w:r>
            <w:r w:rsidRPr="00C16F10">
              <w:t>нения</w:t>
            </w:r>
          </w:p>
        </w:tc>
      </w:tr>
      <w:tr w:rsidR="001E032F" w:rsidRPr="00C16F10">
        <w:tblPrEx>
          <w:tblLook w:val="0000" w:firstRow="0" w:lastRow="0" w:firstColumn="0" w:lastColumn="0" w:noHBand="0" w:noVBand="0"/>
        </w:tblPrEx>
        <w:tc>
          <w:tcPr>
            <w:tcW w:w="1200" w:type="dxa"/>
            <w:tcBorders>
              <w:top w:val="nil"/>
              <w:left w:val="single" w:sz="4" w:space="0" w:color="auto"/>
              <w:bottom w:val="single" w:sz="4" w:space="0" w:color="auto"/>
              <w:right w:val="single" w:sz="4" w:space="0" w:color="auto"/>
            </w:tcBorders>
            <w:shd w:val="clear" w:color="auto" w:fill="auto"/>
            <w:noWrap/>
          </w:tcPr>
          <w:p w:rsidR="001E032F" w:rsidRPr="005C07A2" w:rsidRDefault="001E032F" w:rsidP="001E032F">
            <w:pPr>
              <w:jc w:val="both"/>
              <w:rPr>
                <w:sz w:val="22"/>
                <w:szCs w:val="22"/>
              </w:rPr>
            </w:pPr>
            <w:r w:rsidRPr="005C07A2">
              <w:rPr>
                <w:sz w:val="22"/>
                <w:szCs w:val="22"/>
              </w:rPr>
              <w:t>корр</w:t>
            </w:r>
            <w:r w:rsidRPr="005C07A2">
              <w:rPr>
                <w:sz w:val="22"/>
                <w:szCs w:val="22"/>
              </w:rPr>
              <w:t>о</w:t>
            </w:r>
            <w:r w:rsidRPr="005C07A2">
              <w:rPr>
                <w:sz w:val="22"/>
                <w:szCs w:val="22"/>
              </w:rPr>
              <w:t>зия</w:t>
            </w:r>
          </w:p>
        </w:tc>
        <w:tc>
          <w:tcPr>
            <w:tcW w:w="9240"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Емкость выполнена из углеродистой стали толщиной 20мм</w:t>
            </w:r>
          </w:p>
        </w:tc>
        <w:tc>
          <w:tcPr>
            <w:tcW w:w="993"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rPr>
                <w:sz w:val="18"/>
                <w:szCs w:val="18"/>
              </w:rPr>
            </w:pPr>
            <w:r w:rsidRPr="00C16F10">
              <w:rPr>
                <w:sz w:val="18"/>
                <w:szCs w:val="18"/>
              </w:rPr>
              <w:t>Emission from Storage п.4.1.6.1.4</w:t>
            </w:r>
          </w:p>
        </w:tc>
        <w:tc>
          <w:tcPr>
            <w:tcW w:w="3687"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Соответствует  пре</w:t>
            </w:r>
            <w:r w:rsidRPr="00C16F10">
              <w:t>д</w:t>
            </w:r>
            <w:r w:rsidRPr="00C16F10">
              <w:t>лагаемому НДТМ  предотвращению корр</w:t>
            </w:r>
            <w:r w:rsidRPr="00C16F10">
              <w:t>о</w:t>
            </w:r>
            <w:r w:rsidRPr="00C16F10">
              <w:t>зии выбором  устойчивого мат</w:t>
            </w:r>
            <w:r w:rsidRPr="00C16F10">
              <w:t>е</w:t>
            </w:r>
            <w:r>
              <w:t xml:space="preserve">риала  емкостей </w:t>
            </w:r>
            <w:r w:rsidRPr="00C16F10">
              <w:t>и ко</w:t>
            </w:r>
            <w:r w:rsidRPr="00C16F10">
              <w:t>н</w:t>
            </w:r>
            <w:r w:rsidRPr="00C16F10">
              <w:t>струкций.</w:t>
            </w:r>
          </w:p>
        </w:tc>
      </w:tr>
      <w:tr w:rsidR="001E032F" w:rsidRPr="00C16F10">
        <w:tblPrEx>
          <w:tblLook w:val="0000" w:firstRow="0" w:lastRow="0" w:firstColumn="0" w:lastColumn="0" w:noHBand="0" w:noVBand="0"/>
        </w:tblPrEx>
        <w:trPr>
          <w:trHeight w:val="883"/>
        </w:trPr>
        <w:tc>
          <w:tcPr>
            <w:tcW w:w="1200" w:type="dxa"/>
            <w:tcBorders>
              <w:top w:val="nil"/>
              <w:left w:val="single" w:sz="4" w:space="0" w:color="auto"/>
              <w:bottom w:val="single" w:sz="4" w:space="0" w:color="auto"/>
              <w:right w:val="single" w:sz="4" w:space="0" w:color="auto"/>
            </w:tcBorders>
            <w:shd w:val="clear" w:color="auto" w:fill="auto"/>
            <w:noWrap/>
          </w:tcPr>
          <w:p w:rsidR="001E032F" w:rsidRPr="005C07A2" w:rsidRDefault="001E032F" w:rsidP="001E032F">
            <w:pPr>
              <w:jc w:val="both"/>
              <w:rPr>
                <w:sz w:val="22"/>
                <w:szCs w:val="22"/>
              </w:rPr>
            </w:pPr>
            <w:r w:rsidRPr="005C07A2">
              <w:rPr>
                <w:sz w:val="22"/>
                <w:szCs w:val="22"/>
              </w:rPr>
              <w:t>уровн</w:t>
            </w:r>
            <w:r w:rsidRPr="005C07A2">
              <w:rPr>
                <w:sz w:val="22"/>
                <w:szCs w:val="22"/>
              </w:rPr>
              <w:t>е</w:t>
            </w:r>
            <w:r w:rsidRPr="005C07A2">
              <w:rPr>
                <w:sz w:val="22"/>
                <w:szCs w:val="22"/>
              </w:rPr>
              <w:t>меры</w:t>
            </w:r>
          </w:p>
        </w:tc>
        <w:tc>
          <w:tcPr>
            <w:tcW w:w="9240"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Емкости хранения метанола  поз.9/1-13 , 71/1-17 снабжены  приборами контроля уро</w:t>
            </w:r>
            <w:r w:rsidRPr="00C16F10">
              <w:t>в</w:t>
            </w:r>
            <w:r w:rsidRPr="00C16F10">
              <w:t>ня с сигнализацией и блокировкой. При заполнении приемной е</w:t>
            </w:r>
            <w:r w:rsidRPr="00C16F10">
              <w:t>м</w:t>
            </w:r>
            <w:r w:rsidRPr="00C16F10">
              <w:t>кости до уровня 78% заранее открывается на прием свобо</w:t>
            </w:r>
            <w:r w:rsidRPr="00C16F10">
              <w:t>д</w:t>
            </w:r>
            <w:r w:rsidRPr="00C16F10">
              <w:t>ная емкость</w:t>
            </w:r>
          </w:p>
        </w:tc>
        <w:tc>
          <w:tcPr>
            <w:tcW w:w="993"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rPr>
                <w:sz w:val="18"/>
                <w:szCs w:val="18"/>
              </w:rPr>
            </w:pPr>
            <w:r w:rsidRPr="00C16F10">
              <w:rPr>
                <w:sz w:val="18"/>
                <w:szCs w:val="18"/>
              </w:rPr>
              <w:t>Emission from Storage п.4.1.6.1.5</w:t>
            </w:r>
          </w:p>
        </w:tc>
        <w:tc>
          <w:tcPr>
            <w:tcW w:w="3687"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Соответствует  НДТМ. Пред</w:t>
            </w:r>
            <w:r w:rsidRPr="00C16F10">
              <w:t>у</w:t>
            </w:r>
            <w:r w:rsidRPr="00C16F10">
              <w:t>смотрен контроль уровней в е</w:t>
            </w:r>
            <w:r w:rsidRPr="00C16F10">
              <w:t>м</w:t>
            </w:r>
            <w:r w:rsidRPr="00C16F10">
              <w:t>костях.</w:t>
            </w:r>
          </w:p>
        </w:tc>
      </w:tr>
      <w:tr w:rsidR="001E032F" w:rsidRPr="00C16F10">
        <w:tblPrEx>
          <w:tblLook w:val="0000" w:firstRow="0" w:lastRow="0" w:firstColumn="0" w:lastColumn="0" w:noHBand="0" w:noVBand="0"/>
        </w:tblPrEx>
        <w:trPr>
          <w:trHeight w:val="1065"/>
        </w:trPr>
        <w:tc>
          <w:tcPr>
            <w:tcW w:w="1200" w:type="dxa"/>
            <w:tcBorders>
              <w:top w:val="nil"/>
              <w:left w:val="single" w:sz="4" w:space="0" w:color="auto"/>
              <w:bottom w:val="single" w:sz="4" w:space="0" w:color="auto"/>
              <w:right w:val="single" w:sz="4" w:space="0" w:color="auto"/>
            </w:tcBorders>
            <w:shd w:val="clear" w:color="auto" w:fill="auto"/>
            <w:noWrap/>
          </w:tcPr>
          <w:p w:rsidR="001E032F" w:rsidRPr="005C07A2" w:rsidRDefault="001E032F" w:rsidP="001E032F">
            <w:pPr>
              <w:jc w:val="both"/>
              <w:rPr>
                <w:sz w:val="22"/>
                <w:szCs w:val="22"/>
              </w:rPr>
            </w:pPr>
            <w:r w:rsidRPr="005C07A2">
              <w:rPr>
                <w:sz w:val="22"/>
                <w:szCs w:val="22"/>
              </w:rPr>
              <w:t>КиП для обнар</w:t>
            </w:r>
            <w:r w:rsidRPr="005C07A2">
              <w:rPr>
                <w:sz w:val="22"/>
                <w:szCs w:val="22"/>
              </w:rPr>
              <w:t>у</w:t>
            </w:r>
            <w:r w:rsidRPr="005C07A2">
              <w:rPr>
                <w:sz w:val="22"/>
                <w:szCs w:val="22"/>
              </w:rPr>
              <w:t>жения утечек</w:t>
            </w:r>
          </w:p>
        </w:tc>
        <w:tc>
          <w:tcPr>
            <w:tcW w:w="9240"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Установлены датчики довзрывных концентраций по п</w:t>
            </w:r>
            <w:r w:rsidRPr="00C16F10">
              <w:t>е</w:t>
            </w:r>
            <w:r w:rsidRPr="00C16F10">
              <w:t>риметру парка, настроен</w:t>
            </w:r>
            <w:r>
              <w:t>н</w:t>
            </w:r>
            <w:r w:rsidRPr="00C16F10">
              <w:t xml:space="preserve">ые на 20% от </w:t>
            </w:r>
            <w:r>
              <w:t>нижнего конце</w:t>
            </w:r>
            <w:r>
              <w:t>н</w:t>
            </w:r>
            <w:r>
              <w:t>трационного предела взрываемости (</w:t>
            </w:r>
            <w:r w:rsidRPr="00C16F10">
              <w:t>НКПВ</w:t>
            </w:r>
            <w:r>
              <w:t>)</w:t>
            </w:r>
          </w:p>
        </w:tc>
        <w:tc>
          <w:tcPr>
            <w:tcW w:w="993" w:type="dxa"/>
            <w:tcBorders>
              <w:top w:val="nil"/>
              <w:left w:val="nil"/>
              <w:bottom w:val="nil"/>
              <w:right w:val="nil"/>
            </w:tcBorders>
            <w:shd w:val="clear" w:color="auto" w:fill="auto"/>
            <w:noWrap/>
          </w:tcPr>
          <w:p w:rsidR="001E032F" w:rsidRPr="00C16F10" w:rsidRDefault="001E032F" w:rsidP="001E032F">
            <w:pPr>
              <w:jc w:val="both"/>
              <w:rPr>
                <w:sz w:val="18"/>
                <w:szCs w:val="18"/>
                <w:lang w:val="en-US"/>
              </w:rPr>
            </w:pPr>
            <w:r w:rsidRPr="00C16F10">
              <w:rPr>
                <w:sz w:val="18"/>
                <w:szCs w:val="18"/>
                <w:lang w:val="en-US"/>
              </w:rPr>
              <w:t>Emission from Sto</w:t>
            </w:r>
            <w:r w:rsidRPr="00C16F10">
              <w:rPr>
                <w:sz w:val="18"/>
                <w:szCs w:val="18"/>
                <w:lang w:val="en-US"/>
              </w:rPr>
              <w:t>r</w:t>
            </w:r>
            <w:r w:rsidRPr="00C16F10">
              <w:rPr>
                <w:sz w:val="18"/>
                <w:szCs w:val="18"/>
                <w:lang w:val="en-US"/>
              </w:rPr>
              <w:t xml:space="preserve">age </w:t>
            </w:r>
            <w:r w:rsidRPr="00C16F10">
              <w:rPr>
                <w:sz w:val="18"/>
                <w:szCs w:val="18"/>
              </w:rPr>
              <w:t>п</w:t>
            </w:r>
            <w:r w:rsidRPr="00C16F10">
              <w:rPr>
                <w:sz w:val="18"/>
                <w:szCs w:val="18"/>
                <w:lang w:val="en-US"/>
              </w:rPr>
              <w:t>. 4.1.6.1.6, Ge</w:t>
            </w:r>
            <w:r w:rsidRPr="00C16F10">
              <w:rPr>
                <w:sz w:val="18"/>
                <w:szCs w:val="18"/>
                <w:lang w:val="en-US"/>
              </w:rPr>
              <w:t>n</w:t>
            </w:r>
            <w:r w:rsidRPr="00C16F10">
              <w:rPr>
                <w:sz w:val="18"/>
                <w:szCs w:val="18"/>
                <w:lang w:val="en-US"/>
              </w:rPr>
              <w:t>eral Principles of Mon</w:t>
            </w:r>
            <w:r w:rsidRPr="00C16F10">
              <w:rPr>
                <w:sz w:val="18"/>
                <w:szCs w:val="18"/>
                <w:lang w:val="en-US"/>
              </w:rPr>
              <w:t>i</w:t>
            </w:r>
            <w:r w:rsidRPr="00C16F10">
              <w:rPr>
                <w:sz w:val="18"/>
                <w:szCs w:val="18"/>
                <w:lang w:val="en-US"/>
              </w:rPr>
              <w:t xml:space="preserve">toring, </w:t>
            </w:r>
            <w:r w:rsidRPr="00C16F10">
              <w:rPr>
                <w:sz w:val="18"/>
                <w:szCs w:val="18"/>
              </w:rPr>
              <w:t>п</w:t>
            </w:r>
            <w:r w:rsidRPr="00C16F10">
              <w:rPr>
                <w:sz w:val="18"/>
                <w:szCs w:val="18"/>
                <w:lang w:val="en-US"/>
              </w:rPr>
              <w:t>. 3.1</w:t>
            </w:r>
          </w:p>
        </w:tc>
        <w:tc>
          <w:tcPr>
            <w:tcW w:w="3687" w:type="dxa"/>
            <w:tcBorders>
              <w:top w:val="nil"/>
              <w:left w:val="single" w:sz="4" w:space="0" w:color="auto"/>
              <w:bottom w:val="single" w:sz="4" w:space="0" w:color="auto"/>
              <w:right w:val="single" w:sz="4" w:space="0" w:color="auto"/>
            </w:tcBorders>
            <w:shd w:val="clear" w:color="auto" w:fill="auto"/>
            <w:noWrap/>
          </w:tcPr>
          <w:p w:rsidR="001E032F" w:rsidRPr="00C16F10" w:rsidRDefault="001E032F" w:rsidP="001E032F">
            <w:pPr>
              <w:jc w:val="both"/>
            </w:pPr>
            <w:r w:rsidRPr="00C16F10">
              <w:t>Соответствует НДТМ</w:t>
            </w:r>
          </w:p>
        </w:tc>
      </w:tr>
      <w:tr w:rsidR="001E032F" w:rsidRPr="00C16F10">
        <w:tblPrEx>
          <w:tblLook w:val="0000" w:firstRow="0" w:lastRow="0" w:firstColumn="0" w:lastColumn="0" w:noHBand="0" w:noVBand="0"/>
        </w:tblPrEx>
        <w:tc>
          <w:tcPr>
            <w:tcW w:w="1200" w:type="dxa"/>
            <w:tcBorders>
              <w:top w:val="nil"/>
              <w:left w:val="single" w:sz="4" w:space="0" w:color="auto"/>
              <w:bottom w:val="single" w:sz="4" w:space="0" w:color="auto"/>
              <w:right w:val="single" w:sz="4" w:space="0" w:color="auto"/>
            </w:tcBorders>
            <w:shd w:val="clear" w:color="auto" w:fill="auto"/>
            <w:noWrap/>
          </w:tcPr>
          <w:p w:rsidR="001E032F" w:rsidRPr="005C07A2" w:rsidRDefault="001E032F" w:rsidP="001E032F">
            <w:pPr>
              <w:jc w:val="both"/>
              <w:rPr>
                <w:sz w:val="22"/>
                <w:szCs w:val="22"/>
              </w:rPr>
            </w:pPr>
            <w:r w:rsidRPr="005C07A2">
              <w:rPr>
                <w:sz w:val="22"/>
                <w:szCs w:val="22"/>
              </w:rPr>
              <w:t>прол</w:t>
            </w:r>
            <w:r w:rsidRPr="005C07A2">
              <w:rPr>
                <w:sz w:val="22"/>
                <w:szCs w:val="22"/>
              </w:rPr>
              <w:t>и</w:t>
            </w:r>
            <w:r w:rsidRPr="005C07A2">
              <w:rPr>
                <w:sz w:val="22"/>
                <w:szCs w:val="22"/>
              </w:rPr>
              <w:t>вы</w:t>
            </w:r>
          </w:p>
        </w:tc>
        <w:tc>
          <w:tcPr>
            <w:tcW w:w="9240"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Емкости хранения находятся  на забетонированных пл</w:t>
            </w:r>
            <w:r w:rsidRPr="00C16F10">
              <w:t>о</w:t>
            </w:r>
            <w:r w:rsidRPr="00C16F10">
              <w:t>щадках в обваловке</w:t>
            </w:r>
          </w:p>
        </w:tc>
        <w:tc>
          <w:tcPr>
            <w:tcW w:w="993" w:type="dxa"/>
            <w:tcBorders>
              <w:top w:val="single" w:sz="4" w:space="0" w:color="auto"/>
              <w:left w:val="nil"/>
              <w:bottom w:val="single" w:sz="4" w:space="0" w:color="auto"/>
              <w:right w:val="single" w:sz="4" w:space="0" w:color="auto"/>
            </w:tcBorders>
            <w:shd w:val="clear" w:color="auto" w:fill="auto"/>
            <w:noWrap/>
          </w:tcPr>
          <w:p w:rsidR="001E032F" w:rsidRPr="00C16F10" w:rsidRDefault="001E032F" w:rsidP="001E032F">
            <w:pPr>
              <w:jc w:val="both"/>
              <w:rPr>
                <w:sz w:val="18"/>
                <w:szCs w:val="18"/>
              </w:rPr>
            </w:pPr>
            <w:r w:rsidRPr="00C16F10">
              <w:rPr>
                <w:sz w:val="18"/>
                <w:szCs w:val="18"/>
              </w:rPr>
              <w:t xml:space="preserve">Emission from Storage п. </w:t>
            </w:r>
            <w:r w:rsidRPr="00C16F10">
              <w:rPr>
                <w:sz w:val="18"/>
                <w:szCs w:val="18"/>
              </w:rPr>
              <w:lastRenderedPageBreak/>
              <w:t>5.1.1.3</w:t>
            </w:r>
          </w:p>
        </w:tc>
        <w:tc>
          <w:tcPr>
            <w:tcW w:w="3687"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lastRenderedPageBreak/>
              <w:t xml:space="preserve">Средства, рекомендованные НДТМ  п. 4.1.6.1.13-4.1.6.1.15  </w:t>
            </w:r>
            <w:r w:rsidRPr="00C16F10">
              <w:lastRenderedPageBreak/>
              <w:t>(вторичная защи</w:t>
            </w:r>
            <w:r w:rsidRPr="00C16F10">
              <w:t>т</w:t>
            </w:r>
            <w:r w:rsidRPr="00C16F10">
              <w:t xml:space="preserve">ная оболочка) не применяются. </w:t>
            </w:r>
            <w:r w:rsidRPr="00C16F10">
              <w:rPr>
                <w:b/>
                <w:bCs/>
              </w:rPr>
              <w:t>Обо</w:t>
            </w:r>
            <w:r w:rsidRPr="00C16F10">
              <w:rPr>
                <w:b/>
                <w:bCs/>
              </w:rPr>
              <w:t>с</w:t>
            </w:r>
            <w:r w:rsidRPr="00C16F10">
              <w:rPr>
                <w:b/>
                <w:bCs/>
              </w:rPr>
              <w:t xml:space="preserve">нование различий в решении . </w:t>
            </w:r>
            <w:r w:rsidRPr="00C16F10">
              <w:t>Бетон</w:t>
            </w:r>
            <w:r w:rsidRPr="00C16F10">
              <w:t>и</w:t>
            </w:r>
            <w:r w:rsidRPr="00C16F10">
              <w:t>рованная площадка, наличие о</w:t>
            </w:r>
            <w:r w:rsidRPr="00C16F10">
              <w:t>б</w:t>
            </w:r>
            <w:r w:rsidRPr="00C16F10">
              <w:t>валовки, достаточной по вмест</w:t>
            </w:r>
            <w:r w:rsidRPr="00C16F10">
              <w:t>и</w:t>
            </w:r>
            <w:r w:rsidRPr="00C16F10">
              <w:t>мости для всего объема выли</w:t>
            </w:r>
            <w:r w:rsidRPr="00C16F10">
              <w:t>в</w:t>
            </w:r>
            <w:r w:rsidRPr="00C16F10">
              <w:t>шейся жидкости обеспечив</w:t>
            </w:r>
            <w:r w:rsidRPr="00C16F10">
              <w:t>а</w:t>
            </w:r>
            <w:r w:rsidRPr="00C16F10">
              <w:t>ют охрану земель (почв) и  подзе</w:t>
            </w:r>
            <w:r w:rsidRPr="00C16F10">
              <w:t>м</w:t>
            </w:r>
            <w:r w:rsidRPr="00C16F10">
              <w:t>ных вод.</w:t>
            </w:r>
          </w:p>
        </w:tc>
      </w:tr>
      <w:tr w:rsidR="001E032F" w:rsidRPr="00C16F10">
        <w:tblPrEx>
          <w:tblLook w:val="0000" w:firstRow="0" w:lastRow="0" w:firstColumn="0" w:lastColumn="0" w:noHBand="0" w:noVBand="0"/>
        </w:tblPrEx>
        <w:tc>
          <w:tcPr>
            <w:tcW w:w="1200" w:type="dxa"/>
            <w:tcBorders>
              <w:top w:val="nil"/>
              <w:left w:val="single" w:sz="4" w:space="0" w:color="auto"/>
              <w:bottom w:val="single" w:sz="4" w:space="0" w:color="auto"/>
              <w:right w:val="single" w:sz="4" w:space="0" w:color="auto"/>
            </w:tcBorders>
            <w:shd w:val="clear" w:color="auto" w:fill="auto"/>
            <w:noWrap/>
          </w:tcPr>
          <w:p w:rsidR="001E032F" w:rsidRPr="008B5294" w:rsidRDefault="001E032F" w:rsidP="001E032F">
            <w:pPr>
              <w:jc w:val="both"/>
              <w:rPr>
                <w:sz w:val="22"/>
                <w:szCs w:val="22"/>
              </w:rPr>
            </w:pPr>
            <w:r w:rsidRPr="008B5294">
              <w:rPr>
                <w:sz w:val="22"/>
                <w:szCs w:val="22"/>
              </w:rPr>
              <w:lastRenderedPageBreak/>
              <w:t>выбр</w:t>
            </w:r>
            <w:r w:rsidRPr="008B5294">
              <w:rPr>
                <w:sz w:val="22"/>
                <w:szCs w:val="22"/>
              </w:rPr>
              <w:t>о</w:t>
            </w:r>
            <w:r w:rsidRPr="008B5294">
              <w:rPr>
                <w:sz w:val="22"/>
                <w:szCs w:val="22"/>
              </w:rPr>
              <w:t>сы при хр</w:t>
            </w:r>
            <w:r w:rsidRPr="008B5294">
              <w:rPr>
                <w:sz w:val="22"/>
                <w:szCs w:val="22"/>
              </w:rPr>
              <w:t>а</w:t>
            </w:r>
            <w:r w:rsidRPr="008B5294">
              <w:rPr>
                <w:sz w:val="22"/>
                <w:szCs w:val="22"/>
              </w:rPr>
              <w:t>нении</w:t>
            </w:r>
          </w:p>
        </w:tc>
        <w:tc>
          <w:tcPr>
            <w:tcW w:w="9240" w:type="dxa"/>
            <w:tcBorders>
              <w:top w:val="nil"/>
              <w:left w:val="nil"/>
              <w:bottom w:val="single" w:sz="4" w:space="0" w:color="auto"/>
              <w:right w:val="single" w:sz="4" w:space="0" w:color="auto"/>
            </w:tcBorders>
            <w:shd w:val="clear" w:color="auto" w:fill="auto"/>
            <w:noWrap/>
          </w:tcPr>
          <w:p w:rsidR="001E032F" w:rsidRPr="008B5294" w:rsidRDefault="001E032F" w:rsidP="001E032F">
            <w:pPr>
              <w:jc w:val="both"/>
            </w:pPr>
            <w:r w:rsidRPr="008B5294">
              <w:t>Параметры работы  скруббера поз. 20.025 для улавливания паров метанола, этиленгл</w:t>
            </w:r>
            <w:r w:rsidRPr="008B5294">
              <w:t>и</w:t>
            </w:r>
            <w:r w:rsidRPr="008B5294">
              <w:t xml:space="preserve">коля: </w:t>
            </w:r>
            <w:r w:rsidRPr="008B5294">
              <w:rPr>
                <w:i/>
              </w:rPr>
              <w:t>объем очищаемых газов 100-140 нм3/час, те</w:t>
            </w:r>
            <w:r w:rsidRPr="008B5294">
              <w:rPr>
                <w:i/>
              </w:rPr>
              <w:t>м</w:t>
            </w:r>
            <w:r w:rsidRPr="008B5294">
              <w:rPr>
                <w:i/>
              </w:rPr>
              <w:t>пература -20оС, давление  0,2 кПа, концентрация на входе  метанол 15-20  мг/нм3,  этиленгликоль 5-20 мг/нм3, ст</w:t>
            </w:r>
            <w:r w:rsidRPr="008B5294">
              <w:rPr>
                <w:i/>
              </w:rPr>
              <w:t>е</w:t>
            </w:r>
            <w:r w:rsidRPr="008B5294">
              <w:rPr>
                <w:i/>
              </w:rPr>
              <w:t>пень очистки - 76-93%</w:t>
            </w:r>
          </w:p>
        </w:tc>
        <w:tc>
          <w:tcPr>
            <w:tcW w:w="993" w:type="dxa"/>
            <w:tcBorders>
              <w:top w:val="nil"/>
              <w:left w:val="nil"/>
              <w:bottom w:val="nil"/>
              <w:right w:val="nil"/>
            </w:tcBorders>
            <w:shd w:val="clear" w:color="auto" w:fill="auto"/>
            <w:noWrap/>
          </w:tcPr>
          <w:p w:rsidR="001E032F" w:rsidRPr="008B5294" w:rsidRDefault="001E032F" w:rsidP="001E032F">
            <w:pPr>
              <w:jc w:val="both"/>
              <w:rPr>
                <w:sz w:val="18"/>
                <w:szCs w:val="18"/>
              </w:rPr>
            </w:pPr>
            <w:r w:rsidRPr="008B5294">
              <w:rPr>
                <w:sz w:val="18"/>
                <w:szCs w:val="18"/>
                <w:lang w:val="en-US"/>
              </w:rPr>
              <w:t>Waste Water and Waste Gas Trea</w:t>
            </w:r>
            <w:r w:rsidRPr="008B5294">
              <w:rPr>
                <w:sz w:val="18"/>
                <w:szCs w:val="18"/>
                <w:lang w:val="en-US"/>
              </w:rPr>
              <w:t>t</w:t>
            </w:r>
            <w:r w:rsidRPr="008B5294">
              <w:rPr>
                <w:sz w:val="18"/>
                <w:szCs w:val="18"/>
                <w:lang w:val="en-US"/>
              </w:rPr>
              <w:t xml:space="preserve">ment, </w:t>
            </w:r>
            <w:r w:rsidRPr="008B5294">
              <w:rPr>
                <w:sz w:val="18"/>
                <w:szCs w:val="18"/>
              </w:rPr>
              <w:t>п</w:t>
            </w:r>
            <w:r w:rsidRPr="008B5294">
              <w:rPr>
                <w:sz w:val="18"/>
                <w:szCs w:val="18"/>
                <w:lang w:val="en-US"/>
              </w:rPr>
              <w:t xml:space="preserve">.3.5.3.4, </w:t>
            </w:r>
            <w:r w:rsidRPr="008B5294">
              <w:rPr>
                <w:sz w:val="18"/>
                <w:szCs w:val="18"/>
              </w:rPr>
              <w:t>табл</w:t>
            </w:r>
            <w:r w:rsidRPr="008B5294">
              <w:rPr>
                <w:sz w:val="18"/>
                <w:szCs w:val="18"/>
                <w:lang w:val="en-US"/>
              </w:rPr>
              <w:t xml:space="preserve">. </w:t>
            </w:r>
            <w:r w:rsidRPr="008B5294">
              <w:rPr>
                <w:sz w:val="18"/>
                <w:szCs w:val="18"/>
              </w:rPr>
              <w:t>4.9</w:t>
            </w:r>
          </w:p>
        </w:tc>
        <w:tc>
          <w:tcPr>
            <w:tcW w:w="3687" w:type="dxa"/>
            <w:tcBorders>
              <w:top w:val="nil"/>
              <w:left w:val="single" w:sz="4" w:space="0" w:color="auto"/>
              <w:bottom w:val="single" w:sz="4" w:space="0" w:color="auto"/>
              <w:right w:val="single" w:sz="4" w:space="0" w:color="auto"/>
            </w:tcBorders>
            <w:shd w:val="clear" w:color="auto" w:fill="auto"/>
            <w:noWrap/>
          </w:tcPr>
          <w:p w:rsidR="001E032F" w:rsidRPr="008B5294" w:rsidRDefault="001E032F" w:rsidP="001E032F">
            <w:pPr>
              <w:jc w:val="both"/>
            </w:pPr>
            <w:r w:rsidRPr="008B5294">
              <w:t>Соответствует п</w:t>
            </w:r>
            <w:r w:rsidRPr="008B5294">
              <w:t>о</w:t>
            </w:r>
            <w:r w:rsidRPr="008B5294">
              <w:t>казателям для  спрей-башни, предложе</w:t>
            </w:r>
            <w:r w:rsidRPr="008B5294">
              <w:t>н</w:t>
            </w:r>
            <w:r w:rsidRPr="008B5294">
              <w:t xml:space="preserve">ным  НДТМ </w:t>
            </w:r>
            <w:r w:rsidRPr="008B5294">
              <w:rPr>
                <w:i/>
                <w:sz w:val="22"/>
                <w:szCs w:val="22"/>
              </w:rPr>
              <w:t>по  степ</w:t>
            </w:r>
            <w:r w:rsidRPr="008B5294">
              <w:rPr>
                <w:i/>
                <w:sz w:val="22"/>
                <w:szCs w:val="22"/>
              </w:rPr>
              <w:t>е</w:t>
            </w:r>
            <w:r w:rsidRPr="008B5294">
              <w:rPr>
                <w:i/>
                <w:sz w:val="22"/>
                <w:szCs w:val="22"/>
              </w:rPr>
              <w:t>ни очистки ЛОС - 50-95%.</w:t>
            </w:r>
            <w:r w:rsidRPr="008B5294">
              <w:t xml:space="preserve"> </w:t>
            </w:r>
          </w:p>
        </w:tc>
      </w:tr>
      <w:tr w:rsidR="001E032F" w:rsidRPr="00C16F10">
        <w:tblPrEx>
          <w:tblLook w:val="0000" w:firstRow="0" w:lastRow="0" w:firstColumn="0" w:lastColumn="0" w:noHBand="0" w:noVBand="0"/>
        </w:tblPrEx>
        <w:trPr>
          <w:trHeight w:val="1290"/>
        </w:trPr>
        <w:tc>
          <w:tcPr>
            <w:tcW w:w="1200" w:type="dxa"/>
            <w:tcBorders>
              <w:top w:val="nil"/>
              <w:left w:val="single" w:sz="4" w:space="0" w:color="auto"/>
              <w:bottom w:val="single" w:sz="4" w:space="0" w:color="auto"/>
              <w:right w:val="single" w:sz="4" w:space="0" w:color="auto"/>
            </w:tcBorders>
            <w:shd w:val="clear" w:color="auto" w:fill="auto"/>
            <w:noWrap/>
          </w:tcPr>
          <w:p w:rsidR="001E032F" w:rsidRPr="005C07A2" w:rsidRDefault="001E032F" w:rsidP="001E032F">
            <w:pPr>
              <w:jc w:val="both"/>
              <w:rPr>
                <w:sz w:val="22"/>
                <w:szCs w:val="22"/>
              </w:rPr>
            </w:pPr>
            <w:r w:rsidRPr="005C07A2">
              <w:rPr>
                <w:sz w:val="22"/>
                <w:szCs w:val="22"/>
              </w:rPr>
              <w:t>сигнал</w:t>
            </w:r>
            <w:r w:rsidRPr="005C07A2">
              <w:rPr>
                <w:sz w:val="22"/>
                <w:szCs w:val="22"/>
              </w:rPr>
              <w:t>и</w:t>
            </w:r>
            <w:r w:rsidRPr="005C07A2">
              <w:rPr>
                <w:sz w:val="22"/>
                <w:szCs w:val="22"/>
              </w:rPr>
              <w:t>зация уровней</w:t>
            </w:r>
          </w:p>
        </w:tc>
        <w:tc>
          <w:tcPr>
            <w:tcW w:w="9240"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При заполнении вакуум-емкостей  уровни запо</w:t>
            </w:r>
            <w:r>
              <w:t>л</w:t>
            </w:r>
            <w:r w:rsidRPr="00C16F10">
              <w:t>нения проверяются по смотровому ф</w:t>
            </w:r>
            <w:r w:rsidRPr="00C16F10">
              <w:t>о</w:t>
            </w:r>
            <w:r w:rsidRPr="00C16F10">
              <w:t>нарю. Запрещено заполнение метанолом верхних вакуум-емкостей, так как метанол может попасть через вакуумную линию вакуумного насоса в канализацию. Стациона</w:t>
            </w:r>
            <w:r w:rsidRPr="00C16F10">
              <w:t>р</w:t>
            </w:r>
            <w:r w:rsidRPr="00C16F10">
              <w:t>ные емкости хранения снабжены  приборами контроля уровня с сигнализацией и бл</w:t>
            </w:r>
            <w:r w:rsidRPr="00C16F10">
              <w:t>о</w:t>
            </w:r>
            <w:r w:rsidRPr="00C16F10">
              <w:t>киро</w:t>
            </w:r>
            <w:r w:rsidRPr="00C16F10">
              <w:t>в</w:t>
            </w:r>
            <w:r w:rsidRPr="00C16F10">
              <w:t>кой</w:t>
            </w:r>
          </w:p>
        </w:tc>
        <w:tc>
          <w:tcPr>
            <w:tcW w:w="993" w:type="dxa"/>
            <w:tcBorders>
              <w:top w:val="single" w:sz="4" w:space="0" w:color="auto"/>
              <w:left w:val="nil"/>
              <w:bottom w:val="single" w:sz="4" w:space="0" w:color="auto"/>
              <w:right w:val="single" w:sz="4" w:space="0" w:color="auto"/>
            </w:tcBorders>
            <w:shd w:val="clear" w:color="auto" w:fill="auto"/>
            <w:noWrap/>
          </w:tcPr>
          <w:p w:rsidR="001E032F" w:rsidRPr="00C16F10" w:rsidRDefault="001E032F" w:rsidP="001E032F">
            <w:pPr>
              <w:jc w:val="both"/>
              <w:rPr>
                <w:sz w:val="18"/>
                <w:szCs w:val="18"/>
              </w:rPr>
            </w:pPr>
            <w:r w:rsidRPr="00C16F10">
              <w:rPr>
                <w:sz w:val="18"/>
                <w:szCs w:val="18"/>
              </w:rPr>
              <w:t>Emission from Storage п. 4.1.6.1.2</w:t>
            </w:r>
          </w:p>
        </w:tc>
        <w:tc>
          <w:tcPr>
            <w:tcW w:w="3687"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Соответствует НДТМ.</w:t>
            </w:r>
          </w:p>
        </w:tc>
      </w:tr>
      <w:tr w:rsidR="001E032F" w:rsidRPr="00C16F10">
        <w:tblPrEx>
          <w:tblLook w:val="0000" w:firstRow="0" w:lastRow="0" w:firstColumn="0" w:lastColumn="0" w:noHBand="0" w:noVBand="0"/>
        </w:tblPrEx>
        <w:trPr>
          <w:trHeight w:val="1031"/>
        </w:trPr>
        <w:tc>
          <w:tcPr>
            <w:tcW w:w="1200" w:type="dxa"/>
            <w:tcBorders>
              <w:top w:val="nil"/>
              <w:left w:val="single" w:sz="4" w:space="0" w:color="auto"/>
              <w:bottom w:val="single" w:sz="4" w:space="0" w:color="auto"/>
              <w:right w:val="single" w:sz="4" w:space="0" w:color="auto"/>
            </w:tcBorders>
            <w:shd w:val="clear" w:color="auto" w:fill="auto"/>
            <w:noWrap/>
          </w:tcPr>
          <w:p w:rsidR="001E032F" w:rsidRPr="005C07A2" w:rsidRDefault="001E032F" w:rsidP="001E032F">
            <w:pPr>
              <w:jc w:val="both"/>
              <w:rPr>
                <w:sz w:val="22"/>
                <w:szCs w:val="22"/>
              </w:rPr>
            </w:pPr>
            <w:r w:rsidRPr="005C07A2">
              <w:rPr>
                <w:sz w:val="22"/>
                <w:szCs w:val="22"/>
              </w:rPr>
              <w:t>обвало</w:t>
            </w:r>
            <w:r w:rsidRPr="005C07A2">
              <w:rPr>
                <w:sz w:val="22"/>
                <w:szCs w:val="22"/>
              </w:rPr>
              <w:t>в</w:t>
            </w:r>
            <w:r w:rsidRPr="005C07A2">
              <w:rPr>
                <w:sz w:val="22"/>
                <w:szCs w:val="22"/>
              </w:rPr>
              <w:t>ка, как защи</w:t>
            </w:r>
            <w:r w:rsidRPr="005C07A2">
              <w:rPr>
                <w:sz w:val="22"/>
                <w:szCs w:val="22"/>
              </w:rPr>
              <w:t>т</w:t>
            </w:r>
            <w:r w:rsidRPr="005C07A2">
              <w:rPr>
                <w:sz w:val="22"/>
                <w:szCs w:val="22"/>
              </w:rPr>
              <w:t xml:space="preserve">ная мера </w:t>
            </w:r>
          </w:p>
        </w:tc>
        <w:tc>
          <w:tcPr>
            <w:tcW w:w="9240"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Все емкости  метанола расположены в обваловании  в</w:t>
            </w:r>
            <w:r w:rsidRPr="00C16F10">
              <w:t>ы</w:t>
            </w:r>
            <w:r w:rsidRPr="00C16F10">
              <w:t>с</w:t>
            </w:r>
            <w:r>
              <w:t>от</w:t>
            </w:r>
            <w:r w:rsidRPr="00C16F10">
              <w:t>ой 1.5м. Площадка имеет твердое покрытие. По углам обвалования  установлены канализационные трапы , св</w:t>
            </w:r>
            <w:r w:rsidRPr="00C16F10">
              <w:t>я</w:t>
            </w:r>
            <w:r w:rsidRPr="00C16F10">
              <w:t>занные с бассе</w:t>
            </w:r>
            <w:r>
              <w:t>й</w:t>
            </w:r>
            <w:r w:rsidRPr="00C16F10">
              <w:t>ном для приема промы</w:t>
            </w:r>
            <w:r w:rsidRPr="00C16F10">
              <w:t>ш</w:t>
            </w:r>
            <w:r w:rsidRPr="00C16F10">
              <w:t>ленных стоков. Задвижки  выхода в бассейн постоянно закрыты и открываются в случае скопления  з</w:t>
            </w:r>
            <w:r w:rsidRPr="00C16F10">
              <w:t>а</w:t>
            </w:r>
            <w:r w:rsidRPr="00C16F10">
              <w:t>грязненных стоков.</w:t>
            </w:r>
          </w:p>
        </w:tc>
        <w:tc>
          <w:tcPr>
            <w:tcW w:w="993"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rPr>
                <w:sz w:val="18"/>
                <w:szCs w:val="18"/>
              </w:rPr>
            </w:pPr>
            <w:r w:rsidRPr="00C16F10">
              <w:rPr>
                <w:sz w:val="18"/>
                <w:szCs w:val="18"/>
              </w:rPr>
              <w:t>Emission from Storage п.4.1.6.1.11</w:t>
            </w:r>
          </w:p>
        </w:tc>
        <w:tc>
          <w:tcPr>
            <w:tcW w:w="3687"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Соответс</w:t>
            </w:r>
            <w:r w:rsidRPr="00C16F10">
              <w:t>т</w:t>
            </w:r>
            <w:r w:rsidRPr="00C16F10">
              <w:t>вует  НДТМ</w:t>
            </w:r>
          </w:p>
        </w:tc>
      </w:tr>
      <w:tr w:rsidR="001E032F" w:rsidRPr="00C16F10">
        <w:tblPrEx>
          <w:tblLook w:val="0000" w:firstRow="0" w:lastRow="0" w:firstColumn="0" w:lastColumn="0" w:noHBand="0" w:noVBand="0"/>
        </w:tblPrEx>
        <w:trPr>
          <w:trHeight w:val="510"/>
        </w:trPr>
        <w:tc>
          <w:tcPr>
            <w:tcW w:w="1200" w:type="dxa"/>
            <w:tcBorders>
              <w:top w:val="nil"/>
              <w:left w:val="single" w:sz="4" w:space="0" w:color="auto"/>
              <w:bottom w:val="single" w:sz="4" w:space="0" w:color="auto"/>
              <w:right w:val="single" w:sz="4" w:space="0" w:color="auto"/>
            </w:tcBorders>
            <w:shd w:val="clear" w:color="auto" w:fill="auto"/>
            <w:noWrap/>
          </w:tcPr>
          <w:p w:rsidR="001E032F" w:rsidRPr="005C07A2" w:rsidRDefault="001E032F" w:rsidP="001E032F">
            <w:pPr>
              <w:jc w:val="both"/>
              <w:rPr>
                <w:sz w:val="22"/>
                <w:szCs w:val="22"/>
              </w:rPr>
            </w:pPr>
            <w:r w:rsidRPr="005C07A2">
              <w:rPr>
                <w:sz w:val="22"/>
                <w:szCs w:val="22"/>
              </w:rPr>
              <w:t>объем обвало</w:t>
            </w:r>
            <w:r w:rsidRPr="005C07A2">
              <w:rPr>
                <w:sz w:val="22"/>
                <w:szCs w:val="22"/>
              </w:rPr>
              <w:t>в</w:t>
            </w:r>
            <w:r w:rsidRPr="005C07A2">
              <w:rPr>
                <w:sz w:val="22"/>
                <w:szCs w:val="22"/>
              </w:rPr>
              <w:t>ки</w:t>
            </w:r>
          </w:p>
        </w:tc>
        <w:tc>
          <w:tcPr>
            <w:tcW w:w="9240" w:type="dxa"/>
            <w:tcBorders>
              <w:top w:val="nil"/>
              <w:left w:val="nil"/>
              <w:bottom w:val="single" w:sz="4" w:space="0" w:color="auto"/>
              <w:right w:val="single" w:sz="4" w:space="0" w:color="auto"/>
            </w:tcBorders>
            <w:shd w:val="clear" w:color="auto" w:fill="auto"/>
            <w:noWrap/>
          </w:tcPr>
          <w:p w:rsidR="001E032F" w:rsidRPr="005C07A2" w:rsidRDefault="001E032F" w:rsidP="001E032F">
            <w:pPr>
              <w:jc w:val="both"/>
            </w:pPr>
            <w:r w:rsidRPr="005C07A2">
              <w:t>Объем обваловки достаточен для  всего объема жи</w:t>
            </w:r>
            <w:r w:rsidRPr="005C07A2">
              <w:t>д</w:t>
            </w:r>
            <w:r w:rsidRPr="005C07A2">
              <w:t>кости</w:t>
            </w:r>
          </w:p>
        </w:tc>
        <w:tc>
          <w:tcPr>
            <w:tcW w:w="993" w:type="dxa"/>
            <w:tcBorders>
              <w:top w:val="nil"/>
              <w:left w:val="nil"/>
              <w:bottom w:val="single" w:sz="4" w:space="0" w:color="auto"/>
              <w:right w:val="single" w:sz="4" w:space="0" w:color="auto"/>
            </w:tcBorders>
            <w:shd w:val="clear" w:color="auto" w:fill="auto"/>
            <w:noWrap/>
          </w:tcPr>
          <w:p w:rsidR="001E032F" w:rsidRPr="005C07A2" w:rsidRDefault="001E032F" w:rsidP="001E032F">
            <w:pPr>
              <w:jc w:val="both"/>
              <w:rPr>
                <w:sz w:val="18"/>
                <w:szCs w:val="18"/>
              </w:rPr>
            </w:pPr>
            <w:r w:rsidRPr="005C07A2">
              <w:rPr>
                <w:sz w:val="18"/>
                <w:szCs w:val="18"/>
              </w:rPr>
              <w:t>Emission from Storage п.4.1.6.1.11</w:t>
            </w:r>
          </w:p>
        </w:tc>
        <w:tc>
          <w:tcPr>
            <w:tcW w:w="3687"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Соответс</w:t>
            </w:r>
            <w:r w:rsidRPr="00C16F10">
              <w:t>т</w:t>
            </w:r>
            <w:r w:rsidRPr="00C16F10">
              <w:t>вует  НДТМ</w:t>
            </w:r>
          </w:p>
        </w:tc>
      </w:tr>
      <w:tr w:rsidR="001E032F" w:rsidRPr="00C16F10">
        <w:tblPrEx>
          <w:tblLook w:val="0000" w:firstRow="0" w:lastRow="0" w:firstColumn="0" w:lastColumn="0" w:noHBand="0" w:noVBand="0"/>
        </w:tblPrEx>
        <w:trPr>
          <w:trHeight w:val="1957"/>
        </w:trPr>
        <w:tc>
          <w:tcPr>
            <w:tcW w:w="1200" w:type="dxa"/>
            <w:tcBorders>
              <w:top w:val="nil"/>
              <w:left w:val="single" w:sz="4" w:space="0" w:color="auto"/>
              <w:bottom w:val="single" w:sz="4" w:space="0" w:color="auto"/>
              <w:right w:val="single" w:sz="4" w:space="0" w:color="auto"/>
            </w:tcBorders>
            <w:shd w:val="clear" w:color="auto" w:fill="auto"/>
            <w:noWrap/>
          </w:tcPr>
          <w:p w:rsidR="001E032F" w:rsidRPr="001174EA" w:rsidRDefault="001E032F" w:rsidP="001E032F">
            <w:pPr>
              <w:jc w:val="both"/>
              <w:rPr>
                <w:sz w:val="20"/>
                <w:szCs w:val="20"/>
              </w:rPr>
            </w:pPr>
            <w:r w:rsidRPr="001174EA">
              <w:rPr>
                <w:sz w:val="20"/>
                <w:szCs w:val="20"/>
              </w:rPr>
              <w:t>порядок дейс</w:t>
            </w:r>
            <w:r w:rsidRPr="001174EA">
              <w:rPr>
                <w:sz w:val="20"/>
                <w:szCs w:val="20"/>
              </w:rPr>
              <w:t>т</w:t>
            </w:r>
            <w:r w:rsidRPr="001174EA">
              <w:rPr>
                <w:sz w:val="20"/>
                <w:szCs w:val="20"/>
              </w:rPr>
              <w:t>вий при разл</w:t>
            </w:r>
            <w:r w:rsidRPr="001174EA">
              <w:rPr>
                <w:sz w:val="20"/>
                <w:szCs w:val="20"/>
              </w:rPr>
              <w:t>и</w:t>
            </w:r>
            <w:r w:rsidRPr="001174EA">
              <w:rPr>
                <w:sz w:val="20"/>
                <w:szCs w:val="20"/>
              </w:rPr>
              <w:t>вах</w:t>
            </w:r>
          </w:p>
        </w:tc>
        <w:tc>
          <w:tcPr>
            <w:tcW w:w="9240" w:type="dxa"/>
            <w:tcBorders>
              <w:top w:val="nil"/>
              <w:left w:val="nil"/>
              <w:bottom w:val="single" w:sz="4" w:space="0" w:color="auto"/>
              <w:right w:val="single" w:sz="4" w:space="0" w:color="auto"/>
            </w:tcBorders>
            <w:shd w:val="clear" w:color="auto" w:fill="auto"/>
            <w:noWrap/>
          </w:tcPr>
          <w:p w:rsidR="001E032F" w:rsidRPr="005C07A2" w:rsidRDefault="001E032F" w:rsidP="001E032F">
            <w:pPr>
              <w:jc w:val="both"/>
            </w:pPr>
            <w:r w:rsidRPr="005C07A2">
              <w:t>В случае аварии пролитый  в обвалование метанол сбрасывается в бассейн для при</w:t>
            </w:r>
            <w:r w:rsidRPr="005C07A2">
              <w:t>е</w:t>
            </w:r>
            <w:r w:rsidRPr="005C07A2">
              <w:t>ма  промышленных стоков . Из бассейна сброшенный в аварийном порядке метанол вык</w:t>
            </w:r>
            <w:r w:rsidRPr="005C07A2">
              <w:t>а</w:t>
            </w:r>
            <w:r w:rsidRPr="005C07A2">
              <w:t>чивается и передвижной автоц</w:t>
            </w:r>
            <w:r w:rsidRPr="005C07A2">
              <w:t>и</w:t>
            </w:r>
            <w:r w:rsidRPr="005C07A2">
              <w:t>стерной перевозится в  емкость сырьевого  метанола поз. 20.011 А,В.    В случае скопления дождевых вод, сточных вод после промывки е</w:t>
            </w:r>
            <w:r w:rsidRPr="005C07A2">
              <w:t>м</w:t>
            </w:r>
            <w:r w:rsidRPr="005C07A2">
              <w:t>костей в обвалование стоки сбрасываются в бассейн для приема промышленных ст</w:t>
            </w:r>
            <w:r w:rsidRPr="005C07A2">
              <w:t>о</w:t>
            </w:r>
            <w:r w:rsidRPr="005C07A2">
              <w:t>ков. Производится  устранение причин  разлива, в том числе  восстановление повре</w:t>
            </w:r>
            <w:r w:rsidRPr="005C07A2">
              <w:t>ж</w:t>
            </w:r>
            <w:r w:rsidRPr="005C07A2">
              <w:t>денной е</w:t>
            </w:r>
            <w:r w:rsidRPr="005C07A2">
              <w:t>м</w:t>
            </w:r>
            <w:r w:rsidRPr="005C07A2">
              <w:t>кости</w:t>
            </w:r>
          </w:p>
        </w:tc>
        <w:tc>
          <w:tcPr>
            <w:tcW w:w="993" w:type="dxa"/>
            <w:tcBorders>
              <w:top w:val="nil"/>
              <w:left w:val="nil"/>
              <w:bottom w:val="single" w:sz="4" w:space="0" w:color="auto"/>
              <w:right w:val="single" w:sz="4" w:space="0" w:color="auto"/>
            </w:tcBorders>
            <w:shd w:val="clear" w:color="auto" w:fill="auto"/>
            <w:noWrap/>
          </w:tcPr>
          <w:p w:rsidR="001E032F" w:rsidRPr="005C07A2" w:rsidRDefault="001E032F" w:rsidP="001E032F">
            <w:pPr>
              <w:jc w:val="both"/>
              <w:rPr>
                <w:sz w:val="18"/>
                <w:szCs w:val="18"/>
              </w:rPr>
            </w:pPr>
            <w:r w:rsidRPr="005C07A2">
              <w:rPr>
                <w:sz w:val="18"/>
                <w:szCs w:val="18"/>
              </w:rPr>
              <w:t>Emission from Storage п.4.1.6.1.11</w:t>
            </w:r>
          </w:p>
        </w:tc>
        <w:tc>
          <w:tcPr>
            <w:tcW w:w="3687"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Соответствует НДТМ. Пред</w:t>
            </w:r>
            <w:r w:rsidRPr="00C16F10">
              <w:t>у</w:t>
            </w:r>
            <w:r w:rsidRPr="00C16F10">
              <w:t>смотрен и задокументирован п</w:t>
            </w:r>
            <w:r w:rsidRPr="00C16F10">
              <w:t>о</w:t>
            </w:r>
            <w:r w:rsidRPr="00C16F10">
              <w:t>рядок действий при разл</w:t>
            </w:r>
            <w:r w:rsidRPr="00C16F10">
              <w:t>и</w:t>
            </w:r>
            <w:r w:rsidRPr="00C16F10">
              <w:t>вах.</w:t>
            </w:r>
          </w:p>
        </w:tc>
      </w:tr>
      <w:tr w:rsidR="001E032F" w:rsidRPr="00C16F10">
        <w:tblPrEx>
          <w:tblLook w:val="0000" w:firstRow="0" w:lastRow="0" w:firstColumn="0" w:lastColumn="0" w:noHBand="0" w:noVBand="0"/>
        </w:tblPrEx>
        <w:trPr>
          <w:trHeight w:val="750"/>
        </w:trPr>
        <w:tc>
          <w:tcPr>
            <w:tcW w:w="1200" w:type="dxa"/>
            <w:tcBorders>
              <w:top w:val="nil"/>
              <w:left w:val="single" w:sz="4" w:space="0" w:color="auto"/>
              <w:bottom w:val="single" w:sz="4" w:space="0" w:color="auto"/>
              <w:right w:val="single" w:sz="4" w:space="0" w:color="auto"/>
            </w:tcBorders>
            <w:shd w:val="clear" w:color="auto" w:fill="auto"/>
            <w:noWrap/>
          </w:tcPr>
          <w:p w:rsidR="001E032F" w:rsidRPr="001174EA" w:rsidRDefault="001E032F" w:rsidP="001E032F">
            <w:pPr>
              <w:jc w:val="both"/>
              <w:rPr>
                <w:sz w:val="20"/>
                <w:szCs w:val="20"/>
              </w:rPr>
            </w:pPr>
            <w:r w:rsidRPr="001174EA">
              <w:rPr>
                <w:sz w:val="20"/>
                <w:szCs w:val="20"/>
              </w:rPr>
              <w:lastRenderedPageBreak/>
              <w:t>разливы рали</w:t>
            </w:r>
            <w:r w:rsidRPr="001174EA">
              <w:rPr>
                <w:sz w:val="20"/>
                <w:szCs w:val="20"/>
              </w:rPr>
              <w:t>ч</w:t>
            </w:r>
            <w:r w:rsidRPr="001174EA">
              <w:rPr>
                <w:sz w:val="20"/>
                <w:szCs w:val="20"/>
              </w:rPr>
              <w:t>ных ве</w:t>
            </w:r>
            <w:r w:rsidRPr="001174EA">
              <w:rPr>
                <w:sz w:val="20"/>
                <w:szCs w:val="20"/>
              </w:rPr>
              <w:t>з</w:t>
            </w:r>
            <w:r w:rsidRPr="001174EA">
              <w:rPr>
                <w:sz w:val="20"/>
                <w:szCs w:val="20"/>
              </w:rPr>
              <w:t>ществ в одной о</w:t>
            </w:r>
            <w:r w:rsidRPr="001174EA">
              <w:rPr>
                <w:sz w:val="20"/>
                <w:szCs w:val="20"/>
              </w:rPr>
              <w:t>б</w:t>
            </w:r>
            <w:r w:rsidRPr="001174EA">
              <w:rPr>
                <w:sz w:val="20"/>
                <w:szCs w:val="20"/>
              </w:rPr>
              <w:t>вало</w:t>
            </w:r>
            <w:r w:rsidRPr="001174EA">
              <w:rPr>
                <w:sz w:val="20"/>
                <w:szCs w:val="20"/>
              </w:rPr>
              <w:t>в</w:t>
            </w:r>
            <w:r w:rsidRPr="001174EA">
              <w:rPr>
                <w:sz w:val="20"/>
                <w:szCs w:val="20"/>
              </w:rPr>
              <w:t>ке</w:t>
            </w:r>
          </w:p>
        </w:tc>
        <w:tc>
          <w:tcPr>
            <w:tcW w:w="9240" w:type="dxa"/>
            <w:tcBorders>
              <w:top w:val="nil"/>
              <w:left w:val="nil"/>
              <w:bottom w:val="single" w:sz="4" w:space="0" w:color="auto"/>
              <w:right w:val="single" w:sz="4" w:space="0" w:color="auto"/>
            </w:tcBorders>
            <w:shd w:val="clear" w:color="auto" w:fill="auto"/>
            <w:noWrap/>
          </w:tcPr>
          <w:p w:rsidR="001E032F" w:rsidRPr="005C07A2" w:rsidRDefault="001E032F" w:rsidP="001E032F">
            <w:pPr>
              <w:jc w:val="both"/>
            </w:pPr>
            <w:r w:rsidRPr="005C07A2">
              <w:t>Исключены разливы разных веществ в одной обв</w:t>
            </w:r>
            <w:r w:rsidRPr="005C07A2">
              <w:t>а</w:t>
            </w:r>
            <w:r w:rsidRPr="005C07A2">
              <w:t>ловке</w:t>
            </w:r>
          </w:p>
        </w:tc>
        <w:tc>
          <w:tcPr>
            <w:tcW w:w="993" w:type="dxa"/>
            <w:tcBorders>
              <w:top w:val="nil"/>
              <w:left w:val="nil"/>
              <w:bottom w:val="single" w:sz="4" w:space="0" w:color="auto"/>
              <w:right w:val="single" w:sz="4" w:space="0" w:color="auto"/>
            </w:tcBorders>
            <w:shd w:val="clear" w:color="auto" w:fill="auto"/>
            <w:noWrap/>
          </w:tcPr>
          <w:p w:rsidR="001E032F" w:rsidRPr="005C07A2" w:rsidRDefault="001E032F" w:rsidP="001E032F">
            <w:pPr>
              <w:jc w:val="both"/>
              <w:rPr>
                <w:sz w:val="18"/>
                <w:szCs w:val="18"/>
              </w:rPr>
            </w:pPr>
            <w:r w:rsidRPr="005C07A2">
              <w:rPr>
                <w:sz w:val="18"/>
                <w:szCs w:val="18"/>
              </w:rPr>
              <w:t>Emission from Storage п.4.1.6.1.11</w:t>
            </w:r>
          </w:p>
        </w:tc>
        <w:tc>
          <w:tcPr>
            <w:tcW w:w="3687"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Информ</w:t>
            </w:r>
            <w:r w:rsidRPr="00C16F10">
              <w:t>а</w:t>
            </w:r>
            <w:r w:rsidRPr="00C16F10">
              <w:t xml:space="preserve">тивно </w:t>
            </w:r>
          </w:p>
        </w:tc>
      </w:tr>
      <w:tr w:rsidR="001E032F" w:rsidRPr="00C16F10">
        <w:tblPrEx>
          <w:tblLook w:val="0000" w:firstRow="0" w:lastRow="0" w:firstColumn="0" w:lastColumn="0" w:noHBand="0" w:noVBand="0"/>
        </w:tblPrEx>
        <w:trPr>
          <w:trHeight w:val="837"/>
        </w:trPr>
        <w:tc>
          <w:tcPr>
            <w:tcW w:w="1200" w:type="dxa"/>
            <w:tcBorders>
              <w:top w:val="nil"/>
              <w:left w:val="single" w:sz="4" w:space="0" w:color="auto"/>
              <w:bottom w:val="single" w:sz="4" w:space="0" w:color="auto"/>
              <w:right w:val="single" w:sz="4" w:space="0" w:color="auto"/>
            </w:tcBorders>
            <w:shd w:val="clear" w:color="auto" w:fill="auto"/>
            <w:noWrap/>
          </w:tcPr>
          <w:p w:rsidR="001E032F" w:rsidRPr="001174EA" w:rsidRDefault="001E032F" w:rsidP="001E032F">
            <w:pPr>
              <w:jc w:val="both"/>
              <w:rPr>
                <w:sz w:val="20"/>
                <w:szCs w:val="20"/>
              </w:rPr>
            </w:pPr>
            <w:r w:rsidRPr="001174EA">
              <w:rPr>
                <w:sz w:val="20"/>
                <w:szCs w:val="20"/>
              </w:rPr>
              <w:t>идентиф</w:t>
            </w:r>
            <w:r w:rsidRPr="001174EA">
              <w:rPr>
                <w:sz w:val="20"/>
                <w:szCs w:val="20"/>
              </w:rPr>
              <w:t>и</w:t>
            </w:r>
            <w:r w:rsidRPr="001174EA">
              <w:rPr>
                <w:sz w:val="20"/>
                <w:szCs w:val="20"/>
              </w:rPr>
              <w:t>кация ав</w:t>
            </w:r>
            <w:r w:rsidRPr="001174EA">
              <w:rPr>
                <w:sz w:val="20"/>
                <w:szCs w:val="20"/>
              </w:rPr>
              <w:t>а</w:t>
            </w:r>
            <w:r w:rsidRPr="001174EA">
              <w:rPr>
                <w:sz w:val="20"/>
                <w:szCs w:val="20"/>
              </w:rPr>
              <w:t>ри</w:t>
            </w:r>
            <w:r w:rsidRPr="001174EA">
              <w:rPr>
                <w:sz w:val="20"/>
                <w:szCs w:val="20"/>
              </w:rPr>
              <w:t>й</w:t>
            </w:r>
            <w:r w:rsidRPr="001174EA">
              <w:rPr>
                <w:sz w:val="20"/>
                <w:szCs w:val="20"/>
              </w:rPr>
              <w:t>ных мест</w:t>
            </w:r>
          </w:p>
        </w:tc>
        <w:tc>
          <w:tcPr>
            <w:tcW w:w="9240" w:type="dxa"/>
            <w:tcBorders>
              <w:top w:val="nil"/>
              <w:left w:val="nil"/>
              <w:bottom w:val="single" w:sz="4" w:space="0" w:color="auto"/>
              <w:right w:val="single" w:sz="4" w:space="0" w:color="auto"/>
            </w:tcBorders>
            <w:shd w:val="clear" w:color="auto" w:fill="auto"/>
            <w:noWrap/>
          </w:tcPr>
          <w:p w:rsidR="001E032F" w:rsidRPr="005C07A2" w:rsidRDefault="001E032F" w:rsidP="001E032F">
            <w:pPr>
              <w:jc w:val="both"/>
            </w:pPr>
            <w:r w:rsidRPr="005C07A2">
              <w:t xml:space="preserve"> Аварийные места идентифицированы в Плане локализ</w:t>
            </w:r>
            <w:r w:rsidRPr="005C07A2">
              <w:t>а</w:t>
            </w:r>
            <w:r w:rsidRPr="005C07A2">
              <w:t>ции и лик</w:t>
            </w:r>
            <w:r>
              <w:t>в</w:t>
            </w:r>
            <w:r w:rsidRPr="005C07A2">
              <w:t>идации инцидентов и ав</w:t>
            </w:r>
            <w:r w:rsidRPr="005C07A2">
              <w:t>а</w:t>
            </w:r>
            <w:r w:rsidRPr="005C07A2">
              <w:t>рий по хим. цеху по ПД и ОР №28-4-230040-2-</w:t>
            </w:r>
          </w:p>
        </w:tc>
        <w:tc>
          <w:tcPr>
            <w:tcW w:w="993" w:type="dxa"/>
            <w:tcBorders>
              <w:top w:val="nil"/>
              <w:left w:val="nil"/>
              <w:bottom w:val="single" w:sz="4" w:space="0" w:color="auto"/>
              <w:right w:val="single" w:sz="4" w:space="0" w:color="auto"/>
            </w:tcBorders>
            <w:shd w:val="clear" w:color="auto" w:fill="auto"/>
            <w:noWrap/>
          </w:tcPr>
          <w:p w:rsidR="001E032F" w:rsidRPr="005C07A2" w:rsidRDefault="001E032F" w:rsidP="001E032F">
            <w:pPr>
              <w:jc w:val="both"/>
              <w:rPr>
                <w:sz w:val="18"/>
                <w:szCs w:val="18"/>
              </w:rPr>
            </w:pPr>
            <w:r w:rsidRPr="005C07A2">
              <w:rPr>
                <w:sz w:val="18"/>
                <w:szCs w:val="18"/>
              </w:rPr>
              <w:t>Emission from Storage п.4.1.6.2.1</w:t>
            </w:r>
          </w:p>
        </w:tc>
        <w:tc>
          <w:tcPr>
            <w:tcW w:w="3687"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Предусмотрена иде</w:t>
            </w:r>
            <w:r w:rsidRPr="00C16F10">
              <w:t>н</w:t>
            </w:r>
            <w:r w:rsidRPr="00C16F10">
              <w:t>тификация аварийных мест. Соответс</w:t>
            </w:r>
            <w:r>
              <w:t>т</w:t>
            </w:r>
            <w:r w:rsidRPr="00C16F10">
              <w:t>вует НДТМ</w:t>
            </w:r>
          </w:p>
        </w:tc>
      </w:tr>
      <w:tr w:rsidR="001E032F" w:rsidRPr="00C16F10">
        <w:tblPrEx>
          <w:tblLook w:val="0000" w:firstRow="0" w:lastRow="0" w:firstColumn="0" w:lastColumn="0" w:noHBand="0" w:noVBand="0"/>
        </w:tblPrEx>
        <w:trPr>
          <w:trHeight w:val="233"/>
        </w:trPr>
        <w:tc>
          <w:tcPr>
            <w:tcW w:w="1200" w:type="dxa"/>
            <w:tcBorders>
              <w:top w:val="nil"/>
              <w:left w:val="single" w:sz="4" w:space="0" w:color="auto"/>
              <w:bottom w:val="single" w:sz="4" w:space="0" w:color="auto"/>
              <w:right w:val="single" w:sz="4" w:space="0" w:color="auto"/>
            </w:tcBorders>
            <w:shd w:val="clear" w:color="auto" w:fill="auto"/>
            <w:noWrap/>
          </w:tcPr>
          <w:p w:rsidR="001E032F" w:rsidRPr="001174EA" w:rsidRDefault="001E032F" w:rsidP="001E032F">
            <w:pPr>
              <w:jc w:val="both"/>
              <w:rPr>
                <w:sz w:val="20"/>
                <w:szCs w:val="20"/>
              </w:rPr>
            </w:pPr>
            <w:r w:rsidRPr="001174EA">
              <w:rPr>
                <w:sz w:val="20"/>
                <w:szCs w:val="20"/>
              </w:rPr>
              <w:t>меры по предо</w:t>
            </w:r>
            <w:r w:rsidRPr="001174EA">
              <w:rPr>
                <w:sz w:val="20"/>
                <w:szCs w:val="20"/>
              </w:rPr>
              <w:t>т</w:t>
            </w:r>
            <w:r w:rsidRPr="001174EA">
              <w:rPr>
                <w:sz w:val="20"/>
                <w:szCs w:val="20"/>
              </w:rPr>
              <w:t>вращ</w:t>
            </w:r>
            <w:r w:rsidRPr="001174EA">
              <w:rPr>
                <w:sz w:val="20"/>
                <w:szCs w:val="20"/>
              </w:rPr>
              <w:t>е</w:t>
            </w:r>
            <w:r w:rsidRPr="001174EA">
              <w:rPr>
                <w:sz w:val="20"/>
                <w:szCs w:val="20"/>
              </w:rPr>
              <w:t>нию взрыв</w:t>
            </w:r>
            <w:r w:rsidRPr="001174EA">
              <w:rPr>
                <w:sz w:val="20"/>
                <w:szCs w:val="20"/>
              </w:rPr>
              <w:t>о</w:t>
            </w:r>
            <w:r w:rsidRPr="001174EA">
              <w:rPr>
                <w:sz w:val="20"/>
                <w:szCs w:val="20"/>
              </w:rPr>
              <w:t>опасных смесей</w:t>
            </w:r>
          </w:p>
        </w:tc>
        <w:tc>
          <w:tcPr>
            <w:tcW w:w="9240"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1.Хранение метанола осуществляется под слоем аз</w:t>
            </w:r>
            <w:r w:rsidRPr="00C16F10">
              <w:t>о</w:t>
            </w:r>
            <w:r w:rsidRPr="00C16F10">
              <w:t>та  с избыточным давлением 1-1.4 кПа.   2. Во избежание перегрева метанола  в летний период каждая емкост</w:t>
            </w:r>
            <w:r>
              <w:t>ь хран</w:t>
            </w:r>
            <w:r>
              <w:t>е</w:t>
            </w:r>
            <w:r>
              <w:t>ния снабжена солнцезащит</w:t>
            </w:r>
            <w:r w:rsidRPr="00C16F10">
              <w:t>ным экр</w:t>
            </w:r>
            <w:r w:rsidRPr="00C16F10">
              <w:t>а</w:t>
            </w:r>
            <w:r w:rsidRPr="00C16F10">
              <w:t xml:space="preserve">ном. </w:t>
            </w:r>
          </w:p>
        </w:tc>
        <w:tc>
          <w:tcPr>
            <w:tcW w:w="993"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rPr>
                <w:sz w:val="18"/>
                <w:szCs w:val="18"/>
                <w:lang w:val="en-US"/>
              </w:rPr>
            </w:pPr>
            <w:r w:rsidRPr="00C16F10">
              <w:rPr>
                <w:sz w:val="18"/>
                <w:szCs w:val="18"/>
                <w:lang w:val="en-US"/>
              </w:rPr>
              <w:t>Emission from Sto</w:t>
            </w:r>
            <w:r w:rsidRPr="00C16F10">
              <w:rPr>
                <w:sz w:val="18"/>
                <w:szCs w:val="18"/>
                <w:lang w:val="en-US"/>
              </w:rPr>
              <w:t>r</w:t>
            </w:r>
            <w:r w:rsidRPr="00C16F10">
              <w:rPr>
                <w:sz w:val="18"/>
                <w:szCs w:val="18"/>
                <w:lang w:val="en-US"/>
              </w:rPr>
              <w:t xml:space="preserve">age </w:t>
            </w:r>
            <w:r w:rsidRPr="00C16F10">
              <w:rPr>
                <w:sz w:val="18"/>
                <w:szCs w:val="18"/>
              </w:rPr>
              <w:t>п</w:t>
            </w:r>
            <w:r w:rsidRPr="00C16F10">
              <w:rPr>
                <w:sz w:val="18"/>
                <w:szCs w:val="18"/>
                <w:lang w:val="en-US"/>
              </w:rPr>
              <w:t xml:space="preserve">.4.1.6.2.1, </w:t>
            </w:r>
            <w:r w:rsidRPr="00C16F10">
              <w:rPr>
                <w:sz w:val="18"/>
                <w:szCs w:val="18"/>
              </w:rPr>
              <w:t>п</w:t>
            </w:r>
            <w:r w:rsidRPr="00C16F10">
              <w:rPr>
                <w:sz w:val="18"/>
                <w:szCs w:val="18"/>
                <w:lang w:val="en-US"/>
              </w:rPr>
              <w:t>.3.2.2.4</w:t>
            </w:r>
          </w:p>
        </w:tc>
        <w:tc>
          <w:tcPr>
            <w:tcW w:w="3687"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Соответс</w:t>
            </w:r>
            <w:r w:rsidRPr="00C16F10">
              <w:t>т</w:t>
            </w:r>
            <w:r w:rsidRPr="00C16F10">
              <w:t xml:space="preserve">вует  НДТМ </w:t>
            </w:r>
          </w:p>
        </w:tc>
      </w:tr>
      <w:tr w:rsidR="001E032F" w:rsidRPr="00C16F10">
        <w:tblPrEx>
          <w:tblLook w:val="0000" w:firstRow="0" w:lastRow="0" w:firstColumn="0" w:lastColumn="0" w:noHBand="0" w:noVBand="0"/>
        </w:tblPrEx>
        <w:tc>
          <w:tcPr>
            <w:tcW w:w="1200" w:type="dxa"/>
            <w:tcBorders>
              <w:top w:val="nil"/>
              <w:left w:val="single" w:sz="4" w:space="0" w:color="auto"/>
              <w:bottom w:val="single" w:sz="4" w:space="0" w:color="auto"/>
              <w:right w:val="single" w:sz="4" w:space="0" w:color="auto"/>
            </w:tcBorders>
            <w:shd w:val="clear" w:color="auto" w:fill="auto"/>
            <w:noWrap/>
          </w:tcPr>
          <w:p w:rsidR="001E032F" w:rsidRPr="001174EA" w:rsidRDefault="001E032F" w:rsidP="001E032F">
            <w:pPr>
              <w:jc w:val="both"/>
              <w:rPr>
                <w:sz w:val="20"/>
                <w:szCs w:val="20"/>
              </w:rPr>
            </w:pPr>
            <w:r w:rsidRPr="001174EA">
              <w:rPr>
                <w:sz w:val="20"/>
                <w:szCs w:val="20"/>
              </w:rPr>
              <w:t>Локализ</w:t>
            </w:r>
            <w:r w:rsidRPr="001174EA">
              <w:rPr>
                <w:sz w:val="20"/>
                <w:szCs w:val="20"/>
              </w:rPr>
              <w:t>а</w:t>
            </w:r>
            <w:r w:rsidRPr="001174EA">
              <w:rPr>
                <w:sz w:val="20"/>
                <w:szCs w:val="20"/>
              </w:rPr>
              <w:t>ция загря</w:t>
            </w:r>
            <w:r w:rsidRPr="001174EA">
              <w:rPr>
                <w:sz w:val="20"/>
                <w:szCs w:val="20"/>
              </w:rPr>
              <w:t>з</w:t>
            </w:r>
            <w:r w:rsidRPr="001174EA">
              <w:rPr>
                <w:sz w:val="20"/>
                <w:szCs w:val="20"/>
              </w:rPr>
              <w:t>ненных вод  атм</w:t>
            </w:r>
            <w:r w:rsidRPr="001174EA">
              <w:rPr>
                <w:sz w:val="20"/>
                <w:szCs w:val="20"/>
              </w:rPr>
              <w:t>о</w:t>
            </w:r>
            <w:r w:rsidRPr="001174EA">
              <w:rPr>
                <w:sz w:val="20"/>
                <w:szCs w:val="20"/>
              </w:rPr>
              <w:t>сфе</w:t>
            </w:r>
            <w:r w:rsidRPr="001174EA">
              <w:rPr>
                <w:sz w:val="20"/>
                <w:szCs w:val="20"/>
              </w:rPr>
              <w:t>р</w:t>
            </w:r>
            <w:r w:rsidRPr="001174EA">
              <w:rPr>
                <w:sz w:val="20"/>
                <w:szCs w:val="20"/>
              </w:rPr>
              <w:t>ных осадков и воды при т</w:t>
            </w:r>
            <w:r w:rsidRPr="001174EA">
              <w:rPr>
                <w:sz w:val="20"/>
                <w:szCs w:val="20"/>
              </w:rPr>
              <w:t>у</w:t>
            </w:r>
            <w:r w:rsidRPr="001174EA">
              <w:rPr>
                <w:sz w:val="20"/>
                <w:szCs w:val="20"/>
              </w:rPr>
              <w:t>шении пож</w:t>
            </w:r>
            <w:r w:rsidRPr="001174EA">
              <w:rPr>
                <w:sz w:val="20"/>
                <w:szCs w:val="20"/>
              </w:rPr>
              <w:t>а</w:t>
            </w:r>
            <w:r w:rsidRPr="001174EA">
              <w:rPr>
                <w:sz w:val="20"/>
                <w:szCs w:val="20"/>
              </w:rPr>
              <w:t xml:space="preserve">ра </w:t>
            </w:r>
          </w:p>
        </w:tc>
        <w:tc>
          <w:tcPr>
            <w:tcW w:w="9240"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Вода, образующаяся от тушения пожара, сбрасывается в бассейн для приема промы</w:t>
            </w:r>
            <w:r w:rsidRPr="00C16F10">
              <w:t>ш</w:t>
            </w:r>
            <w:r w:rsidRPr="00C16F10">
              <w:t xml:space="preserve">ленных стоков </w:t>
            </w:r>
          </w:p>
        </w:tc>
        <w:tc>
          <w:tcPr>
            <w:tcW w:w="993"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rPr>
                <w:sz w:val="18"/>
                <w:szCs w:val="18"/>
              </w:rPr>
            </w:pPr>
            <w:r w:rsidRPr="00C16F10">
              <w:rPr>
                <w:sz w:val="18"/>
                <w:szCs w:val="18"/>
              </w:rPr>
              <w:t>Emission from Storage п.4.1.6.2.4</w:t>
            </w:r>
          </w:p>
        </w:tc>
        <w:tc>
          <w:tcPr>
            <w:tcW w:w="3687"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Не предусмотрена отдельная система отвода  загрязне</w:t>
            </w:r>
            <w:r w:rsidRPr="00C16F10">
              <w:t>н</w:t>
            </w:r>
            <w:r w:rsidRPr="00C16F10">
              <w:t xml:space="preserve">ных вод, образующихся от тушения пожара, описанная в НДТМ. </w:t>
            </w:r>
            <w:r w:rsidRPr="00C16F10">
              <w:rPr>
                <w:b/>
                <w:bCs/>
              </w:rPr>
              <w:t>Обоснование  различий в р</w:t>
            </w:r>
            <w:r w:rsidRPr="00C16F10">
              <w:rPr>
                <w:b/>
                <w:bCs/>
              </w:rPr>
              <w:t>е</w:t>
            </w:r>
            <w:r w:rsidRPr="00C16F10">
              <w:rPr>
                <w:b/>
                <w:bCs/>
              </w:rPr>
              <w:t>шении</w:t>
            </w:r>
            <w:r w:rsidRPr="00C16F10">
              <w:t>. Вода от тушения пожара  на емкостном оборудовании  л</w:t>
            </w:r>
            <w:r w:rsidRPr="00C16F10">
              <w:t>о</w:t>
            </w:r>
            <w:r w:rsidRPr="00C16F10">
              <w:t>кализуется в бассейне промы</w:t>
            </w:r>
            <w:r w:rsidRPr="00C16F10">
              <w:t>ш</w:t>
            </w:r>
            <w:r w:rsidRPr="00C16F10">
              <w:t>ленных стоков.</w:t>
            </w:r>
          </w:p>
        </w:tc>
      </w:tr>
      <w:tr w:rsidR="001E032F" w:rsidRPr="00C16F10">
        <w:tblPrEx>
          <w:tblLook w:val="0000" w:firstRow="0" w:lastRow="0" w:firstColumn="0" w:lastColumn="0" w:noHBand="0" w:noVBand="0"/>
        </w:tblPrEx>
        <w:trPr>
          <w:trHeight w:val="1560"/>
        </w:trPr>
        <w:tc>
          <w:tcPr>
            <w:tcW w:w="1200" w:type="dxa"/>
            <w:tcBorders>
              <w:top w:val="nil"/>
              <w:left w:val="single" w:sz="4" w:space="0" w:color="auto"/>
              <w:bottom w:val="single" w:sz="4" w:space="0" w:color="auto"/>
              <w:right w:val="single" w:sz="4" w:space="0" w:color="auto"/>
            </w:tcBorders>
            <w:shd w:val="clear" w:color="auto" w:fill="auto"/>
            <w:noWrap/>
          </w:tcPr>
          <w:p w:rsidR="001E032F" w:rsidRPr="001174EA" w:rsidRDefault="001E032F" w:rsidP="001E032F">
            <w:pPr>
              <w:jc w:val="both"/>
              <w:rPr>
                <w:sz w:val="20"/>
                <w:szCs w:val="20"/>
              </w:rPr>
            </w:pPr>
            <w:r w:rsidRPr="001174EA">
              <w:rPr>
                <w:sz w:val="20"/>
                <w:szCs w:val="20"/>
              </w:rPr>
              <w:t>сист</w:t>
            </w:r>
            <w:r w:rsidRPr="001174EA">
              <w:rPr>
                <w:sz w:val="20"/>
                <w:szCs w:val="20"/>
              </w:rPr>
              <w:t>е</w:t>
            </w:r>
            <w:r w:rsidRPr="001174EA">
              <w:rPr>
                <w:sz w:val="20"/>
                <w:szCs w:val="20"/>
              </w:rPr>
              <w:t>мы перека</w:t>
            </w:r>
            <w:r w:rsidRPr="001174EA">
              <w:rPr>
                <w:sz w:val="20"/>
                <w:szCs w:val="20"/>
              </w:rPr>
              <w:t>ч</w:t>
            </w:r>
            <w:r w:rsidRPr="001174EA">
              <w:rPr>
                <w:sz w:val="20"/>
                <w:szCs w:val="20"/>
              </w:rPr>
              <w:t>ки жи</w:t>
            </w:r>
            <w:r w:rsidRPr="001174EA">
              <w:rPr>
                <w:sz w:val="20"/>
                <w:szCs w:val="20"/>
              </w:rPr>
              <w:t>д</w:t>
            </w:r>
            <w:r w:rsidRPr="001174EA">
              <w:rPr>
                <w:sz w:val="20"/>
                <w:szCs w:val="20"/>
              </w:rPr>
              <w:t>костей</w:t>
            </w:r>
            <w:r>
              <w:rPr>
                <w:sz w:val="20"/>
                <w:szCs w:val="20"/>
              </w:rPr>
              <w:t>, трнаспо</w:t>
            </w:r>
            <w:r>
              <w:rPr>
                <w:sz w:val="20"/>
                <w:szCs w:val="20"/>
              </w:rPr>
              <w:t>р</w:t>
            </w:r>
            <w:r>
              <w:rPr>
                <w:sz w:val="20"/>
                <w:szCs w:val="20"/>
              </w:rPr>
              <w:t>тировка</w:t>
            </w:r>
          </w:p>
        </w:tc>
        <w:tc>
          <w:tcPr>
            <w:tcW w:w="9240" w:type="dxa"/>
            <w:tcBorders>
              <w:top w:val="nil"/>
              <w:left w:val="nil"/>
              <w:bottom w:val="single" w:sz="4" w:space="0" w:color="auto"/>
              <w:right w:val="single" w:sz="4" w:space="0" w:color="auto"/>
            </w:tcBorders>
            <w:shd w:val="clear" w:color="auto" w:fill="auto"/>
            <w:noWrap/>
          </w:tcPr>
          <w:p w:rsidR="001E032F" w:rsidRPr="00A16FC4" w:rsidRDefault="001E032F" w:rsidP="001E032F">
            <w:pPr>
              <w:jc w:val="both"/>
            </w:pPr>
            <w:r w:rsidRPr="00A16FC4">
              <w:t>Слив производится герметичными насосами во взрыв</w:t>
            </w:r>
            <w:r w:rsidRPr="00A16FC4">
              <w:t>о</w:t>
            </w:r>
            <w:r w:rsidRPr="00A16FC4">
              <w:t>защищенном исполнении. Все устройства слива и перекачки заземлены. Перед сливом метанола проверяется испра</w:t>
            </w:r>
            <w:r w:rsidRPr="00A16FC4">
              <w:t>в</w:t>
            </w:r>
            <w:r w:rsidRPr="00A16FC4">
              <w:t>ность заземления на сливных шлангах, испра</w:t>
            </w:r>
            <w:r w:rsidRPr="00A16FC4">
              <w:t>в</w:t>
            </w:r>
            <w:r w:rsidRPr="00A16FC4">
              <w:t>ность зачистных устройств. Вся система перекачки метанола является герм</w:t>
            </w:r>
            <w:r w:rsidRPr="00A16FC4">
              <w:t>е</w:t>
            </w:r>
            <w:r w:rsidRPr="00A16FC4">
              <w:t>тичной.</w:t>
            </w:r>
          </w:p>
          <w:p w:rsidR="001E032F" w:rsidRPr="00A16FC4" w:rsidRDefault="001E032F" w:rsidP="001E032F">
            <w:pPr>
              <w:jc w:val="both"/>
            </w:pPr>
            <w:r w:rsidRPr="00A16FC4">
              <w:t>Передача потребителям осуществляется по трубопров</w:t>
            </w:r>
            <w:r w:rsidRPr="00A16FC4">
              <w:t>о</w:t>
            </w:r>
            <w:r w:rsidRPr="00A16FC4">
              <w:t>дам.</w:t>
            </w:r>
          </w:p>
        </w:tc>
        <w:tc>
          <w:tcPr>
            <w:tcW w:w="993" w:type="dxa"/>
            <w:tcBorders>
              <w:top w:val="nil"/>
              <w:left w:val="nil"/>
              <w:bottom w:val="single" w:sz="4" w:space="0" w:color="auto"/>
              <w:right w:val="single" w:sz="4" w:space="0" w:color="auto"/>
            </w:tcBorders>
            <w:shd w:val="clear" w:color="auto" w:fill="auto"/>
            <w:noWrap/>
          </w:tcPr>
          <w:p w:rsidR="001E032F" w:rsidRPr="00A16FC4" w:rsidRDefault="001E032F" w:rsidP="001E032F">
            <w:pPr>
              <w:jc w:val="both"/>
              <w:rPr>
                <w:sz w:val="18"/>
                <w:szCs w:val="18"/>
                <w:lang w:val="en-US"/>
              </w:rPr>
            </w:pPr>
            <w:r w:rsidRPr="00A16FC4">
              <w:rPr>
                <w:sz w:val="18"/>
                <w:szCs w:val="18"/>
                <w:lang w:val="en-US"/>
              </w:rPr>
              <w:t>Emission from Sto</w:t>
            </w:r>
            <w:r w:rsidRPr="00A16FC4">
              <w:rPr>
                <w:sz w:val="18"/>
                <w:szCs w:val="18"/>
                <w:lang w:val="en-US"/>
              </w:rPr>
              <w:t>r</w:t>
            </w:r>
            <w:r w:rsidRPr="00A16FC4">
              <w:rPr>
                <w:sz w:val="18"/>
                <w:szCs w:val="18"/>
                <w:lang w:val="en-US"/>
              </w:rPr>
              <w:t xml:space="preserve">age </w:t>
            </w:r>
            <w:r w:rsidRPr="00A16FC4">
              <w:rPr>
                <w:sz w:val="18"/>
                <w:szCs w:val="18"/>
              </w:rPr>
              <w:t>п</w:t>
            </w:r>
            <w:r w:rsidRPr="00A16FC4">
              <w:rPr>
                <w:sz w:val="18"/>
                <w:szCs w:val="18"/>
                <w:lang w:val="en-US"/>
              </w:rPr>
              <w:t xml:space="preserve">.4.2.2., </w:t>
            </w:r>
            <w:r w:rsidRPr="00A16FC4">
              <w:rPr>
                <w:sz w:val="18"/>
                <w:szCs w:val="18"/>
              </w:rPr>
              <w:t>п</w:t>
            </w:r>
            <w:r w:rsidRPr="00A16FC4">
              <w:rPr>
                <w:sz w:val="18"/>
                <w:szCs w:val="18"/>
                <w:lang w:val="en-US"/>
              </w:rPr>
              <w:t>.4.2.7</w:t>
            </w:r>
          </w:p>
        </w:tc>
        <w:tc>
          <w:tcPr>
            <w:tcW w:w="3687" w:type="dxa"/>
            <w:tcBorders>
              <w:top w:val="nil"/>
              <w:left w:val="nil"/>
              <w:bottom w:val="single" w:sz="4" w:space="0" w:color="auto"/>
              <w:right w:val="single" w:sz="4" w:space="0" w:color="auto"/>
            </w:tcBorders>
            <w:shd w:val="clear" w:color="auto" w:fill="auto"/>
            <w:noWrap/>
          </w:tcPr>
          <w:p w:rsidR="001E032F" w:rsidRPr="00A16FC4" w:rsidRDefault="001E032F" w:rsidP="001E032F">
            <w:pPr>
              <w:jc w:val="both"/>
            </w:pPr>
            <w:r w:rsidRPr="00A16FC4">
              <w:t>Соответствует НДТМ</w:t>
            </w:r>
            <w:r>
              <w:t>.</w:t>
            </w:r>
            <w:r w:rsidRPr="00A16FC4">
              <w:t xml:space="preserve"> </w:t>
            </w:r>
          </w:p>
        </w:tc>
      </w:tr>
      <w:tr w:rsidR="001E032F" w:rsidRPr="00C16F10">
        <w:tblPrEx>
          <w:tblLook w:val="0000" w:firstRow="0" w:lastRow="0" w:firstColumn="0" w:lastColumn="0" w:noHBand="0" w:noVBand="0"/>
        </w:tblPrEx>
        <w:trPr>
          <w:trHeight w:val="1380"/>
        </w:trPr>
        <w:tc>
          <w:tcPr>
            <w:tcW w:w="1200" w:type="dxa"/>
            <w:tcBorders>
              <w:top w:val="nil"/>
              <w:left w:val="single" w:sz="4" w:space="0" w:color="auto"/>
              <w:bottom w:val="single" w:sz="4" w:space="0" w:color="auto"/>
              <w:right w:val="single" w:sz="4" w:space="0" w:color="auto"/>
            </w:tcBorders>
            <w:shd w:val="clear" w:color="auto" w:fill="auto"/>
            <w:noWrap/>
          </w:tcPr>
          <w:p w:rsidR="001E032F" w:rsidRPr="001174EA" w:rsidRDefault="001E032F" w:rsidP="001E032F">
            <w:pPr>
              <w:jc w:val="both"/>
              <w:rPr>
                <w:sz w:val="20"/>
                <w:szCs w:val="20"/>
              </w:rPr>
            </w:pPr>
            <w:r w:rsidRPr="001174EA">
              <w:rPr>
                <w:sz w:val="20"/>
                <w:szCs w:val="20"/>
              </w:rPr>
              <w:t>погру</w:t>
            </w:r>
            <w:r w:rsidRPr="001174EA">
              <w:rPr>
                <w:sz w:val="20"/>
                <w:szCs w:val="20"/>
              </w:rPr>
              <w:t>з</w:t>
            </w:r>
            <w:r w:rsidRPr="001174EA">
              <w:rPr>
                <w:sz w:val="20"/>
                <w:szCs w:val="20"/>
              </w:rPr>
              <w:t>ка-выгру</w:t>
            </w:r>
            <w:r w:rsidRPr="001174EA">
              <w:rPr>
                <w:sz w:val="20"/>
                <w:szCs w:val="20"/>
              </w:rPr>
              <w:t>з</w:t>
            </w:r>
            <w:r w:rsidRPr="001174EA">
              <w:rPr>
                <w:sz w:val="20"/>
                <w:szCs w:val="20"/>
              </w:rPr>
              <w:t>ка воздейс</w:t>
            </w:r>
            <w:r w:rsidRPr="001174EA">
              <w:rPr>
                <w:sz w:val="20"/>
                <w:szCs w:val="20"/>
              </w:rPr>
              <w:t>т</w:t>
            </w:r>
            <w:r w:rsidRPr="001174EA">
              <w:rPr>
                <w:sz w:val="20"/>
                <w:szCs w:val="20"/>
              </w:rPr>
              <w:t xml:space="preserve">вие на </w:t>
            </w:r>
            <w:r>
              <w:rPr>
                <w:sz w:val="20"/>
                <w:szCs w:val="20"/>
              </w:rPr>
              <w:t>а</w:t>
            </w:r>
            <w:r w:rsidRPr="001174EA">
              <w:rPr>
                <w:sz w:val="20"/>
                <w:szCs w:val="20"/>
              </w:rPr>
              <w:t>т</w:t>
            </w:r>
            <w:r w:rsidRPr="001174EA">
              <w:rPr>
                <w:sz w:val="20"/>
                <w:szCs w:val="20"/>
              </w:rPr>
              <w:t>мосф</w:t>
            </w:r>
            <w:r>
              <w:rPr>
                <w:sz w:val="20"/>
                <w:szCs w:val="20"/>
              </w:rPr>
              <w:t>ерный</w:t>
            </w:r>
            <w:r w:rsidRPr="001174EA">
              <w:rPr>
                <w:sz w:val="20"/>
                <w:szCs w:val="20"/>
              </w:rPr>
              <w:t xml:space="preserve"> во</w:t>
            </w:r>
            <w:r w:rsidRPr="001174EA">
              <w:rPr>
                <w:sz w:val="20"/>
                <w:szCs w:val="20"/>
              </w:rPr>
              <w:t>з</w:t>
            </w:r>
            <w:r w:rsidRPr="001174EA">
              <w:rPr>
                <w:sz w:val="20"/>
                <w:szCs w:val="20"/>
              </w:rPr>
              <w:t>дух</w:t>
            </w:r>
          </w:p>
        </w:tc>
        <w:tc>
          <w:tcPr>
            <w:tcW w:w="9240" w:type="dxa"/>
            <w:tcBorders>
              <w:top w:val="nil"/>
              <w:left w:val="nil"/>
              <w:bottom w:val="single" w:sz="4" w:space="0" w:color="auto"/>
              <w:right w:val="single" w:sz="4" w:space="0" w:color="auto"/>
            </w:tcBorders>
            <w:shd w:val="clear" w:color="auto" w:fill="auto"/>
            <w:noWrap/>
          </w:tcPr>
          <w:p w:rsidR="001E032F" w:rsidRPr="00227CAC" w:rsidRDefault="001E032F" w:rsidP="001E032F">
            <w:pPr>
              <w:jc w:val="both"/>
            </w:pPr>
            <w:r w:rsidRPr="00227CAC">
              <w:t>Для сокращения выбросов метанола применяется герметичное оборудование и аппар</w:t>
            </w:r>
            <w:r w:rsidRPr="00227CAC">
              <w:t>а</w:t>
            </w:r>
            <w:r w:rsidRPr="00227CAC">
              <w:t>тура. Пары метанола в смеси с азотом, образующиеся при выгрузке проходят через слой воды в гидрозатворе, где часть паров задерживае</w:t>
            </w:r>
            <w:r w:rsidRPr="00227CAC">
              <w:t>т</w:t>
            </w:r>
            <w:r w:rsidRPr="00227CAC">
              <w:t xml:space="preserve">ся. </w:t>
            </w:r>
          </w:p>
        </w:tc>
        <w:tc>
          <w:tcPr>
            <w:tcW w:w="993" w:type="dxa"/>
            <w:tcBorders>
              <w:top w:val="nil"/>
              <w:left w:val="nil"/>
              <w:bottom w:val="single" w:sz="4" w:space="0" w:color="auto"/>
              <w:right w:val="single" w:sz="4" w:space="0" w:color="auto"/>
            </w:tcBorders>
            <w:shd w:val="clear" w:color="auto" w:fill="auto"/>
            <w:noWrap/>
          </w:tcPr>
          <w:p w:rsidR="001E032F" w:rsidRPr="00227CAC" w:rsidRDefault="001E032F" w:rsidP="001E032F">
            <w:pPr>
              <w:jc w:val="both"/>
              <w:rPr>
                <w:sz w:val="18"/>
                <w:szCs w:val="18"/>
              </w:rPr>
            </w:pPr>
            <w:r w:rsidRPr="00227CAC">
              <w:rPr>
                <w:sz w:val="18"/>
                <w:szCs w:val="18"/>
              </w:rPr>
              <w:t>Emission from Storage п.4.2.8.2</w:t>
            </w:r>
          </w:p>
        </w:tc>
        <w:tc>
          <w:tcPr>
            <w:tcW w:w="3687"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Соответс</w:t>
            </w:r>
            <w:r w:rsidRPr="00C16F10">
              <w:t>т</w:t>
            </w:r>
            <w:r w:rsidRPr="00C16F10">
              <w:t>вует  НДТМ</w:t>
            </w:r>
          </w:p>
        </w:tc>
      </w:tr>
      <w:tr w:rsidR="001E032F" w:rsidRPr="00C16F10">
        <w:tblPrEx>
          <w:tblLook w:val="0000" w:firstRow="0" w:lastRow="0" w:firstColumn="0" w:lastColumn="0" w:noHBand="0" w:noVBand="0"/>
        </w:tblPrEx>
        <w:trPr>
          <w:trHeight w:val="354"/>
        </w:trPr>
        <w:tc>
          <w:tcPr>
            <w:tcW w:w="1200" w:type="dxa"/>
            <w:tcBorders>
              <w:top w:val="single" w:sz="4" w:space="0" w:color="auto"/>
              <w:left w:val="single" w:sz="4" w:space="0" w:color="auto"/>
              <w:bottom w:val="single" w:sz="4" w:space="0" w:color="auto"/>
              <w:right w:val="single" w:sz="4" w:space="0" w:color="auto"/>
            </w:tcBorders>
            <w:shd w:val="clear" w:color="auto" w:fill="auto"/>
            <w:noWrap/>
          </w:tcPr>
          <w:p w:rsidR="001E032F" w:rsidRPr="001174EA" w:rsidRDefault="001E032F" w:rsidP="001E032F">
            <w:pPr>
              <w:jc w:val="both"/>
              <w:rPr>
                <w:sz w:val="20"/>
                <w:szCs w:val="20"/>
              </w:rPr>
            </w:pPr>
            <w:r w:rsidRPr="001174EA">
              <w:rPr>
                <w:sz w:val="20"/>
                <w:szCs w:val="20"/>
              </w:rPr>
              <w:t>Фла</w:t>
            </w:r>
            <w:r w:rsidRPr="001174EA">
              <w:rPr>
                <w:sz w:val="20"/>
                <w:szCs w:val="20"/>
              </w:rPr>
              <w:t>н</w:t>
            </w:r>
            <w:r w:rsidRPr="001174EA">
              <w:rPr>
                <w:sz w:val="20"/>
                <w:szCs w:val="20"/>
              </w:rPr>
              <w:t>цы,, клапаны н</w:t>
            </w:r>
            <w:r w:rsidRPr="001174EA">
              <w:rPr>
                <w:sz w:val="20"/>
                <w:szCs w:val="20"/>
              </w:rPr>
              <w:t>а</w:t>
            </w:r>
            <w:r w:rsidRPr="001174EA">
              <w:rPr>
                <w:sz w:val="20"/>
                <w:szCs w:val="20"/>
              </w:rPr>
              <w:t>сосы</w:t>
            </w:r>
          </w:p>
        </w:tc>
        <w:tc>
          <w:tcPr>
            <w:tcW w:w="9240" w:type="dxa"/>
            <w:tcBorders>
              <w:top w:val="single" w:sz="4" w:space="0" w:color="auto"/>
              <w:left w:val="nil"/>
              <w:bottom w:val="single" w:sz="4" w:space="0" w:color="auto"/>
              <w:right w:val="nil"/>
            </w:tcBorders>
            <w:shd w:val="clear" w:color="auto" w:fill="auto"/>
            <w:noWrap/>
          </w:tcPr>
          <w:p w:rsidR="001E032F" w:rsidRPr="00C16F10" w:rsidRDefault="001E032F" w:rsidP="001E032F">
            <w:pPr>
              <w:jc w:val="both"/>
            </w:pPr>
            <w:r w:rsidRPr="00C16F10">
              <w:t>1. В качестве затворной жидкости для торцевых уплотн</w:t>
            </w:r>
            <w:r w:rsidRPr="00C16F10">
              <w:t>е</w:t>
            </w:r>
            <w:r w:rsidRPr="00C16F10">
              <w:t>ний насосов используется, как правило, перекачиваемая жидкость; 2 Запрещается включать в работу насосы при ни</w:t>
            </w:r>
            <w:r w:rsidRPr="00C16F10">
              <w:t>з</w:t>
            </w:r>
            <w:r w:rsidRPr="00C16F10">
              <w:t>ком давлении или низком расходе затворной жидкости, а также включать насо</w:t>
            </w:r>
            <w:r>
              <w:t>сы в р</w:t>
            </w:r>
            <w:r>
              <w:t>а</w:t>
            </w:r>
            <w:r>
              <w:lastRenderedPageBreak/>
              <w:t>боту с от</w:t>
            </w:r>
            <w:r w:rsidRPr="00C16F10">
              <w:t>ключенными блокировками или измене</w:t>
            </w:r>
            <w:r w:rsidRPr="00C16F10">
              <w:t>н</w:t>
            </w:r>
            <w:r w:rsidRPr="00C16F10">
              <w:t>ными вставками; 3. Ка</w:t>
            </w:r>
            <w:r>
              <w:t>меры торцевых уп</w:t>
            </w:r>
            <w:r w:rsidRPr="00C16F10">
              <w:t>лотнений ряда насосов охлаждаются водой. Вода подается перед включением насоса в работу. В процессе работы обслуживающий персонал должен периоди</w:t>
            </w:r>
            <w:r>
              <w:t>чески про</w:t>
            </w:r>
            <w:r w:rsidRPr="00C16F10">
              <w:t>в</w:t>
            </w:r>
            <w:r w:rsidRPr="00C16F10">
              <w:t>е</w:t>
            </w:r>
            <w:r w:rsidRPr="00C16F10">
              <w:t>рять поступление воды на охлаждение торцевого уплотнения; 4. Запрещается эксплу</w:t>
            </w:r>
            <w:r w:rsidRPr="00C16F10">
              <w:t>а</w:t>
            </w:r>
            <w:r w:rsidRPr="00C16F10">
              <w:t>тировать насосы без поступления воды для охлаждения торцевого уп</w:t>
            </w:r>
            <w:r>
              <w:t>лотне</w:t>
            </w:r>
            <w:r w:rsidRPr="00C16F10">
              <w:t>ния; 5.Запрещается эксплуатировать обор</w:t>
            </w:r>
            <w:r w:rsidRPr="00C16F10">
              <w:t>у</w:t>
            </w:r>
            <w:r w:rsidRPr="00C16F10">
              <w:t>дование с неисправ</w:t>
            </w:r>
            <w:r>
              <w:t>ным торцевым уп</w:t>
            </w:r>
            <w:r w:rsidRPr="00C16F10">
              <w:t>лотнением; 6. Обслуживающий персонал должен периодически (не реже 2 раз в смену) произв</w:t>
            </w:r>
            <w:r w:rsidRPr="00C16F10">
              <w:t>о</w:t>
            </w:r>
            <w:r w:rsidRPr="00C16F10">
              <w:t>дить контроль  состояния торцевых уплотн</w:t>
            </w:r>
            <w:r w:rsidRPr="00C16F10">
              <w:t>е</w:t>
            </w:r>
            <w:r w:rsidRPr="00C16F10">
              <w:t>ний; 7. При появлении течи продукта через торцевое уплотнение необходимо перейти на резервный насос, а н</w:t>
            </w:r>
            <w:r w:rsidRPr="00C16F10">
              <w:t>е</w:t>
            </w:r>
            <w:r w:rsidRPr="00C16F10">
              <w:t>исправный сдать в ремонт; 8. Запрещается эксплуатировать трубопроводы со снятыми обратными клап</w:t>
            </w:r>
            <w:r w:rsidRPr="00C16F10">
              <w:t>а</w:t>
            </w:r>
            <w:r w:rsidRPr="00C16F10">
              <w:t>нами или клапанами без запорного узла.</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1E032F" w:rsidRPr="00C16F10" w:rsidRDefault="001E032F" w:rsidP="001E032F">
            <w:pPr>
              <w:jc w:val="both"/>
              <w:rPr>
                <w:sz w:val="18"/>
                <w:szCs w:val="18"/>
                <w:lang w:val="en-US"/>
              </w:rPr>
            </w:pPr>
            <w:r w:rsidRPr="00C16F10">
              <w:rPr>
                <w:sz w:val="18"/>
                <w:szCs w:val="18"/>
                <w:lang w:val="en-US"/>
              </w:rPr>
              <w:lastRenderedPageBreak/>
              <w:t>Emission from Sto</w:t>
            </w:r>
            <w:r w:rsidRPr="00C16F10">
              <w:rPr>
                <w:sz w:val="18"/>
                <w:szCs w:val="18"/>
                <w:lang w:val="en-US"/>
              </w:rPr>
              <w:t>r</w:t>
            </w:r>
            <w:r w:rsidRPr="00C16F10">
              <w:rPr>
                <w:sz w:val="18"/>
                <w:szCs w:val="18"/>
                <w:lang w:val="en-US"/>
              </w:rPr>
              <w:t xml:space="preserve">age </w:t>
            </w:r>
            <w:r w:rsidRPr="00C16F10">
              <w:rPr>
                <w:sz w:val="18"/>
                <w:szCs w:val="18"/>
              </w:rPr>
              <w:t>п</w:t>
            </w:r>
            <w:r w:rsidRPr="00C16F10">
              <w:rPr>
                <w:sz w:val="18"/>
                <w:szCs w:val="18"/>
                <w:lang w:val="en-US"/>
              </w:rPr>
              <w:t xml:space="preserve">.4.2.2.2, </w:t>
            </w:r>
            <w:r w:rsidRPr="00C16F10">
              <w:rPr>
                <w:sz w:val="18"/>
                <w:szCs w:val="18"/>
              </w:rPr>
              <w:lastRenderedPageBreak/>
              <w:t>п</w:t>
            </w:r>
            <w:r w:rsidRPr="00C16F10">
              <w:rPr>
                <w:sz w:val="18"/>
                <w:szCs w:val="18"/>
                <w:lang w:val="en-US"/>
              </w:rPr>
              <w:t>.5.2.2</w:t>
            </w:r>
          </w:p>
        </w:tc>
        <w:tc>
          <w:tcPr>
            <w:tcW w:w="3687" w:type="dxa"/>
            <w:tcBorders>
              <w:top w:val="single" w:sz="4" w:space="0" w:color="auto"/>
              <w:left w:val="nil"/>
              <w:bottom w:val="single" w:sz="4" w:space="0" w:color="auto"/>
              <w:right w:val="single" w:sz="4" w:space="0" w:color="auto"/>
            </w:tcBorders>
            <w:shd w:val="clear" w:color="auto" w:fill="auto"/>
            <w:noWrap/>
          </w:tcPr>
          <w:p w:rsidR="001E032F" w:rsidRPr="00C16F10" w:rsidRDefault="001E032F" w:rsidP="001E032F">
            <w:pPr>
              <w:jc w:val="both"/>
            </w:pPr>
            <w:r w:rsidRPr="00C16F10">
              <w:lastRenderedPageBreak/>
              <w:t xml:space="preserve">Соответствует НДТМ  </w:t>
            </w:r>
          </w:p>
        </w:tc>
      </w:tr>
      <w:tr w:rsidR="001E032F" w:rsidRPr="00C16F10">
        <w:tblPrEx>
          <w:tblLook w:val="0000" w:firstRow="0" w:lastRow="0" w:firstColumn="0" w:lastColumn="0" w:noHBand="0" w:noVBand="0"/>
        </w:tblPrEx>
        <w:trPr>
          <w:trHeight w:val="1530"/>
        </w:trPr>
        <w:tc>
          <w:tcPr>
            <w:tcW w:w="1200" w:type="dxa"/>
            <w:tcBorders>
              <w:top w:val="single" w:sz="4" w:space="0" w:color="auto"/>
              <w:left w:val="single" w:sz="4" w:space="0" w:color="auto"/>
              <w:bottom w:val="single" w:sz="4" w:space="0" w:color="auto"/>
              <w:right w:val="single" w:sz="4" w:space="0" w:color="auto"/>
            </w:tcBorders>
            <w:shd w:val="clear" w:color="auto" w:fill="auto"/>
            <w:noWrap/>
          </w:tcPr>
          <w:p w:rsidR="001E032F" w:rsidRPr="001174EA" w:rsidRDefault="001E032F" w:rsidP="001E032F">
            <w:pPr>
              <w:jc w:val="both"/>
              <w:rPr>
                <w:sz w:val="20"/>
                <w:szCs w:val="20"/>
              </w:rPr>
            </w:pPr>
            <w:r w:rsidRPr="001174EA">
              <w:rPr>
                <w:sz w:val="20"/>
                <w:szCs w:val="20"/>
              </w:rPr>
              <w:lastRenderedPageBreak/>
              <w:t> </w:t>
            </w:r>
          </w:p>
        </w:tc>
        <w:tc>
          <w:tcPr>
            <w:tcW w:w="9240" w:type="dxa"/>
            <w:tcBorders>
              <w:top w:val="single" w:sz="4" w:space="0" w:color="auto"/>
              <w:left w:val="nil"/>
              <w:bottom w:val="single" w:sz="4" w:space="0" w:color="auto"/>
              <w:right w:val="single" w:sz="4" w:space="0" w:color="auto"/>
            </w:tcBorders>
            <w:shd w:val="clear" w:color="auto" w:fill="auto"/>
            <w:noWrap/>
          </w:tcPr>
          <w:p w:rsidR="001E032F" w:rsidRPr="00C16F10" w:rsidRDefault="001E032F" w:rsidP="001E032F">
            <w:pPr>
              <w:jc w:val="both"/>
            </w:pPr>
            <w:r w:rsidRPr="00C16F10">
              <w:t>Основными источниками выбросов в результате ут</w:t>
            </w:r>
            <w:r w:rsidRPr="00C16F10">
              <w:t>е</w:t>
            </w:r>
            <w:r w:rsidRPr="00C16F10">
              <w:t>чек передачи и хранения системы обработки являются клап</w:t>
            </w:r>
            <w:r w:rsidRPr="00C16F10">
              <w:t>а</w:t>
            </w:r>
            <w:r w:rsidRPr="00C16F10">
              <w:t>ны, фланцы, соединения, точки отбора проб и уплотнения насоса. Все клапаны, фланцы, соединения, точки отбора проб осматриваются на пре</w:t>
            </w:r>
            <w:r w:rsidRPr="00C16F10">
              <w:t>д</w:t>
            </w:r>
            <w:r w:rsidRPr="00C16F10">
              <w:t>мет утечек не менее 2 раз за смену</w:t>
            </w:r>
          </w:p>
        </w:tc>
        <w:tc>
          <w:tcPr>
            <w:tcW w:w="993" w:type="dxa"/>
            <w:tcBorders>
              <w:top w:val="single" w:sz="4" w:space="0" w:color="auto"/>
              <w:left w:val="nil"/>
              <w:bottom w:val="single" w:sz="4" w:space="0" w:color="auto"/>
              <w:right w:val="single" w:sz="4" w:space="0" w:color="auto"/>
            </w:tcBorders>
            <w:shd w:val="clear" w:color="auto" w:fill="auto"/>
            <w:noWrap/>
          </w:tcPr>
          <w:p w:rsidR="001E032F" w:rsidRPr="00C16F10" w:rsidRDefault="001E032F" w:rsidP="001E032F">
            <w:pPr>
              <w:jc w:val="both"/>
              <w:rPr>
                <w:sz w:val="18"/>
                <w:szCs w:val="18"/>
              </w:rPr>
            </w:pPr>
            <w:r w:rsidRPr="00C16F10">
              <w:rPr>
                <w:sz w:val="18"/>
                <w:szCs w:val="18"/>
              </w:rPr>
              <w:t>Emission from Storage п.4.2.9.1</w:t>
            </w:r>
          </w:p>
        </w:tc>
        <w:tc>
          <w:tcPr>
            <w:tcW w:w="3687" w:type="dxa"/>
            <w:tcBorders>
              <w:top w:val="single" w:sz="4" w:space="0" w:color="auto"/>
              <w:left w:val="nil"/>
              <w:bottom w:val="single" w:sz="4" w:space="0" w:color="auto"/>
              <w:right w:val="single" w:sz="4" w:space="0" w:color="auto"/>
            </w:tcBorders>
            <w:shd w:val="clear" w:color="auto" w:fill="auto"/>
            <w:noWrap/>
          </w:tcPr>
          <w:p w:rsidR="001E032F" w:rsidRPr="00C16F10" w:rsidRDefault="001E032F" w:rsidP="001E032F">
            <w:pPr>
              <w:jc w:val="both"/>
            </w:pPr>
            <w:r w:rsidRPr="00C16F10">
              <w:t>Соответс</w:t>
            </w:r>
            <w:r w:rsidRPr="00C16F10">
              <w:t>т</w:t>
            </w:r>
            <w:r w:rsidRPr="00C16F10">
              <w:t xml:space="preserve">вует  НДТМ </w:t>
            </w:r>
          </w:p>
        </w:tc>
      </w:tr>
      <w:tr w:rsidR="001E032F" w:rsidRPr="00C16F10">
        <w:tblPrEx>
          <w:tblLook w:val="0000" w:firstRow="0" w:lastRow="0" w:firstColumn="0" w:lastColumn="0" w:noHBand="0" w:noVBand="0"/>
        </w:tblPrEx>
        <w:tc>
          <w:tcPr>
            <w:tcW w:w="1200" w:type="dxa"/>
            <w:tcBorders>
              <w:top w:val="nil"/>
              <w:left w:val="single" w:sz="4" w:space="0" w:color="auto"/>
              <w:bottom w:val="single" w:sz="4" w:space="0" w:color="auto"/>
              <w:right w:val="single" w:sz="4" w:space="0" w:color="auto"/>
            </w:tcBorders>
            <w:shd w:val="clear" w:color="auto" w:fill="auto"/>
            <w:noWrap/>
          </w:tcPr>
          <w:p w:rsidR="001E032F" w:rsidRPr="001174EA" w:rsidRDefault="001E032F" w:rsidP="001E032F">
            <w:pPr>
              <w:jc w:val="both"/>
              <w:rPr>
                <w:sz w:val="20"/>
                <w:szCs w:val="20"/>
              </w:rPr>
            </w:pPr>
            <w:r w:rsidRPr="001174EA">
              <w:rPr>
                <w:sz w:val="20"/>
                <w:szCs w:val="20"/>
              </w:rPr>
              <w:t> </w:t>
            </w:r>
          </w:p>
        </w:tc>
        <w:tc>
          <w:tcPr>
            <w:tcW w:w="9240" w:type="dxa"/>
            <w:tcBorders>
              <w:top w:val="nil"/>
              <w:left w:val="nil"/>
              <w:bottom w:val="single" w:sz="4" w:space="0" w:color="auto"/>
              <w:right w:val="single" w:sz="4" w:space="0" w:color="auto"/>
            </w:tcBorders>
            <w:shd w:val="clear" w:color="auto" w:fill="auto"/>
            <w:noWrap/>
          </w:tcPr>
          <w:p w:rsidR="001E032F" w:rsidRPr="008B5294" w:rsidRDefault="001E032F" w:rsidP="001E032F">
            <w:pPr>
              <w:jc w:val="both"/>
            </w:pPr>
            <w:r w:rsidRPr="008B5294">
              <w:t>Источниками загрязнения  атмосферного воздуха могут быть  проливы  локализова</w:t>
            </w:r>
            <w:r w:rsidRPr="008B5294">
              <w:t>н</w:t>
            </w:r>
            <w:r w:rsidRPr="008B5294">
              <w:t>ные обваловкой, либо загрязненные сточные воды в границах обваловки  или откр</w:t>
            </w:r>
            <w:r w:rsidRPr="008B5294">
              <w:t>ы</w:t>
            </w:r>
            <w:r w:rsidRPr="008B5294">
              <w:t>том  прия</w:t>
            </w:r>
            <w:r w:rsidRPr="008B5294">
              <w:t>м</w:t>
            </w:r>
            <w:r w:rsidRPr="008B5294">
              <w:t>ке.</w:t>
            </w:r>
          </w:p>
        </w:tc>
        <w:tc>
          <w:tcPr>
            <w:tcW w:w="993" w:type="dxa"/>
            <w:tcBorders>
              <w:top w:val="nil"/>
              <w:left w:val="nil"/>
              <w:bottom w:val="single" w:sz="4" w:space="0" w:color="auto"/>
              <w:right w:val="single" w:sz="4" w:space="0" w:color="auto"/>
            </w:tcBorders>
            <w:shd w:val="clear" w:color="auto" w:fill="auto"/>
            <w:noWrap/>
          </w:tcPr>
          <w:p w:rsidR="001E032F" w:rsidRPr="006847BC" w:rsidRDefault="001E032F" w:rsidP="001E032F">
            <w:pPr>
              <w:jc w:val="both"/>
              <w:rPr>
                <w:b/>
                <w:sz w:val="18"/>
                <w:szCs w:val="18"/>
              </w:rPr>
            </w:pPr>
            <w:r w:rsidRPr="006847BC">
              <w:rPr>
                <w:b/>
                <w:sz w:val="18"/>
                <w:szCs w:val="18"/>
              </w:rPr>
              <w:t>Emission from Storage п.4.2.9.2</w:t>
            </w:r>
          </w:p>
        </w:tc>
        <w:tc>
          <w:tcPr>
            <w:tcW w:w="3687"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НДТМ предлагает ликвида</w:t>
            </w:r>
            <w:r>
              <w:t>цию открытых линий</w:t>
            </w:r>
            <w:r w:rsidRPr="00C16F10">
              <w:t>, содержащих загрязняющие вещест</w:t>
            </w:r>
            <w:r>
              <w:t>ва.</w:t>
            </w:r>
            <w:r w:rsidRPr="00C16F10">
              <w:t xml:space="preserve"> </w:t>
            </w:r>
            <w:r w:rsidRPr="00C16F10">
              <w:rPr>
                <w:b/>
                <w:bCs/>
              </w:rPr>
              <w:t>Обо</w:t>
            </w:r>
            <w:r w:rsidRPr="00C16F10">
              <w:rPr>
                <w:b/>
                <w:bCs/>
              </w:rPr>
              <w:t>с</w:t>
            </w:r>
            <w:r w:rsidRPr="00C16F10">
              <w:rPr>
                <w:b/>
                <w:bCs/>
              </w:rPr>
              <w:t>нование различий в решении.</w:t>
            </w:r>
            <w:r w:rsidRPr="00C16F10">
              <w:t xml:space="preserve"> Поскольку постоя</w:t>
            </w:r>
            <w:r w:rsidRPr="00C16F10">
              <w:t>н</w:t>
            </w:r>
            <w:r w:rsidRPr="00C16F10">
              <w:t>ные открытые источники  загрязнения отсутс</w:t>
            </w:r>
            <w:r>
              <w:t>т</w:t>
            </w:r>
            <w:r w:rsidRPr="00C16F10">
              <w:t>вуют и возможно их поя</w:t>
            </w:r>
            <w:r w:rsidRPr="00C16F10">
              <w:t>в</w:t>
            </w:r>
            <w:r w:rsidRPr="00C16F10">
              <w:t>ление в случае нештатной ситуации, н</w:t>
            </w:r>
            <w:r w:rsidRPr="00C16F10">
              <w:t>е</w:t>
            </w:r>
            <w:r w:rsidRPr="00C16F10">
              <w:t>обходимо предусмо</w:t>
            </w:r>
            <w:r w:rsidRPr="00C16F10">
              <w:t>т</w:t>
            </w:r>
            <w:r w:rsidRPr="00C16F10">
              <w:t>реть меры по  сокращению време</w:t>
            </w:r>
            <w:r>
              <w:t>ни</w:t>
            </w:r>
            <w:r w:rsidRPr="00C16F10">
              <w:t xml:space="preserve"> нахо</w:t>
            </w:r>
            <w:r w:rsidRPr="00C16F10">
              <w:t>ж</w:t>
            </w:r>
            <w:r w:rsidRPr="00C16F10">
              <w:t>дения проливов или  сильно з</w:t>
            </w:r>
            <w:r w:rsidRPr="00C16F10">
              <w:t>а</w:t>
            </w:r>
            <w:r w:rsidRPr="00C16F10">
              <w:t>грязнен</w:t>
            </w:r>
            <w:r>
              <w:t>ных стоков</w:t>
            </w:r>
            <w:r w:rsidRPr="00C16F10">
              <w:t xml:space="preserve"> в о</w:t>
            </w:r>
            <w:r w:rsidRPr="00C16F10">
              <w:t>т</w:t>
            </w:r>
            <w:r>
              <w:t>крытом виде</w:t>
            </w:r>
            <w:r w:rsidRPr="00A02650">
              <w:t>. Мероприятия в Предлож</w:t>
            </w:r>
            <w:r w:rsidRPr="00A02650">
              <w:t>е</w:t>
            </w:r>
            <w:r w:rsidRPr="00A02650">
              <w:t>нии по плану мероприятий. (п.2.5)</w:t>
            </w:r>
          </w:p>
        </w:tc>
      </w:tr>
      <w:tr w:rsidR="001E032F" w:rsidRPr="00C16F10">
        <w:tblPrEx>
          <w:tblLook w:val="0000" w:firstRow="0" w:lastRow="0" w:firstColumn="0" w:lastColumn="0" w:noHBand="0" w:noVBand="0"/>
        </w:tblPrEx>
        <w:trPr>
          <w:trHeight w:val="255"/>
        </w:trPr>
        <w:tc>
          <w:tcPr>
            <w:tcW w:w="15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1E032F" w:rsidRPr="00B40AE2" w:rsidRDefault="001E032F" w:rsidP="001E032F">
            <w:pPr>
              <w:jc w:val="center"/>
              <w:rPr>
                <w:b/>
                <w:bCs/>
                <w:sz w:val="28"/>
                <w:szCs w:val="28"/>
              </w:rPr>
            </w:pPr>
            <w:r w:rsidRPr="00B40AE2">
              <w:rPr>
                <w:b/>
                <w:bCs/>
                <w:sz w:val="28"/>
                <w:szCs w:val="28"/>
              </w:rPr>
              <w:t>хранение параксилола</w:t>
            </w:r>
          </w:p>
        </w:tc>
      </w:tr>
      <w:tr w:rsidR="001E032F" w:rsidRPr="00C16F10">
        <w:tblPrEx>
          <w:tblLook w:val="0000" w:firstRow="0" w:lastRow="0" w:firstColumn="0" w:lastColumn="0" w:noHBand="0" w:noVBand="0"/>
        </w:tblPrEx>
        <w:trPr>
          <w:trHeight w:val="765"/>
        </w:trPr>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pPr>
            <w:r w:rsidRPr="00590AE9">
              <w:lastRenderedPageBreak/>
              <w:t> </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Хранение параксилола осуществляется в  герметично з</w:t>
            </w:r>
            <w:r w:rsidRPr="00590AE9">
              <w:t>а</w:t>
            </w:r>
            <w:r w:rsidRPr="00590AE9">
              <w:t>крытых емкостях  под слоем азотного покрытия (избыточное да</w:t>
            </w:r>
            <w:r w:rsidRPr="00590AE9">
              <w:t>в</w:t>
            </w:r>
            <w:r w:rsidRPr="00590AE9">
              <w:t>ление 1-1.4 кПа).</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lang w:val="en-US"/>
              </w:rPr>
            </w:pPr>
            <w:r w:rsidRPr="00590AE9">
              <w:rPr>
                <w:sz w:val="18"/>
                <w:szCs w:val="18"/>
                <w:lang w:val="en-US"/>
              </w:rPr>
              <w:t>Emission from Sto</w:t>
            </w:r>
            <w:r w:rsidRPr="00590AE9">
              <w:rPr>
                <w:sz w:val="18"/>
                <w:szCs w:val="18"/>
                <w:lang w:val="en-US"/>
              </w:rPr>
              <w:t>r</w:t>
            </w:r>
            <w:r w:rsidRPr="00590AE9">
              <w:rPr>
                <w:sz w:val="18"/>
                <w:szCs w:val="18"/>
                <w:lang w:val="en-US"/>
              </w:rPr>
              <w:t xml:space="preserve">age </w:t>
            </w:r>
            <w:r w:rsidRPr="00590AE9">
              <w:rPr>
                <w:sz w:val="18"/>
                <w:szCs w:val="18"/>
              </w:rPr>
              <w:t>п</w:t>
            </w:r>
            <w:r w:rsidRPr="00590AE9">
              <w:rPr>
                <w:sz w:val="18"/>
                <w:szCs w:val="18"/>
                <w:lang w:val="en-US"/>
              </w:rPr>
              <w:t xml:space="preserve">.3.1.3, </w:t>
            </w:r>
            <w:r w:rsidRPr="00590AE9">
              <w:rPr>
                <w:sz w:val="18"/>
                <w:szCs w:val="18"/>
              </w:rPr>
              <w:t>п</w:t>
            </w:r>
            <w:r w:rsidRPr="00590AE9">
              <w:rPr>
                <w:sz w:val="18"/>
                <w:szCs w:val="18"/>
                <w:lang w:val="en-US"/>
              </w:rPr>
              <w:t>.3.2.2.4</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w:t>
            </w:r>
            <w:r w:rsidRPr="00590AE9">
              <w:t>т</w:t>
            </w:r>
            <w:r w:rsidRPr="00590AE9">
              <w:t xml:space="preserve">вует  НДТМ </w:t>
            </w:r>
          </w:p>
        </w:tc>
      </w:tr>
      <w:tr w:rsidR="001E032F" w:rsidRPr="00C16F10">
        <w:tblPrEx>
          <w:tblLook w:val="0000" w:firstRow="0" w:lastRow="0" w:firstColumn="0" w:lastColumn="0" w:noHBand="0" w:noVBand="0"/>
        </w:tblPrEx>
        <w:trPr>
          <w:trHeight w:val="765"/>
        </w:trPr>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t>клапаны</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 xml:space="preserve"> На каждой емкости установлен предохранительный клапан, который служит для з</w:t>
            </w:r>
            <w:r w:rsidRPr="00590AE9">
              <w:t>а</w:t>
            </w:r>
            <w:r w:rsidRPr="00590AE9">
              <w:t>щиты емкости  от повыше</w:t>
            </w:r>
            <w:r w:rsidRPr="00590AE9">
              <w:t>н</w:t>
            </w:r>
            <w:r w:rsidRPr="00590AE9">
              <w:t>ного давления</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rPr>
            </w:pPr>
            <w:r w:rsidRPr="00590AE9">
              <w:rPr>
                <w:sz w:val="18"/>
                <w:szCs w:val="18"/>
              </w:rPr>
              <w:t>Emission from Storage п.4.1.3.11</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w:t>
            </w:r>
            <w:r w:rsidRPr="00590AE9">
              <w:t>т</w:t>
            </w:r>
            <w:r w:rsidRPr="00590AE9">
              <w:t xml:space="preserve">вует  НДТМ </w:t>
            </w:r>
          </w:p>
        </w:tc>
      </w:tr>
      <w:tr w:rsidR="001E032F" w:rsidRPr="00C16F10">
        <w:tblPrEx>
          <w:tblLook w:val="0000" w:firstRow="0" w:lastRow="0" w:firstColumn="0" w:lastColumn="0" w:noHBand="0" w:noVBand="0"/>
        </w:tblPrEx>
        <w:trPr>
          <w:trHeight w:val="233"/>
        </w:trPr>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t>очистка от п</w:t>
            </w:r>
            <w:r w:rsidRPr="00590AE9">
              <w:rPr>
                <w:sz w:val="22"/>
                <w:szCs w:val="22"/>
              </w:rPr>
              <w:t>а</w:t>
            </w:r>
            <w:r w:rsidRPr="00590AE9">
              <w:rPr>
                <w:sz w:val="22"/>
                <w:szCs w:val="22"/>
              </w:rPr>
              <w:t>ров</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Азот с парами параксилола из емкости хранения по обогреваемому трубопроводу  п</w:t>
            </w:r>
            <w:r w:rsidRPr="00590AE9">
              <w:t>о</w:t>
            </w:r>
            <w:r w:rsidRPr="00590AE9">
              <w:t>ступает в погружной затвор, который з</w:t>
            </w:r>
            <w:r w:rsidRPr="00590AE9">
              <w:t>а</w:t>
            </w:r>
            <w:r w:rsidRPr="00590AE9">
              <w:t>полнен параксилолом. Азот через воздушник, снабженный холодильником и огнепреградителем , выходит в атмосферу, а сконденс</w:t>
            </w:r>
            <w:r w:rsidRPr="00590AE9">
              <w:t>и</w:t>
            </w:r>
            <w:r w:rsidRPr="00590AE9">
              <w:t>ровавшиеся пары параксилола стекают в погружной затвор. Уровень параксилола ко</w:t>
            </w:r>
            <w:r w:rsidRPr="00590AE9">
              <w:t>н</w:t>
            </w:r>
            <w:r w:rsidRPr="00590AE9">
              <w:t>тролируется по смотровому фонарю. При  повышении уровня часть параксилола с п</w:t>
            </w:r>
            <w:r w:rsidRPr="00590AE9">
              <w:t>о</w:t>
            </w:r>
            <w:r w:rsidRPr="00590AE9">
              <w:t>мощью насосов  откачивается в е</w:t>
            </w:r>
            <w:r w:rsidRPr="00590AE9">
              <w:t>м</w:t>
            </w:r>
            <w:r w:rsidRPr="00590AE9">
              <w:t>кость хранения</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lang w:val="en-US"/>
              </w:rPr>
            </w:pPr>
            <w:r w:rsidRPr="00590AE9">
              <w:rPr>
                <w:sz w:val="18"/>
                <w:szCs w:val="18"/>
                <w:lang w:val="en-US"/>
              </w:rPr>
              <w:t>Emission from Sto</w:t>
            </w:r>
            <w:r w:rsidRPr="00590AE9">
              <w:rPr>
                <w:sz w:val="18"/>
                <w:szCs w:val="18"/>
                <w:lang w:val="en-US"/>
              </w:rPr>
              <w:t>r</w:t>
            </w:r>
            <w:r w:rsidRPr="00590AE9">
              <w:rPr>
                <w:sz w:val="18"/>
                <w:szCs w:val="18"/>
                <w:lang w:val="en-US"/>
              </w:rPr>
              <w:t xml:space="preserve">age </w:t>
            </w:r>
            <w:r w:rsidRPr="00590AE9">
              <w:rPr>
                <w:sz w:val="18"/>
                <w:szCs w:val="18"/>
              </w:rPr>
              <w:t>п</w:t>
            </w:r>
            <w:r w:rsidRPr="00590AE9">
              <w:rPr>
                <w:sz w:val="18"/>
                <w:szCs w:val="18"/>
                <w:lang w:val="en-US"/>
              </w:rPr>
              <w:t xml:space="preserve">.4.1.3.15, </w:t>
            </w:r>
            <w:r w:rsidRPr="00590AE9">
              <w:rPr>
                <w:sz w:val="18"/>
                <w:szCs w:val="18"/>
              </w:rPr>
              <w:t>п</w:t>
            </w:r>
            <w:r w:rsidRPr="00590AE9">
              <w:rPr>
                <w:sz w:val="18"/>
                <w:szCs w:val="18"/>
                <w:lang w:val="en-US"/>
              </w:rPr>
              <w:t>. 4.2.2.4</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w:t>
            </w:r>
            <w:r w:rsidRPr="00590AE9">
              <w:t>т</w:t>
            </w:r>
            <w:r w:rsidRPr="00590AE9">
              <w:t>вует  НДТМ</w:t>
            </w:r>
          </w:p>
        </w:tc>
      </w:tr>
      <w:tr w:rsidR="001E032F" w:rsidRPr="00C16F10">
        <w:tblPrEx>
          <w:tblLook w:val="0000" w:firstRow="0" w:lastRow="0" w:firstColumn="0" w:lastColumn="0" w:noHBand="0" w:noVBand="0"/>
        </w:tblPrEx>
        <w:trPr>
          <w:trHeight w:val="1020"/>
        </w:trPr>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t>уровн</w:t>
            </w:r>
            <w:r w:rsidRPr="00590AE9">
              <w:rPr>
                <w:sz w:val="22"/>
                <w:szCs w:val="22"/>
              </w:rPr>
              <w:t>е</w:t>
            </w:r>
            <w:r w:rsidRPr="00590AE9">
              <w:rPr>
                <w:sz w:val="22"/>
                <w:szCs w:val="22"/>
              </w:rPr>
              <w:t>меры</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Емкости хранения параксилола снабжены  приборами контроля уровня с сигнализац</w:t>
            </w:r>
            <w:r w:rsidRPr="00590AE9">
              <w:t>и</w:t>
            </w:r>
            <w:r w:rsidRPr="00590AE9">
              <w:t>ей и блокировкой. При заполнении приемной емкости до уровня 78% заранее открыв</w:t>
            </w:r>
            <w:r w:rsidRPr="00590AE9">
              <w:t>а</w:t>
            </w:r>
            <w:r w:rsidRPr="00590AE9">
              <w:t>ется на прием свободная емкость</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rPr>
            </w:pPr>
            <w:r w:rsidRPr="00590AE9">
              <w:rPr>
                <w:sz w:val="18"/>
                <w:szCs w:val="18"/>
              </w:rPr>
              <w:t>Emission from Storage п.4.1.3.1.5</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w:t>
            </w:r>
            <w:r w:rsidRPr="00590AE9">
              <w:t>т</w:t>
            </w:r>
            <w:r w:rsidRPr="00590AE9">
              <w:t>вует  НДТМ</w:t>
            </w:r>
          </w:p>
        </w:tc>
      </w:tr>
      <w:tr w:rsidR="001E032F" w:rsidRPr="00C16F10">
        <w:tblPrEx>
          <w:tblLook w:val="0000" w:firstRow="0" w:lastRow="0" w:firstColumn="0" w:lastColumn="0" w:noHBand="0" w:noVBand="0"/>
        </w:tblPrEx>
        <w:trPr>
          <w:trHeight w:val="192"/>
        </w:trPr>
        <w:tc>
          <w:tcPr>
            <w:tcW w:w="1200" w:type="dxa"/>
            <w:tcBorders>
              <w:top w:val="nil"/>
              <w:left w:val="single" w:sz="4" w:space="0" w:color="auto"/>
              <w:bottom w:val="single" w:sz="4" w:space="0" w:color="auto"/>
              <w:right w:val="single" w:sz="4" w:space="0" w:color="auto"/>
            </w:tcBorders>
            <w:shd w:val="clear" w:color="auto" w:fill="auto"/>
            <w:noWrap/>
          </w:tcPr>
          <w:p w:rsidR="001E032F" w:rsidRPr="00227CAC" w:rsidRDefault="001E032F" w:rsidP="001E032F">
            <w:pPr>
              <w:jc w:val="both"/>
              <w:rPr>
                <w:sz w:val="22"/>
                <w:szCs w:val="22"/>
              </w:rPr>
            </w:pPr>
            <w:r w:rsidRPr="00227CAC">
              <w:rPr>
                <w:sz w:val="22"/>
                <w:szCs w:val="22"/>
              </w:rPr>
              <w:t>прол</w:t>
            </w:r>
            <w:r w:rsidRPr="00227CAC">
              <w:rPr>
                <w:sz w:val="22"/>
                <w:szCs w:val="22"/>
              </w:rPr>
              <w:t>и</w:t>
            </w:r>
            <w:r w:rsidRPr="00227CAC">
              <w:rPr>
                <w:sz w:val="22"/>
                <w:szCs w:val="22"/>
              </w:rPr>
              <w:t>вы</w:t>
            </w:r>
          </w:p>
        </w:tc>
        <w:tc>
          <w:tcPr>
            <w:tcW w:w="9240"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Емкости хранения находятся  на забетонированных пл</w:t>
            </w:r>
            <w:r w:rsidRPr="00C16F10">
              <w:t>о</w:t>
            </w:r>
            <w:r w:rsidRPr="00C16F10">
              <w:t>щадках в обваловке</w:t>
            </w:r>
          </w:p>
        </w:tc>
        <w:tc>
          <w:tcPr>
            <w:tcW w:w="993"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rPr>
                <w:sz w:val="18"/>
                <w:szCs w:val="18"/>
              </w:rPr>
            </w:pPr>
            <w:r w:rsidRPr="00C16F10">
              <w:rPr>
                <w:sz w:val="18"/>
                <w:szCs w:val="18"/>
              </w:rPr>
              <w:t>Emission from Storage п.5.1.1.3</w:t>
            </w:r>
          </w:p>
        </w:tc>
        <w:tc>
          <w:tcPr>
            <w:tcW w:w="3687"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590AE9">
              <w:t>Соответс</w:t>
            </w:r>
            <w:r w:rsidRPr="00590AE9">
              <w:t>т</w:t>
            </w:r>
            <w:r w:rsidRPr="00590AE9">
              <w:t>вует  НДТМ</w:t>
            </w:r>
          </w:p>
        </w:tc>
      </w:tr>
      <w:tr w:rsidR="001E032F" w:rsidRPr="00C16F10">
        <w:tblPrEx>
          <w:tblLook w:val="0000" w:firstRow="0" w:lastRow="0" w:firstColumn="0" w:lastColumn="0" w:noHBand="0" w:noVBand="0"/>
        </w:tblPrEx>
        <w:trPr>
          <w:trHeight w:val="1213"/>
        </w:trPr>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t>сигнал</w:t>
            </w:r>
            <w:r w:rsidRPr="00590AE9">
              <w:rPr>
                <w:sz w:val="22"/>
                <w:szCs w:val="22"/>
              </w:rPr>
              <w:t>и</w:t>
            </w:r>
            <w:r w:rsidRPr="00590AE9">
              <w:rPr>
                <w:sz w:val="22"/>
                <w:szCs w:val="22"/>
              </w:rPr>
              <w:t>зация уровней</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Уровень в емкостях  не должен превышать 78%. Емкости оснащены прибо</w:t>
            </w:r>
            <w:r>
              <w:t>рами ко</w:t>
            </w:r>
            <w:r>
              <w:t>н</w:t>
            </w:r>
            <w:r>
              <w:t>тр</w:t>
            </w:r>
            <w:r w:rsidRPr="00590AE9">
              <w:t>оля уровня с си</w:t>
            </w:r>
            <w:r w:rsidRPr="00590AE9">
              <w:t>г</w:t>
            </w:r>
            <w:r w:rsidRPr="00590AE9">
              <w:t>нализацией и блокировкой предельно-допустимого максимального значения уровня. Уровень контрол</w:t>
            </w:r>
            <w:r w:rsidRPr="00590AE9">
              <w:t>и</w:t>
            </w:r>
            <w:r w:rsidRPr="00590AE9">
              <w:t>руется по вторичному прибору и уровнемеру.</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lang w:val="en-US"/>
              </w:rPr>
            </w:pPr>
            <w:r w:rsidRPr="00590AE9">
              <w:rPr>
                <w:sz w:val="18"/>
                <w:szCs w:val="18"/>
                <w:lang w:val="en-US"/>
              </w:rPr>
              <w:t>Emission from Sto</w:t>
            </w:r>
            <w:r w:rsidRPr="00590AE9">
              <w:rPr>
                <w:sz w:val="18"/>
                <w:szCs w:val="18"/>
                <w:lang w:val="en-US"/>
              </w:rPr>
              <w:t>r</w:t>
            </w:r>
            <w:r w:rsidRPr="00590AE9">
              <w:rPr>
                <w:sz w:val="18"/>
                <w:szCs w:val="18"/>
                <w:lang w:val="en-US"/>
              </w:rPr>
              <w:t xml:space="preserve">age </w:t>
            </w:r>
            <w:r w:rsidRPr="00590AE9">
              <w:rPr>
                <w:sz w:val="18"/>
                <w:szCs w:val="18"/>
              </w:rPr>
              <w:t>п</w:t>
            </w:r>
            <w:r w:rsidRPr="00590AE9">
              <w:rPr>
                <w:sz w:val="18"/>
                <w:szCs w:val="18"/>
                <w:lang w:val="en-US"/>
              </w:rPr>
              <w:t xml:space="preserve">.4.1.6.1.2, </w:t>
            </w:r>
            <w:r w:rsidRPr="00590AE9">
              <w:rPr>
                <w:sz w:val="18"/>
                <w:szCs w:val="18"/>
              </w:rPr>
              <w:t>п</w:t>
            </w:r>
            <w:r w:rsidRPr="00590AE9">
              <w:rPr>
                <w:sz w:val="18"/>
                <w:szCs w:val="18"/>
                <w:lang w:val="en-US"/>
              </w:rPr>
              <w:t>. 4.1.6.1.6</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w:t>
            </w:r>
            <w:r w:rsidRPr="00590AE9">
              <w:t>т</w:t>
            </w:r>
            <w:r w:rsidRPr="00590AE9">
              <w:t>вует  НДТМ</w:t>
            </w:r>
          </w:p>
        </w:tc>
      </w:tr>
      <w:tr w:rsidR="001E032F" w:rsidRPr="00C16F10">
        <w:tblPrEx>
          <w:tblLook w:val="0000" w:firstRow="0" w:lastRow="0" w:firstColumn="0" w:lastColumn="0" w:noHBand="0" w:noVBand="0"/>
        </w:tblPrEx>
        <w:trPr>
          <w:trHeight w:val="510"/>
        </w:trPr>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t>предо</w:t>
            </w:r>
            <w:r w:rsidRPr="00590AE9">
              <w:rPr>
                <w:sz w:val="22"/>
                <w:szCs w:val="22"/>
              </w:rPr>
              <w:t>т</w:t>
            </w:r>
            <w:r w:rsidRPr="00590AE9">
              <w:rPr>
                <w:sz w:val="22"/>
                <w:szCs w:val="22"/>
              </w:rPr>
              <w:t>вращ</w:t>
            </w:r>
            <w:r w:rsidRPr="00590AE9">
              <w:rPr>
                <w:sz w:val="22"/>
                <w:szCs w:val="22"/>
              </w:rPr>
              <w:t>е</w:t>
            </w:r>
            <w:r w:rsidRPr="00590AE9">
              <w:rPr>
                <w:sz w:val="22"/>
                <w:szCs w:val="22"/>
              </w:rPr>
              <w:t>ние ко</w:t>
            </w:r>
            <w:r w:rsidRPr="00590AE9">
              <w:rPr>
                <w:sz w:val="22"/>
                <w:szCs w:val="22"/>
              </w:rPr>
              <w:t>р</w:t>
            </w:r>
            <w:r w:rsidRPr="00590AE9">
              <w:rPr>
                <w:sz w:val="22"/>
                <w:szCs w:val="22"/>
              </w:rPr>
              <w:t>розии</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Теплоизоляция наружной поверхности защищает емкость от воздействия атмосфе</w:t>
            </w:r>
            <w:r w:rsidRPr="00590AE9">
              <w:t>р</w:t>
            </w:r>
            <w:r w:rsidRPr="00590AE9">
              <w:t>ных осадков</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rPr>
            </w:pPr>
            <w:r w:rsidRPr="00590AE9">
              <w:rPr>
                <w:sz w:val="18"/>
                <w:szCs w:val="18"/>
              </w:rPr>
              <w:t>Emission from Storage п.4.1.6.1.4</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w:t>
            </w:r>
            <w:r w:rsidRPr="00590AE9">
              <w:t>т</w:t>
            </w:r>
            <w:r w:rsidRPr="00590AE9">
              <w:t>вует  НДТМ</w:t>
            </w:r>
          </w:p>
        </w:tc>
      </w:tr>
      <w:tr w:rsidR="001E032F" w:rsidRPr="00C16F10">
        <w:tblPrEx>
          <w:tblLook w:val="0000" w:firstRow="0" w:lastRow="0" w:firstColumn="0" w:lastColumn="0" w:noHBand="0" w:noVBand="0"/>
        </w:tblPrEx>
        <w:trPr>
          <w:trHeight w:val="1020"/>
        </w:trPr>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t>КиП для обнар</w:t>
            </w:r>
            <w:r w:rsidRPr="00590AE9">
              <w:rPr>
                <w:sz w:val="22"/>
                <w:szCs w:val="22"/>
              </w:rPr>
              <w:t>у</w:t>
            </w:r>
            <w:r w:rsidRPr="00590AE9">
              <w:rPr>
                <w:sz w:val="22"/>
                <w:szCs w:val="22"/>
              </w:rPr>
              <w:t>жения утечек</w:t>
            </w:r>
          </w:p>
        </w:tc>
        <w:tc>
          <w:tcPr>
            <w:tcW w:w="9240" w:type="dxa"/>
            <w:tcBorders>
              <w:top w:val="single" w:sz="4" w:space="0" w:color="auto"/>
              <w:left w:val="nil"/>
              <w:bottom w:val="single" w:sz="4" w:space="0" w:color="auto"/>
              <w:right w:val="single" w:sz="4" w:space="0" w:color="auto"/>
            </w:tcBorders>
            <w:shd w:val="clear" w:color="auto" w:fill="auto"/>
            <w:noWrap/>
          </w:tcPr>
          <w:p w:rsidR="001E032F" w:rsidRPr="00590AE9" w:rsidRDefault="001E032F" w:rsidP="001E032F">
            <w:pPr>
              <w:jc w:val="both"/>
            </w:pPr>
            <w:r w:rsidRPr="00590AE9">
              <w:t>Датчики довзрывных концентраций установлены в тамбурах емкостей, настро</w:t>
            </w:r>
            <w:r w:rsidRPr="00590AE9">
              <w:t>е</w:t>
            </w:r>
            <w:r w:rsidRPr="00590AE9">
              <w:t>н</w:t>
            </w:r>
            <w:r>
              <w:t>н</w:t>
            </w:r>
            <w:r w:rsidRPr="00590AE9">
              <w:t>ые на 20% от НКПВ</w:t>
            </w:r>
          </w:p>
        </w:tc>
        <w:tc>
          <w:tcPr>
            <w:tcW w:w="993" w:type="dxa"/>
            <w:tcBorders>
              <w:top w:val="single" w:sz="4" w:space="0" w:color="auto"/>
              <w:left w:val="nil"/>
              <w:bottom w:val="single" w:sz="4" w:space="0" w:color="auto"/>
              <w:right w:val="nil"/>
            </w:tcBorders>
            <w:shd w:val="clear" w:color="auto" w:fill="auto"/>
            <w:noWrap/>
          </w:tcPr>
          <w:p w:rsidR="001E032F" w:rsidRPr="00590AE9" w:rsidRDefault="001E032F" w:rsidP="001E032F">
            <w:pPr>
              <w:jc w:val="both"/>
              <w:rPr>
                <w:sz w:val="18"/>
                <w:szCs w:val="18"/>
                <w:lang w:val="en-US"/>
              </w:rPr>
            </w:pPr>
            <w:r w:rsidRPr="00590AE9">
              <w:rPr>
                <w:sz w:val="18"/>
                <w:szCs w:val="18"/>
                <w:lang w:val="en-US"/>
              </w:rPr>
              <w:t>Emission from Sto</w:t>
            </w:r>
            <w:r w:rsidRPr="00590AE9">
              <w:rPr>
                <w:sz w:val="18"/>
                <w:szCs w:val="18"/>
                <w:lang w:val="en-US"/>
              </w:rPr>
              <w:t>r</w:t>
            </w:r>
            <w:r w:rsidRPr="00590AE9">
              <w:rPr>
                <w:sz w:val="18"/>
                <w:szCs w:val="18"/>
                <w:lang w:val="en-US"/>
              </w:rPr>
              <w:t xml:space="preserve">age </w:t>
            </w:r>
            <w:r w:rsidRPr="00590AE9">
              <w:rPr>
                <w:sz w:val="18"/>
                <w:szCs w:val="18"/>
              </w:rPr>
              <w:t>п</w:t>
            </w:r>
            <w:r w:rsidRPr="00590AE9">
              <w:rPr>
                <w:sz w:val="18"/>
                <w:szCs w:val="18"/>
                <w:lang w:val="en-US"/>
              </w:rPr>
              <w:t>. 4.1.6.1.6, Ge</w:t>
            </w:r>
            <w:r w:rsidRPr="00590AE9">
              <w:rPr>
                <w:sz w:val="18"/>
                <w:szCs w:val="18"/>
                <w:lang w:val="en-US"/>
              </w:rPr>
              <w:t>n</w:t>
            </w:r>
            <w:r w:rsidRPr="00590AE9">
              <w:rPr>
                <w:sz w:val="18"/>
                <w:szCs w:val="18"/>
                <w:lang w:val="en-US"/>
              </w:rPr>
              <w:t>eral Principles of Mon</w:t>
            </w:r>
            <w:r w:rsidRPr="00590AE9">
              <w:rPr>
                <w:sz w:val="18"/>
                <w:szCs w:val="18"/>
                <w:lang w:val="en-US"/>
              </w:rPr>
              <w:t>i</w:t>
            </w:r>
            <w:r w:rsidRPr="00590AE9">
              <w:rPr>
                <w:sz w:val="18"/>
                <w:szCs w:val="18"/>
                <w:lang w:val="en-US"/>
              </w:rPr>
              <w:t xml:space="preserve">toring, </w:t>
            </w:r>
            <w:r w:rsidRPr="00590AE9">
              <w:rPr>
                <w:sz w:val="18"/>
                <w:szCs w:val="18"/>
              </w:rPr>
              <w:t>п</w:t>
            </w:r>
            <w:r w:rsidRPr="00590AE9">
              <w:rPr>
                <w:sz w:val="18"/>
                <w:szCs w:val="18"/>
                <w:lang w:val="en-US"/>
              </w:rPr>
              <w:t>. 3.1</w:t>
            </w:r>
          </w:p>
        </w:tc>
        <w:tc>
          <w:tcPr>
            <w:tcW w:w="3687" w:type="dxa"/>
            <w:tcBorders>
              <w:top w:val="single" w:sz="4" w:space="0" w:color="auto"/>
              <w:left w:val="single" w:sz="4" w:space="0" w:color="auto"/>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w:t>
            </w:r>
            <w:r w:rsidRPr="00590AE9">
              <w:t>т</w:t>
            </w:r>
            <w:r w:rsidRPr="00590AE9">
              <w:t>вует  НДТМ</w:t>
            </w:r>
          </w:p>
        </w:tc>
      </w:tr>
      <w:tr w:rsidR="001E032F" w:rsidRPr="00C16F10">
        <w:tblPrEx>
          <w:tblLook w:val="0000" w:firstRow="0" w:lastRow="0" w:firstColumn="0" w:lastColumn="0" w:noHBand="0" w:noVBand="0"/>
        </w:tblPrEx>
        <w:trPr>
          <w:trHeight w:val="1049"/>
        </w:trPr>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lastRenderedPageBreak/>
              <w:t>обвало</w:t>
            </w:r>
            <w:r w:rsidRPr="00590AE9">
              <w:rPr>
                <w:sz w:val="22"/>
                <w:szCs w:val="22"/>
              </w:rPr>
              <w:t>в</w:t>
            </w:r>
            <w:r w:rsidRPr="00590AE9">
              <w:rPr>
                <w:sz w:val="22"/>
                <w:szCs w:val="22"/>
              </w:rPr>
              <w:t>ка, как защи</w:t>
            </w:r>
            <w:r w:rsidRPr="00590AE9">
              <w:rPr>
                <w:sz w:val="22"/>
                <w:szCs w:val="22"/>
              </w:rPr>
              <w:t>т</w:t>
            </w:r>
            <w:r w:rsidRPr="00590AE9">
              <w:rPr>
                <w:sz w:val="22"/>
                <w:szCs w:val="22"/>
              </w:rPr>
              <w:t xml:space="preserve">ная мера </w:t>
            </w:r>
          </w:p>
        </w:tc>
        <w:tc>
          <w:tcPr>
            <w:tcW w:w="9240" w:type="dxa"/>
            <w:tcBorders>
              <w:top w:val="single" w:sz="4" w:space="0" w:color="auto"/>
              <w:left w:val="nil"/>
              <w:bottom w:val="single" w:sz="4" w:space="0" w:color="auto"/>
              <w:right w:val="single" w:sz="4" w:space="0" w:color="auto"/>
            </w:tcBorders>
            <w:shd w:val="clear" w:color="auto" w:fill="auto"/>
            <w:noWrap/>
          </w:tcPr>
          <w:p w:rsidR="001E032F" w:rsidRPr="00590AE9" w:rsidRDefault="001E032F" w:rsidP="001E032F">
            <w:pPr>
              <w:jc w:val="both"/>
            </w:pPr>
            <w:r w:rsidRPr="00590AE9">
              <w:t>Все емкости  параксилола  расположены в обваловании  выстоой 1.5м. Площадка им</w:t>
            </w:r>
            <w:r w:rsidRPr="00590AE9">
              <w:t>е</w:t>
            </w:r>
            <w:r w:rsidRPr="00590AE9">
              <w:t>ет твердое покрытие. По углам обвалования  установлены канализаци</w:t>
            </w:r>
            <w:r>
              <w:t>онные трапы</w:t>
            </w:r>
            <w:r w:rsidRPr="00590AE9">
              <w:t>, связанные с бассе</w:t>
            </w:r>
            <w:r>
              <w:t>й</w:t>
            </w:r>
            <w:r w:rsidRPr="00590AE9">
              <w:t>ном для приема промышленных стоков. Задвижки  выхода в ба</w:t>
            </w:r>
            <w:r w:rsidRPr="00590AE9">
              <w:t>с</w:t>
            </w:r>
            <w:r w:rsidRPr="00590AE9">
              <w:t>сейн постоянно закрыты и открываются в случае скопл</w:t>
            </w:r>
            <w:r w:rsidRPr="00590AE9">
              <w:t>е</w:t>
            </w:r>
            <w:r w:rsidRPr="00590AE9">
              <w:t>ния  загрязненных стоков.</w:t>
            </w:r>
          </w:p>
        </w:tc>
        <w:tc>
          <w:tcPr>
            <w:tcW w:w="993" w:type="dxa"/>
            <w:tcBorders>
              <w:top w:val="single" w:sz="4" w:space="0" w:color="auto"/>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rPr>
            </w:pPr>
            <w:r w:rsidRPr="00590AE9">
              <w:rPr>
                <w:sz w:val="18"/>
                <w:szCs w:val="18"/>
              </w:rPr>
              <w:t>Emission from Storage п.4.1.6.1.11</w:t>
            </w:r>
          </w:p>
        </w:tc>
        <w:tc>
          <w:tcPr>
            <w:tcW w:w="3687" w:type="dxa"/>
            <w:tcBorders>
              <w:top w:val="single" w:sz="4" w:space="0" w:color="auto"/>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w:t>
            </w:r>
            <w:r w:rsidRPr="00590AE9">
              <w:t>т</w:t>
            </w:r>
            <w:r w:rsidRPr="00590AE9">
              <w:t>вует  НДТМ</w:t>
            </w:r>
          </w:p>
        </w:tc>
      </w:tr>
      <w:tr w:rsidR="001E032F" w:rsidRPr="00C16F10">
        <w:tblPrEx>
          <w:tblLook w:val="0000" w:firstRow="0" w:lastRow="0" w:firstColumn="0" w:lastColumn="0" w:noHBand="0" w:noVBand="0"/>
        </w:tblPrEx>
        <w:trPr>
          <w:trHeight w:val="510"/>
        </w:trPr>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t>объем обвало</w:t>
            </w:r>
            <w:r w:rsidRPr="00590AE9">
              <w:rPr>
                <w:sz w:val="22"/>
                <w:szCs w:val="22"/>
              </w:rPr>
              <w:t>в</w:t>
            </w:r>
            <w:r w:rsidRPr="00590AE9">
              <w:rPr>
                <w:sz w:val="22"/>
                <w:szCs w:val="22"/>
              </w:rPr>
              <w:t>ки</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Объем обваловки достаточен для  локализации всего об</w:t>
            </w:r>
            <w:r w:rsidRPr="00590AE9">
              <w:t>ъ</w:t>
            </w:r>
            <w:r w:rsidRPr="00590AE9">
              <w:t xml:space="preserve">ема жидкости </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rPr>
            </w:pPr>
            <w:r w:rsidRPr="00590AE9">
              <w:rPr>
                <w:sz w:val="18"/>
                <w:szCs w:val="18"/>
              </w:rPr>
              <w:t>Emission from Storage п.4.1.6.1.11</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w:t>
            </w:r>
            <w:r w:rsidRPr="00590AE9">
              <w:t>т</w:t>
            </w:r>
            <w:r w:rsidRPr="00590AE9">
              <w:t>вует  НДТМ</w:t>
            </w:r>
          </w:p>
        </w:tc>
      </w:tr>
      <w:tr w:rsidR="001E032F" w:rsidRPr="00C16F10">
        <w:tblPrEx>
          <w:tblLook w:val="0000" w:firstRow="0" w:lastRow="0" w:firstColumn="0" w:lastColumn="0" w:noHBand="0" w:noVBand="0"/>
        </w:tblPrEx>
        <w:trPr>
          <w:trHeight w:val="1020"/>
        </w:trPr>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t>порядок де</w:t>
            </w:r>
            <w:r w:rsidRPr="00590AE9">
              <w:rPr>
                <w:sz w:val="22"/>
                <w:szCs w:val="22"/>
              </w:rPr>
              <w:t>й</w:t>
            </w:r>
            <w:r w:rsidRPr="00590AE9">
              <w:rPr>
                <w:sz w:val="22"/>
                <w:szCs w:val="22"/>
              </w:rPr>
              <w:t>ствий при ра</w:t>
            </w:r>
            <w:r w:rsidRPr="00590AE9">
              <w:rPr>
                <w:sz w:val="22"/>
                <w:szCs w:val="22"/>
              </w:rPr>
              <w:t>з</w:t>
            </w:r>
            <w:r w:rsidRPr="00590AE9">
              <w:rPr>
                <w:sz w:val="22"/>
                <w:szCs w:val="22"/>
              </w:rPr>
              <w:t>ливах</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В случае аварии пролитый  в обвалование параксилол  сбрасывается в приямки обв</w:t>
            </w:r>
            <w:r w:rsidRPr="00590AE9">
              <w:t>а</w:t>
            </w:r>
            <w:r w:rsidRPr="00590AE9">
              <w:t>лования с последующей откачкой переносным насосом в емкости исправные хран</w:t>
            </w:r>
            <w:r w:rsidRPr="00590AE9">
              <w:t>е</w:t>
            </w:r>
            <w:r w:rsidRPr="00590AE9">
              <w:t xml:space="preserve">ния.. </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rPr>
            </w:pPr>
            <w:r w:rsidRPr="00590AE9">
              <w:rPr>
                <w:sz w:val="18"/>
                <w:szCs w:val="18"/>
              </w:rPr>
              <w:t>Emission from Storage п.4.1.6.1.11</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w:t>
            </w:r>
            <w:r w:rsidRPr="00590AE9">
              <w:t>т</w:t>
            </w:r>
            <w:r w:rsidRPr="00590AE9">
              <w:t>вует  НДТМ</w:t>
            </w:r>
          </w:p>
        </w:tc>
      </w:tr>
      <w:tr w:rsidR="001E032F" w:rsidRPr="00C16F10">
        <w:tblPrEx>
          <w:tblLook w:val="0000" w:firstRow="0" w:lastRow="0" w:firstColumn="0" w:lastColumn="0" w:noHBand="0" w:noVBand="0"/>
        </w:tblPrEx>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t>разливы рали</w:t>
            </w:r>
            <w:r w:rsidRPr="00590AE9">
              <w:rPr>
                <w:sz w:val="22"/>
                <w:szCs w:val="22"/>
              </w:rPr>
              <w:t>ч</w:t>
            </w:r>
            <w:r w:rsidRPr="00590AE9">
              <w:rPr>
                <w:sz w:val="22"/>
                <w:szCs w:val="22"/>
              </w:rPr>
              <w:t>ных везществ в одной обвало</w:t>
            </w:r>
            <w:r w:rsidRPr="00590AE9">
              <w:rPr>
                <w:sz w:val="22"/>
                <w:szCs w:val="22"/>
              </w:rPr>
              <w:t>в</w:t>
            </w:r>
            <w:r w:rsidRPr="00590AE9">
              <w:rPr>
                <w:sz w:val="22"/>
                <w:szCs w:val="22"/>
              </w:rPr>
              <w:t>ке</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Возможны разливы в одном обваловании параксилола и этиленгликоля. В случае о</w:t>
            </w:r>
            <w:r w:rsidRPr="00590AE9">
              <w:t>д</w:t>
            </w:r>
            <w:r w:rsidRPr="00590AE9">
              <w:t>новременного разлива двух веществ пролив собирается в передвижную емкость и о</w:t>
            </w:r>
            <w:r w:rsidRPr="00590AE9">
              <w:t>т</w:t>
            </w:r>
            <w:r w:rsidRPr="00590AE9">
              <w:t>правл</w:t>
            </w:r>
            <w:r w:rsidRPr="00590AE9">
              <w:t>я</w:t>
            </w:r>
            <w:r w:rsidRPr="00590AE9">
              <w:t>ется на утилизацию</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rPr>
            </w:pPr>
            <w:r w:rsidRPr="00590AE9">
              <w:rPr>
                <w:sz w:val="18"/>
                <w:szCs w:val="18"/>
              </w:rPr>
              <w:t>Emission from Storage п.4.1.6.1.11</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w:t>
            </w:r>
            <w:r>
              <w:t>т</w:t>
            </w:r>
            <w:r w:rsidRPr="00590AE9">
              <w:t>вуют НДТМ в части безопасности совместного нах</w:t>
            </w:r>
            <w:r w:rsidRPr="00590AE9">
              <w:t>о</w:t>
            </w:r>
            <w:r w:rsidRPr="00590AE9">
              <w:t>ждения.</w:t>
            </w:r>
          </w:p>
        </w:tc>
      </w:tr>
      <w:tr w:rsidR="001E032F" w:rsidRPr="00C16F10">
        <w:tblPrEx>
          <w:tblLook w:val="0000" w:firstRow="0" w:lastRow="0" w:firstColumn="0" w:lastColumn="0" w:noHBand="0" w:noVBand="0"/>
        </w:tblPrEx>
        <w:trPr>
          <w:trHeight w:val="765"/>
        </w:trPr>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t>идент</w:t>
            </w:r>
            <w:r w:rsidRPr="00590AE9">
              <w:rPr>
                <w:sz w:val="22"/>
                <w:szCs w:val="22"/>
              </w:rPr>
              <w:t>и</w:t>
            </w:r>
            <w:r w:rsidRPr="00590AE9">
              <w:rPr>
                <w:sz w:val="22"/>
                <w:szCs w:val="22"/>
              </w:rPr>
              <w:t>фикация авари</w:t>
            </w:r>
            <w:r w:rsidRPr="00590AE9">
              <w:rPr>
                <w:sz w:val="22"/>
                <w:szCs w:val="22"/>
              </w:rPr>
              <w:t>й</w:t>
            </w:r>
            <w:r w:rsidRPr="00590AE9">
              <w:rPr>
                <w:sz w:val="22"/>
                <w:szCs w:val="22"/>
              </w:rPr>
              <w:t>ных мест</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Аварийные места идентифицированы в Плане локализ</w:t>
            </w:r>
            <w:r w:rsidRPr="00590AE9">
              <w:t>а</w:t>
            </w:r>
            <w:r w:rsidRPr="00590AE9">
              <w:t>ции и ликидации инцидентов и ав</w:t>
            </w:r>
            <w:r w:rsidRPr="00590AE9">
              <w:t>а</w:t>
            </w:r>
            <w:r w:rsidRPr="00590AE9">
              <w:t>рий по хим. цеху по ПД и ОР №28-4-230040-2-</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rPr>
            </w:pPr>
            <w:r w:rsidRPr="00590AE9">
              <w:rPr>
                <w:sz w:val="18"/>
                <w:szCs w:val="18"/>
              </w:rPr>
              <w:t>Emission from Storage п.4.1.6.2.1</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w:t>
            </w:r>
            <w:r w:rsidRPr="00590AE9">
              <w:t>т</w:t>
            </w:r>
            <w:r w:rsidRPr="00590AE9">
              <w:t>вует  НДТМ</w:t>
            </w:r>
          </w:p>
        </w:tc>
      </w:tr>
      <w:tr w:rsidR="001E032F" w:rsidRPr="00C16F10">
        <w:tblPrEx>
          <w:tblLook w:val="0000" w:firstRow="0" w:lastRow="0" w:firstColumn="0" w:lastColumn="0" w:noHBand="0" w:noVBand="0"/>
        </w:tblPrEx>
        <w:trPr>
          <w:trHeight w:val="1498"/>
        </w:trPr>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t>меры пор предо</w:t>
            </w:r>
            <w:r w:rsidRPr="00590AE9">
              <w:rPr>
                <w:sz w:val="22"/>
                <w:szCs w:val="22"/>
              </w:rPr>
              <w:t>т</w:t>
            </w:r>
            <w:r w:rsidRPr="00590AE9">
              <w:rPr>
                <w:sz w:val="22"/>
                <w:szCs w:val="22"/>
              </w:rPr>
              <w:t>вращению взрыв</w:t>
            </w:r>
            <w:r w:rsidRPr="00590AE9">
              <w:rPr>
                <w:sz w:val="22"/>
                <w:szCs w:val="22"/>
              </w:rPr>
              <w:t>о</w:t>
            </w:r>
            <w:r w:rsidRPr="00590AE9">
              <w:rPr>
                <w:sz w:val="22"/>
                <w:szCs w:val="22"/>
              </w:rPr>
              <w:t>опасных см</w:t>
            </w:r>
            <w:r w:rsidRPr="00590AE9">
              <w:rPr>
                <w:sz w:val="22"/>
                <w:szCs w:val="22"/>
              </w:rPr>
              <w:t>е</w:t>
            </w:r>
            <w:r w:rsidRPr="00590AE9">
              <w:rPr>
                <w:sz w:val="22"/>
                <w:szCs w:val="22"/>
              </w:rPr>
              <w:t>сей</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На каждой емкости хранения параксилола установлен дыхательный клапан КДС-1000, который предназначен для герметизации газового пространства емкости и регулиров</w:t>
            </w:r>
            <w:r w:rsidRPr="00590AE9">
              <w:t>а</w:t>
            </w:r>
            <w:r w:rsidRPr="00590AE9">
              <w:t>ния давления в этом пространстве. Между емкостью и дыхательным клапаном уст</w:t>
            </w:r>
            <w:r w:rsidRPr="00590AE9">
              <w:t>а</w:t>
            </w:r>
            <w:r w:rsidRPr="00590AE9">
              <w:t>новлен огнепреградитель, который предназначен для предохранения от поп</w:t>
            </w:r>
            <w:r w:rsidRPr="00590AE9">
              <w:t>а</w:t>
            </w:r>
            <w:r w:rsidRPr="00590AE9">
              <w:t>дания искр и пламени внутрь емкости</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rPr>
            </w:pPr>
            <w:r w:rsidRPr="00590AE9">
              <w:rPr>
                <w:sz w:val="18"/>
                <w:szCs w:val="18"/>
              </w:rPr>
              <w:t xml:space="preserve">Emission from Storage п.4.1.6.2.1 </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w:t>
            </w:r>
            <w:r w:rsidRPr="00590AE9">
              <w:t>т</w:t>
            </w:r>
            <w:r w:rsidRPr="00590AE9">
              <w:t>вует  НДТМ</w:t>
            </w:r>
          </w:p>
        </w:tc>
      </w:tr>
      <w:tr w:rsidR="001E032F" w:rsidRPr="00C16F10">
        <w:tblPrEx>
          <w:tblLook w:val="0000" w:firstRow="0" w:lastRow="0" w:firstColumn="0" w:lastColumn="0" w:noHBand="0" w:noVBand="0"/>
        </w:tblPrEx>
        <w:trPr>
          <w:trHeight w:val="2406"/>
        </w:trPr>
        <w:tc>
          <w:tcPr>
            <w:tcW w:w="1200" w:type="dxa"/>
            <w:tcBorders>
              <w:top w:val="nil"/>
              <w:left w:val="single" w:sz="4" w:space="0" w:color="auto"/>
              <w:bottom w:val="single" w:sz="4" w:space="0" w:color="auto"/>
              <w:right w:val="single" w:sz="4" w:space="0" w:color="auto"/>
            </w:tcBorders>
            <w:shd w:val="clear" w:color="auto" w:fill="auto"/>
            <w:noWrap/>
          </w:tcPr>
          <w:p w:rsidR="001E032F" w:rsidRPr="00227CAC" w:rsidRDefault="001E032F" w:rsidP="001E032F">
            <w:pPr>
              <w:jc w:val="both"/>
              <w:rPr>
                <w:sz w:val="22"/>
                <w:szCs w:val="22"/>
              </w:rPr>
            </w:pPr>
            <w:r w:rsidRPr="00227CAC">
              <w:rPr>
                <w:sz w:val="22"/>
                <w:szCs w:val="22"/>
              </w:rPr>
              <w:t> </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Вода, образующаяся от тушения пожара, сбрасывается в бассейн для приема промы</w:t>
            </w:r>
            <w:r w:rsidRPr="00590AE9">
              <w:t>ш</w:t>
            </w:r>
            <w:r w:rsidRPr="00590AE9">
              <w:t xml:space="preserve">ленных стоков </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rPr>
            </w:pPr>
            <w:r w:rsidRPr="00590AE9">
              <w:rPr>
                <w:sz w:val="18"/>
                <w:szCs w:val="18"/>
              </w:rPr>
              <w:t>Emission from Storage п.4.1.6.2.4</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Не предусмотрена отдельная система отвода  загрязне</w:t>
            </w:r>
            <w:r w:rsidRPr="00590AE9">
              <w:t>н</w:t>
            </w:r>
            <w:r w:rsidRPr="00590AE9">
              <w:t xml:space="preserve">ных вод, образующихся от тушения пожара, описанная в НДТМ. </w:t>
            </w:r>
            <w:r w:rsidRPr="00590AE9">
              <w:rPr>
                <w:b/>
                <w:bCs/>
              </w:rPr>
              <w:t>Обоснование  различий в р</w:t>
            </w:r>
            <w:r w:rsidRPr="00590AE9">
              <w:rPr>
                <w:b/>
                <w:bCs/>
              </w:rPr>
              <w:t>е</w:t>
            </w:r>
            <w:r w:rsidRPr="00590AE9">
              <w:rPr>
                <w:b/>
                <w:bCs/>
              </w:rPr>
              <w:t>шении</w:t>
            </w:r>
            <w:r w:rsidRPr="00590AE9">
              <w:t>. Вода от тушения пожа</w:t>
            </w:r>
            <w:r>
              <w:t xml:space="preserve">ра </w:t>
            </w:r>
            <w:r w:rsidRPr="00590AE9">
              <w:t>на емкостном оборудовании  л</w:t>
            </w:r>
            <w:r w:rsidRPr="00590AE9">
              <w:t>о</w:t>
            </w:r>
            <w:r w:rsidRPr="00590AE9">
              <w:t>кализуется в бассейне промы</w:t>
            </w:r>
            <w:r w:rsidRPr="00590AE9">
              <w:t>ш</w:t>
            </w:r>
            <w:r w:rsidRPr="00590AE9">
              <w:t>ленных стоков.</w:t>
            </w:r>
          </w:p>
        </w:tc>
      </w:tr>
      <w:tr w:rsidR="001E032F" w:rsidRPr="00C16F10">
        <w:tblPrEx>
          <w:tblLook w:val="0000" w:firstRow="0" w:lastRow="0" w:firstColumn="0" w:lastColumn="0" w:noHBand="0" w:noVBand="0"/>
        </w:tblPrEx>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t xml:space="preserve">системы </w:t>
            </w:r>
            <w:r w:rsidRPr="00590AE9">
              <w:rPr>
                <w:sz w:val="22"/>
                <w:szCs w:val="22"/>
              </w:rPr>
              <w:lastRenderedPageBreak/>
              <w:t>перека</w:t>
            </w:r>
            <w:r w:rsidRPr="00590AE9">
              <w:rPr>
                <w:sz w:val="22"/>
                <w:szCs w:val="22"/>
              </w:rPr>
              <w:t>ч</w:t>
            </w:r>
            <w:r w:rsidRPr="00590AE9">
              <w:rPr>
                <w:sz w:val="22"/>
                <w:szCs w:val="22"/>
              </w:rPr>
              <w:t>ки жидк</w:t>
            </w:r>
            <w:r w:rsidRPr="00590AE9">
              <w:rPr>
                <w:sz w:val="22"/>
                <w:szCs w:val="22"/>
              </w:rPr>
              <w:t>о</w:t>
            </w:r>
            <w:r w:rsidRPr="00590AE9">
              <w:rPr>
                <w:sz w:val="22"/>
                <w:szCs w:val="22"/>
              </w:rPr>
              <w:t>стей</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lastRenderedPageBreak/>
              <w:t>Слив производится герметичными насосами во взрыв</w:t>
            </w:r>
            <w:r w:rsidRPr="00590AE9">
              <w:t>о</w:t>
            </w:r>
            <w:r w:rsidRPr="00590AE9">
              <w:t xml:space="preserve">защищенном исполнении. Все </w:t>
            </w:r>
            <w:r w:rsidRPr="00590AE9">
              <w:lastRenderedPageBreak/>
              <w:t>устройства слива и перекачки заземлены. Перед сливом параксилола проверяется и</w:t>
            </w:r>
            <w:r w:rsidRPr="00590AE9">
              <w:t>с</w:t>
            </w:r>
            <w:r w:rsidRPr="00590AE9">
              <w:t>правность заземления на сливных шлангах, исправность зачистных устройств. Вся си</w:t>
            </w:r>
            <w:r w:rsidRPr="00590AE9">
              <w:t>с</w:t>
            </w:r>
            <w:r w:rsidRPr="00590AE9">
              <w:t>тема перекачки параксилола является ге</w:t>
            </w:r>
            <w:r w:rsidRPr="00590AE9">
              <w:t>р</w:t>
            </w:r>
            <w:r w:rsidRPr="00590AE9">
              <w:t>метичной. Выдача параксилола в цех ДМТ-4 производится по трубопроводу, расположенному на эст</w:t>
            </w:r>
            <w:r w:rsidRPr="00590AE9">
              <w:t>а</w:t>
            </w:r>
            <w:r w:rsidRPr="00590AE9">
              <w:t>каде.</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lang w:val="en-US"/>
              </w:rPr>
            </w:pPr>
            <w:r w:rsidRPr="00590AE9">
              <w:rPr>
                <w:sz w:val="18"/>
                <w:szCs w:val="18"/>
                <w:lang w:val="en-US"/>
              </w:rPr>
              <w:lastRenderedPageBreak/>
              <w:t xml:space="preserve">Emission </w:t>
            </w:r>
            <w:r w:rsidRPr="00590AE9">
              <w:rPr>
                <w:sz w:val="18"/>
                <w:szCs w:val="18"/>
                <w:lang w:val="en-US"/>
              </w:rPr>
              <w:lastRenderedPageBreak/>
              <w:t>from Sto</w:t>
            </w:r>
            <w:r w:rsidRPr="00590AE9">
              <w:rPr>
                <w:sz w:val="18"/>
                <w:szCs w:val="18"/>
                <w:lang w:val="en-US"/>
              </w:rPr>
              <w:t>r</w:t>
            </w:r>
            <w:r w:rsidRPr="00590AE9">
              <w:rPr>
                <w:sz w:val="18"/>
                <w:szCs w:val="18"/>
                <w:lang w:val="en-US"/>
              </w:rPr>
              <w:t xml:space="preserve">age </w:t>
            </w:r>
            <w:r w:rsidRPr="00590AE9">
              <w:rPr>
                <w:sz w:val="18"/>
                <w:szCs w:val="18"/>
              </w:rPr>
              <w:t>п</w:t>
            </w:r>
            <w:r w:rsidRPr="00590AE9">
              <w:rPr>
                <w:sz w:val="18"/>
                <w:szCs w:val="18"/>
                <w:lang w:val="en-US"/>
              </w:rPr>
              <w:t xml:space="preserve">.4.2.2., </w:t>
            </w:r>
            <w:r w:rsidRPr="00590AE9">
              <w:rPr>
                <w:sz w:val="18"/>
                <w:szCs w:val="18"/>
              </w:rPr>
              <w:t>п</w:t>
            </w:r>
            <w:r w:rsidRPr="00590AE9">
              <w:rPr>
                <w:sz w:val="18"/>
                <w:szCs w:val="18"/>
                <w:lang w:val="en-US"/>
              </w:rPr>
              <w:t>.4.2.7</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lastRenderedPageBreak/>
              <w:t>Соответс</w:t>
            </w:r>
            <w:r w:rsidRPr="00590AE9">
              <w:t>т</w:t>
            </w:r>
            <w:r w:rsidRPr="00590AE9">
              <w:t>вует  НДТМ</w:t>
            </w:r>
          </w:p>
        </w:tc>
      </w:tr>
      <w:tr w:rsidR="001E032F" w:rsidRPr="00C16F10">
        <w:tblPrEx>
          <w:tblLook w:val="0000" w:firstRow="0" w:lastRow="0" w:firstColumn="0" w:lastColumn="0" w:noHBand="0" w:noVBand="0"/>
        </w:tblPrEx>
        <w:trPr>
          <w:trHeight w:val="1425"/>
        </w:trPr>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lastRenderedPageBreak/>
              <w:t>погру</w:t>
            </w:r>
            <w:r w:rsidRPr="00590AE9">
              <w:rPr>
                <w:sz w:val="22"/>
                <w:szCs w:val="22"/>
              </w:rPr>
              <w:t>з</w:t>
            </w:r>
            <w:r w:rsidRPr="00590AE9">
              <w:rPr>
                <w:sz w:val="22"/>
                <w:szCs w:val="22"/>
              </w:rPr>
              <w:t>ка-выгрузка воздейс</w:t>
            </w:r>
            <w:r w:rsidRPr="00590AE9">
              <w:rPr>
                <w:sz w:val="22"/>
                <w:szCs w:val="22"/>
              </w:rPr>
              <w:t>т</w:t>
            </w:r>
            <w:r w:rsidRPr="00590AE9">
              <w:rPr>
                <w:sz w:val="22"/>
                <w:szCs w:val="22"/>
              </w:rPr>
              <w:t xml:space="preserve">вие на </w:t>
            </w:r>
            <w:r>
              <w:rPr>
                <w:sz w:val="22"/>
                <w:szCs w:val="22"/>
              </w:rPr>
              <w:t>а</w:t>
            </w:r>
            <w:r w:rsidRPr="00590AE9">
              <w:rPr>
                <w:sz w:val="22"/>
                <w:szCs w:val="22"/>
              </w:rPr>
              <w:t>тм</w:t>
            </w:r>
            <w:r w:rsidRPr="00590AE9">
              <w:rPr>
                <w:sz w:val="22"/>
                <w:szCs w:val="22"/>
              </w:rPr>
              <w:t>о</w:t>
            </w:r>
            <w:r w:rsidRPr="00590AE9">
              <w:rPr>
                <w:sz w:val="22"/>
                <w:szCs w:val="22"/>
              </w:rPr>
              <w:t>сф</w:t>
            </w:r>
            <w:r>
              <w:rPr>
                <w:sz w:val="22"/>
                <w:szCs w:val="22"/>
              </w:rPr>
              <w:t>ерный</w:t>
            </w:r>
            <w:r w:rsidRPr="00590AE9">
              <w:rPr>
                <w:sz w:val="22"/>
                <w:szCs w:val="22"/>
              </w:rPr>
              <w:t xml:space="preserve"> воздух</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Для сокращения выбросов параксилола  применяется герметичное оборудование и</w:t>
            </w:r>
            <w:r>
              <w:t xml:space="preserve"> а</w:t>
            </w:r>
            <w:r>
              <w:t>п</w:t>
            </w:r>
            <w:r>
              <w:t xml:space="preserve">паратура. </w:t>
            </w:r>
            <w:r w:rsidRPr="00590AE9">
              <w:t>Для сокращения выбр</w:t>
            </w:r>
            <w:r>
              <w:t>о</w:t>
            </w:r>
            <w:r w:rsidRPr="00590AE9">
              <w:t>сов при  погрузочно-разгрузочных раб</w:t>
            </w:r>
            <w:r w:rsidRPr="00590AE9">
              <w:t>о</w:t>
            </w:r>
            <w:r w:rsidRPr="00590AE9">
              <w:t>тах  откачка из цистерны производится в в</w:t>
            </w:r>
            <w:r w:rsidRPr="00590AE9">
              <w:t>а</w:t>
            </w:r>
            <w:r w:rsidRPr="00590AE9">
              <w:t>куум-баки</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rPr>
            </w:pPr>
            <w:r w:rsidRPr="00590AE9">
              <w:rPr>
                <w:sz w:val="18"/>
                <w:szCs w:val="18"/>
              </w:rPr>
              <w:t>Emission from Storage п.4.2.8.2</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w:t>
            </w:r>
            <w:r w:rsidRPr="00590AE9">
              <w:t>т</w:t>
            </w:r>
            <w:r w:rsidRPr="00590AE9">
              <w:t>вует  НДТМ</w:t>
            </w:r>
          </w:p>
        </w:tc>
      </w:tr>
      <w:tr w:rsidR="001E032F" w:rsidRPr="00C16F10">
        <w:tblPrEx>
          <w:tblLook w:val="0000" w:firstRow="0" w:lastRow="0" w:firstColumn="0" w:lastColumn="0" w:noHBand="0" w:noVBand="0"/>
        </w:tblPrEx>
        <w:trPr>
          <w:trHeight w:val="826"/>
        </w:trPr>
        <w:tc>
          <w:tcPr>
            <w:tcW w:w="1200" w:type="dxa"/>
            <w:tcBorders>
              <w:top w:val="single" w:sz="4" w:space="0" w:color="auto"/>
              <w:left w:val="single" w:sz="4" w:space="0" w:color="auto"/>
              <w:bottom w:val="single" w:sz="4" w:space="0" w:color="auto"/>
              <w:right w:val="single" w:sz="4" w:space="0" w:color="auto"/>
            </w:tcBorders>
            <w:shd w:val="clear" w:color="auto" w:fill="auto"/>
            <w:noWrap/>
          </w:tcPr>
          <w:p w:rsidR="001E032F" w:rsidRPr="00227CAC" w:rsidRDefault="001E032F" w:rsidP="001E032F">
            <w:pPr>
              <w:jc w:val="both"/>
              <w:rPr>
                <w:sz w:val="22"/>
                <w:szCs w:val="22"/>
              </w:rPr>
            </w:pPr>
            <w:r w:rsidRPr="00227CAC">
              <w:rPr>
                <w:sz w:val="22"/>
                <w:szCs w:val="22"/>
              </w:rPr>
              <w:t> </w:t>
            </w:r>
          </w:p>
        </w:tc>
        <w:tc>
          <w:tcPr>
            <w:tcW w:w="9240" w:type="dxa"/>
            <w:tcBorders>
              <w:top w:val="single" w:sz="4" w:space="0" w:color="auto"/>
              <w:left w:val="nil"/>
              <w:bottom w:val="single" w:sz="4" w:space="0" w:color="auto"/>
              <w:right w:val="single" w:sz="4" w:space="0" w:color="auto"/>
            </w:tcBorders>
            <w:shd w:val="clear" w:color="auto" w:fill="auto"/>
            <w:noWrap/>
          </w:tcPr>
          <w:p w:rsidR="001E032F" w:rsidRPr="00C16F10" w:rsidRDefault="001E032F" w:rsidP="001E032F">
            <w:pPr>
              <w:jc w:val="both"/>
            </w:pPr>
            <w:r w:rsidRPr="00C16F10">
              <w:t>Основными источниками выбросов в результате ут</w:t>
            </w:r>
            <w:r w:rsidRPr="00C16F10">
              <w:t>е</w:t>
            </w:r>
            <w:r w:rsidRPr="00C16F10">
              <w:t>чек передачи и хранения системы обработки являются клапан</w:t>
            </w:r>
            <w:r>
              <w:t>ы, фланцы, соединения, точки от</w:t>
            </w:r>
            <w:r w:rsidRPr="00C16F10">
              <w:t>бора проб и уплотнения н</w:t>
            </w:r>
            <w:r w:rsidRPr="00C16F10">
              <w:t>а</w:t>
            </w:r>
            <w:r w:rsidRPr="00C16F10">
              <w:t xml:space="preserve">соса  </w:t>
            </w:r>
          </w:p>
        </w:tc>
        <w:tc>
          <w:tcPr>
            <w:tcW w:w="993" w:type="dxa"/>
            <w:tcBorders>
              <w:top w:val="single" w:sz="4" w:space="0" w:color="auto"/>
              <w:left w:val="nil"/>
              <w:bottom w:val="single" w:sz="4" w:space="0" w:color="auto"/>
              <w:right w:val="single" w:sz="4" w:space="0" w:color="auto"/>
            </w:tcBorders>
            <w:shd w:val="clear" w:color="auto" w:fill="auto"/>
            <w:noWrap/>
          </w:tcPr>
          <w:p w:rsidR="001E032F" w:rsidRPr="00C16F10" w:rsidRDefault="001E032F" w:rsidP="001E032F">
            <w:pPr>
              <w:jc w:val="both"/>
              <w:rPr>
                <w:sz w:val="18"/>
                <w:szCs w:val="18"/>
              </w:rPr>
            </w:pPr>
            <w:r w:rsidRPr="00C16F10">
              <w:rPr>
                <w:sz w:val="18"/>
                <w:szCs w:val="18"/>
              </w:rPr>
              <w:t>Emission from Storage п.4.2.9.1</w:t>
            </w:r>
          </w:p>
        </w:tc>
        <w:tc>
          <w:tcPr>
            <w:tcW w:w="3687" w:type="dxa"/>
            <w:tcBorders>
              <w:top w:val="single" w:sz="4" w:space="0" w:color="auto"/>
              <w:left w:val="nil"/>
              <w:bottom w:val="single" w:sz="4" w:space="0" w:color="auto"/>
              <w:right w:val="single" w:sz="4" w:space="0" w:color="auto"/>
            </w:tcBorders>
            <w:shd w:val="clear" w:color="auto" w:fill="auto"/>
            <w:noWrap/>
          </w:tcPr>
          <w:p w:rsidR="001E032F" w:rsidRPr="00C16F10" w:rsidRDefault="001E032F" w:rsidP="001E032F">
            <w:pPr>
              <w:jc w:val="both"/>
            </w:pPr>
            <w:r w:rsidRPr="00C16F10">
              <w:t xml:space="preserve">Соответствует НДТМ </w:t>
            </w:r>
          </w:p>
        </w:tc>
      </w:tr>
      <w:tr w:rsidR="001E032F" w:rsidRPr="00C16F10">
        <w:tblPrEx>
          <w:tblLook w:val="0000" w:firstRow="0" w:lastRow="0" w:firstColumn="0" w:lastColumn="0" w:noHBand="0" w:noVBand="0"/>
        </w:tblPrEx>
        <w:tc>
          <w:tcPr>
            <w:tcW w:w="1200" w:type="dxa"/>
            <w:tcBorders>
              <w:top w:val="single" w:sz="4" w:space="0" w:color="auto"/>
              <w:left w:val="single" w:sz="4" w:space="0" w:color="auto"/>
              <w:bottom w:val="single" w:sz="4" w:space="0" w:color="auto"/>
              <w:right w:val="single" w:sz="4" w:space="0" w:color="auto"/>
            </w:tcBorders>
            <w:shd w:val="clear" w:color="auto" w:fill="auto"/>
            <w:noWrap/>
          </w:tcPr>
          <w:p w:rsidR="001E032F" w:rsidRPr="00843045" w:rsidRDefault="001E032F" w:rsidP="001E032F">
            <w:pPr>
              <w:jc w:val="both"/>
              <w:rPr>
                <w:sz w:val="18"/>
                <w:szCs w:val="18"/>
              </w:rPr>
            </w:pPr>
            <w:r w:rsidRPr="00843045">
              <w:rPr>
                <w:sz w:val="18"/>
                <w:szCs w:val="18"/>
              </w:rPr>
              <w:t> </w:t>
            </w:r>
          </w:p>
        </w:tc>
        <w:tc>
          <w:tcPr>
            <w:tcW w:w="9240" w:type="dxa"/>
            <w:tcBorders>
              <w:top w:val="single" w:sz="4" w:space="0" w:color="auto"/>
              <w:left w:val="nil"/>
              <w:bottom w:val="single" w:sz="4" w:space="0" w:color="auto"/>
              <w:right w:val="single" w:sz="4" w:space="0" w:color="auto"/>
            </w:tcBorders>
            <w:shd w:val="clear" w:color="auto" w:fill="auto"/>
            <w:noWrap/>
          </w:tcPr>
          <w:p w:rsidR="001E032F" w:rsidRPr="00C16F10" w:rsidRDefault="001E032F" w:rsidP="001E032F">
            <w:pPr>
              <w:jc w:val="both"/>
            </w:pPr>
            <w:r w:rsidRPr="00C16F10">
              <w:t>Источниками загрязн</w:t>
            </w:r>
            <w:r>
              <w:t>е</w:t>
            </w:r>
            <w:r w:rsidRPr="00C16F10">
              <w:t>ния  атмосферного воздуха могут быть  проливы  локализова</w:t>
            </w:r>
            <w:r w:rsidRPr="00C16F10">
              <w:t>н</w:t>
            </w:r>
            <w:r w:rsidRPr="00C16F10">
              <w:t>ные обваловкой, либо загрязненные сточные воды в границах обваловки  или откр</w:t>
            </w:r>
            <w:r w:rsidRPr="00C16F10">
              <w:t>ы</w:t>
            </w:r>
            <w:r w:rsidRPr="00C16F10">
              <w:t>том  прия</w:t>
            </w:r>
            <w:r w:rsidRPr="00C16F10">
              <w:t>м</w:t>
            </w:r>
            <w:r w:rsidRPr="00C16F10">
              <w:t>ке.</w:t>
            </w:r>
          </w:p>
        </w:tc>
        <w:tc>
          <w:tcPr>
            <w:tcW w:w="993" w:type="dxa"/>
            <w:tcBorders>
              <w:top w:val="single" w:sz="4" w:space="0" w:color="auto"/>
              <w:left w:val="nil"/>
              <w:bottom w:val="single" w:sz="4" w:space="0" w:color="auto"/>
              <w:right w:val="single" w:sz="4" w:space="0" w:color="auto"/>
            </w:tcBorders>
            <w:shd w:val="clear" w:color="auto" w:fill="auto"/>
            <w:noWrap/>
          </w:tcPr>
          <w:p w:rsidR="001E032F" w:rsidRPr="00C16F10" w:rsidRDefault="001E032F" w:rsidP="001E032F">
            <w:pPr>
              <w:jc w:val="both"/>
              <w:rPr>
                <w:sz w:val="18"/>
                <w:szCs w:val="18"/>
              </w:rPr>
            </w:pPr>
            <w:r w:rsidRPr="00C16F10">
              <w:rPr>
                <w:sz w:val="18"/>
                <w:szCs w:val="18"/>
              </w:rPr>
              <w:t>Emission from Storage п.4.2.9.2</w:t>
            </w:r>
          </w:p>
        </w:tc>
        <w:tc>
          <w:tcPr>
            <w:tcW w:w="3687" w:type="dxa"/>
            <w:tcBorders>
              <w:top w:val="single" w:sz="4" w:space="0" w:color="auto"/>
              <w:left w:val="nil"/>
              <w:bottom w:val="single" w:sz="4" w:space="0" w:color="auto"/>
              <w:right w:val="single" w:sz="4" w:space="0" w:color="auto"/>
            </w:tcBorders>
            <w:shd w:val="clear" w:color="auto" w:fill="auto"/>
            <w:noWrap/>
          </w:tcPr>
          <w:p w:rsidR="001E032F" w:rsidRPr="00C16F10" w:rsidRDefault="001E032F" w:rsidP="001E032F">
            <w:pPr>
              <w:jc w:val="both"/>
            </w:pPr>
            <w:r w:rsidRPr="00C16F10">
              <w:t>НДТМ предлагает ликвидацию открытых ли</w:t>
            </w:r>
            <w:r>
              <w:t>ний</w:t>
            </w:r>
            <w:r w:rsidRPr="00C16F10">
              <w:t xml:space="preserve">, содержащих загрязняющие вещества. </w:t>
            </w:r>
            <w:r w:rsidRPr="00C16F10">
              <w:rPr>
                <w:b/>
                <w:bCs/>
              </w:rPr>
              <w:t>Обо</w:t>
            </w:r>
            <w:r w:rsidRPr="00C16F10">
              <w:rPr>
                <w:b/>
                <w:bCs/>
              </w:rPr>
              <w:t>с</w:t>
            </w:r>
            <w:r w:rsidRPr="00C16F10">
              <w:rPr>
                <w:b/>
                <w:bCs/>
              </w:rPr>
              <w:t>нование различий в решении</w:t>
            </w:r>
            <w:r w:rsidRPr="00C16F10">
              <w:t>. Поскольку постоя</w:t>
            </w:r>
            <w:r w:rsidRPr="00C16F10">
              <w:t>н</w:t>
            </w:r>
            <w:r w:rsidRPr="00C16F10">
              <w:t>ные открытые источники  загрязнения отсутс</w:t>
            </w:r>
            <w:r>
              <w:t>т</w:t>
            </w:r>
            <w:r w:rsidRPr="00C16F10">
              <w:t>вуют и возможно их поя</w:t>
            </w:r>
            <w:r w:rsidRPr="00C16F10">
              <w:t>в</w:t>
            </w:r>
            <w:r w:rsidRPr="00C16F10">
              <w:t>ление в случае нештатной ситуации, н</w:t>
            </w:r>
            <w:r w:rsidRPr="00C16F10">
              <w:t>е</w:t>
            </w:r>
            <w:r w:rsidRPr="00C16F10">
              <w:t>обходимо предусмо</w:t>
            </w:r>
            <w:r w:rsidRPr="00C16F10">
              <w:t>т</w:t>
            </w:r>
            <w:r w:rsidRPr="00C16F10">
              <w:t xml:space="preserve">реть меры по </w:t>
            </w:r>
            <w:r w:rsidRPr="00A02650">
              <w:t>сокращению времени  нахо</w:t>
            </w:r>
            <w:r w:rsidRPr="00A02650">
              <w:t>ж</w:t>
            </w:r>
            <w:r w:rsidRPr="00A02650">
              <w:t>дения проливов или  сильно з</w:t>
            </w:r>
            <w:r w:rsidRPr="00A02650">
              <w:t>а</w:t>
            </w:r>
            <w:r w:rsidRPr="00A02650">
              <w:t>грязненных стоков  в о</w:t>
            </w:r>
            <w:r w:rsidRPr="00A02650">
              <w:t>т</w:t>
            </w:r>
            <w:r w:rsidRPr="00A02650">
              <w:t>крытом виде. Мероприятия в разделе Предложения по плану мер</w:t>
            </w:r>
            <w:r w:rsidRPr="00A02650">
              <w:t>о</w:t>
            </w:r>
            <w:r w:rsidRPr="00A02650">
              <w:t>приятий (п.2.5).</w:t>
            </w:r>
          </w:p>
        </w:tc>
      </w:tr>
      <w:tr w:rsidR="001E032F" w:rsidRPr="00C16F10">
        <w:tblPrEx>
          <w:tblLook w:val="0000" w:firstRow="0" w:lastRow="0" w:firstColumn="0" w:lastColumn="0" w:noHBand="0" w:noVBand="0"/>
        </w:tblPrEx>
        <w:trPr>
          <w:trHeight w:val="255"/>
        </w:trPr>
        <w:tc>
          <w:tcPr>
            <w:tcW w:w="15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1E032F" w:rsidRPr="00843045" w:rsidRDefault="001E032F" w:rsidP="001E032F">
            <w:pPr>
              <w:jc w:val="center"/>
              <w:rPr>
                <w:b/>
                <w:sz w:val="28"/>
                <w:szCs w:val="28"/>
              </w:rPr>
            </w:pPr>
            <w:r w:rsidRPr="00843045">
              <w:rPr>
                <w:b/>
                <w:sz w:val="28"/>
                <w:szCs w:val="28"/>
              </w:rPr>
              <w:t>хранение диэтиленгликоля (ДЭГ)</w:t>
            </w:r>
          </w:p>
        </w:tc>
      </w:tr>
      <w:tr w:rsidR="001E032F" w:rsidRPr="00C16F10">
        <w:tblPrEx>
          <w:tblLook w:val="0000" w:firstRow="0" w:lastRow="0" w:firstColumn="0" w:lastColumn="0" w:noHBand="0" w:noVBand="0"/>
        </w:tblPrEx>
        <w:trPr>
          <w:trHeight w:val="765"/>
        </w:trPr>
        <w:tc>
          <w:tcPr>
            <w:tcW w:w="1200" w:type="dxa"/>
            <w:tcBorders>
              <w:top w:val="nil"/>
              <w:left w:val="single" w:sz="4" w:space="0" w:color="auto"/>
              <w:bottom w:val="single" w:sz="4" w:space="0" w:color="auto"/>
              <w:right w:val="single" w:sz="4" w:space="0" w:color="auto"/>
            </w:tcBorders>
            <w:shd w:val="clear" w:color="auto" w:fill="auto"/>
            <w:noWrap/>
          </w:tcPr>
          <w:p w:rsidR="001E032F" w:rsidRPr="00843045" w:rsidRDefault="001E032F" w:rsidP="001E032F">
            <w:pPr>
              <w:jc w:val="both"/>
              <w:rPr>
                <w:sz w:val="18"/>
                <w:szCs w:val="18"/>
              </w:rPr>
            </w:pPr>
            <w:r w:rsidRPr="00843045">
              <w:rPr>
                <w:sz w:val="18"/>
                <w:szCs w:val="18"/>
              </w:rPr>
              <w:t> </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Хранение ДЭГ осуществляется в  герметично закр</w:t>
            </w:r>
            <w:r w:rsidRPr="00590AE9">
              <w:t>ы</w:t>
            </w:r>
            <w:r w:rsidRPr="00590AE9">
              <w:t>тых емкостях  под слоем азотного покрытия (избыточное да</w:t>
            </w:r>
            <w:r w:rsidRPr="00590AE9">
              <w:t>в</w:t>
            </w:r>
            <w:r w:rsidRPr="00590AE9">
              <w:t>ление 1-1.4 кПа).</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lang w:val="en-US"/>
              </w:rPr>
            </w:pPr>
            <w:r w:rsidRPr="00590AE9">
              <w:rPr>
                <w:sz w:val="18"/>
                <w:szCs w:val="18"/>
                <w:lang w:val="en-US"/>
              </w:rPr>
              <w:t>Emission from Sto</w:t>
            </w:r>
            <w:r w:rsidRPr="00590AE9">
              <w:rPr>
                <w:sz w:val="18"/>
                <w:szCs w:val="18"/>
                <w:lang w:val="en-US"/>
              </w:rPr>
              <w:t>r</w:t>
            </w:r>
            <w:r w:rsidRPr="00590AE9">
              <w:rPr>
                <w:sz w:val="18"/>
                <w:szCs w:val="18"/>
                <w:lang w:val="en-US"/>
              </w:rPr>
              <w:t xml:space="preserve">age </w:t>
            </w:r>
            <w:r w:rsidRPr="00590AE9">
              <w:rPr>
                <w:sz w:val="18"/>
                <w:szCs w:val="18"/>
              </w:rPr>
              <w:t>п</w:t>
            </w:r>
            <w:r w:rsidRPr="00590AE9">
              <w:rPr>
                <w:sz w:val="18"/>
                <w:szCs w:val="18"/>
                <w:lang w:val="en-US"/>
              </w:rPr>
              <w:t xml:space="preserve">.3.1.3, </w:t>
            </w:r>
            <w:r w:rsidRPr="00590AE9">
              <w:rPr>
                <w:sz w:val="18"/>
                <w:szCs w:val="18"/>
              </w:rPr>
              <w:t>п</w:t>
            </w:r>
            <w:r w:rsidRPr="00590AE9">
              <w:rPr>
                <w:sz w:val="18"/>
                <w:szCs w:val="18"/>
                <w:lang w:val="en-US"/>
              </w:rPr>
              <w:t>.3.2.2.4</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w:t>
            </w:r>
            <w:r w:rsidRPr="00590AE9">
              <w:t>т</w:t>
            </w:r>
            <w:r w:rsidRPr="00590AE9">
              <w:t>вует  НДТМ</w:t>
            </w:r>
          </w:p>
        </w:tc>
      </w:tr>
      <w:tr w:rsidR="001E032F" w:rsidRPr="00C16F10">
        <w:tblPrEx>
          <w:tblLook w:val="0000" w:firstRow="0" w:lastRow="0" w:firstColumn="0" w:lastColumn="0" w:noHBand="0" w:noVBand="0"/>
        </w:tblPrEx>
        <w:tc>
          <w:tcPr>
            <w:tcW w:w="1200" w:type="dxa"/>
            <w:tcBorders>
              <w:top w:val="nil"/>
              <w:left w:val="single" w:sz="4" w:space="0" w:color="auto"/>
              <w:bottom w:val="single" w:sz="4" w:space="0" w:color="auto"/>
              <w:right w:val="single" w:sz="4" w:space="0" w:color="auto"/>
            </w:tcBorders>
            <w:shd w:val="clear" w:color="auto" w:fill="auto"/>
            <w:noWrap/>
          </w:tcPr>
          <w:p w:rsidR="001E032F" w:rsidRPr="00227CAC" w:rsidRDefault="001E032F" w:rsidP="001E032F">
            <w:pPr>
              <w:jc w:val="both"/>
              <w:rPr>
                <w:sz w:val="22"/>
                <w:szCs w:val="22"/>
              </w:rPr>
            </w:pPr>
            <w:r w:rsidRPr="00227CAC">
              <w:rPr>
                <w:sz w:val="22"/>
                <w:szCs w:val="22"/>
              </w:rPr>
              <w:t>клапаны</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 xml:space="preserve"> На каждой емкости установлен предохранительный клапан, который служит для з</w:t>
            </w:r>
            <w:r w:rsidRPr="00590AE9">
              <w:t>а</w:t>
            </w:r>
            <w:r w:rsidRPr="00590AE9">
              <w:lastRenderedPageBreak/>
              <w:t>щиты емкости  от повыше</w:t>
            </w:r>
            <w:r w:rsidRPr="00590AE9">
              <w:t>н</w:t>
            </w:r>
            <w:r w:rsidRPr="00590AE9">
              <w:t>ного давления</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rPr>
            </w:pPr>
            <w:r w:rsidRPr="00590AE9">
              <w:rPr>
                <w:sz w:val="18"/>
                <w:szCs w:val="18"/>
              </w:rPr>
              <w:lastRenderedPageBreak/>
              <w:t xml:space="preserve">Emission from </w:t>
            </w:r>
            <w:r w:rsidRPr="00590AE9">
              <w:rPr>
                <w:sz w:val="18"/>
                <w:szCs w:val="18"/>
              </w:rPr>
              <w:lastRenderedPageBreak/>
              <w:t>Storage п.4.1.3.11</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lastRenderedPageBreak/>
              <w:t>Соответс</w:t>
            </w:r>
            <w:r w:rsidRPr="00590AE9">
              <w:t>т</w:t>
            </w:r>
            <w:r w:rsidRPr="00590AE9">
              <w:t>вует  НДТМ</w:t>
            </w:r>
          </w:p>
        </w:tc>
      </w:tr>
      <w:tr w:rsidR="001E032F" w:rsidRPr="00C16F10">
        <w:tblPrEx>
          <w:tblLook w:val="0000" w:firstRow="0" w:lastRow="0" w:firstColumn="0" w:lastColumn="0" w:noHBand="0" w:noVBand="0"/>
        </w:tblPrEx>
        <w:trPr>
          <w:trHeight w:val="1389"/>
        </w:trPr>
        <w:tc>
          <w:tcPr>
            <w:tcW w:w="1200" w:type="dxa"/>
            <w:tcBorders>
              <w:top w:val="nil"/>
              <w:left w:val="single" w:sz="4" w:space="0" w:color="auto"/>
              <w:bottom w:val="single" w:sz="4" w:space="0" w:color="auto"/>
              <w:right w:val="single" w:sz="4" w:space="0" w:color="auto"/>
            </w:tcBorders>
            <w:shd w:val="clear" w:color="auto" w:fill="auto"/>
            <w:noWrap/>
          </w:tcPr>
          <w:p w:rsidR="001E032F" w:rsidRPr="00227CAC" w:rsidRDefault="001E032F" w:rsidP="001E032F">
            <w:pPr>
              <w:jc w:val="both"/>
              <w:rPr>
                <w:sz w:val="22"/>
                <w:szCs w:val="22"/>
              </w:rPr>
            </w:pPr>
            <w:r w:rsidRPr="00227CAC">
              <w:rPr>
                <w:sz w:val="22"/>
                <w:szCs w:val="22"/>
              </w:rPr>
              <w:lastRenderedPageBreak/>
              <w:t>очистка от п</w:t>
            </w:r>
            <w:r w:rsidRPr="00227CAC">
              <w:rPr>
                <w:sz w:val="22"/>
                <w:szCs w:val="22"/>
              </w:rPr>
              <w:t>а</w:t>
            </w:r>
            <w:r w:rsidRPr="00227CAC">
              <w:rPr>
                <w:sz w:val="22"/>
                <w:szCs w:val="22"/>
              </w:rPr>
              <w:t>ров</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Азот с парами ДЭГиз емкости хранения по обогреваем</w:t>
            </w:r>
            <w:r w:rsidRPr="00590AE9">
              <w:t>о</w:t>
            </w:r>
            <w:r w:rsidRPr="00590AE9">
              <w:t>му  трубопроводу  поступает в гидрозатвор поз.47, Пары ДЭГ растворяются в воде,  а азот через огнепреградитель выходит в атмосферу. При этом концентрация ДЭГ в ги</w:t>
            </w:r>
            <w:r w:rsidRPr="00590AE9">
              <w:t>д</w:t>
            </w:r>
            <w:r w:rsidRPr="00590AE9">
              <w:t>розатворе постоянно растет, что ухудшает качество очистки отходящего азота. Один раз в месяц производи</w:t>
            </w:r>
            <w:r w:rsidRPr="00590AE9">
              <w:t>т</w:t>
            </w:r>
            <w:r w:rsidRPr="00590AE9">
              <w:t>ся слив  отработанной воды в бассейн приема промышленных ст</w:t>
            </w:r>
            <w:r w:rsidRPr="00590AE9">
              <w:t>о</w:t>
            </w:r>
            <w:r w:rsidRPr="00590AE9">
              <w:t>ков</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rPr>
            </w:pPr>
            <w:r w:rsidRPr="00590AE9">
              <w:rPr>
                <w:sz w:val="18"/>
                <w:szCs w:val="18"/>
              </w:rPr>
              <w:t>Emission from Storage п.4.1.3.15</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w:t>
            </w:r>
            <w:r w:rsidRPr="00590AE9">
              <w:t>т</w:t>
            </w:r>
            <w:r w:rsidRPr="00590AE9">
              <w:t>вует  НДТМ</w:t>
            </w:r>
          </w:p>
        </w:tc>
      </w:tr>
      <w:tr w:rsidR="001E032F" w:rsidRPr="00C16F10">
        <w:tblPrEx>
          <w:tblLook w:val="0000" w:firstRow="0" w:lastRow="0" w:firstColumn="0" w:lastColumn="0" w:noHBand="0" w:noVBand="0"/>
        </w:tblPrEx>
        <w:tc>
          <w:tcPr>
            <w:tcW w:w="1200" w:type="dxa"/>
            <w:tcBorders>
              <w:top w:val="nil"/>
              <w:left w:val="single" w:sz="4" w:space="0" w:color="auto"/>
              <w:bottom w:val="single" w:sz="4" w:space="0" w:color="auto"/>
              <w:right w:val="single" w:sz="4" w:space="0" w:color="auto"/>
            </w:tcBorders>
            <w:shd w:val="clear" w:color="auto" w:fill="auto"/>
            <w:noWrap/>
          </w:tcPr>
          <w:p w:rsidR="001E032F" w:rsidRPr="00227CAC" w:rsidRDefault="001E032F" w:rsidP="001E032F">
            <w:pPr>
              <w:jc w:val="both"/>
              <w:rPr>
                <w:sz w:val="22"/>
                <w:szCs w:val="22"/>
              </w:rPr>
            </w:pPr>
            <w:r w:rsidRPr="00227CAC">
              <w:rPr>
                <w:sz w:val="22"/>
                <w:szCs w:val="22"/>
              </w:rPr>
              <w:t>уровн</w:t>
            </w:r>
            <w:r w:rsidRPr="00227CAC">
              <w:rPr>
                <w:sz w:val="22"/>
                <w:szCs w:val="22"/>
              </w:rPr>
              <w:t>е</w:t>
            </w:r>
            <w:r w:rsidRPr="00227CAC">
              <w:rPr>
                <w:sz w:val="22"/>
                <w:szCs w:val="22"/>
              </w:rPr>
              <w:t>меры</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Емкости хранения ДЭГ снабжены  приборами контроля уровня с сигнализацией и бл</w:t>
            </w:r>
            <w:r w:rsidRPr="00590AE9">
              <w:t>о</w:t>
            </w:r>
            <w:r w:rsidRPr="00590AE9">
              <w:t>кировкой предельно-допустимого ма</w:t>
            </w:r>
            <w:r w:rsidRPr="00590AE9">
              <w:t>к</w:t>
            </w:r>
            <w:r w:rsidRPr="00590AE9">
              <w:t>симального значения уровня LISAH 68</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rPr>
            </w:pPr>
            <w:r w:rsidRPr="00590AE9">
              <w:rPr>
                <w:sz w:val="18"/>
                <w:szCs w:val="18"/>
              </w:rPr>
              <w:t>Emission from Storage п.4.1.3.1.5</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w:t>
            </w:r>
            <w:r w:rsidRPr="00590AE9">
              <w:t>т</w:t>
            </w:r>
            <w:r w:rsidRPr="00590AE9">
              <w:t>вует  НДТМ</w:t>
            </w:r>
          </w:p>
        </w:tc>
      </w:tr>
      <w:tr w:rsidR="001E032F" w:rsidRPr="00C16F10">
        <w:tblPrEx>
          <w:tblLook w:val="0000" w:firstRow="0" w:lastRow="0" w:firstColumn="0" w:lastColumn="0" w:noHBand="0" w:noVBand="0"/>
        </w:tblPrEx>
        <w:trPr>
          <w:trHeight w:val="2235"/>
        </w:trPr>
        <w:tc>
          <w:tcPr>
            <w:tcW w:w="1200" w:type="dxa"/>
            <w:tcBorders>
              <w:top w:val="single" w:sz="4" w:space="0" w:color="auto"/>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t>КиП для обнар</w:t>
            </w:r>
            <w:r w:rsidRPr="00590AE9">
              <w:rPr>
                <w:sz w:val="22"/>
                <w:szCs w:val="22"/>
              </w:rPr>
              <w:t>у</w:t>
            </w:r>
            <w:r w:rsidRPr="00590AE9">
              <w:rPr>
                <w:sz w:val="22"/>
                <w:szCs w:val="22"/>
              </w:rPr>
              <w:t>жения утечек</w:t>
            </w:r>
          </w:p>
        </w:tc>
        <w:tc>
          <w:tcPr>
            <w:tcW w:w="9240" w:type="dxa"/>
            <w:tcBorders>
              <w:top w:val="single" w:sz="4" w:space="0" w:color="auto"/>
              <w:left w:val="single" w:sz="4" w:space="0" w:color="auto"/>
              <w:bottom w:val="single" w:sz="4" w:space="0" w:color="auto"/>
              <w:right w:val="single" w:sz="4" w:space="0" w:color="auto"/>
            </w:tcBorders>
            <w:shd w:val="clear" w:color="auto" w:fill="auto"/>
            <w:noWrap/>
          </w:tcPr>
          <w:p w:rsidR="001E032F" w:rsidRPr="00590AE9" w:rsidRDefault="001E032F" w:rsidP="001E032F">
            <w:pPr>
              <w:jc w:val="both"/>
            </w:pPr>
            <w:r w:rsidRPr="00590AE9">
              <w:t>Не предусмотрен приборный контроль ут</w:t>
            </w:r>
            <w:r w:rsidRPr="00590AE9">
              <w:t>е</w:t>
            </w:r>
            <w:r w:rsidRPr="00590AE9">
              <w:t>чек</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18"/>
                <w:szCs w:val="18"/>
                <w:lang w:val="en-US"/>
              </w:rPr>
            </w:pPr>
            <w:r w:rsidRPr="00590AE9">
              <w:rPr>
                <w:sz w:val="18"/>
                <w:szCs w:val="18"/>
                <w:lang w:val="en-US"/>
              </w:rPr>
              <w:t>Emission from Sto</w:t>
            </w:r>
            <w:r w:rsidRPr="00590AE9">
              <w:rPr>
                <w:sz w:val="18"/>
                <w:szCs w:val="18"/>
                <w:lang w:val="en-US"/>
              </w:rPr>
              <w:t>r</w:t>
            </w:r>
            <w:r w:rsidRPr="00590AE9">
              <w:rPr>
                <w:sz w:val="18"/>
                <w:szCs w:val="18"/>
                <w:lang w:val="en-US"/>
              </w:rPr>
              <w:t xml:space="preserve">age </w:t>
            </w:r>
            <w:r w:rsidRPr="00590AE9">
              <w:rPr>
                <w:sz w:val="18"/>
                <w:szCs w:val="18"/>
              </w:rPr>
              <w:t>п</w:t>
            </w:r>
            <w:r w:rsidRPr="00590AE9">
              <w:rPr>
                <w:sz w:val="18"/>
                <w:szCs w:val="18"/>
                <w:lang w:val="en-US"/>
              </w:rPr>
              <w:t>. 4.1.6.1.6, Ge</w:t>
            </w:r>
            <w:r w:rsidRPr="00590AE9">
              <w:rPr>
                <w:sz w:val="18"/>
                <w:szCs w:val="18"/>
                <w:lang w:val="en-US"/>
              </w:rPr>
              <w:t>n</w:t>
            </w:r>
            <w:r w:rsidRPr="00590AE9">
              <w:rPr>
                <w:sz w:val="18"/>
                <w:szCs w:val="18"/>
                <w:lang w:val="en-US"/>
              </w:rPr>
              <w:t>eral Principles of Mon</w:t>
            </w:r>
            <w:r w:rsidRPr="00590AE9">
              <w:rPr>
                <w:sz w:val="18"/>
                <w:szCs w:val="18"/>
                <w:lang w:val="en-US"/>
              </w:rPr>
              <w:t>i</w:t>
            </w:r>
            <w:r w:rsidRPr="00590AE9">
              <w:rPr>
                <w:sz w:val="18"/>
                <w:szCs w:val="18"/>
                <w:lang w:val="en-US"/>
              </w:rPr>
              <w:t xml:space="preserve">toring, </w:t>
            </w:r>
            <w:r w:rsidRPr="00590AE9">
              <w:rPr>
                <w:sz w:val="18"/>
                <w:szCs w:val="18"/>
              </w:rPr>
              <w:t>п</w:t>
            </w:r>
            <w:r w:rsidRPr="00590AE9">
              <w:rPr>
                <w:sz w:val="18"/>
                <w:szCs w:val="18"/>
                <w:lang w:val="en-US"/>
              </w:rPr>
              <w:t>. 3.1</w:t>
            </w:r>
          </w:p>
        </w:tc>
        <w:tc>
          <w:tcPr>
            <w:tcW w:w="3687" w:type="dxa"/>
            <w:tcBorders>
              <w:top w:val="single" w:sz="4" w:space="0" w:color="auto"/>
              <w:left w:val="single" w:sz="4" w:space="0" w:color="auto"/>
              <w:bottom w:val="single" w:sz="4" w:space="0" w:color="auto"/>
              <w:right w:val="single" w:sz="4" w:space="0" w:color="auto"/>
            </w:tcBorders>
            <w:shd w:val="clear" w:color="auto" w:fill="auto"/>
            <w:noWrap/>
          </w:tcPr>
          <w:p w:rsidR="001E032F" w:rsidRPr="00590AE9" w:rsidRDefault="001E032F" w:rsidP="001E032F">
            <w:pPr>
              <w:jc w:val="both"/>
            </w:pPr>
            <w:r w:rsidRPr="00590AE9">
              <w:t xml:space="preserve">Не соответствует НДТМ. </w:t>
            </w:r>
            <w:r w:rsidRPr="00590AE9">
              <w:rPr>
                <w:b/>
              </w:rPr>
              <w:t>Обо</w:t>
            </w:r>
            <w:r w:rsidRPr="00590AE9">
              <w:rPr>
                <w:b/>
              </w:rPr>
              <w:t>с</w:t>
            </w:r>
            <w:r w:rsidRPr="00590AE9">
              <w:rPr>
                <w:b/>
              </w:rPr>
              <w:t xml:space="preserve">нование различия в  решении. </w:t>
            </w:r>
            <w:r w:rsidRPr="00590AE9">
              <w:t>Не  является критичным для да</w:t>
            </w:r>
            <w:r w:rsidRPr="00590AE9">
              <w:t>н</w:t>
            </w:r>
            <w:r w:rsidRPr="00590AE9">
              <w:t>ного вещества. Давление нас</w:t>
            </w:r>
            <w:r w:rsidRPr="00590AE9">
              <w:t>ы</w:t>
            </w:r>
            <w:r w:rsidRPr="00590AE9">
              <w:t>щенных паров ДЭГ повышается при превышении температуры ДЭГ свыше 90°С. При регл</w:t>
            </w:r>
            <w:r w:rsidRPr="00590AE9">
              <w:t>а</w:t>
            </w:r>
            <w:r w:rsidRPr="00590AE9">
              <w:t>ментной температуре хранения пары ДЭГ практически не летят и не определяются датчиками до взрывных концентр</w:t>
            </w:r>
            <w:r w:rsidRPr="00590AE9">
              <w:t>а</w:t>
            </w:r>
            <w:r w:rsidRPr="00590AE9">
              <w:t>ций.</w:t>
            </w:r>
          </w:p>
        </w:tc>
      </w:tr>
      <w:tr w:rsidR="001E032F" w:rsidRPr="00C16F10">
        <w:tblPrEx>
          <w:tblLook w:val="0000" w:firstRow="0" w:lastRow="0" w:firstColumn="0" w:lastColumn="0" w:noHBand="0" w:noVBand="0"/>
        </w:tblPrEx>
        <w:tc>
          <w:tcPr>
            <w:tcW w:w="1200" w:type="dxa"/>
            <w:tcBorders>
              <w:top w:val="single" w:sz="4" w:space="0" w:color="auto"/>
              <w:left w:val="single" w:sz="4" w:space="0" w:color="auto"/>
              <w:bottom w:val="single" w:sz="4" w:space="0" w:color="auto"/>
              <w:right w:val="single" w:sz="4" w:space="0" w:color="auto"/>
            </w:tcBorders>
            <w:shd w:val="clear" w:color="auto" w:fill="auto"/>
            <w:noWrap/>
          </w:tcPr>
          <w:p w:rsidR="001E032F" w:rsidRPr="00227CAC" w:rsidRDefault="001E032F" w:rsidP="001E032F">
            <w:pPr>
              <w:jc w:val="both"/>
              <w:rPr>
                <w:sz w:val="22"/>
                <w:szCs w:val="22"/>
              </w:rPr>
            </w:pPr>
            <w:r w:rsidRPr="00227CAC">
              <w:rPr>
                <w:sz w:val="22"/>
                <w:szCs w:val="22"/>
              </w:rPr>
              <w:t>прол</w:t>
            </w:r>
            <w:r w:rsidRPr="00227CAC">
              <w:rPr>
                <w:sz w:val="22"/>
                <w:szCs w:val="22"/>
              </w:rPr>
              <w:t>и</w:t>
            </w:r>
            <w:r w:rsidRPr="00227CAC">
              <w:rPr>
                <w:sz w:val="22"/>
                <w:szCs w:val="22"/>
              </w:rPr>
              <w:t>вы</w:t>
            </w:r>
          </w:p>
        </w:tc>
        <w:tc>
          <w:tcPr>
            <w:tcW w:w="9240" w:type="dxa"/>
            <w:tcBorders>
              <w:top w:val="single" w:sz="4" w:space="0" w:color="auto"/>
              <w:left w:val="nil"/>
              <w:bottom w:val="single" w:sz="4" w:space="0" w:color="auto"/>
              <w:right w:val="single" w:sz="4" w:space="0" w:color="auto"/>
            </w:tcBorders>
            <w:shd w:val="clear" w:color="auto" w:fill="auto"/>
            <w:noWrap/>
          </w:tcPr>
          <w:p w:rsidR="001E032F" w:rsidRPr="00C16F10" w:rsidRDefault="001E032F" w:rsidP="001E032F">
            <w:pPr>
              <w:jc w:val="both"/>
            </w:pPr>
            <w:r w:rsidRPr="00C16F10">
              <w:t>Емкости хранения находятся  на забетонированных пл</w:t>
            </w:r>
            <w:r w:rsidRPr="00C16F10">
              <w:t>о</w:t>
            </w:r>
            <w:r w:rsidRPr="00C16F10">
              <w:t xml:space="preserve">щадках в обваловке. </w:t>
            </w:r>
          </w:p>
        </w:tc>
        <w:tc>
          <w:tcPr>
            <w:tcW w:w="993" w:type="dxa"/>
            <w:tcBorders>
              <w:top w:val="single" w:sz="4" w:space="0" w:color="auto"/>
              <w:left w:val="nil"/>
              <w:bottom w:val="single" w:sz="4" w:space="0" w:color="auto"/>
              <w:right w:val="single" w:sz="4" w:space="0" w:color="auto"/>
            </w:tcBorders>
            <w:shd w:val="clear" w:color="auto" w:fill="auto"/>
            <w:noWrap/>
          </w:tcPr>
          <w:p w:rsidR="001E032F" w:rsidRPr="00C16F10" w:rsidRDefault="001E032F" w:rsidP="001E032F">
            <w:pPr>
              <w:jc w:val="both"/>
              <w:rPr>
                <w:sz w:val="18"/>
                <w:szCs w:val="18"/>
              </w:rPr>
            </w:pPr>
            <w:r w:rsidRPr="00C16F10">
              <w:rPr>
                <w:sz w:val="18"/>
                <w:szCs w:val="18"/>
              </w:rPr>
              <w:t>Emission from Storage п.5.1.1.3</w:t>
            </w:r>
          </w:p>
        </w:tc>
        <w:tc>
          <w:tcPr>
            <w:tcW w:w="3687" w:type="dxa"/>
            <w:tcBorders>
              <w:top w:val="single" w:sz="4" w:space="0" w:color="auto"/>
              <w:left w:val="nil"/>
              <w:bottom w:val="single" w:sz="4" w:space="0" w:color="auto"/>
              <w:right w:val="single" w:sz="4" w:space="0" w:color="auto"/>
            </w:tcBorders>
            <w:shd w:val="clear" w:color="auto" w:fill="auto"/>
            <w:noWrap/>
          </w:tcPr>
          <w:p w:rsidR="001E032F" w:rsidRPr="00C16F10" w:rsidRDefault="001E032F" w:rsidP="001E032F">
            <w:pPr>
              <w:jc w:val="both"/>
            </w:pPr>
            <w:r w:rsidRPr="00C16F10">
              <w:t>Средства, предусмот</w:t>
            </w:r>
            <w:r>
              <w:t>ренные п.</w:t>
            </w:r>
            <w:r w:rsidRPr="00C16F10">
              <w:t>4.1.6.1.13-4.1.6.1.15 (вт</w:t>
            </w:r>
            <w:r w:rsidRPr="00C16F10">
              <w:t>о</w:t>
            </w:r>
            <w:r w:rsidRPr="00C16F10">
              <w:t>ричная защитная оболочка) не примен</w:t>
            </w:r>
            <w:r w:rsidRPr="00C16F10">
              <w:t>я</w:t>
            </w:r>
            <w:r w:rsidRPr="00C16F10">
              <w:t xml:space="preserve">ются. </w:t>
            </w:r>
            <w:r w:rsidRPr="00C16F10">
              <w:rPr>
                <w:b/>
                <w:bCs/>
              </w:rPr>
              <w:t>Обоснование различий в решении.</w:t>
            </w:r>
            <w:r w:rsidRPr="00C16F10">
              <w:t xml:space="preserve"> Бетонированная пл</w:t>
            </w:r>
            <w:r w:rsidRPr="00C16F10">
              <w:t>о</w:t>
            </w:r>
            <w:r w:rsidRPr="00C16F10">
              <w:t>щадка, наличие  обваловки, до</w:t>
            </w:r>
            <w:r w:rsidRPr="00C16F10">
              <w:t>с</w:t>
            </w:r>
            <w:r w:rsidRPr="00C16F10">
              <w:t>таточной по вместимости для всего объема вылившейся жи</w:t>
            </w:r>
            <w:r w:rsidRPr="00C16F10">
              <w:t>д</w:t>
            </w:r>
            <w:r w:rsidRPr="00C16F10">
              <w:t>кости обеспечивают охрану з</w:t>
            </w:r>
            <w:r w:rsidRPr="00C16F10">
              <w:t>е</w:t>
            </w:r>
            <w:r w:rsidRPr="00C16F10">
              <w:t>мель (почв) и подзе</w:t>
            </w:r>
            <w:r w:rsidRPr="00C16F10">
              <w:t>м</w:t>
            </w:r>
            <w:r w:rsidRPr="00C16F10">
              <w:t>ных вод.</w:t>
            </w:r>
          </w:p>
        </w:tc>
      </w:tr>
      <w:tr w:rsidR="001E032F" w:rsidRPr="00C16F10">
        <w:tblPrEx>
          <w:tblLook w:val="0000" w:firstRow="0" w:lastRow="0" w:firstColumn="0" w:lastColumn="0" w:noHBand="0" w:noVBand="0"/>
        </w:tblPrEx>
        <w:trPr>
          <w:trHeight w:val="1275"/>
        </w:trPr>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t>сигнал</w:t>
            </w:r>
            <w:r w:rsidRPr="00590AE9">
              <w:rPr>
                <w:sz w:val="22"/>
                <w:szCs w:val="22"/>
              </w:rPr>
              <w:t>и</w:t>
            </w:r>
            <w:r w:rsidRPr="00590AE9">
              <w:rPr>
                <w:sz w:val="22"/>
                <w:szCs w:val="22"/>
              </w:rPr>
              <w:t>зация уровней</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Уровень в емкостях  не должен превышать 78%. Емкости оснащены приборами ко</w:t>
            </w:r>
            <w:r w:rsidRPr="00590AE9">
              <w:t>н</w:t>
            </w:r>
            <w:r w:rsidRPr="00590AE9">
              <w:t>троля уровня с си</w:t>
            </w:r>
            <w:r w:rsidRPr="00590AE9">
              <w:t>г</w:t>
            </w:r>
            <w:r w:rsidRPr="00590AE9">
              <w:t>нализацией и блокировкой предельно-допустимого максимального значения уровня. Уровень контролируется по втори</w:t>
            </w:r>
            <w:r w:rsidRPr="00590AE9">
              <w:t>ч</w:t>
            </w:r>
            <w:r w:rsidRPr="00590AE9">
              <w:t>ному прибору и уровнемеру.</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lang w:val="en-US"/>
              </w:rPr>
            </w:pPr>
            <w:r w:rsidRPr="00590AE9">
              <w:rPr>
                <w:sz w:val="18"/>
                <w:szCs w:val="18"/>
                <w:lang w:val="en-US"/>
              </w:rPr>
              <w:t>Emission from Sto</w:t>
            </w:r>
            <w:r w:rsidRPr="00590AE9">
              <w:rPr>
                <w:sz w:val="18"/>
                <w:szCs w:val="18"/>
                <w:lang w:val="en-US"/>
              </w:rPr>
              <w:t>r</w:t>
            </w:r>
            <w:r w:rsidRPr="00590AE9">
              <w:rPr>
                <w:sz w:val="18"/>
                <w:szCs w:val="18"/>
                <w:lang w:val="en-US"/>
              </w:rPr>
              <w:t>age п.4.1.6.1.6</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Соответствует НДТМ</w:t>
            </w:r>
          </w:p>
        </w:tc>
      </w:tr>
      <w:tr w:rsidR="001E032F" w:rsidRPr="00C16F10">
        <w:tblPrEx>
          <w:tblLook w:val="0000" w:firstRow="0" w:lastRow="0" w:firstColumn="0" w:lastColumn="0" w:noHBand="0" w:noVBand="0"/>
        </w:tblPrEx>
        <w:trPr>
          <w:trHeight w:val="510"/>
        </w:trPr>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lastRenderedPageBreak/>
              <w:t>предо</w:t>
            </w:r>
            <w:r w:rsidRPr="00590AE9">
              <w:rPr>
                <w:sz w:val="22"/>
                <w:szCs w:val="22"/>
              </w:rPr>
              <w:t>т</w:t>
            </w:r>
            <w:r w:rsidRPr="00590AE9">
              <w:rPr>
                <w:sz w:val="22"/>
                <w:szCs w:val="22"/>
              </w:rPr>
              <w:t>вращ</w:t>
            </w:r>
            <w:r w:rsidRPr="00590AE9">
              <w:rPr>
                <w:sz w:val="22"/>
                <w:szCs w:val="22"/>
              </w:rPr>
              <w:t>е</w:t>
            </w:r>
            <w:r w:rsidRPr="00590AE9">
              <w:rPr>
                <w:sz w:val="22"/>
                <w:szCs w:val="22"/>
              </w:rPr>
              <w:t>ние ко</w:t>
            </w:r>
            <w:r w:rsidRPr="00590AE9">
              <w:rPr>
                <w:sz w:val="22"/>
                <w:szCs w:val="22"/>
              </w:rPr>
              <w:t>р</w:t>
            </w:r>
            <w:r w:rsidRPr="00590AE9">
              <w:rPr>
                <w:sz w:val="22"/>
                <w:szCs w:val="22"/>
              </w:rPr>
              <w:t>розии</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Теплоизоляция наружной поверхности защищает емкость от воздействия атмосфе</w:t>
            </w:r>
            <w:r w:rsidRPr="00590AE9">
              <w:t>р</w:t>
            </w:r>
            <w:r w:rsidRPr="00590AE9">
              <w:t>ных осадков</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lang w:val="en-US"/>
              </w:rPr>
            </w:pPr>
            <w:r w:rsidRPr="00590AE9">
              <w:rPr>
                <w:sz w:val="18"/>
                <w:szCs w:val="18"/>
                <w:lang w:val="en-US"/>
              </w:rPr>
              <w:t>Emission from Sto</w:t>
            </w:r>
            <w:r w:rsidRPr="00590AE9">
              <w:rPr>
                <w:sz w:val="18"/>
                <w:szCs w:val="18"/>
                <w:lang w:val="en-US"/>
              </w:rPr>
              <w:t>r</w:t>
            </w:r>
            <w:r w:rsidRPr="00590AE9">
              <w:rPr>
                <w:sz w:val="18"/>
                <w:szCs w:val="18"/>
                <w:lang w:val="en-US"/>
              </w:rPr>
              <w:t>age п.4.1.6.1.4</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Соответствует НДТМ</w:t>
            </w:r>
          </w:p>
        </w:tc>
      </w:tr>
      <w:tr w:rsidR="001E032F" w:rsidRPr="00C16F10">
        <w:tblPrEx>
          <w:tblLook w:val="0000" w:firstRow="0" w:lastRow="0" w:firstColumn="0" w:lastColumn="0" w:noHBand="0" w:noVBand="0"/>
        </w:tblPrEx>
        <w:trPr>
          <w:trHeight w:val="1044"/>
        </w:trPr>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t>обвало</w:t>
            </w:r>
            <w:r w:rsidRPr="00590AE9">
              <w:rPr>
                <w:sz w:val="22"/>
                <w:szCs w:val="22"/>
              </w:rPr>
              <w:t>в</w:t>
            </w:r>
            <w:r w:rsidRPr="00590AE9">
              <w:rPr>
                <w:sz w:val="22"/>
                <w:szCs w:val="22"/>
              </w:rPr>
              <w:t>ка</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Все емкости  ДЭГ  расположены в обваловании  выстоой 1.5м. Площадка имеет тве</w:t>
            </w:r>
            <w:r w:rsidRPr="00590AE9">
              <w:t>р</w:t>
            </w:r>
            <w:r w:rsidRPr="00590AE9">
              <w:t>дое покрытие. По углам обвалования  установлены канализационные трапы , связа</w:t>
            </w:r>
            <w:r w:rsidRPr="00590AE9">
              <w:t>н</w:t>
            </w:r>
            <w:r w:rsidRPr="00590AE9">
              <w:t>ные с бассейном для приема промышленных стоков. Задвижки  выхода в бассейн п</w:t>
            </w:r>
            <w:r w:rsidRPr="00590AE9">
              <w:t>о</w:t>
            </w:r>
            <w:r w:rsidRPr="00590AE9">
              <w:t>стоянно закрыты и открываются в случае скопления  загрязненных ст</w:t>
            </w:r>
            <w:r w:rsidRPr="00590AE9">
              <w:t>о</w:t>
            </w:r>
            <w:r w:rsidRPr="00590AE9">
              <w:t>ков.</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lang w:val="en-US"/>
              </w:rPr>
            </w:pPr>
            <w:r w:rsidRPr="00590AE9">
              <w:rPr>
                <w:sz w:val="18"/>
                <w:szCs w:val="18"/>
                <w:lang w:val="en-US"/>
              </w:rPr>
              <w:t>Emission from Sto</w:t>
            </w:r>
            <w:r w:rsidRPr="00590AE9">
              <w:rPr>
                <w:sz w:val="18"/>
                <w:szCs w:val="18"/>
                <w:lang w:val="en-US"/>
              </w:rPr>
              <w:t>r</w:t>
            </w:r>
            <w:r w:rsidRPr="00590AE9">
              <w:rPr>
                <w:sz w:val="18"/>
                <w:szCs w:val="18"/>
                <w:lang w:val="en-US"/>
              </w:rPr>
              <w:t>age п.4.1.6.1.11</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Соответствует НДТМ</w:t>
            </w:r>
          </w:p>
        </w:tc>
      </w:tr>
      <w:tr w:rsidR="001E032F" w:rsidRPr="00C16F10">
        <w:tblPrEx>
          <w:tblLook w:val="0000" w:firstRow="0" w:lastRow="0" w:firstColumn="0" w:lastColumn="0" w:noHBand="0" w:noVBand="0"/>
        </w:tblPrEx>
        <w:trPr>
          <w:trHeight w:val="510"/>
        </w:trPr>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t>объем обвало</w:t>
            </w:r>
            <w:r w:rsidRPr="00590AE9">
              <w:rPr>
                <w:sz w:val="22"/>
                <w:szCs w:val="22"/>
              </w:rPr>
              <w:t>в</w:t>
            </w:r>
            <w:r w:rsidRPr="00590AE9">
              <w:rPr>
                <w:sz w:val="22"/>
                <w:szCs w:val="22"/>
              </w:rPr>
              <w:t>ки</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Объем обваловки достаточен для  локализации  всего объема</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lang w:val="en-US"/>
              </w:rPr>
            </w:pPr>
            <w:r w:rsidRPr="00590AE9">
              <w:rPr>
                <w:sz w:val="18"/>
                <w:szCs w:val="18"/>
                <w:lang w:val="en-US"/>
              </w:rPr>
              <w:t>Emission from Sto</w:t>
            </w:r>
            <w:r w:rsidRPr="00590AE9">
              <w:rPr>
                <w:sz w:val="18"/>
                <w:szCs w:val="18"/>
                <w:lang w:val="en-US"/>
              </w:rPr>
              <w:t>r</w:t>
            </w:r>
            <w:r w:rsidRPr="00590AE9">
              <w:rPr>
                <w:sz w:val="18"/>
                <w:szCs w:val="18"/>
                <w:lang w:val="en-US"/>
              </w:rPr>
              <w:t>age п.4.1.6.1.11</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Соответствует НДТМ</w:t>
            </w:r>
          </w:p>
        </w:tc>
      </w:tr>
      <w:tr w:rsidR="001E032F" w:rsidRPr="00C16F10">
        <w:tblPrEx>
          <w:tblLook w:val="0000" w:firstRow="0" w:lastRow="0" w:firstColumn="0" w:lastColumn="0" w:noHBand="0" w:noVBand="0"/>
        </w:tblPrEx>
        <w:trPr>
          <w:trHeight w:val="765"/>
        </w:trPr>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t>порядок де</w:t>
            </w:r>
            <w:r w:rsidRPr="00590AE9">
              <w:rPr>
                <w:sz w:val="22"/>
                <w:szCs w:val="22"/>
              </w:rPr>
              <w:t>й</w:t>
            </w:r>
            <w:r w:rsidRPr="00590AE9">
              <w:rPr>
                <w:sz w:val="22"/>
                <w:szCs w:val="22"/>
              </w:rPr>
              <w:t>ствий при ра</w:t>
            </w:r>
            <w:r w:rsidRPr="00590AE9">
              <w:rPr>
                <w:sz w:val="22"/>
                <w:szCs w:val="22"/>
              </w:rPr>
              <w:t>з</w:t>
            </w:r>
            <w:r w:rsidRPr="00590AE9">
              <w:rPr>
                <w:sz w:val="22"/>
                <w:szCs w:val="22"/>
              </w:rPr>
              <w:t>ливах</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В случае аварии пролитый  в обвалование ДЭГ сбрасывается в бассейн для приема  промышленных ст</w:t>
            </w:r>
            <w:r w:rsidRPr="00590AE9">
              <w:t>о</w:t>
            </w:r>
            <w:r w:rsidRPr="00590AE9">
              <w:t xml:space="preserve">ков . </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lang w:val="en-US"/>
              </w:rPr>
            </w:pPr>
            <w:r w:rsidRPr="00590AE9">
              <w:rPr>
                <w:sz w:val="18"/>
                <w:szCs w:val="18"/>
                <w:lang w:val="en-US"/>
              </w:rPr>
              <w:t>Emission from Sto</w:t>
            </w:r>
            <w:r w:rsidRPr="00590AE9">
              <w:rPr>
                <w:sz w:val="18"/>
                <w:szCs w:val="18"/>
                <w:lang w:val="en-US"/>
              </w:rPr>
              <w:t>r</w:t>
            </w:r>
            <w:r w:rsidRPr="00590AE9">
              <w:rPr>
                <w:sz w:val="18"/>
                <w:szCs w:val="18"/>
                <w:lang w:val="en-US"/>
              </w:rPr>
              <w:t>age п.4.1.6.1.11</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Соответствует НДТМ</w:t>
            </w:r>
          </w:p>
        </w:tc>
      </w:tr>
      <w:tr w:rsidR="001E032F" w:rsidRPr="00C16F10">
        <w:tblPrEx>
          <w:tblLook w:val="0000" w:firstRow="0" w:lastRow="0" w:firstColumn="0" w:lastColumn="0" w:noHBand="0" w:noVBand="0"/>
        </w:tblPrEx>
        <w:trPr>
          <w:trHeight w:val="765"/>
        </w:trPr>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t>идент</w:t>
            </w:r>
            <w:r w:rsidRPr="00590AE9">
              <w:rPr>
                <w:sz w:val="22"/>
                <w:szCs w:val="22"/>
              </w:rPr>
              <w:t>и</w:t>
            </w:r>
            <w:r w:rsidRPr="00590AE9">
              <w:rPr>
                <w:sz w:val="22"/>
                <w:szCs w:val="22"/>
              </w:rPr>
              <w:t>фикация авари</w:t>
            </w:r>
            <w:r w:rsidRPr="00590AE9">
              <w:rPr>
                <w:sz w:val="22"/>
                <w:szCs w:val="22"/>
              </w:rPr>
              <w:t>й</w:t>
            </w:r>
            <w:r w:rsidRPr="00590AE9">
              <w:rPr>
                <w:sz w:val="22"/>
                <w:szCs w:val="22"/>
              </w:rPr>
              <w:t>ных мест</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Аварийные места идентифицированы в Плане локализ</w:t>
            </w:r>
            <w:r w:rsidRPr="00590AE9">
              <w:t>а</w:t>
            </w:r>
            <w:r w:rsidRPr="00590AE9">
              <w:t>ции и ликвидации инцидентов и ав</w:t>
            </w:r>
            <w:r w:rsidRPr="00590AE9">
              <w:t>а</w:t>
            </w:r>
            <w:r w:rsidRPr="00590AE9">
              <w:t>рий по хим. цеху по ПД и ОР №28-4-230040-2-</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lang w:val="en-US"/>
              </w:rPr>
            </w:pPr>
            <w:r w:rsidRPr="00590AE9">
              <w:rPr>
                <w:sz w:val="18"/>
                <w:szCs w:val="18"/>
                <w:lang w:val="en-US"/>
              </w:rPr>
              <w:t>Emission from Sto</w:t>
            </w:r>
            <w:r w:rsidRPr="00590AE9">
              <w:rPr>
                <w:sz w:val="18"/>
                <w:szCs w:val="18"/>
                <w:lang w:val="en-US"/>
              </w:rPr>
              <w:t>r</w:t>
            </w:r>
            <w:r w:rsidRPr="00590AE9">
              <w:rPr>
                <w:sz w:val="18"/>
                <w:szCs w:val="18"/>
                <w:lang w:val="en-US"/>
              </w:rPr>
              <w:t>age п.4.1.6.2.1</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Соответствует НДТМ</w:t>
            </w:r>
          </w:p>
        </w:tc>
      </w:tr>
      <w:tr w:rsidR="001E032F" w:rsidRPr="00C16F10">
        <w:tblPrEx>
          <w:tblLook w:val="0000" w:firstRow="0" w:lastRow="0" w:firstColumn="0" w:lastColumn="0" w:noHBand="0" w:noVBand="0"/>
        </w:tblPrEx>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t>Локал</w:t>
            </w:r>
            <w:r w:rsidRPr="00590AE9">
              <w:rPr>
                <w:sz w:val="22"/>
                <w:szCs w:val="22"/>
              </w:rPr>
              <w:t>и</w:t>
            </w:r>
            <w:r w:rsidRPr="00590AE9">
              <w:rPr>
                <w:sz w:val="22"/>
                <w:szCs w:val="22"/>
              </w:rPr>
              <w:t>зация з</w:t>
            </w:r>
            <w:r w:rsidRPr="00590AE9">
              <w:rPr>
                <w:sz w:val="22"/>
                <w:szCs w:val="22"/>
              </w:rPr>
              <w:t>а</w:t>
            </w:r>
            <w:r w:rsidRPr="00590AE9">
              <w:rPr>
                <w:sz w:val="22"/>
                <w:szCs w:val="22"/>
              </w:rPr>
              <w:t>грязне</w:t>
            </w:r>
            <w:r w:rsidRPr="00590AE9">
              <w:rPr>
                <w:sz w:val="22"/>
                <w:szCs w:val="22"/>
              </w:rPr>
              <w:t>н</w:t>
            </w:r>
            <w:r w:rsidRPr="00590AE9">
              <w:rPr>
                <w:sz w:val="22"/>
                <w:szCs w:val="22"/>
              </w:rPr>
              <w:t>ных вод атм</w:t>
            </w:r>
            <w:r w:rsidRPr="00590AE9">
              <w:rPr>
                <w:sz w:val="22"/>
                <w:szCs w:val="22"/>
              </w:rPr>
              <w:t>о</w:t>
            </w:r>
            <w:r w:rsidRPr="00590AE9">
              <w:rPr>
                <w:sz w:val="22"/>
                <w:szCs w:val="22"/>
              </w:rPr>
              <w:t>сферных оса</w:t>
            </w:r>
            <w:r w:rsidRPr="00590AE9">
              <w:rPr>
                <w:sz w:val="22"/>
                <w:szCs w:val="22"/>
              </w:rPr>
              <w:t>д</w:t>
            </w:r>
            <w:r w:rsidRPr="00590AE9">
              <w:rPr>
                <w:sz w:val="22"/>
                <w:szCs w:val="22"/>
              </w:rPr>
              <w:t>ков и  от туш</w:t>
            </w:r>
            <w:r w:rsidRPr="00590AE9">
              <w:rPr>
                <w:sz w:val="22"/>
                <w:szCs w:val="22"/>
              </w:rPr>
              <w:t>е</w:t>
            </w:r>
            <w:r w:rsidRPr="00590AE9">
              <w:rPr>
                <w:sz w:val="22"/>
                <w:szCs w:val="22"/>
              </w:rPr>
              <w:t>ния пож</w:t>
            </w:r>
            <w:r w:rsidRPr="00590AE9">
              <w:rPr>
                <w:sz w:val="22"/>
                <w:szCs w:val="22"/>
              </w:rPr>
              <w:t>а</w:t>
            </w:r>
            <w:r w:rsidRPr="00590AE9">
              <w:rPr>
                <w:sz w:val="22"/>
                <w:szCs w:val="22"/>
              </w:rPr>
              <w:t xml:space="preserve">ра </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Вода, образующаяся от тушения пожара, сбрасывается в бассейн для приема промы</w:t>
            </w:r>
            <w:r w:rsidRPr="00590AE9">
              <w:t>ш</w:t>
            </w:r>
            <w:r w:rsidRPr="00590AE9">
              <w:t xml:space="preserve">ленных стоков </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lang w:val="en-US"/>
              </w:rPr>
            </w:pPr>
            <w:r w:rsidRPr="00590AE9">
              <w:rPr>
                <w:sz w:val="18"/>
                <w:szCs w:val="18"/>
                <w:lang w:val="en-US"/>
              </w:rPr>
              <w:t>Emission from Sto</w:t>
            </w:r>
            <w:r w:rsidRPr="00590AE9">
              <w:rPr>
                <w:sz w:val="18"/>
                <w:szCs w:val="18"/>
                <w:lang w:val="en-US"/>
              </w:rPr>
              <w:t>r</w:t>
            </w:r>
            <w:r w:rsidRPr="00590AE9">
              <w:rPr>
                <w:sz w:val="18"/>
                <w:szCs w:val="18"/>
                <w:lang w:val="en-US"/>
              </w:rPr>
              <w:t>age п.4.1.6.2.4</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Не предусмотрена отдельная система отвода  загрязне</w:t>
            </w:r>
            <w:r w:rsidRPr="00590AE9">
              <w:t>н</w:t>
            </w:r>
            <w:r w:rsidRPr="00590AE9">
              <w:t xml:space="preserve">ных вод, образующихся от тушения пожара, описанная в НДТМ. </w:t>
            </w:r>
            <w:r w:rsidRPr="00590AE9">
              <w:rPr>
                <w:b/>
                <w:bCs/>
              </w:rPr>
              <w:t>Обоснование  различий в р</w:t>
            </w:r>
            <w:r w:rsidRPr="00590AE9">
              <w:rPr>
                <w:b/>
                <w:bCs/>
              </w:rPr>
              <w:t>е</w:t>
            </w:r>
            <w:r w:rsidRPr="00590AE9">
              <w:rPr>
                <w:b/>
                <w:bCs/>
              </w:rPr>
              <w:t>шении</w:t>
            </w:r>
            <w:r w:rsidRPr="00590AE9">
              <w:t>. Вода от тушения пожа</w:t>
            </w:r>
            <w:r>
              <w:t xml:space="preserve">ра </w:t>
            </w:r>
            <w:r w:rsidRPr="00590AE9">
              <w:t>на емкост</w:t>
            </w:r>
            <w:r>
              <w:t xml:space="preserve">ном оборудовании </w:t>
            </w:r>
            <w:r w:rsidRPr="00590AE9">
              <w:t>л</w:t>
            </w:r>
            <w:r w:rsidRPr="00590AE9">
              <w:t>о</w:t>
            </w:r>
            <w:r w:rsidRPr="00590AE9">
              <w:t>кализуется в бассейне промы</w:t>
            </w:r>
            <w:r w:rsidRPr="00590AE9">
              <w:t>ш</w:t>
            </w:r>
            <w:r w:rsidRPr="00590AE9">
              <w:t>ленных ст</w:t>
            </w:r>
            <w:r w:rsidRPr="00590AE9">
              <w:t>о</w:t>
            </w:r>
            <w:r w:rsidRPr="00590AE9">
              <w:t>ков.</w:t>
            </w:r>
          </w:p>
        </w:tc>
      </w:tr>
      <w:tr w:rsidR="001E032F" w:rsidRPr="00C16F10">
        <w:tblPrEx>
          <w:tblLook w:val="0000" w:firstRow="0" w:lastRow="0" w:firstColumn="0" w:lastColumn="0" w:noHBand="0" w:noVBand="0"/>
        </w:tblPrEx>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t>системы перека</w:t>
            </w:r>
            <w:r w:rsidRPr="00590AE9">
              <w:rPr>
                <w:sz w:val="22"/>
                <w:szCs w:val="22"/>
              </w:rPr>
              <w:t>ч</w:t>
            </w:r>
            <w:r w:rsidRPr="00590AE9">
              <w:rPr>
                <w:sz w:val="22"/>
                <w:szCs w:val="22"/>
              </w:rPr>
              <w:t>ки жидк</w:t>
            </w:r>
            <w:r w:rsidRPr="00590AE9">
              <w:rPr>
                <w:sz w:val="22"/>
                <w:szCs w:val="22"/>
              </w:rPr>
              <w:t>о</w:t>
            </w:r>
            <w:r w:rsidRPr="00590AE9">
              <w:rPr>
                <w:sz w:val="22"/>
                <w:szCs w:val="22"/>
              </w:rPr>
              <w:t>стей</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Слив производится герметичными насосами во взрыв</w:t>
            </w:r>
            <w:r w:rsidRPr="00590AE9">
              <w:t>о</w:t>
            </w:r>
            <w:r w:rsidRPr="00590AE9">
              <w:t>защищенном исполнении. Все устройства слива и перекачки заземлены. Перед сливом ДЭГ проверяется испра</w:t>
            </w:r>
            <w:r w:rsidRPr="00590AE9">
              <w:t>в</w:t>
            </w:r>
            <w:r w:rsidRPr="00590AE9">
              <w:t>ность заземления на сливных шлангах, исправность зачистных устройств. Вся система пер</w:t>
            </w:r>
            <w:r w:rsidRPr="00590AE9">
              <w:t>е</w:t>
            </w:r>
            <w:r w:rsidRPr="00590AE9">
              <w:t>качки ДЭГ является з</w:t>
            </w:r>
            <w:r w:rsidRPr="00590AE9">
              <w:t>а</w:t>
            </w:r>
            <w:r w:rsidRPr="00590AE9">
              <w:t>крытой.</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lang w:val="en-US"/>
              </w:rPr>
            </w:pPr>
            <w:r w:rsidRPr="00590AE9">
              <w:rPr>
                <w:sz w:val="18"/>
                <w:szCs w:val="18"/>
                <w:lang w:val="en-US"/>
              </w:rPr>
              <w:t>Emission from Sto</w:t>
            </w:r>
            <w:r w:rsidRPr="00590AE9">
              <w:rPr>
                <w:sz w:val="18"/>
                <w:szCs w:val="18"/>
                <w:lang w:val="en-US"/>
              </w:rPr>
              <w:t>r</w:t>
            </w:r>
            <w:r w:rsidRPr="00590AE9">
              <w:rPr>
                <w:sz w:val="18"/>
                <w:szCs w:val="18"/>
                <w:lang w:val="en-US"/>
              </w:rPr>
              <w:t>age п.4.2.2, п.4.2.7</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Соответствует НДТМ</w:t>
            </w:r>
          </w:p>
        </w:tc>
      </w:tr>
      <w:tr w:rsidR="001E032F" w:rsidRPr="00C16F10">
        <w:tblPrEx>
          <w:tblLook w:val="0000" w:firstRow="0" w:lastRow="0" w:firstColumn="0" w:lastColumn="0" w:noHBand="0" w:noVBand="0"/>
        </w:tblPrEx>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t>погру</w:t>
            </w:r>
            <w:r w:rsidRPr="00590AE9">
              <w:rPr>
                <w:sz w:val="22"/>
                <w:szCs w:val="22"/>
              </w:rPr>
              <w:t>з</w:t>
            </w:r>
            <w:r w:rsidRPr="00590AE9">
              <w:rPr>
                <w:sz w:val="22"/>
                <w:szCs w:val="22"/>
              </w:rPr>
              <w:t>ка-выгрузка воздейс</w:t>
            </w:r>
            <w:r w:rsidRPr="00590AE9">
              <w:rPr>
                <w:sz w:val="22"/>
                <w:szCs w:val="22"/>
              </w:rPr>
              <w:t>т</w:t>
            </w:r>
            <w:r w:rsidRPr="00590AE9">
              <w:rPr>
                <w:sz w:val="22"/>
                <w:szCs w:val="22"/>
              </w:rPr>
              <w:t xml:space="preserve">вие на </w:t>
            </w:r>
            <w:r w:rsidRPr="00590AE9">
              <w:rPr>
                <w:sz w:val="22"/>
                <w:szCs w:val="22"/>
              </w:rPr>
              <w:lastRenderedPageBreak/>
              <w:t>атмосф во</w:t>
            </w:r>
            <w:r w:rsidRPr="00590AE9">
              <w:rPr>
                <w:sz w:val="22"/>
                <w:szCs w:val="22"/>
              </w:rPr>
              <w:t>з</w:t>
            </w:r>
            <w:r w:rsidRPr="00590AE9">
              <w:rPr>
                <w:sz w:val="22"/>
                <w:szCs w:val="22"/>
              </w:rPr>
              <w:t>дух</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lastRenderedPageBreak/>
              <w:t>Для сокращения выбросов ДЭГ  применяется гермети</w:t>
            </w:r>
            <w:r w:rsidRPr="00590AE9">
              <w:t>ч</w:t>
            </w:r>
            <w:r w:rsidRPr="00590AE9">
              <w:t>ное оборудование и аппаратура.  Для сокращения выбросов при  погрузочно-разгрузочных работах  откачка из цисте</w:t>
            </w:r>
            <w:r w:rsidRPr="00590AE9">
              <w:t>р</w:t>
            </w:r>
            <w:r w:rsidRPr="00590AE9">
              <w:t>ны производится в вакуум-баки</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lang w:val="en-US"/>
              </w:rPr>
            </w:pPr>
            <w:r w:rsidRPr="00590AE9">
              <w:rPr>
                <w:sz w:val="18"/>
                <w:szCs w:val="18"/>
                <w:lang w:val="en-US"/>
              </w:rPr>
              <w:t>Emission from Sto</w:t>
            </w:r>
            <w:r w:rsidRPr="00590AE9">
              <w:rPr>
                <w:sz w:val="18"/>
                <w:szCs w:val="18"/>
                <w:lang w:val="en-US"/>
              </w:rPr>
              <w:t>r</w:t>
            </w:r>
            <w:r w:rsidRPr="00590AE9">
              <w:rPr>
                <w:sz w:val="18"/>
                <w:szCs w:val="18"/>
                <w:lang w:val="en-US"/>
              </w:rPr>
              <w:t>age п.4.2.2</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Соответствует НДТМ</w:t>
            </w:r>
          </w:p>
        </w:tc>
      </w:tr>
      <w:tr w:rsidR="001E032F" w:rsidRPr="00C16F10">
        <w:tblPrEx>
          <w:tblLook w:val="0000" w:firstRow="0" w:lastRow="0" w:firstColumn="0" w:lastColumn="0" w:noHBand="0" w:noVBand="0"/>
        </w:tblPrEx>
        <w:tc>
          <w:tcPr>
            <w:tcW w:w="1200" w:type="dxa"/>
            <w:tcBorders>
              <w:top w:val="single" w:sz="4" w:space="0" w:color="auto"/>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lastRenderedPageBreak/>
              <w:t> </w:t>
            </w:r>
          </w:p>
        </w:tc>
        <w:tc>
          <w:tcPr>
            <w:tcW w:w="9240" w:type="dxa"/>
            <w:tcBorders>
              <w:top w:val="single" w:sz="4" w:space="0" w:color="auto"/>
              <w:left w:val="nil"/>
              <w:bottom w:val="single" w:sz="4" w:space="0" w:color="auto"/>
              <w:right w:val="single" w:sz="4" w:space="0" w:color="auto"/>
            </w:tcBorders>
            <w:shd w:val="clear" w:color="auto" w:fill="auto"/>
            <w:noWrap/>
          </w:tcPr>
          <w:p w:rsidR="001E032F" w:rsidRPr="00590AE9" w:rsidRDefault="001E032F" w:rsidP="001E032F">
            <w:pPr>
              <w:jc w:val="both"/>
            </w:pPr>
            <w:r w:rsidRPr="00590AE9">
              <w:t>Основными источниками выбросов в результате ут</w:t>
            </w:r>
            <w:r w:rsidRPr="00590AE9">
              <w:t>е</w:t>
            </w:r>
            <w:r w:rsidRPr="00590AE9">
              <w:t>чек передачи и хранения системы обработки являются клапаны, фланцы, соединения,  точки отбора проб и уплотнения н</w:t>
            </w:r>
            <w:r w:rsidRPr="00590AE9">
              <w:t>а</w:t>
            </w:r>
            <w:r w:rsidRPr="00590AE9">
              <w:t>соса</w:t>
            </w:r>
          </w:p>
        </w:tc>
        <w:tc>
          <w:tcPr>
            <w:tcW w:w="993" w:type="dxa"/>
            <w:tcBorders>
              <w:top w:val="single" w:sz="4" w:space="0" w:color="auto"/>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lang w:val="en-US"/>
              </w:rPr>
            </w:pPr>
            <w:r w:rsidRPr="00590AE9">
              <w:rPr>
                <w:sz w:val="18"/>
                <w:szCs w:val="18"/>
                <w:lang w:val="en-US"/>
              </w:rPr>
              <w:t>Emission from Sto</w:t>
            </w:r>
            <w:r w:rsidRPr="00590AE9">
              <w:rPr>
                <w:sz w:val="18"/>
                <w:szCs w:val="18"/>
                <w:lang w:val="en-US"/>
              </w:rPr>
              <w:t>r</w:t>
            </w:r>
            <w:r w:rsidRPr="00590AE9">
              <w:rPr>
                <w:sz w:val="18"/>
                <w:szCs w:val="18"/>
                <w:lang w:val="en-US"/>
              </w:rPr>
              <w:t>age п.4.2.9.1</w:t>
            </w:r>
          </w:p>
        </w:tc>
        <w:tc>
          <w:tcPr>
            <w:tcW w:w="3687" w:type="dxa"/>
            <w:tcBorders>
              <w:top w:val="single" w:sz="4" w:space="0" w:color="auto"/>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Соответствует за исключением предложенного НДТМ  вариа</w:t>
            </w:r>
            <w:r w:rsidRPr="00590AE9">
              <w:t>н</w:t>
            </w:r>
            <w:r w:rsidRPr="00590AE9">
              <w:t>та сведения к минимуму  количес</w:t>
            </w:r>
            <w:r w:rsidRPr="00590AE9">
              <w:t>т</w:t>
            </w:r>
            <w:r w:rsidRPr="00590AE9">
              <w:t>ва фланцев и замене их на сва</w:t>
            </w:r>
            <w:r w:rsidRPr="00590AE9">
              <w:t>р</w:t>
            </w:r>
            <w:r w:rsidRPr="00590AE9">
              <w:t xml:space="preserve">ные соединения. </w:t>
            </w:r>
            <w:r w:rsidRPr="00590AE9">
              <w:rPr>
                <w:b/>
                <w:bCs/>
              </w:rPr>
              <w:t>Обоснование различий решения.</w:t>
            </w:r>
            <w:r w:rsidRPr="00590AE9">
              <w:t xml:space="preserve"> Будет учт</w:t>
            </w:r>
            <w:r w:rsidRPr="00590AE9">
              <w:t>е</w:t>
            </w:r>
            <w:r w:rsidRPr="00590AE9">
              <w:t>но при планировании новых пр</w:t>
            </w:r>
            <w:r w:rsidRPr="00590AE9">
              <w:t>о</w:t>
            </w:r>
            <w:r w:rsidRPr="00590AE9">
              <w:t>изводств. Внесение изменений на действующем производстве эк</w:t>
            </w:r>
            <w:r w:rsidRPr="00590AE9">
              <w:t>о</w:t>
            </w:r>
            <w:r w:rsidRPr="00590AE9">
              <w:t>номически не цел</w:t>
            </w:r>
            <w:r w:rsidRPr="00590AE9">
              <w:t>е</w:t>
            </w:r>
            <w:r w:rsidRPr="00590AE9">
              <w:t>сообразно.</w:t>
            </w:r>
          </w:p>
        </w:tc>
      </w:tr>
      <w:tr w:rsidR="001E032F" w:rsidRPr="00C16F10">
        <w:tblPrEx>
          <w:tblLook w:val="0000" w:firstRow="0" w:lastRow="0" w:firstColumn="0" w:lastColumn="0" w:noHBand="0" w:noVBand="0"/>
        </w:tblPrEx>
        <w:trPr>
          <w:trHeight w:val="354"/>
        </w:trPr>
        <w:tc>
          <w:tcPr>
            <w:tcW w:w="1200" w:type="dxa"/>
            <w:tcBorders>
              <w:top w:val="single" w:sz="4" w:space="0" w:color="auto"/>
              <w:left w:val="single" w:sz="4" w:space="0" w:color="auto"/>
              <w:bottom w:val="single" w:sz="4" w:space="0" w:color="auto"/>
              <w:right w:val="single" w:sz="4" w:space="0" w:color="auto"/>
            </w:tcBorders>
            <w:shd w:val="clear" w:color="auto" w:fill="auto"/>
            <w:noWrap/>
          </w:tcPr>
          <w:p w:rsidR="001E032F" w:rsidRPr="00843045" w:rsidRDefault="001E032F" w:rsidP="001E032F">
            <w:pPr>
              <w:jc w:val="both"/>
              <w:rPr>
                <w:sz w:val="18"/>
                <w:szCs w:val="18"/>
              </w:rPr>
            </w:pPr>
            <w:r w:rsidRPr="00843045">
              <w:rPr>
                <w:sz w:val="18"/>
                <w:szCs w:val="18"/>
              </w:rPr>
              <w:t> </w:t>
            </w:r>
          </w:p>
        </w:tc>
        <w:tc>
          <w:tcPr>
            <w:tcW w:w="9240" w:type="dxa"/>
            <w:tcBorders>
              <w:top w:val="single" w:sz="4" w:space="0" w:color="auto"/>
              <w:left w:val="nil"/>
              <w:bottom w:val="single" w:sz="4" w:space="0" w:color="auto"/>
              <w:right w:val="single" w:sz="4" w:space="0" w:color="auto"/>
            </w:tcBorders>
            <w:shd w:val="clear" w:color="auto" w:fill="auto"/>
            <w:noWrap/>
          </w:tcPr>
          <w:p w:rsidR="001E032F" w:rsidRPr="00C16F10" w:rsidRDefault="001E032F" w:rsidP="001E032F">
            <w:pPr>
              <w:jc w:val="both"/>
            </w:pPr>
            <w:r w:rsidRPr="00C16F10">
              <w:t>Источниками загрязн</w:t>
            </w:r>
            <w:r>
              <w:t>е</w:t>
            </w:r>
            <w:r w:rsidRPr="00C16F10">
              <w:t>ния атмосферного воздуха могут быть  проливы  локализова</w:t>
            </w:r>
            <w:r w:rsidRPr="00C16F10">
              <w:t>н</w:t>
            </w:r>
            <w:r w:rsidRPr="00C16F10">
              <w:t>ные обваловкой, либо загрязненные сточные воды в границах обваловки  или открытом  прия</w:t>
            </w:r>
            <w:r w:rsidRPr="00C16F10">
              <w:t>м</w:t>
            </w:r>
            <w:r w:rsidRPr="00C16F10">
              <w:t>ке.</w:t>
            </w:r>
          </w:p>
        </w:tc>
        <w:tc>
          <w:tcPr>
            <w:tcW w:w="993" w:type="dxa"/>
            <w:tcBorders>
              <w:top w:val="single" w:sz="4" w:space="0" w:color="auto"/>
              <w:left w:val="nil"/>
              <w:bottom w:val="single" w:sz="4" w:space="0" w:color="auto"/>
              <w:right w:val="single" w:sz="4" w:space="0" w:color="auto"/>
            </w:tcBorders>
            <w:shd w:val="clear" w:color="auto" w:fill="auto"/>
            <w:noWrap/>
          </w:tcPr>
          <w:p w:rsidR="001E032F" w:rsidRPr="00C16F10" w:rsidRDefault="001E032F" w:rsidP="001E032F">
            <w:pPr>
              <w:jc w:val="both"/>
              <w:rPr>
                <w:sz w:val="18"/>
                <w:szCs w:val="18"/>
                <w:lang w:val="en-US"/>
              </w:rPr>
            </w:pPr>
            <w:r w:rsidRPr="00C16F10">
              <w:rPr>
                <w:sz w:val="18"/>
                <w:szCs w:val="18"/>
                <w:lang w:val="en-US"/>
              </w:rPr>
              <w:t>Emission from Sto</w:t>
            </w:r>
            <w:r w:rsidRPr="00C16F10">
              <w:rPr>
                <w:sz w:val="18"/>
                <w:szCs w:val="18"/>
                <w:lang w:val="en-US"/>
              </w:rPr>
              <w:t>r</w:t>
            </w:r>
            <w:r w:rsidRPr="00C16F10">
              <w:rPr>
                <w:sz w:val="18"/>
                <w:szCs w:val="18"/>
                <w:lang w:val="en-US"/>
              </w:rPr>
              <w:t>age п.4.2.9.2</w:t>
            </w:r>
          </w:p>
        </w:tc>
        <w:tc>
          <w:tcPr>
            <w:tcW w:w="3687" w:type="dxa"/>
            <w:tcBorders>
              <w:top w:val="single" w:sz="4" w:space="0" w:color="auto"/>
              <w:left w:val="nil"/>
              <w:bottom w:val="single" w:sz="4" w:space="0" w:color="auto"/>
              <w:right w:val="single" w:sz="4" w:space="0" w:color="auto"/>
            </w:tcBorders>
            <w:shd w:val="clear" w:color="auto" w:fill="auto"/>
            <w:noWrap/>
          </w:tcPr>
          <w:p w:rsidR="001E032F" w:rsidRPr="00C16F10" w:rsidRDefault="001E032F" w:rsidP="001E032F">
            <w:pPr>
              <w:jc w:val="both"/>
            </w:pPr>
            <w:r w:rsidRPr="00C16F10">
              <w:t>НДТМ предлагает ликвидацию открытых ли</w:t>
            </w:r>
            <w:r>
              <w:t>ний</w:t>
            </w:r>
            <w:r w:rsidRPr="00C16F10">
              <w:t xml:space="preserve">, содержащих загрязняющие вещества. </w:t>
            </w:r>
            <w:r w:rsidRPr="00C16F10">
              <w:rPr>
                <w:b/>
                <w:bCs/>
              </w:rPr>
              <w:t>Обо</w:t>
            </w:r>
            <w:r w:rsidRPr="00C16F10">
              <w:rPr>
                <w:b/>
                <w:bCs/>
              </w:rPr>
              <w:t>с</w:t>
            </w:r>
            <w:r w:rsidRPr="00C16F10">
              <w:rPr>
                <w:b/>
                <w:bCs/>
              </w:rPr>
              <w:t>нование разл</w:t>
            </w:r>
            <w:r w:rsidRPr="00C16F10">
              <w:rPr>
                <w:b/>
                <w:bCs/>
              </w:rPr>
              <w:t>и</w:t>
            </w:r>
            <w:r w:rsidRPr="00C16F10">
              <w:rPr>
                <w:b/>
                <w:bCs/>
              </w:rPr>
              <w:t xml:space="preserve">чий в решении. </w:t>
            </w:r>
            <w:r w:rsidRPr="00C16F10">
              <w:t>Поскольку постоя</w:t>
            </w:r>
            <w:r w:rsidRPr="00C16F10">
              <w:t>н</w:t>
            </w:r>
            <w:r w:rsidRPr="00C16F10">
              <w:t>ные открытые источники  загрязнения отсутс</w:t>
            </w:r>
            <w:r>
              <w:t>т</w:t>
            </w:r>
            <w:r w:rsidRPr="00C16F10">
              <w:t>вуют и возможно их поя</w:t>
            </w:r>
            <w:r w:rsidRPr="00C16F10">
              <w:t>в</w:t>
            </w:r>
            <w:r w:rsidRPr="00C16F10">
              <w:t>ление в случае нештатной ситуации, н</w:t>
            </w:r>
            <w:r w:rsidRPr="00C16F10">
              <w:t>е</w:t>
            </w:r>
            <w:r w:rsidRPr="00C16F10">
              <w:t>обходимо предусмо</w:t>
            </w:r>
            <w:r w:rsidRPr="00C16F10">
              <w:t>т</w:t>
            </w:r>
            <w:r w:rsidRPr="00C16F10">
              <w:t>реть меры по сокращению времени нахо</w:t>
            </w:r>
            <w:r w:rsidRPr="00C16F10">
              <w:t>ж</w:t>
            </w:r>
            <w:r w:rsidRPr="00C16F10">
              <w:t xml:space="preserve">дения проливов или  сильно </w:t>
            </w:r>
            <w:r w:rsidRPr="00A02650">
              <w:t>з</w:t>
            </w:r>
            <w:r w:rsidRPr="00A02650">
              <w:t>а</w:t>
            </w:r>
            <w:r w:rsidRPr="00A02650">
              <w:t>грязненных стоков  в о</w:t>
            </w:r>
            <w:r w:rsidRPr="00A02650">
              <w:t>т</w:t>
            </w:r>
            <w:r w:rsidRPr="00A02650">
              <w:t>крытом виде. Мероприятия в Предлож</w:t>
            </w:r>
            <w:r w:rsidRPr="00A02650">
              <w:t>е</w:t>
            </w:r>
            <w:r w:rsidRPr="00A02650">
              <w:t>нии по плану мероприятий. (п.2.5)</w:t>
            </w:r>
          </w:p>
        </w:tc>
      </w:tr>
      <w:tr w:rsidR="001E032F" w:rsidRPr="00C16F10">
        <w:tblPrEx>
          <w:tblLook w:val="0000" w:firstRow="0" w:lastRow="0" w:firstColumn="0" w:lastColumn="0" w:noHBand="0" w:noVBand="0"/>
        </w:tblPrEx>
        <w:trPr>
          <w:trHeight w:val="255"/>
        </w:trPr>
        <w:tc>
          <w:tcPr>
            <w:tcW w:w="15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1E032F" w:rsidRPr="00843045" w:rsidRDefault="001E032F" w:rsidP="001E032F">
            <w:pPr>
              <w:jc w:val="center"/>
              <w:rPr>
                <w:b/>
                <w:sz w:val="28"/>
                <w:szCs w:val="28"/>
              </w:rPr>
            </w:pPr>
            <w:r w:rsidRPr="00843045">
              <w:rPr>
                <w:b/>
                <w:sz w:val="28"/>
                <w:szCs w:val="28"/>
              </w:rPr>
              <w:t>хранение мазута</w:t>
            </w:r>
          </w:p>
        </w:tc>
      </w:tr>
      <w:tr w:rsidR="001E032F" w:rsidRPr="00C16F10">
        <w:tblPrEx>
          <w:tblLook w:val="0000" w:firstRow="0" w:lastRow="0" w:firstColumn="0" w:lastColumn="0" w:noHBand="0" w:noVBand="0"/>
        </w:tblPrEx>
        <w:trPr>
          <w:trHeight w:val="1020"/>
        </w:trPr>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t> </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Хранение мазута осуществляется  в емкости вместим</w:t>
            </w:r>
            <w:r w:rsidRPr="00590AE9">
              <w:t>о</w:t>
            </w:r>
            <w:r w:rsidRPr="00590AE9">
              <w:t xml:space="preserve">стью </w:t>
            </w:r>
            <w:smartTag w:uri="urn:schemas-microsoft-com:office:smarttags" w:element="metricconverter">
              <w:smartTagPr>
                <w:attr w:name="ProductID" w:val="3200 м3"/>
              </w:smartTagPr>
              <w:r w:rsidRPr="00590AE9">
                <w:t>3200 м3</w:t>
              </w:r>
            </w:smartTag>
            <w:r w:rsidRPr="00590AE9">
              <w:t>. Емкость снабжена наружным регистром обогрева, имеет теплоизоляцию и металлическую ок</w:t>
            </w:r>
            <w:r w:rsidRPr="00590AE9">
              <w:t>о</w:t>
            </w:r>
            <w:r w:rsidRPr="00590AE9">
              <w:t>жушку</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lang w:val="en-US"/>
              </w:rPr>
            </w:pPr>
            <w:r w:rsidRPr="00590AE9">
              <w:rPr>
                <w:sz w:val="18"/>
                <w:szCs w:val="18"/>
                <w:lang w:val="en-US"/>
              </w:rPr>
              <w:t>Emission from Sto</w:t>
            </w:r>
            <w:r w:rsidRPr="00590AE9">
              <w:rPr>
                <w:sz w:val="18"/>
                <w:szCs w:val="18"/>
                <w:lang w:val="en-US"/>
              </w:rPr>
              <w:t>r</w:t>
            </w:r>
            <w:r w:rsidRPr="00590AE9">
              <w:rPr>
                <w:sz w:val="18"/>
                <w:szCs w:val="18"/>
                <w:lang w:val="en-US"/>
              </w:rPr>
              <w:t>age п.3.1.3</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Соответствует НДТМ</w:t>
            </w:r>
          </w:p>
        </w:tc>
      </w:tr>
      <w:tr w:rsidR="001E032F" w:rsidRPr="00C16F10">
        <w:tblPrEx>
          <w:tblLook w:val="0000" w:firstRow="0" w:lastRow="0" w:firstColumn="0" w:lastColumn="0" w:noHBand="0" w:noVBand="0"/>
        </w:tblPrEx>
        <w:trPr>
          <w:trHeight w:val="765"/>
        </w:trPr>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lastRenderedPageBreak/>
              <w:t>клапаны</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 xml:space="preserve"> На каждой емкости установлен предохранительный клапан, который служит для з</w:t>
            </w:r>
            <w:r w:rsidRPr="00590AE9">
              <w:t>а</w:t>
            </w:r>
            <w:r w:rsidRPr="00590AE9">
              <w:t>щиты емкости  от повыше</w:t>
            </w:r>
            <w:r w:rsidRPr="00590AE9">
              <w:t>н</w:t>
            </w:r>
            <w:r w:rsidRPr="00590AE9">
              <w:t>ного давления</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lang w:val="en-US"/>
              </w:rPr>
            </w:pPr>
            <w:r w:rsidRPr="00590AE9">
              <w:rPr>
                <w:sz w:val="18"/>
                <w:szCs w:val="18"/>
                <w:lang w:val="en-US"/>
              </w:rPr>
              <w:t>Emission from Sto</w:t>
            </w:r>
            <w:r w:rsidRPr="00590AE9">
              <w:rPr>
                <w:sz w:val="18"/>
                <w:szCs w:val="18"/>
                <w:lang w:val="en-US"/>
              </w:rPr>
              <w:t>r</w:t>
            </w:r>
            <w:r w:rsidRPr="00590AE9">
              <w:rPr>
                <w:sz w:val="18"/>
                <w:szCs w:val="18"/>
                <w:lang w:val="en-US"/>
              </w:rPr>
              <w:t>age п.4.1.3.11</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Соответствует НДТМ</w:t>
            </w:r>
          </w:p>
        </w:tc>
      </w:tr>
      <w:tr w:rsidR="001E032F" w:rsidRPr="00C16F10">
        <w:tblPrEx>
          <w:tblLook w:val="0000" w:firstRow="0" w:lastRow="0" w:firstColumn="0" w:lastColumn="0" w:noHBand="0" w:noVBand="0"/>
        </w:tblPrEx>
        <w:trPr>
          <w:trHeight w:val="192"/>
        </w:trPr>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t>очистка от п</w:t>
            </w:r>
            <w:r w:rsidRPr="00590AE9">
              <w:rPr>
                <w:sz w:val="22"/>
                <w:szCs w:val="22"/>
              </w:rPr>
              <w:t>а</w:t>
            </w:r>
            <w:r w:rsidRPr="00590AE9">
              <w:rPr>
                <w:sz w:val="22"/>
                <w:szCs w:val="22"/>
              </w:rPr>
              <w:t>ров</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 xml:space="preserve"> Связь емкости  хранения мазута  с атмосферой осуществляется  через воздушные л</w:t>
            </w:r>
            <w:r w:rsidRPr="00590AE9">
              <w:t>и</w:t>
            </w:r>
            <w:r w:rsidRPr="00590AE9">
              <w:t>нии  с огенпреградит</w:t>
            </w:r>
            <w:r w:rsidRPr="00590AE9">
              <w:t>е</w:t>
            </w:r>
            <w:r w:rsidRPr="00590AE9">
              <w:t>лями</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lang w:val="en-US"/>
              </w:rPr>
            </w:pPr>
            <w:r w:rsidRPr="00590AE9">
              <w:rPr>
                <w:sz w:val="18"/>
                <w:szCs w:val="18"/>
                <w:lang w:val="en-US"/>
              </w:rPr>
              <w:t>Emission from Sto</w:t>
            </w:r>
            <w:r w:rsidRPr="00590AE9">
              <w:rPr>
                <w:sz w:val="18"/>
                <w:szCs w:val="18"/>
                <w:lang w:val="en-US"/>
              </w:rPr>
              <w:t>r</w:t>
            </w:r>
            <w:r w:rsidRPr="00590AE9">
              <w:rPr>
                <w:sz w:val="18"/>
                <w:szCs w:val="18"/>
                <w:lang w:val="en-US"/>
              </w:rPr>
              <w:t>age п.4.1.3.15</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Соответствует НДТМ</w:t>
            </w:r>
          </w:p>
        </w:tc>
      </w:tr>
      <w:tr w:rsidR="001E032F" w:rsidRPr="00C16F10">
        <w:tblPrEx>
          <w:tblLook w:val="0000" w:firstRow="0" w:lastRow="0" w:firstColumn="0" w:lastColumn="0" w:noHBand="0" w:noVBand="0"/>
        </w:tblPrEx>
        <w:trPr>
          <w:trHeight w:val="510"/>
        </w:trPr>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t>корр</w:t>
            </w:r>
            <w:r w:rsidRPr="00590AE9">
              <w:rPr>
                <w:sz w:val="22"/>
                <w:szCs w:val="22"/>
              </w:rPr>
              <w:t>о</w:t>
            </w:r>
            <w:r w:rsidRPr="00590AE9">
              <w:rPr>
                <w:sz w:val="22"/>
                <w:szCs w:val="22"/>
              </w:rPr>
              <w:t>зия</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Теплоизоляция наружной поверхности защищает емкость от воздействия атмосфе</w:t>
            </w:r>
            <w:r w:rsidRPr="00590AE9">
              <w:t>р</w:t>
            </w:r>
            <w:r w:rsidRPr="00590AE9">
              <w:t>ных осадков</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lang w:val="en-US"/>
              </w:rPr>
            </w:pPr>
            <w:r w:rsidRPr="00590AE9">
              <w:rPr>
                <w:sz w:val="18"/>
                <w:szCs w:val="18"/>
                <w:lang w:val="en-US"/>
              </w:rPr>
              <w:t>Emission from Sto</w:t>
            </w:r>
            <w:r w:rsidRPr="00590AE9">
              <w:rPr>
                <w:sz w:val="18"/>
                <w:szCs w:val="18"/>
                <w:lang w:val="en-US"/>
              </w:rPr>
              <w:t>r</w:t>
            </w:r>
            <w:r w:rsidRPr="00590AE9">
              <w:rPr>
                <w:sz w:val="18"/>
                <w:szCs w:val="18"/>
                <w:lang w:val="en-US"/>
              </w:rPr>
              <w:t>age п.4.1.6.1.4</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 </w:t>
            </w:r>
          </w:p>
        </w:tc>
      </w:tr>
      <w:tr w:rsidR="001E032F" w:rsidRPr="00C16F10">
        <w:tblPrEx>
          <w:tblLook w:val="0000" w:firstRow="0" w:lastRow="0" w:firstColumn="0" w:lastColumn="0" w:noHBand="0" w:noVBand="0"/>
        </w:tblPrEx>
        <w:trPr>
          <w:trHeight w:val="1275"/>
        </w:trPr>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t>уровн</w:t>
            </w:r>
            <w:r w:rsidRPr="00590AE9">
              <w:rPr>
                <w:sz w:val="22"/>
                <w:szCs w:val="22"/>
              </w:rPr>
              <w:t>е</w:t>
            </w:r>
            <w:r w:rsidRPr="00590AE9">
              <w:rPr>
                <w:sz w:val="22"/>
                <w:szCs w:val="22"/>
              </w:rPr>
              <w:t>меры</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уровень заполнения  емкости поз. 4а контролируется прибором LIAH 3в, установле</w:t>
            </w:r>
            <w:r w:rsidRPr="00590AE9">
              <w:t>н</w:t>
            </w:r>
            <w:r w:rsidRPr="00590AE9">
              <w:t>ному в щитовой КИПиА участка №1. Уровень заполнения  приемной емкости 2а ко</w:t>
            </w:r>
            <w:r w:rsidRPr="00590AE9">
              <w:t>н</w:t>
            </w:r>
            <w:r w:rsidRPr="00590AE9">
              <w:t>тролируется по местному уровнемеру или в</w:t>
            </w:r>
            <w:r w:rsidRPr="00590AE9">
              <w:t>и</w:t>
            </w:r>
            <w:r w:rsidRPr="00590AE9">
              <w:t>зуально через смотровой люк.</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lang w:val="en-US"/>
              </w:rPr>
            </w:pPr>
            <w:r w:rsidRPr="00590AE9">
              <w:rPr>
                <w:sz w:val="18"/>
                <w:szCs w:val="18"/>
                <w:lang w:val="en-US"/>
              </w:rPr>
              <w:t>Emission from Sto</w:t>
            </w:r>
            <w:r w:rsidRPr="00590AE9">
              <w:rPr>
                <w:sz w:val="18"/>
                <w:szCs w:val="18"/>
                <w:lang w:val="en-US"/>
              </w:rPr>
              <w:t>r</w:t>
            </w:r>
            <w:r w:rsidRPr="00590AE9">
              <w:rPr>
                <w:sz w:val="18"/>
                <w:szCs w:val="18"/>
                <w:lang w:val="en-US"/>
              </w:rPr>
              <w:t>age п.4.1.3.15, п.4.1.3.16</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Соответствует НДТМ</w:t>
            </w:r>
          </w:p>
        </w:tc>
      </w:tr>
      <w:tr w:rsidR="001E032F" w:rsidRPr="00C16F10">
        <w:tblPrEx>
          <w:tblLook w:val="0000" w:firstRow="0" w:lastRow="0" w:firstColumn="0" w:lastColumn="0" w:noHBand="0" w:noVBand="0"/>
        </w:tblPrEx>
        <w:trPr>
          <w:trHeight w:val="354"/>
        </w:trPr>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t>КиП для обнар</w:t>
            </w:r>
            <w:r w:rsidRPr="00590AE9">
              <w:rPr>
                <w:sz w:val="22"/>
                <w:szCs w:val="22"/>
              </w:rPr>
              <w:t>у</w:t>
            </w:r>
            <w:r w:rsidRPr="00590AE9">
              <w:rPr>
                <w:sz w:val="22"/>
                <w:szCs w:val="22"/>
              </w:rPr>
              <w:t>жения утечек</w:t>
            </w:r>
          </w:p>
        </w:tc>
        <w:tc>
          <w:tcPr>
            <w:tcW w:w="9240" w:type="dxa"/>
            <w:tcBorders>
              <w:top w:val="single" w:sz="4" w:space="0" w:color="auto"/>
              <w:left w:val="nil"/>
              <w:bottom w:val="single" w:sz="4" w:space="0" w:color="auto"/>
              <w:right w:val="single" w:sz="4" w:space="0" w:color="auto"/>
            </w:tcBorders>
            <w:shd w:val="clear" w:color="auto" w:fill="auto"/>
            <w:noWrap/>
          </w:tcPr>
          <w:p w:rsidR="001E032F" w:rsidRPr="00590AE9" w:rsidRDefault="001E032F" w:rsidP="001E032F">
            <w:pPr>
              <w:jc w:val="both"/>
            </w:pPr>
            <w:r w:rsidRPr="00590AE9">
              <w:t>Отсутствует приборный контроль утечек</w:t>
            </w:r>
          </w:p>
        </w:tc>
        <w:tc>
          <w:tcPr>
            <w:tcW w:w="993" w:type="dxa"/>
            <w:tcBorders>
              <w:top w:val="single" w:sz="4" w:space="0" w:color="auto"/>
              <w:left w:val="nil"/>
              <w:bottom w:val="single" w:sz="4" w:space="0" w:color="auto"/>
              <w:right w:val="nil"/>
            </w:tcBorders>
            <w:shd w:val="clear" w:color="auto" w:fill="auto"/>
            <w:noWrap/>
          </w:tcPr>
          <w:p w:rsidR="001E032F" w:rsidRPr="00590AE9" w:rsidRDefault="001E032F" w:rsidP="001E032F">
            <w:pPr>
              <w:jc w:val="both"/>
              <w:rPr>
                <w:sz w:val="18"/>
                <w:szCs w:val="18"/>
                <w:lang w:val="en-US"/>
              </w:rPr>
            </w:pPr>
            <w:r w:rsidRPr="00590AE9">
              <w:rPr>
                <w:sz w:val="18"/>
                <w:szCs w:val="18"/>
                <w:lang w:val="en-US"/>
              </w:rPr>
              <w:t>Emission from Sto</w:t>
            </w:r>
            <w:r w:rsidRPr="00590AE9">
              <w:rPr>
                <w:sz w:val="18"/>
                <w:szCs w:val="18"/>
                <w:lang w:val="en-US"/>
              </w:rPr>
              <w:t>r</w:t>
            </w:r>
            <w:r w:rsidRPr="00590AE9">
              <w:rPr>
                <w:sz w:val="18"/>
                <w:szCs w:val="18"/>
                <w:lang w:val="en-US"/>
              </w:rPr>
              <w:t>age п. 4.1.6.1.6, Ge</w:t>
            </w:r>
            <w:r w:rsidRPr="00590AE9">
              <w:rPr>
                <w:sz w:val="18"/>
                <w:szCs w:val="18"/>
                <w:lang w:val="en-US"/>
              </w:rPr>
              <w:t>n</w:t>
            </w:r>
            <w:r w:rsidRPr="00590AE9">
              <w:rPr>
                <w:sz w:val="18"/>
                <w:szCs w:val="18"/>
                <w:lang w:val="en-US"/>
              </w:rPr>
              <w:t>eral Principles of Mon</w:t>
            </w:r>
            <w:r w:rsidRPr="00590AE9">
              <w:rPr>
                <w:sz w:val="18"/>
                <w:szCs w:val="18"/>
                <w:lang w:val="en-US"/>
              </w:rPr>
              <w:t>i</w:t>
            </w:r>
            <w:r w:rsidRPr="00590AE9">
              <w:rPr>
                <w:sz w:val="18"/>
                <w:szCs w:val="18"/>
                <w:lang w:val="en-US"/>
              </w:rPr>
              <w:t>toring, п. 3.1</w:t>
            </w:r>
          </w:p>
        </w:tc>
        <w:tc>
          <w:tcPr>
            <w:tcW w:w="3687" w:type="dxa"/>
            <w:tcBorders>
              <w:top w:val="single" w:sz="4" w:space="0" w:color="auto"/>
              <w:left w:val="single" w:sz="4" w:space="0" w:color="auto"/>
              <w:bottom w:val="single" w:sz="4" w:space="0" w:color="auto"/>
              <w:right w:val="single" w:sz="4" w:space="0" w:color="auto"/>
            </w:tcBorders>
            <w:shd w:val="clear" w:color="auto" w:fill="auto"/>
            <w:noWrap/>
          </w:tcPr>
          <w:p w:rsidR="001E032F" w:rsidRPr="00590AE9" w:rsidRDefault="001E032F" w:rsidP="001E032F">
            <w:pPr>
              <w:jc w:val="both"/>
            </w:pPr>
            <w:r w:rsidRPr="00590AE9">
              <w:t>Не соответствует НДТМ. Не пр</w:t>
            </w:r>
            <w:r w:rsidRPr="00590AE9">
              <w:t>е</w:t>
            </w:r>
            <w:r w:rsidRPr="00590AE9">
              <w:t>дусмотрен приборный ко</w:t>
            </w:r>
            <w:r w:rsidRPr="00590AE9">
              <w:t>н</w:t>
            </w:r>
            <w:r w:rsidRPr="00590AE9">
              <w:t xml:space="preserve">троль утечек. </w:t>
            </w:r>
            <w:r w:rsidRPr="00590AE9">
              <w:rPr>
                <w:b/>
              </w:rPr>
              <w:t>Обосн</w:t>
            </w:r>
            <w:r w:rsidRPr="00590AE9">
              <w:rPr>
                <w:b/>
              </w:rPr>
              <w:t>о</w:t>
            </w:r>
            <w:r w:rsidRPr="00590AE9">
              <w:rPr>
                <w:b/>
              </w:rPr>
              <w:t xml:space="preserve">вание различий в решении. </w:t>
            </w:r>
            <w:r w:rsidRPr="00590AE9">
              <w:t>Ввиду невысокой летучести мазута, внедрение  приборного контроля не план</w:t>
            </w:r>
            <w:r w:rsidRPr="00590AE9">
              <w:t>и</w:t>
            </w:r>
            <w:r w:rsidRPr="00590AE9">
              <w:t>руется. Предусмотрено мер</w:t>
            </w:r>
            <w:r w:rsidRPr="00590AE9">
              <w:t>о</w:t>
            </w:r>
            <w:r w:rsidRPr="00590AE9">
              <w:t xml:space="preserve">приятие организационного </w:t>
            </w:r>
            <w:r w:rsidRPr="00A02650">
              <w:t>х</w:t>
            </w:r>
            <w:r w:rsidRPr="00A02650">
              <w:t>а</w:t>
            </w:r>
            <w:r w:rsidRPr="00A02650">
              <w:t>ракт</w:t>
            </w:r>
            <w:r w:rsidRPr="00A02650">
              <w:t>е</w:t>
            </w:r>
            <w:r w:rsidRPr="00A02650">
              <w:t>ра (п.2.5)</w:t>
            </w:r>
          </w:p>
        </w:tc>
      </w:tr>
      <w:tr w:rsidR="001E032F" w:rsidRPr="00C16F10">
        <w:tblPrEx>
          <w:tblLook w:val="0000" w:firstRow="0" w:lastRow="0" w:firstColumn="0" w:lastColumn="0" w:noHBand="0" w:noVBand="0"/>
        </w:tblPrEx>
        <w:tc>
          <w:tcPr>
            <w:tcW w:w="1200" w:type="dxa"/>
            <w:tcBorders>
              <w:top w:val="nil"/>
              <w:left w:val="single" w:sz="4" w:space="0" w:color="auto"/>
              <w:bottom w:val="single" w:sz="4" w:space="0" w:color="auto"/>
              <w:right w:val="single" w:sz="4" w:space="0" w:color="auto"/>
            </w:tcBorders>
            <w:shd w:val="clear" w:color="auto" w:fill="auto"/>
            <w:noWrap/>
          </w:tcPr>
          <w:p w:rsidR="001E032F" w:rsidRPr="00227CAC" w:rsidRDefault="001E032F" w:rsidP="001E032F">
            <w:pPr>
              <w:jc w:val="both"/>
              <w:rPr>
                <w:sz w:val="22"/>
                <w:szCs w:val="22"/>
              </w:rPr>
            </w:pPr>
            <w:r w:rsidRPr="00227CAC">
              <w:rPr>
                <w:sz w:val="22"/>
                <w:szCs w:val="22"/>
              </w:rPr>
              <w:t>прол</w:t>
            </w:r>
            <w:r w:rsidRPr="00227CAC">
              <w:rPr>
                <w:sz w:val="22"/>
                <w:szCs w:val="22"/>
              </w:rPr>
              <w:t>и</w:t>
            </w:r>
            <w:r w:rsidRPr="00227CAC">
              <w:rPr>
                <w:sz w:val="22"/>
                <w:szCs w:val="22"/>
              </w:rPr>
              <w:t>вы</w:t>
            </w:r>
          </w:p>
        </w:tc>
        <w:tc>
          <w:tcPr>
            <w:tcW w:w="9240" w:type="dxa"/>
            <w:tcBorders>
              <w:top w:val="single" w:sz="4" w:space="0" w:color="auto"/>
              <w:left w:val="nil"/>
              <w:bottom w:val="single" w:sz="4" w:space="0" w:color="auto"/>
              <w:right w:val="single" w:sz="4" w:space="0" w:color="auto"/>
            </w:tcBorders>
            <w:shd w:val="clear" w:color="auto" w:fill="auto"/>
            <w:noWrap/>
          </w:tcPr>
          <w:p w:rsidR="001E032F" w:rsidRPr="00A16FC4" w:rsidRDefault="001E032F" w:rsidP="001E032F">
            <w:pPr>
              <w:jc w:val="both"/>
            </w:pPr>
            <w:r w:rsidRPr="00A16FC4">
              <w:t>Емкость хранения находятся  на площадке в обвало</w:t>
            </w:r>
            <w:r w:rsidRPr="00A16FC4">
              <w:t>в</w:t>
            </w:r>
            <w:r w:rsidRPr="00A16FC4">
              <w:t xml:space="preserve">ке. </w:t>
            </w:r>
          </w:p>
        </w:tc>
        <w:tc>
          <w:tcPr>
            <w:tcW w:w="993" w:type="dxa"/>
            <w:tcBorders>
              <w:top w:val="single" w:sz="4" w:space="0" w:color="auto"/>
              <w:left w:val="nil"/>
              <w:bottom w:val="single" w:sz="4" w:space="0" w:color="auto"/>
              <w:right w:val="single" w:sz="4" w:space="0" w:color="auto"/>
            </w:tcBorders>
            <w:shd w:val="clear" w:color="auto" w:fill="auto"/>
            <w:noWrap/>
          </w:tcPr>
          <w:p w:rsidR="001E032F" w:rsidRPr="00A16FC4" w:rsidRDefault="001E032F" w:rsidP="001E032F">
            <w:pPr>
              <w:jc w:val="both"/>
              <w:rPr>
                <w:sz w:val="18"/>
                <w:szCs w:val="18"/>
              </w:rPr>
            </w:pPr>
            <w:r w:rsidRPr="00A16FC4">
              <w:rPr>
                <w:sz w:val="18"/>
                <w:szCs w:val="18"/>
                <w:lang w:val="en-US"/>
              </w:rPr>
              <w:t>Emission from Sto</w:t>
            </w:r>
            <w:r w:rsidRPr="00A16FC4">
              <w:rPr>
                <w:sz w:val="18"/>
                <w:szCs w:val="18"/>
                <w:lang w:val="en-US"/>
              </w:rPr>
              <w:t>r</w:t>
            </w:r>
            <w:r w:rsidRPr="00A16FC4">
              <w:rPr>
                <w:sz w:val="18"/>
                <w:szCs w:val="18"/>
                <w:lang w:val="en-US"/>
              </w:rPr>
              <w:t xml:space="preserve">age </w:t>
            </w:r>
          </w:p>
          <w:p w:rsidR="001E032F" w:rsidRPr="00A16FC4" w:rsidRDefault="001E032F" w:rsidP="001E032F">
            <w:pPr>
              <w:jc w:val="both"/>
              <w:rPr>
                <w:sz w:val="18"/>
                <w:szCs w:val="18"/>
              </w:rPr>
            </w:pPr>
            <w:r w:rsidRPr="00A16FC4">
              <w:rPr>
                <w:sz w:val="18"/>
                <w:szCs w:val="18"/>
              </w:rPr>
              <w:t>п. 5.1.1.3</w:t>
            </w:r>
          </w:p>
        </w:tc>
        <w:tc>
          <w:tcPr>
            <w:tcW w:w="3687" w:type="dxa"/>
            <w:tcBorders>
              <w:top w:val="single" w:sz="4" w:space="0" w:color="auto"/>
              <w:left w:val="nil"/>
              <w:bottom w:val="single" w:sz="4" w:space="0" w:color="auto"/>
              <w:right w:val="single" w:sz="4" w:space="0" w:color="auto"/>
            </w:tcBorders>
            <w:shd w:val="clear" w:color="auto" w:fill="auto"/>
            <w:noWrap/>
          </w:tcPr>
          <w:p w:rsidR="001E032F" w:rsidRPr="00A16FC4" w:rsidRDefault="001E032F" w:rsidP="001E032F">
            <w:pPr>
              <w:jc w:val="both"/>
            </w:pPr>
            <w:r w:rsidRPr="00A16FC4">
              <w:t>Средства, пред</w:t>
            </w:r>
            <w:r w:rsidRPr="00A16FC4">
              <w:t>у</w:t>
            </w:r>
            <w:r w:rsidRPr="00A16FC4">
              <w:t>смотренные п. 4.1.6.1.13-4.1.6.1.15  (вт</w:t>
            </w:r>
            <w:r w:rsidRPr="00A16FC4">
              <w:t>о</w:t>
            </w:r>
            <w:r w:rsidRPr="00A16FC4">
              <w:t>ричная защитная оболочка) не примен</w:t>
            </w:r>
            <w:r w:rsidRPr="00A16FC4">
              <w:t>я</w:t>
            </w:r>
            <w:r w:rsidRPr="00A16FC4">
              <w:t xml:space="preserve">ются. </w:t>
            </w:r>
            <w:r w:rsidRPr="00A16FC4">
              <w:rPr>
                <w:b/>
                <w:bCs/>
              </w:rPr>
              <w:t>Обо</w:t>
            </w:r>
            <w:r w:rsidRPr="00A16FC4">
              <w:rPr>
                <w:b/>
                <w:bCs/>
              </w:rPr>
              <w:t>с</w:t>
            </w:r>
            <w:r w:rsidRPr="00A16FC4">
              <w:rPr>
                <w:b/>
                <w:bCs/>
              </w:rPr>
              <w:t>нование различий в решении.</w:t>
            </w:r>
            <w:r w:rsidRPr="00A16FC4">
              <w:t xml:space="preserve"> Бетонированная пл</w:t>
            </w:r>
            <w:r w:rsidRPr="00A16FC4">
              <w:t>о</w:t>
            </w:r>
            <w:r w:rsidRPr="00A16FC4">
              <w:t>щадка, наличие обваловки, до</w:t>
            </w:r>
            <w:r w:rsidRPr="00A16FC4">
              <w:t>с</w:t>
            </w:r>
            <w:r w:rsidRPr="00A16FC4">
              <w:t>таточной по вм</w:t>
            </w:r>
            <w:r w:rsidRPr="00A16FC4">
              <w:t>е</w:t>
            </w:r>
            <w:r w:rsidRPr="00A16FC4">
              <w:t>стимости для  всего объема вылившейся жи</w:t>
            </w:r>
            <w:r w:rsidRPr="00A16FC4">
              <w:t>д</w:t>
            </w:r>
            <w:r w:rsidRPr="00A16FC4">
              <w:t>кости обеспечивают охрану з</w:t>
            </w:r>
            <w:r w:rsidRPr="00A16FC4">
              <w:t>е</w:t>
            </w:r>
            <w:r w:rsidRPr="00A16FC4">
              <w:t>мель (почв) и  подзе</w:t>
            </w:r>
            <w:r w:rsidRPr="00A16FC4">
              <w:t>м</w:t>
            </w:r>
            <w:r w:rsidRPr="00A16FC4">
              <w:t>ных вод.</w:t>
            </w:r>
          </w:p>
        </w:tc>
      </w:tr>
      <w:tr w:rsidR="001E032F" w:rsidRPr="00C16F10">
        <w:tblPrEx>
          <w:tblLook w:val="0000" w:firstRow="0" w:lastRow="0" w:firstColumn="0" w:lastColumn="0" w:noHBand="0" w:noVBand="0"/>
        </w:tblPrEx>
        <w:trPr>
          <w:trHeight w:val="977"/>
        </w:trPr>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lastRenderedPageBreak/>
              <w:t>сигнал</w:t>
            </w:r>
            <w:r w:rsidRPr="00590AE9">
              <w:rPr>
                <w:sz w:val="22"/>
                <w:szCs w:val="22"/>
              </w:rPr>
              <w:t>и</w:t>
            </w:r>
            <w:r w:rsidRPr="00590AE9">
              <w:rPr>
                <w:sz w:val="22"/>
                <w:szCs w:val="22"/>
              </w:rPr>
              <w:t>зация уровней</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Уровень в емкости  не должен превышать 78%. Е</w:t>
            </w:r>
            <w:r w:rsidRPr="00590AE9">
              <w:t>м</w:t>
            </w:r>
            <w:r w:rsidRPr="00590AE9">
              <w:t>кость оснащена приборами контроля уровня с сигнализацией и блокировкой предельно-допустимого максимального знач</w:t>
            </w:r>
            <w:r w:rsidRPr="00590AE9">
              <w:t>е</w:t>
            </w:r>
            <w:r w:rsidRPr="00590AE9">
              <w:t>ния уровня. Уровень контролируется по втори</w:t>
            </w:r>
            <w:r w:rsidRPr="00590AE9">
              <w:t>ч</w:t>
            </w:r>
            <w:r w:rsidRPr="00590AE9">
              <w:t>ному прибору и уровнемеру.</w:t>
            </w:r>
          </w:p>
        </w:tc>
        <w:tc>
          <w:tcPr>
            <w:tcW w:w="993" w:type="dxa"/>
            <w:tcBorders>
              <w:top w:val="nil"/>
              <w:left w:val="nil"/>
              <w:bottom w:val="single" w:sz="4" w:space="0" w:color="auto"/>
              <w:right w:val="single" w:sz="4" w:space="0" w:color="auto"/>
            </w:tcBorders>
            <w:shd w:val="clear" w:color="auto" w:fill="auto"/>
            <w:noWrap/>
          </w:tcPr>
          <w:p w:rsidR="001E032F" w:rsidRDefault="001E032F" w:rsidP="001E032F">
            <w:pPr>
              <w:jc w:val="both"/>
              <w:rPr>
                <w:sz w:val="18"/>
                <w:szCs w:val="18"/>
              </w:rPr>
            </w:pPr>
            <w:r w:rsidRPr="00590AE9">
              <w:rPr>
                <w:sz w:val="18"/>
                <w:szCs w:val="18"/>
                <w:lang w:val="en-US"/>
              </w:rPr>
              <w:t>Emission from Sto</w:t>
            </w:r>
            <w:r w:rsidRPr="00590AE9">
              <w:rPr>
                <w:sz w:val="18"/>
                <w:szCs w:val="18"/>
                <w:lang w:val="en-US"/>
              </w:rPr>
              <w:t>r</w:t>
            </w:r>
            <w:r w:rsidRPr="00590AE9">
              <w:rPr>
                <w:sz w:val="18"/>
                <w:szCs w:val="18"/>
                <w:lang w:val="en-US"/>
              </w:rPr>
              <w:t xml:space="preserve">age </w:t>
            </w:r>
          </w:p>
          <w:p w:rsidR="001E032F" w:rsidRPr="00590AE9" w:rsidRDefault="001E032F" w:rsidP="001E032F">
            <w:pPr>
              <w:jc w:val="both"/>
              <w:rPr>
                <w:sz w:val="18"/>
                <w:szCs w:val="18"/>
              </w:rPr>
            </w:pPr>
            <w:r w:rsidRPr="00590AE9">
              <w:rPr>
                <w:sz w:val="18"/>
                <w:szCs w:val="18"/>
              </w:rPr>
              <w:t>п. 4.1.6.1.6</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Соответствует НДТМ</w:t>
            </w:r>
          </w:p>
        </w:tc>
      </w:tr>
      <w:tr w:rsidR="001E032F" w:rsidRPr="00C16F10">
        <w:tblPrEx>
          <w:tblLook w:val="0000" w:firstRow="0" w:lastRow="0" w:firstColumn="0" w:lastColumn="0" w:noHBand="0" w:noVBand="0"/>
        </w:tblPrEx>
        <w:trPr>
          <w:trHeight w:val="510"/>
        </w:trPr>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t>обвало</w:t>
            </w:r>
            <w:r w:rsidRPr="00590AE9">
              <w:rPr>
                <w:sz w:val="22"/>
                <w:szCs w:val="22"/>
              </w:rPr>
              <w:t>в</w:t>
            </w:r>
            <w:r w:rsidRPr="00590AE9">
              <w:rPr>
                <w:sz w:val="22"/>
                <w:szCs w:val="22"/>
              </w:rPr>
              <w:t>ка</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Емкость  мазута  расположена в обваловании  выс</w:t>
            </w:r>
            <w:r w:rsidRPr="00590AE9">
              <w:t>о</w:t>
            </w:r>
            <w:r w:rsidRPr="00590AE9">
              <w:t xml:space="preserve">той 1.5м. </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rPr>
            </w:pPr>
            <w:r w:rsidRPr="00590AE9">
              <w:rPr>
                <w:sz w:val="18"/>
                <w:szCs w:val="18"/>
              </w:rPr>
              <w:t>Emission from Storage п.4.1.6.1.11</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Соответствует НДТМ</w:t>
            </w:r>
          </w:p>
        </w:tc>
      </w:tr>
      <w:tr w:rsidR="001E032F" w:rsidRPr="00C16F10">
        <w:tblPrEx>
          <w:tblLook w:val="0000" w:firstRow="0" w:lastRow="0" w:firstColumn="0" w:lastColumn="0" w:noHBand="0" w:noVBand="0"/>
        </w:tblPrEx>
        <w:trPr>
          <w:trHeight w:val="510"/>
        </w:trPr>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t>объем обвало</w:t>
            </w:r>
            <w:r w:rsidRPr="00590AE9">
              <w:rPr>
                <w:sz w:val="22"/>
                <w:szCs w:val="22"/>
              </w:rPr>
              <w:t>в</w:t>
            </w:r>
            <w:r w:rsidRPr="00590AE9">
              <w:rPr>
                <w:sz w:val="22"/>
                <w:szCs w:val="22"/>
              </w:rPr>
              <w:t>ки</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Объем обваловки достаточен для  всего объема выли</w:t>
            </w:r>
            <w:r w:rsidRPr="00590AE9">
              <w:t>в</w:t>
            </w:r>
            <w:r w:rsidRPr="00590AE9">
              <w:t>шейся жидкости</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rPr>
            </w:pPr>
            <w:r w:rsidRPr="00590AE9">
              <w:rPr>
                <w:sz w:val="18"/>
                <w:szCs w:val="18"/>
              </w:rPr>
              <w:t>Emission from Storage п.4.1.6.1.11</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Соответствует НДТМ</w:t>
            </w:r>
          </w:p>
        </w:tc>
      </w:tr>
      <w:tr w:rsidR="001E032F" w:rsidRPr="00C16F10">
        <w:tblPrEx>
          <w:tblLook w:val="0000" w:firstRow="0" w:lastRow="0" w:firstColumn="0" w:lastColumn="0" w:noHBand="0" w:noVBand="0"/>
        </w:tblPrEx>
        <w:trPr>
          <w:trHeight w:val="354"/>
        </w:trPr>
        <w:tc>
          <w:tcPr>
            <w:tcW w:w="1200" w:type="dxa"/>
            <w:tcBorders>
              <w:top w:val="single" w:sz="4" w:space="0" w:color="auto"/>
              <w:left w:val="single" w:sz="4" w:space="0" w:color="auto"/>
              <w:bottom w:val="single" w:sz="4" w:space="0" w:color="auto"/>
              <w:right w:val="single" w:sz="4" w:space="0" w:color="auto"/>
            </w:tcBorders>
            <w:shd w:val="clear" w:color="auto" w:fill="auto"/>
            <w:noWrap/>
          </w:tcPr>
          <w:p w:rsidR="001E032F" w:rsidRPr="00227CAC" w:rsidRDefault="001E032F" w:rsidP="001E032F">
            <w:pPr>
              <w:jc w:val="both"/>
              <w:rPr>
                <w:sz w:val="22"/>
                <w:szCs w:val="22"/>
              </w:rPr>
            </w:pPr>
            <w:r w:rsidRPr="00227CAC">
              <w:rPr>
                <w:sz w:val="22"/>
                <w:szCs w:val="22"/>
              </w:rPr>
              <w:t>порядок де</w:t>
            </w:r>
            <w:r w:rsidRPr="00227CAC">
              <w:rPr>
                <w:sz w:val="22"/>
                <w:szCs w:val="22"/>
              </w:rPr>
              <w:t>й</w:t>
            </w:r>
            <w:r w:rsidRPr="00227CAC">
              <w:rPr>
                <w:sz w:val="22"/>
                <w:szCs w:val="22"/>
              </w:rPr>
              <w:t>ствий при ра</w:t>
            </w:r>
            <w:r w:rsidRPr="00227CAC">
              <w:rPr>
                <w:sz w:val="22"/>
                <w:szCs w:val="22"/>
              </w:rPr>
              <w:t>з</w:t>
            </w:r>
            <w:r w:rsidRPr="00227CAC">
              <w:rPr>
                <w:sz w:val="22"/>
                <w:szCs w:val="22"/>
              </w:rPr>
              <w:t>ливах</w:t>
            </w:r>
          </w:p>
        </w:tc>
        <w:tc>
          <w:tcPr>
            <w:tcW w:w="9240" w:type="dxa"/>
            <w:tcBorders>
              <w:top w:val="single" w:sz="4" w:space="0" w:color="auto"/>
              <w:left w:val="nil"/>
              <w:bottom w:val="single" w:sz="4" w:space="0" w:color="auto"/>
              <w:right w:val="nil"/>
            </w:tcBorders>
            <w:shd w:val="clear" w:color="auto" w:fill="auto"/>
          </w:tcPr>
          <w:p w:rsidR="001E032F" w:rsidRPr="00C16F10" w:rsidRDefault="001E032F" w:rsidP="001E032F">
            <w:pPr>
              <w:jc w:val="both"/>
            </w:pPr>
            <w:r w:rsidRPr="00C16F10">
              <w:t>Производится откачка продукта в автоцистерны, уст</w:t>
            </w:r>
            <w:r w:rsidRPr="00C16F10">
              <w:t>а</w:t>
            </w:r>
            <w:r w:rsidRPr="00C16F10">
              <w:t>новленные под автомобильной  эстакадой. Одновременно производится выдача мазута на произво</w:t>
            </w:r>
            <w:r w:rsidRPr="00C16F10">
              <w:t>д</w:t>
            </w:r>
            <w:r w:rsidRPr="00C16F10">
              <w:t>ства насосами поз. 8а-8с.Собирается временная линия, откачивается пролитый внутри парка мазут пер</w:t>
            </w:r>
            <w:r w:rsidRPr="00C16F10">
              <w:t>е</w:t>
            </w:r>
            <w:r w:rsidRPr="00C16F10">
              <w:t>движным насосом в нулевую емкость, из которой  передвижными емкостями перев</w:t>
            </w:r>
            <w:r w:rsidRPr="00C16F10">
              <w:t>о</w:t>
            </w:r>
            <w:r w:rsidRPr="00C16F10">
              <w:t>зится на  сжиг</w:t>
            </w:r>
            <w:r w:rsidRPr="00C16F10">
              <w:t>а</w:t>
            </w:r>
            <w:r w:rsidRPr="00C16F10">
              <w:t>ние</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1E032F" w:rsidRPr="00C16F10" w:rsidRDefault="001E032F" w:rsidP="001E032F">
            <w:pPr>
              <w:jc w:val="both"/>
              <w:rPr>
                <w:sz w:val="18"/>
                <w:szCs w:val="18"/>
              </w:rPr>
            </w:pPr>
            <w:r w:rsidRPr="00C16F10">
              <w:rPr>
                <w:sz w:val="18"/>
                <w:szCs w:val="18"/>
              </w:rPr>
              <w:t>Emission from Storage п.4.1.6.1.11</w:t>
            </w:r>
          </w:p>
        </w:tc>
        <w:tc>
          <w:tcPr>
            <w:tcW w:w="3687" w:type="dxa"/>
            <w:tcBorders>
              <w:top w:val="single" w:sz="4" w:space="0" w:color="auto"/>
              <w:left w:val="nil"/>
              <w:bottom w:val="single" w:sz="4" w:space="0" w:color="auto"/>
              <w:right w:val="single" w:sz="4" w:space="0" w:color="auto"/>
            </w:tcBorders>
            <w:shd w:val="clear" w:color="auto" w:fill="auto"/>
            <w:noWrap/>
          </w:tcPr>
          <w:p w:rsidR="001E032F" w:rsidRPr="00C16F10" w:rsidRDefault="001E032F" w:rsidP="001E032F">
            <w:pPr>
              <w:jc w:val="both"/>
            </w:pPr>
            <w:r w:rsidRPr="00C16F10">
              <w:t>Соответствует НДТМ</w:t>
            </w:r>
          </w:p>
        </w:tc>
      </w:tr>
      <w:tr w:rsidR="001E032F" w:rsidRPr="00C16F10">
        <w:tblPrEx>
          <w:tblLook w:val="0000" w:firstRow="0" w:lastRow="0" w:firstColumn="0" w:lastColumn="0" w:noHBand="0" w:noVBand="0"/>
        </w:tblPrEx>
        <w:trPr>
          <w:trHeight w:val="968"/>
        </w:trPr>
        <w:tc>
          <w:tcPr>
            <w:tcW w:w="1200" w:type="dxa"/>
            <w:tcBorders>
              <w:top w:val="single" w:sz="4" w:space="0" w:color="auto"/>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t>идент</w:t>
            </w:r>
            <w:r w:rsidRPr="00590AE9">
              <w:rPr>
                <w:sz w:val="22"/>
                <w:szCs w:val="22"/>
              </w:rPr>
              <w:t>и</w:t>
            </w:r>
            <w:r w:rsidRPr="00590AE9">
              <w:rPr>
                <w:sz w:val="22"/>
                <w:szCs w:val="22"/>
              </w:rPr>
              <w:t>фикация авари</w:t>
            </w:r>
            <w:r w:rsidRPr="00590AE9">
              <w:rPr>
                <w:sz w:val="22"/>
                <w:szCs w:val="22"/>
              </w:rPr>
              <w:t>й</w:t>
            </w:r>
            <w:r w:rsidRPr="00590AE9">
              <w:rPr>
                <w:sz w:val="22"/>
                <w:szCs w:val="22"/>
              </w:rPr>
              <w:t>ных мест</w:t>
            </w:r>
          </w:p>
        </w:tc>
        <w:tc>
          <w:tcPr>
            <w:tcW w:w="9240" w:type="dxa"/>
            <w:tcBorders>
              <w:top w:val="single" w:sz="4" w:space="0" w:color="auto"/>
              <w:left w:val="nil"/>
              <w:bottom w:val="single" w:sz="4" w:space="0" w:color="auto"/>
              <w:right w:val="single" w:sz="4" w:space="0" w:color="auto"/>
            </w:tcBorders>
            <w:shd w:val="clear" w:color="auto" w:fill="auto"/>
            <w:noWrap/>
          </w:tcPr>
          <w:p w:rsidR="001E032F" w:rsidRPr="00590AE9" w:rsidRDefault="001E032F" w:rsidP="001E032F">
            <w:pPr>
              <w:jc w:val="both"/>
            </w:pPr>
            <w:r w:rsidRPr="00590AE9">
              <w:t xml:space="preserve"> Аварийные места идентифицированы в Плане локализ</w:t>
            </w:r>
            <w:r w:rsidRPr="00590AE9">
              <w:t>а</w:t>
            </w:r>
            <w:r w:rsidRPr="00590AE9">
              <w:t>ции и ликвидации инцидентов и ав</w:t>
            </w:r>
            <w:r w:rsidRPr="00590AE9">
              <w:t>а</w:t>
            </w:r>
            <w:r w:rsidRPr="00590AE9">
              <w:t>рий по хим. цеху по ПД и ОР №28-4-230040-2-</w:t>
            </w:r>
          </w:p>
        </w:tc>
        <w:tc>
          <w:tcPr>
            <w:tcW w:w="993" w:type="dxa"/>
            <w:tcBorders>
              <w:top w:val="single" w:sz="4" w:space="0" w:color="auto"/>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rPr>
            </w:pPr>
            <w:r w:rsidRPr="00590AE9">
              <w:rPr>
                <w:sz w:val="18"/>
                <w:szCs w:val="18"/>
              </w:rPr>
              <w:t>Emission from Storage п.4.1.6.2.1</w:t>
            </w:r>
          </w:p>
        </w:tc>
        <w:tc>
          <w:tcPr>
            <w:tcW w:w="3687" w:type="dxa"/>
            <w:tcBorders>
              <w:top w:val="single" w:sz="4" w:space="0" w:color="auto"/>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Соответствует НДТМ</w:t>
            </w:r>
          </w:p>
        </w:tc>
      </w:tr>
      <w:tr w:rsidR="001E032F" w:rsidRPr="00C16F10">
        <w:tblPrEx>
          <w:tblLook w:val="0000" w:firstRow="0" w:lastRow="0" w:firstColumn="0" w:lastColumn="0" w:noHBand="0" w:noVBand="0"/>
        </w:tblPrEx>
        <w:trPr>
          <w:trHeight w:val="192"/>
        </w:trPr>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t>системы перка</w:t>
            </w:r>
            <w:r w:rsidRPr="00590AE9">
              <w:rPr>
                <w:sz w:val="22"/>
                <w:szCs w:val="22"/>
              </w:rPr>
              <w:t>ч</w:t>
            </w:r>
            <w:r w:rsidRPr="00590AE9">
              <w:rPr>
                <w:sz w:val="22"/>
                <w:szCs w:val="22"/>
              </w:rPr>
              <w:t>ки жидк</w:t>
            </w:r>
            <w:r w:rsidRPr="00590AE9">
              <w:rPr>
                <w:sz w:val="22"/>
                <w:szCs w:val="22"/>
              </w:rPr>
              <w:t>о</w:t>
            </w:r>
            <w:r w:rsidRPr="00590AE9">
              <w:rPr>
                <w:sz w:val="22"/>
                <w:szCs w:val="22"/>
              </w:rPr>
              <w:t>стей</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Выдача мазута  на производства осуществляется по тр</w:t>
            </w:r>
            <w:r w:rsidRPr="00590AE9">
              <w:t>у</w:t>
            </w:r>
            <w:r w:rsidRPr="00590AE9">
              <w:t>бопроводам</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lang w:val="en-US"/>
              </w:rPr>
            </w:pPr>
            <w:r w:rsidRPr="00590AE9">
              <w:rPr>
                <w:sz w:val="18"/>
                <w:szCs w:val="18"/>
                <w:lang w:val="en-US"/>
              </w:rPr>
              <w:t>Emission from Sto</w:t>
            </w:r>
            <w:r w:rsidRPr="00590AE9">
              <w:rPr>
                <w:sz w:val="18"/>
                <w:szCs w:val="18"/>
                <w:lang w:val="en-US"/>
              </w:rPr>
              <w:t>r</w:t>
            </w:r>
            <w:r w:rsidRPr="00590AE9">
              <w:rPr>
                <w:sz w:val="18"/>
                <w:szCs w:val="18"/>
                <w:lang w:val="en-US"/>
              </w:rPr>
              <w:t xml:space="preserve">age </w:t>
            </w:r>
            <w:r w:rsidRPr="00590AE9">
              <w:rPr>
                <w:sz w:val="18"/>
                <w:szCs w:val="18"/>
              </w:rPr>
              <w:t>п</w:t>
            </w:r>
            <w:r w:rsidRPr="00590AE9">
              <w:rPr>
                <w:sz w:val="18"/>
                <w:szCs w:val="18"/>
                <w:lang w:val="en-US"/>
              </w:rPr>
              <w:t xml:space="preserve">.4.2.2, </w:t>
            </w:r>
            <w:r w:rsidRPr="00590AE9">
              <w:rPr>
                <w:sz w:val="18"/>
                <w:szCs w:val="18"/>
              </w:rPr>
              <w:t>п</w:t>
            </w:r>
            <w:r w:rsidRPr="00590AE9">
              <w:rPr>
                <w:sz w:val="18"/>
                <w:szCs w:val="18"/>
                <w:lang w:val="en-US"/>
              </w:rPr>
              <w:t>.4.2.7</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Соответствует НДТМ</w:t>
            </w:r>
          </w:p>
        </w:tc>
      </w:tr>
      <w:tr w:rsidR="001E032F" w:rsidRPr="00C16F10">
        <w:tblPrEx>
          <w:tblLook w:val="0000" w:firstRow="0" w:lastRow="0" w:firstColumn="0" w:lastColumn="0" w:noHBand="0" w:noVBand="0"/>
        </w:tblPrEx>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t>погру</w:t>
            </w:r>
            <w:r w:rsidRPr="00590AE9">
              <w:rPr>
                <w:sz w:val="22"/>
                <w:szCs w:val="22"/>
              </w:rPr>
              <w:t>з</w:t>
            </w:r>
            <w:r w:rsidRPr="00590AE9">
              <w:rPr>
                <w:sz w:val="22"/>
                <w:szCs w:val="22"/>
              </w:rPr>
              <w:t>ка-выгрузка воздейс</w:t>
            </w:r>
            <w:r w:rsidRPr="00590AE9">
              <w:rPr>
                <w:sz w:val="22"/>
                <w:szCs w:val="22"/>
              </w:rPr>
              <w:t>т</w:t>
            </w:r>
            <w:r w:rsidRPr="00590AE9">
              <w:rPr>
                <w:sz w:val="22"/>
                <w:szCs w:val="22"/>
              </w:rPr>
              <w:t>вие на Атмосф во</w:t>
            </w:r>
            <w:r w:rsidRPr="00590AE9">
              <w:rPr>
                <w:sz w:val="22"/>
                <w:szCs w:val="22"/>
              </w:rPr>
              <w:t>з</w:t>
            </w:r>
            <w:r w:rsidRPr="00590AE9">
              <w:rPr>
                <w:sz w:val="22"/>
                <w:szCs w:val="22"/>
              </w:rPr>
              <w:t>дух</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Выгрузка  мазута  из цистерны  в приемную емкость и емкость хранения осуществл</w:t>
            </w:r>
            <w:r w:rsidRPr="00590AE9">
              <w:t>я</w:t>
            </w:r>
            <w:r w:rsidRPr="00590AE9">
              <w:t>ется  насосами через сливные лотки. После слива цистерн, они пропариваются и охл</w:t>
            </w:r>
            <w:r w:rsidRPr="00590AE9">
              <w:t>а</w:t>
            </w:r>
            <w:r w:rsidRPr="00590AE9">
              <w:t>ждаются с окрытыми люками.</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rPr>
            </w:pPr>
            <w:r w:rsidRPr="00590AE9">
              <w:rPr>
                <w:sz w:val="18"/>
                <w:szCs w:val="18"/>
              </w:rPr>
              <w:t>Emission from Storage п.4.2.8.2</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Не соответствует НДТМ. Не пр</w:t>
            </w:r>
            <w:r w:rsidRPr="00590AE9">
              <w:t>е</w:t>
            </w:r>
            <w:r w:rsidRPr="00590AE9">
              <w:t>дусмотрены меры по Не пред</w:t>
            </w:r>
            <w:r w:rsidRPr="00590AE9">
              <w:t>у</w:t>
            </w:r>
            <w:r w:rsidRPr="00590AE9">
              <w:t>смотрены меры по предотвращ</w:t>
            </w:r>
            <w:r w:rsidRPr="00590AE9">
              <w:t>е</w:t>
            </w:r>
            <w:r w:rsidRPr="00590AE9">
              <w:t>нию воздействия на атмосфе</w:t>
            </w:r>
            <w:r w:rsidRPr="00590AE9">
              <w:t>р</w:t>
            </w:r>
            <w:r w:rsidRPr="00590AE9">
              <w:t>ный воздух после выгрузки маз</w:t>
            </w:r>
            <w:r w:rsidRPr="00590AE9">
              <w:t>у</w:t>
            </w:r>
            <w:r w:rsidRPr="00590AE9">
              <w:t xml:space="preserve">та из емкости. </w:t>
            </w:r>
            <w:r w:rsidRPr="00590AE9">
              <w:rPr>
                <w:b/>
              </w:rPr>
              <w:t>Обоснование различий в решении.</w:t>
            </w:r>
            <w:r w:rsidRPr="00590AE9">
              <w:t xml:space="preserve"> Эконом</w:t>
            </w:r>
            <w:r w:rsidRPr="00590AE9">
              <w:t>и</w:t>
            </w:r>
            <w:r w:rsidRPr="00590AE9">
              <w:t>чески не целесообразно измен</w:t>
            </w:r>
            <w:r w:rsidRPr="00590AE9">
              <w:t>е</w:t>
            </w:r>
            <w:r w:rsidRPr="00590AE9">
              <w:t>ние проектного реш</w:t>
            </w:r>
            <w:r w:rsidRPr="00590AE9">
              <w:t>е</w:t>
            </w:r>
            <w:r w:rsidRPr="00590AE9">
              <w:t>ния. Ввиду низкой летучести мазута возде</w:t>
            </w:r>
            <w:r w:rsidRPr="00590AE9">
              <w:t>й</w:t>
            </w:r>
            <w:r w:rsidRPr="00590AE9">
              <w:t>ствие на окруж</w:t>
            </w:r>
            <w:r w:rsidRPr="00590AE9">
              <w:t>а</w:t>
            </w:r>
            <w:r w:rsidRPr="00590AE9">
              <w:t>ю</w:t>
            </w:r>
            <w:r>
              <w:t>щ</w:t>
            </w:r>
            <w:r w:rsidRPr="00590AE9">
              <w:t xml:space="preserve">ую среду не </w:t>
            </w:r>
            <w:r w:rsidRPr="00590AE9">
              <w:lastRenderedPageBreak/>
              <w:t>является знач</w:t>
            </w:r>
            <w:r w:rsidRPr="00590AE9">
              <w:t>и</w:t>
            </w:r>
            <w:r w:rsidRPr="00590AE9">
              <w:t>тельным.</w:t>
            </w:r>
          </w:p>
        </w:tc>
      </w:tr>
      <w:tr w:rsidR="001E032F" w:rsidRPr="00C16F10">
        <w:tblPrEx>
          <w:tblLook w:val="0000" w:firstRow="0" w:lastRow="0" w:firstColumn="0" w:lastColumn="0" w:noHBand="0" w:noVBand="0"/>
        </w:tblPrEx>
        <w:trPr>
          <w:trHeight w:val="680"/>
        </w:trPr>
        <w:tc>
          <w:tcPr>
            <w:tcW w:w="1200" w:type="dxa"/>
            <w:tcBorders>
              <w:top w:val="nil"/>
              <w:left w:val="single" w:sz="4" w:space="0" w:color="auto"/>
              <w:bottom w:val="single" w:sz="4" w:space="0" w:color="auto"/>
              <w:right w:val="single" w:sz="4" w:space="0" w:color="auto"/>
            </w:tcBorders>
            <w:shd w:val="clear" w:color="auto" w:fill="auto"/>
            <w:noWrap/>
          </w:tcPr>
          <w:p w:rsidR="001E032F" w:rsidRPr="00590AE9" w:rsidRDefault="001E032F" w:rsidP="001E032F">
            <w:pPr>
              <w:jc w:val="both"/>
              <w:rPr>
                <w:sz w:val="22"/>
                <w:szCs w:val="22"/>
              </w:rPr>
            </w:pPr>
            <w:r w:rsidRPr="00590AE9">
              <w:rPr>
                <w:sz w:val="22"/>
                <w:szCs w:val="22"/>
              </w:rPr>
              <w:lastRenderedPageBreak/>
              <w:t>удаление подтова</w:t>
            </w:r>
            <w:r w:rsidRPr="00590AE9">
              <w:rPr>
                <w:sz w:val="22"/>
                <w:szCs w:val="22"/>
              </w:rPr>
              <w:t>р</w:t>
            </w:r>
            <w:r w:rsidRPr="00590AE9">
              <w:rPr>
                <w:sz w:val="22"/>
                <w:szCs w:val="22"/>
              </w:rPr>
              <w:t>ной воды</w:t>
            </w:r>
          </w:p>
        </w:tc>
        <w:tc>
          <w:tcPr>
            <w:tcW w:w="9240"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Дренирование подтоварной воды  из емкости хран</w:t>
            </w:r>
            <w:r w:rsidRPr="00590AE9">
              <w:t>е</w:t>
            </w:r>
            <w:r w:rsidRPr="00590AE9">
              <w:t>ния мазута  проводится самотеком по дренажному трубопроводу. За счет напора, создаваемого  гидростатическим давл</w:t>
            </w:r>
            <w:r w:rsidRPr="00590AE9">
              <w:t>е</w:t>
            </w:r>
            <w:r w:rsidRPr="00590AE9">
              <w:t>нием в емкости. Заполнение   дренажной емкости контролируется визуально, при п</w:t>
            </w:r>
            <w:r w:rsidRPr="00590AE9">
              <w:t>о</w:t>
            </w:r>
            <w:r w:rsidRPr="00590AE9">
              <w:t>явлении мазута в дренируемой воде, дренирование прекращается. Из дренажной емк</w:t>
            </w:r>
            <w:r w:rsidRPr="00590AE9">
              <w:t>о</w:t>
            </w:r>
            <w:r w:rsidRPr="00590AE9">
              <w:t>сти  подтоварная вода перекачивается в передвижную автоцисте</w:t>
            </w:r>
            <w:r w:rsidRPr="00590AE9">
              <w:t>р</w:t>
            </w:r>
            <w:r w:rsidRPr="00590AE9">
              <w:t>ну через о</w:t>
            </w:r>
            <w:r>
              <w:t>тк</w:t>
            </w:r>
            <w:r w:rsidRPr="00590AE9">
              <w:t>рытый люк.</w:t>
            </w:r>
          </w:p>
        </w:tc>
        <w:tc>
          <w:tcPr>
            <w:tcW w:w="993"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rPr>
                <w:sz w:val="18"/>
                <w:szCs w:val="18"/>
              </w:rPr>
            </w:pPr>
            <w:r w:rsidRPr="00590AE9">
              <w:rPr>
                <w:sz w:val="18"/>
                <w:szCs w:val="18"/>
              </w:rPr>
              <w:t>Emission from Storage п.4.2.9.2</w:t>
            </w:r>
          </w:p>
        </w:tc>
        <w:tc>
          <w:tcPr>
            <w:tcW w:w="3687" w:type="dxa"/>
            <w:tcBorders>
              <w:top w:val="nil"/>
              <w:left w:val="nil"/>
              <w:bottom w:val="single" w:sz="4" w:space="0" w:color="auto"/>
              <w:right w:val="single" w:sz="4" w:space="0" w:color="auto"/>
            </w:tcBorders>
            <w:shd w:val="clear" w:color="auto" w:fill="auto"/>
            <w:noWrap/>
          </w:tcPr>
          <w:p w:rsidR="001E032F" w:rsidRPr="00590AE9" w:rsidRDefault="001E032F" w:rsidP="001E032F">
            <w:pPr>
              <w:jc w:val="both"/>
            </w:pPr>
            <w:r w:rsidRPr="00590AE9">
              <w:t>Не соответствует НДТМ, не пр</w:t>
            </w:r>
            <w:r w:rsidRPr="00590AE9">
              <w:t>е</w:t>
            </w:r>
            <w:r w:rsidRPr="00590AE9">
              <w:t>дусмотрено сокр</w:t>
            </w:r>
            <w:r w:rsidRPr="00590AE9">
              <w:t>а</w:t>
            </w:r>
            <w:r w:rsidRPr="00590AE9">
              <w:t>щение времени  нахождения загрязненных ст</w:t>
            </w:r>
            <w:r w:rsidRPr="00590AE9">
              <w:t>о</w:t>
            </w:r>
            <w:r w:rsidRPr="00590AE9">
              <w:t xml:space="preserve">ков в открытом виде. </w:t>
            </w:r>
            <w:r w:rsidRPr="00590AE9">
              <w:rPr>
                <w:b/>
              </w:rPr>
              <w:t>Обоснов</w:t>
            </w:r>
            <w:r w:rsidRPr="00590AE9">
              <w:rPr>
                <w:b/>
              </w:rPr>
              <w:t>а</w:t>
            </w:r>
            <w:r w:rsidRPr="00590AE9">
              <w:rPr>
                <w:b/>
              </w:rPr>
              <w:t>ние в различии решения.</w:t>
            </w:r>
            <w:r w:rsidRPr="00590AE9">
              <w:t xml:space="preserve"> Меропри</w:t>
            </w:r>
            <w:r w:rsidRPr="00590AE9">
              <w:t>я</w:t>
            </w:r>
            <w:r w:rsidRPr="00590AE9">
              <w:t xml:space="preserve">тие включено в </w:t>
            </w:r>
            <w:r w:rsidRPr="00A02650">
              <w:t>раздел  Предл</w:t>
            </w:r>
            <w:r w:rsidRPr="00A02650">
              <w:t>о</w:t>
            </w:r>
            <w:r w:rsidRPr="00A02650">
              <w:t>жения в план мероприятий (п.2.8).</w:t>
            </w:r>
            <w:r w:rsidRPr="00590AE9">
              <w:t xml:space="preserve"> </w:t>
            </w:r>
          </w:p>
        </w:tc>
      </w:tr>
      <w:tr w:rsidR="001E032F" w:rsidRPr="00C16F10">
        <w:tblPrEx>
          <w:tblLook w:val="0000" w:firstRow="0" w:lastRow="0" w:firstColumn="0" w:lastColumn="0" w:noHBand="0" w:noVBand="0"/>
        </w:tblPrEx>
        <w:trPr>
          <w:trHeight w:val="375"/>
        </w:trPr>
        <w:tc>
          <w:tcPr>
            <w:tcW w:w="15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1E032F" w:rsidRPr="00843045" w:rsidRDefault="001E032F" w:rsidP="001E032F">
            <w:pPr>
              <w:jc w:val="center"/>
              <w:rPr>
                <w:b/>
                <w:sz w:val="28"/>
                <w:szCs w:val="28"/>
              </w:rPr>
            </w:pPr>
            <w:r w:rsidRPr="00843045">
              <w:rPr>
                <w:b/>
                <w:sz w:val="28"/>
                <w:szCs w:val="28"/>
              </w:rPr>
              <w:t>Прием и хране</w:t>
            </w:r>
            <w:r>
              <w:rPr>
                <w:b/>
                <w:sz w:val="28"/>
                <w:szCs w:val="28"/>
              </w:rPr>
              <w:t>н</w:t>
            </w:r>
            <w:r w:rsidRPr="00843045">
              <w:rPr>
                <w:b/>
                <w:sz w:val="28"/>
                <w:szCs w:val="28"/>
              </w:rPr>
              <w:t>ие щелочи</w:t>
            </w:r>
          </w:p>
        </w:tc>
      </w:tr>
      <w:tr w:rsidR="001E032F" w:rsidRPr="00C16F10">
        <w:tblPrEx>
          <w:tblLook w:val="0000" w:firstRow="0" w:lastRow="0" w:firstColumn="0" w:lastColumn="0" w:noHBand="0" w:noVBand="0"/>
        </w:tblPrEx>
        <w:trPr>
          <w:trHeight w:val="1120"/>
        </w:trPr>
        <w:tc>
          <w:tcPr>
            <w:tcW w:w="1200" w:type="dxa"/>
            <w:tcBorders>
              <w:top w:val="nil"/>
              <w:left w:val="single" w:sz="4" w:space="0" w:color="auto"/>
              <w:bottom w:val="single" w:sz="4" w:space="0" w:color="auto"/>
              <w:right w:val="single" w:sz="4" w:space="0" w:color="auto"/>
            </w:tcBorders>
            <w:shd w:val="clear" w:color="auto" w:fill="auto"/>
            <w:noWrap/>
          </w:tcPr>
          <w:p w:rsidR="001E032F" w:rsidRPr="00E63CBE" w:rsidRDefault="001E032F" w:rsidP="001E032F">
            <w:pPr>
              <w:jc w:val="both"/>
              <w:rPr>
                <w:sz w:val="18"/>
                <w:szCs w:val="18"/>
              </w:rPr>
            </w:pPr>
            <w:r w:rsidRPr="00E63CBE">
              <w:rPr>
                <w:sz w:val="18"/>
                <w:szCs w:val="18"/>
              </w:rPr>
              <w:t> </w:t>
            </w:r>
          </w:p>
        </w:tc>
        <w:tc>
          <w:tcPr>
            <w:tcW w:w="9240"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pPr>
            <w:r w:rsidRPr="00E63CBE">
              <w:t>Прием щелочи  осуществляется через промежуточный вакуум-бак в емкости хран</w:t>
            </w:r>
            <w:r w:rsidRPr="00E63CBE">
              <w:t>е</w:t>
            </w:r>
            <w:r w:rsidRPr="00E63CBE">
              <w:t>ния.Хранение щелочи производится в емкостях поз. 2003/1-5 вместимостью   25м3, к</w:t>
            </w:r>
            <w:r w:rsidRPr="00E63CBE">
              <w:t>о</w:t>
            </w:r>
            <w:r w:rsidRPr="00E63CBE">
              <w:t>торые находятся в обогреваемом помещении и в емкостях по 100м3 , которые находя</w:t>
            </w:r>
            <w:r w:rsidRPr="00E63CBE">
              <w:t>т</w:t>
            </w:r>
            <w:r w:rsidRPr="00E63CBE">
              <w:t>ся на б</w:t>
            </w:r>
            <w:r w:rsidRPr="00E63CBE">
              <w:t>е</w:t>
            </w:r>
            <w:r w:rsidRPr="00E63CBE">
              <w:t>тонной площадке возле насосной щелочи.</w:t>
            </w:r>
          </w:p>
        </w:tc>
        <w:tc>
          <w:tcPr>
            <w:tcW w:w="993"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rPr>
                <w:sz w:val="18"/>
                <w:szCs w:val="18"/>
              </w:rPr>
            </w:pPr>
            <w:r w:rsidRPr="00E63CBE">
              <w:rPr>
                <w:sz w:val="18"/>
                <w:szCs w:val="18"/>
              </w:rPr>
              <w:t>Emission from Storage п.3.1.3</w:t>
            </w:r>
          </w:p>
        </w:tc>
        <w:tc>
          <w:tcPr>
            <w:tcW w:w="3687"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pPr>
            <w:r w:rsidRPr="00E63CBE">
              <w:t>Соответс</w:t>
            </w:r>
            <w:r w:rsidRPr="00E63CBE">
              <w:t>т</w:t>
            </w:r>
            <w:r w:rsidRPr="00E63CBE">
              <w:t>вует  НДТМ</w:t>
            </w:r>
          </w:p>
        </w:tc>
      </w:tr>
      <w:tr w:rsidR="001E032F" w:rsidRPr="00C16F10">
        <w:tblPrEx>
          <w:tblLook w:val="0000" w:firstRow="0" w:lastRow="0" w:firstColumn="0" w:lastColumn="0" w:noHBand="0" w:noVBand="0"/>
        </w:tblPrEx>
        <w:trPr>
          <w:trHeight w:val="1451"/>
        </w:trPr>
        <w:tc>
          <w:tcPr>
            <w:tcW w:w="1200" w:type="dxa"/>
            <w:tcBorders>
              <w:top w:val="nil"/>
              <w:left w:val="single" w:sz="4" w:space="0" w:color="auto"/>
              <w:bottom w:val="single" w:sz="4" w:space="0" w:color="auto"/>
              <w:right w:val="single" w:sz="4" w:space="0" w:color="auto"/>
            </w:tcBorders>
            <w:shd w:val="clear" w:color="auto" w:fill="auto"/>
            <w:noWrap/>
          </w:tcPr>
          <w:p w:rsidR="001E032F" w:rsidRPr="00E63CBE" w:rsidRDefault="001E032F" w:rsidP="001E032F">
            <w:pPr>
              <w:jc w:val="both"/>
              <w:rPr>
                <w:sz w:val="22"/>
                <w:szCs w:val="22"/>
              </w:rPr>
            </w:pPr>
            <w:r w:rsidRPr="00E63CBE">
              <w:rPr>
                <w:sz w:val="22"/>
                <w:szCs w:val="22"/>
              </w:rPr>
              <w:t>клапаны</w:t>
            </w:r>
          </w:p>
        </w:tc>
        <w:tc>
          <w:tcPr>
            <w:tcW w:w="9240"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pPr>
            <w:r w:rsidRPr="00E63CBE">
              <w:t>Отсутствуют вакуумные клапаны</w:t>
            </w:r>
          </w:p>
        </w:tc>
        <w:tc>
          <w:tcPr>
            <w:tcW w:w="993"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rPr>
                <w:sz w:val="18"/>
                <w:szCs w:val="18"/>
              </w:rPr>
            </w:pPr>
            <w:r w:rsidRPr="00E63CBE">
              <w:rPr>
                <w:sz w:val="18"/>
                <w:szCs w:val="18"/>
              </w:rPr>
              <w:t>Emission from Storage п.4.1.3.11</w:t>
            </w:r>
          </w:p>
        </w:tc>
        <w:tc>
          <w:tcPr>
            <w:tcW w:w="3687"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pPr>
            <w:r w:rsidRPr="00E63CBE">
              <w:t xml:space="preserve">Не соответствует НДТМ. </w:t>
            </w:r>
            <w:r w:rsidRPr="00E63CBE">
              <w:rPr>
                <w:b/>
              </w:rPr>
              <w:t>Обо</w:t>
            </w:r>
            <w:r w:rsidRPr="00E63CBE">
              <w:rPr>
                <w:b/>
              </w:rPr>
              <w:t>с</w:t>
            </w:r>
            <w:r w:rsidRPr="00E63CBE">
              <w:rPr>
                <w:b/>
              </w:rPr>
              <w:t>нование различия в решении.</w:t>
            </w:r>
            <w:r w:rsidRPr="00E63CBE">
              <w:t xml:space="preserve"> Не является для данного вещес</w:t>
            </w:r>
            <w:r w:rsidRPr="00E63CBE">
              <w:t>т</w:t>
            </w:r>
            <w:r w:rsidRPr="00E63CBE">
              <w:t>ва критичным ввиду низкой л</w:t>
            </w:r>
            <w:r w:rsidRPr="00E63CBE">
              <w:t>е</w:t>
            </w:r>
            <w:r w:rsidRPr="00E63CBE">
              <w:t>туч</w:t>
            </w:r>
            <w:r w:rsidRPr="00E63CBE">
              <w:t>е</w:t>
            </w:r>
            <w:r w:rsidRPr="00E63CBE">
              <w:t>сти.</w:t>
            </w:r>
          </w:p>
        </w:tc>
      </w:tr>
      <w:tr w:rsidR="001E032F" w:rsidRPr="00C16F10">
        <w:tblPrEx>
          <w:tblLook w:val="0000" w:firstRow="0" w:lastRow="0" w:firstColumn="0" w:lastColumn="0" w:noHBand="0" w:noVBand="0"/>
        </w:tblPrEx>
        <w:trPr>
          <w:trHeight w:val="722"/>
        </w:trPr>
        <w:tc>
          <w:tcPr>
            <w:tcW w:w="1200" w:type="dxa"/>
            <w:tcBorders>
              <w:top w:val="nil"/>
              <w:left w:val="single" w:sz="4" w:space="0" w:color="auto"/>
              <w:bottom w:val="single" w:sz="4" w:space="0" w:color="auto"/>
              <w:right w:val="single" w:sz="4" w:space="0" w:color="auto"/>
            </w:tcBorders>
            <w:shd w:val="clear" w:color="auto" w:fill="auto"/>
            <w:noWrap/>
          </w:tcPr>
          <w:p w:rsidR="001E032F" w:rsidRPr="00E63CBE" w:rsidRDefault="001E032F" w:rsidP="001E032F">
            <w:pPr>
              <w:jc w:val="both"/>
              <w:rPr>
                <w:sz w:val="22"/>
                <w:szCs w:val="22"/>
              </w:rPr>
            </w:pPr>
            <w:r w:rsidRPr="00E63CBE">
              <w:rPr>
                <w:sz w:val="22"/>
                <w:szCs w:val="22"/>
              </w:rPr>
              <w:t>очистка от п</w:t>
            </w:r>
            <w:r w:rsidRPr="00E63CBE">
              <w:rPr>
                <w:sz w:val="22"/>
                <w:szCs w:val="22"/>
              </w:rPr>
              <w:t>а</w:t>
            </w:r>
            <w:r w:rsidRPr="00E63CBE">
              <w:rPr>
                <w:sz w:val="22"/>
                <w:szCs w:val="22"/>
              </w:rPr>
              <w:t>ров</w:t>
            </w:r>
          </w:p>
        </w:tc>
        <w:tc>
          <w:tcPr>
            <w:tcW w:w="9240"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pPr>
            <w:r w:rsidRPr="00E63CBE">
              <w:t>Связь емкостей с атмосферой осуществляется  через во</w:t>
            </w:r>
            <w:r w:rsidRPr="00E63CBE">
              <w:t>з</w:t>
            </w:r>
            <w:r w:rsidRPr="00E63CBE">
              <w:t>душные линии</w:t>
            </w:r>
          </w:p>
        </w:tc>
        <w:tc>
          <w:tcPr>
            <w:tcW w:w="993"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rPr>
                <w:sz w:val="18"/>
                <w:szCs w:val="18"/>
              </w:rPr>
            </w:pPr>
            <w:r w:rsidRPr="00E63CBE">
              <w:rPr>
                <w:sz w:val="18"/>
                <w:szCs w:val="18"/>
              </w:rPr>
              <w:t>Emission from Storage п.4.1.3.15</w:t>
            </w:r>
          </w:p>
        </w:tc>
        <w:tc>
          <w:tcPr>
            <w:tcW w:w="3687"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pPr>
            <w:r w:rsidRPr="00E63CBE">
              <w:t>Не предусмотрена очистка в</w:t>
            </w:r>
            <w:r w:rsidRPr="00E63CBE">
              <w:t>ы</w:t>
            </w:r>
            <w:r w:rsidRPr="00E63CBE">
              <w:t>бросов ввиду низкой летуч</w:t>
            </w:r>
            <w:r w:rsidRPr="00E63CBE">
              <w:t>е</w:t>
            </w:r>
            <w:r w:rsidRPr="00E63CBE">
              <w:t>сти.</w:t>
            </w:r>
          </w:p>
        </w:tc>
      </w:tr>
      <w:tr w:rsidR="001E032F" w:rsidRPr="00C16F10">
        <w:tblPrEx>
          <w:tblLook w:val="0000" w:firstRow="0" w:lastRow="0" w:firstColumn="0" w:lastColumn="0" w:noHBand="0" w:noVBand="0"/>
        </w:tblPrEx>
        <w:trPr>
          <w:trHeight w:val="396"/>
        </w:trPr>
        <w:tc>
          <w:tcPr>
            <w:tcW w:w="1200" w:type="dxa"/>
            <w:tcBorders>
              <w:top w:val="nil"/>
              <w:left w:val="single" w:sz="4" w:space="0" w:color="auto"/>
              <w:bottom w:val="single" w:sz="4" w:space="0" w:color="auto"/>
              <w:right w:val="single" w:sz="4" w:space="0" w:color="auto"/>
            </w:tcBorders>
            <w:shd w:val="clear" w:color="auto" w:fill="auto"/>
            <w:noWrap/>
          </w:tcPr>
          <w:p w:rsidR="001E032F" w:rsidRPr="00E63CBE" w:rsidRDefault="001E032F" w:rsidP="001E032F">
            <w:pPr>
              <w:jc w:val="both"/>
              <w:rPr>
                <w:sz w:val="22"/>
                <w:szCs w:val="22"/>
              </w:rPr>
            </w:pPr>
            <w:r w:rsidRPr="00E63CBE">
              <w:rPr>
                <w:sz w:val="22"/>
                <w:szCs w:val="22"/>
              </w:rPr>
              <w:t>корр</w:t>
            </w:r>
            <w:r w:rsidRPr="00E63CBE">
              <w:rPr>
                <w:sz w:val="22"/>
                <w:szCs w:val="22"/>
              </w:rPr>
              <w:t>о</w:t>
            </w:r>
            <w:r w:rsidRPr="00E63CBE">
              <w:rPr>
                <w:sz w:val="22"/>
                <w:szCs w:val="22"/>
              </w:rPr>
              <w:t>зия</w:t>
            </w:r>
          </w:p>
        </w:tc>
        <w:tc>
          <w:tcPr>
            <w:tcW w:w="9240"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pPr>
            <w:r w:rsidRPr="00E63CBE">
              <w:t>5 емкостей имеют окраску, 2- теплоизол</w:t>
            </w:r>
            <w:r w:rsidRPr="00E63CBE">
              <w:t>я</w:t>
            </w:r>
            <w:r w:rsidRPr="00E63CBE">
              <w:t xml:space="preserve">цию </w:t>
            </w:r>
          </w:p>
        </w:tc>
        <w:tc>
          <w:tcPr>
            <w:tcW w:w="993"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rPr>
                <w:sz w:val="18"/>
                <w:szCs w:val="18"/>
              </w:rPr>
            </w:pPr>
            <w:r w:rsidRPr="00E63CBE">
              <w:rPr>
                <w:sz w:val="18"/>
                <w:szCs w:val="18"/>
              </w:rPr>
              <w:t>Emission from Storage п.5.1.1.3</w:t>
            </w:r>
          </w:p>
        </w:tc>
        <w:tc>
          <w:tcPr>
            <w:tcW w:w="3687"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pPr>
            <w:r w:rsidRPr="00E63CBE">
              <w:t xml:space="preserve">Соответствует НДТМ </w:t>
            </w:r>
          </w:p>
        </w:tc>
      </w:tr>
      <w:tr w:rsidR="001E032F" w:rsidRPr="00C16F10">
        <w:tblPrEx>
          <w:tblLook w:val="0000" w:firstRow="0" w:lastRow="0" w:firstColumn="0" w:lastColumn="0" w:noHBand="0" w:noVBand="0"/>
        </w:tblPrEx>
        <w:trPr>
          <w:trHeight w:val="780"/>
        </w:trPr>
        <w:tc>
          <w:tcPr>
            <w:tcW w:w="1200" w:type="dxa"/>
            <w:tcBorders>
              <w:top w:val="nil"/>
              <w:left w:val="single" w:sz="4" w:space="0" w:color="auto"/>
              <w:bottom w:val="single" w:sz="4" w:space="0" w:color="auto"/>
              <w:right w:val="single" w:sz="4" w:space="0" w:color="auto"/>
            </w:tcBorders>
            <w:shd w:val="clear" w:color="auto" w:fill="auto"/>
            <w:noWrap/>
          </w:tcPr>
          <w:p w:rsidR="001E032F" w:rsidRPr="00E63CBE" w:rsidRDefault="001E032F" w:rsidP="001E032F">
            <w:pPr>
              <w:jc w:val="both"/>
              <w:rPr>
                <w:sz w:val="22"/>
                <w:szCs w:val="22"/>
              </w:rPr>
            </w:pPr>
            <w:r w:rsidRPr="00E63CBE">
              <w:rPr>
                <w:sz w:val="22"/>
                <w:szCs w:val="22"/>
              </w:rPr>
              <w:t>уровн</w:t>
            </w:r>
            <w:r w:rsidRPr="00E63CBE">
              <w:rPr>
                <w:sz w:val="22"/>
                <w:szCs w:val="22"/>
              </w:rPr>
              <w:t>е</w:t>
            </w:r>
            <w:r w:rsidRPr="00E63CBE">
              <w:rPr>
                <w:sz w:val="22"/>
                <w:szCs w:val="22"/>
              </w:rPr>
              <w:t>меры</w:t>
            </w:r>
          </w:p>
        </w:tc>
        <w:tc>
          <w:tcPr>
            <w:tcW w:w="9240"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pPr>
            <w:r w:rsidRPr="00E63CBE">
              <w:t>Контроль уровня осуществляется по поплавковым уровнемерам и по приборам ко</w:t>
            </w:r>
            <w:r w:rsidRPr="00E63CBE">
              <w:t>н</w:t>
            </w:r>
            <w:r w:rsidRPr="00E63CBE">
              <w:t>троля уровня.</w:t>
            </w:r>
          </w:p>
        </w:tc>
        <w:tc>
          <w:tcPr>
            <w:tcW w:w="993"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rPr>
                <w:sz w:val="18"/>
                <w:szCs w:val="18"/>
                <w:lang w:val="en-US"/>
              </w:rPr>
            </w:pPr>
            <w:r w:rsidRPr="00E63CBE">
              <w:rPr>
                <w:sz w:val="18"/>
                <w:szCs w:val="18"/>
                <w:lang w:val="en-US"/>
              </w:rPr>
              <w:t>Emission from Sto</w:t>
            </w:r>
            <w:r w:rsidRPr="00E63CBE">
              <w:rPr>
                <w:sz w:val="18"/>
                <w:szCs w:val="18"/>
                <w:lang w:val="en-US"/>
              </w:rPr>
              <w:t>r</w:t>
            </w:r>
            <w:r w:rsidRPr="00E63CBE">
              <w:rPr>
                <w:sz w:val="18"/>
                <w:szCs w:val="18"/>
                <w:lang w:val="en-US"/>
              </w:rPr>
              <w:t xml:space="preserve">age </w:t>
            </w:r>
            <w:r w:rsidRPr="00E63CBE">
              <w:rPr>
                <w:sz w:val="18"/>
                <w:szCs w:val="18"/>
              </w:rPr>
              <w:t>п</w:t>
            </w:r>
            <w:r>
              <w:rPr>
                <w:sz w:val="18"/>
                <w:szCs w:val="18"/>
                <w:lang w:val="en-US"/>
              </w:rPr>
              <w:t>.4.1.6.1.5</w:t>
            </w:r>
            <w:r w:rsidRPr="00E63CBE">
              <w:rPr>
                <w:sz w:val="18"/>
                <w:szCs w:val="18"/>
                <w:lang w:val="en-US"/>
              </w:rPr>
              <w:t xml:space="preserve"> </w:t>
            </w:r>
            <w:r w:rsidRPr="00E63CBE">
              <w:rPr>
                <w:sz w:val="18"/>
                <w:szCs w:val="18"/>
              </w:rPr>
              <w:t>п</w:t>
            </w:r>
            <w:r w:rsidRPr="00E63CBE">
              <w:rPr>
                <w:sz w:val="18"/>
                <w:szCs w:val="18"/>
                <w:lang w:val="en-US"/>
              </w:rPr>
              <w:t xml:space="preserve"> 4.1.6.1.6</w:t>
            </w:r>
          </w:p>
        </w:tc>
        <w:tc>
          <w:tcPr>
            <w:tcW w:w="3687"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pPr>
            <w:r w:rsidRPr="00E63CBE">
              <w:t>Соответствует НДТМ</w:t>
            </w:r>
          </w:p>
        </w:tc>
      </w:tr>
      <w:tr w:rsidR="001E032F" w:rsidRPr="00C16F10">
        <w:tblPrEx>
          <w:tblLook w:val="0000" w:firstRow="0" w:lastRow="0" w:firstColumn="0" w:lastColumn="0" w:noHBand="0" w:noVBand="0"/>
        </w:tblPrEx>
        <w:trPr>
          <w:trHeight w:val="1005"/>
        </w:trPr>
        <w:tc>
          <w:tcPr>
            <w:tcW w:w="1200" w:type="dxa"/>
            <w:tcBorders>
              <w:top w:val="nil"/>
              <w:left w:val="single" w:sz="4" w:space="0" w:color="auto"/>
              <w:bottom w:val="single" w:sz="4" w:space="0" w:color="auto"/>
              <w:right w:val="single" w:sz="4" w:space="0" w:color="auto"/>
            </w:tcBorders>
            <w:shd w:val="clear" w:color="auto" w:fill="auto"/>
            <w:noWrap/>
          </w:tcPr>
          <w:p w:rsidR="001E032F" w:rsidRPr="00E63CBE" w:rsidRDefault="001E032F" w:rsidP="001E032F">
            <w:pPr>
              <w:jc w:val="both"/>
              <w:rPr>
                <w:sz w:val="22"/>
                <w:szCs w:val="22"/>
              </w:rPr>
            </w:pPr>
            <w:r w:rsidRPr="00E63CBE">
              <w:rPr>
                <w:sz w:val="22"/>
                <w:szCs w:val="22"/>
              </w:rPr>
              <w:t>КиП для обнар</w:t>
            </w:r>
            <w:r w:rsidRPr="00E63CBE">
              <w:rPr>
                <w:sz w:val="22"/>
                <w:szCs w:val="22"/>
              </w:rPr>
              <w:t>у</w:t>
            </w:r>
            <w:r w:rsidRPr="00E63CBE">
              <w:rPr>
                <w:sz w:val="22"/>
                <w:szCs w:val="22"/>
              </w:rPr>
              <w:t>жения утечек</w:t>
            </w:r>
          </w:p>
        </w:tc>
        <w:tc>
          <w:tcPr>
            <w:tcW w:w="9240"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pPr>
            <w:r w:rsidRPr="00E63CBE">
              <w:t>Приборный контроль утечек не применяе</w:t>
            </w:r>
            <w:r w:rsidRPr="00E63CBE">
              <w:t>т</w:t>
            </w:r>
            <w:r w:rsidRPr="00E63CBE">
              <w:t>ся.</w:t>
            </w:r>
          </w:p>
        </w:tc>
        <w:tc>
          <w:tcPr>
            <w:tcW w:w="993" w:type="dxa"/>
            <w:tcBorders>
              <w:top w:val="nil"/>
              <w:left w:val="nil"/>
              <w:bottom w:val="nil"/>
              <w:right w:val="nil"/>
            </w:tcBorders>
            <w:shd w:val="clear" w:color="auto" w:fill="auto"/>
            <w:noWrap/>
          </w:tcPr>
          <w:p w:rsidR="001E032F" w:rsidRPr="00E63CBE" w:rsidRDefault="001E032F" w:rsidP="001E032F">
            <w:pPr>
              <w:jc w:val="both"/>
              <w:rPr>
                <w:sz w:val="18"/>
                <w:szCs w:val="18"/>
                <w:lang w:val="en-US"/>
              </w:rPr>
            </w:pPr>
            <w:r w:rsidRPr="00E63CBE">
              <w:rPr>
                <w:sz w:val="18"/>
                <w:szCs w:val="18"/>
                <w:lang w:val="en-US"/>
              </w:rPr>
              <w:t>Emission from Sto</w:t>
            </w:r>
            <w:r w:rsidRPr="00E63CBE">
              <w:rPr>
                <w:sz w:val="18"/>
                <w:szCs w:val="18"/>
                <w:lang w:val="en-US"/>
              </w:rPr>
              <w:t>r</w:t>
            </w:r>
            <w:r w:rsidRPr="00E63CBE">
              <w:rPr>
                <w:sz w:val="18"/>
                <w:szCs w:val="18"/>
                <w:lang w:val="en-US"/>
              </w:rPr>
              <w:t xml:space="preserve">age </w:t>
            </w:r>
            <w:r w:rsidRPr="00E63CBE">
              <w:rPr>
                <w:sz w:val="18"/>
                <w:szCs w:val="18"/>
              </w:rPr>
              <w:t>п</w:t>
            </w:r>
            <w:r w:rsidRPr="00E63CBE">
              <w:rPr>
                <w:sz w:val="18"/>
                <w:szCs w:val="18"/>
                <w:lang w:val="en-US"/>
              </w:rPr>
              <w:t>. 4.1.6.1.6, Ge</w:t>
            </w:r>
            <w:r w:rsidRPr="00E63CBE">
              <w:rPr>
                <w:sz w:val="18"/>
                <w:szCs w:val="18"/>
                <w:lang w:val="en-US"/>
              </w:rPr>
              <w:t>n</w:t>
            </w:r>
            <w:r w:rsidRPr="00E63CBE">
              <w:rPr>
                <w:sz w:val="18"/>
                <w:szCs w:val="18"/>
                <w:lang w:val="en-US"/>
              </w:rPr>
              <w:t>eral Principles of Mon</w:t>
            </w:r>
            <w:r w:rsidRPr="00E63CBE">
              <w:rPr>
                <w:sz w:val="18"/>
                <w:szCs w:val="18"/>
                <w:lang w:val="en-US"/>
              </w:rPr>
              <w:t>i</w:t>
            </w:r>
            <w:r w:rsidRPr="00E63CBE">
              <w:rPr>
                <w:sz w:val="18"/>
                <w:szCs w:val="18"/>
                <w:lang w:val="en-US"/>
              </w:rPr>
              <w:lastRenderedPageBreak/>
              <w:t xml:space="preserve">toring, </w:t>
            </w:r>
            <w:r w:rsidRPr="00E63CBE">
              <w:rPr>
                <w:sz w:val="18"/>
                <w:szCs w:val="18"/>
              </w:rPr>
              <w:t>п</w:t>
            </w:r>
            <w:r w:rsidRPr="00E63CBE">
              <w:rPr>
                <w:sz w:val="18"/>
                <w:szCs w:val="18"/>
                <w:lang w:val="en-US"/>
              </w:rPr>
              <w:t>. 3.1</w:t>
            </w:r>
          </w:p>
        </w:tc>
        <w:tc>
          <w:tcPr>
            <w:tcW w:w="3687" w:type="dxa"/>
            <w:tcBorders>
              <w:top w:val="nil"/>
              <w:left w:val="single" w:sz="4" w:space="0" w:color="auto"/>
              <w:bottom w:val="single" w:sz="4" w:space="0" w:color="auto"/>
              <w:right w:val="single" w:sz="4" w:space="0" w:color="auto"/>
            </w:tcBorders>
            <w:shd w:val="clear" w:color="auto" w:fill="auto"/>
            <w:noWrap/>
          </w:tcPr>
          <w:p w:rsidR="001E032F" w:rsidRPr="00E63CBE" w:rsidRDefault="001E032F" w:rsidP="001E032F">
            <w:pPr>
              <w:jc w:val="both"/>
            </w:pPr>
            <w:r w:rsidRPr="00E63CBE">
              <w:lastRenderedPageBreak/>
              <w:t>Не применяются ввиду низкой л</w:t>
            </w:r>
            <w:r w:rsidRPr="00E63CBE">
              <w:t>е</w:t>
            </w:r>
            <w:r w:rsidRPr="00E63CBE">
              <w:t>тучести</w:t>
            </w:r>
          </w:p>
        </w:tc>
      </w:tr>
      <w:tr w:rsidR="001E032F" w:rsidRPr="00C16F10">
        <w:tblPrEx>
          <w:tblLook w:val="0000" w:firstRow="0" w:lastRow="0" w:firstColumn="0" w:lastColumn="0" w:noHBand="0" w:noVBand="0"/>
        </w:tblPrEx>
        <w:trPr>
          <w:trHeight w:val="1156"/>
        </w:trPr>
        <w:tc>
          <w:tcPr>
            <w:tcW w:w="1200" w:type="dxa"/>
            <w:tcBorders>
              <w:top w:val="nil"/>
              <w:left w:val="single" w:sz="4" w:space="0" w:color="auto"/>
              <w:bottom w:val="single" w:sz="4" w:space="0" w:color="auto"/>
              <w:right w:val="single" w:sz="4" w:space="0" w:color="auto"/>
            </w:tcBorders>
            <w:shd w:val="clear" w:color="auto" w:fill="auto"/>
            <w:noWrap/>
          </w:tcPr>
          <w:p w:rsidR="001E032F" w:rsidRPr="00E63CBE" w:rsidRDefault="001E032F" w:rsidP="001E032F">
            <w:pPr>
              <w:jc w:val="both"/>
              <w:rPr>
                <w:sz w:val="22"/>
                <w:szCs w:val="22"/>
              </w:rPr>
            </w:pPr>
            <w:r w:rsidRPr="00E63CBE">
              <w:rPr>
                <w:sz w:val="22"/>
                <w:szCs w:val="22"/>
              </w:rPr>
              <w:lastRenderedPageBreak/>
              <w:t>прол</w:t>
            </w:r>
            <w:r w:rsidRPr="00E63CBE">
              <w:rPr>
                <w:sz w:val="22"/>
                <w:szCs w:val="22"/>
              </w:rPr>
              <w:t>и</w:t>
            </w:r>
            <w:r w:rsidRPr="00E63CBE">
              <w:rPr>
                <w:sz w:val="22"/>
                <w:szCs w:val="22"/>
              </w:rPr>
              <w:t>вы</w:t>
            </w:r>
          </w:p>
        </w:tc>
        <w:tc>
          <w:tcPr>
            <w:tcW w:w="9240"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pPr>
            <w:r w:rsidRPr="00E63CBE">
              <w:t>Емкости хранения находятся: 5 в помещении насосной, 2- на открытой площадке в о</w:t>
            </w:r>
            <w:r w:rsidRPr="00E63CBE">
              <w:t>б</w:t>
            </w:r>
            <w:r w:rsidRPr="00E63CBE">
              <w:t xml:space="preserve">валовке. </w:t>
            </w:r>
          </w:p>
        </w:tc>
        <w:tc>
          <w:tcPr>
            <w:tcW w:w="993" w:type="dxa"/>
            <w:tcBorders>
              <w:top w:val="single" w:sz="4" w:space="0" w:color="auto"/>
              <w:left w:val="nil"/>
              <w:bottom w:val="single" w:sz="4" w:space="0" w:color="auto"/>
              <w:right w:val="single" w:sz="4" w:space="0" w:color="auto"/>
            </w:tcBorders>
            <w:shd w:val="clear" w:color="auto" w:fill="auto"/>
            <w:noWrap/>
          </w:tcPr>
          <w:p w:rsidR="001E032F" w:rsidRPr="00E63CBE" w:rsidRDefault="001E032F" w:rsidP="001E032F">
            <w:pPr>
              <w:jc w:val="both"/>
              <w:rPr>
                <w:sz w:val="18"/>
                <w:szCs w:val="18"/>
              </w:rPr>
            </w:pPr>
            <w:r w:rsidRPr="00E63CBE">
              <w:rPr>
                <w:sz w:val="18"/>
                <w:szCs w:val="18"/>
              </w:rPr>
              <w:t>Emission from Storage п.5.1.1.3</w:t>
            </w:r>
          </w:p>
        </w:tc>
        <w:tc>
          <w:tcPr>
            <w:tcW w:w="3687"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pPr>
            <w:r w:rsidRPr="00E63CBE">
              <w:t>Соответствует НДТМ в части предотвращения возде</w:t>
            </w:r>
            <w:r w:rsidRPr="00E63CBE">
              <w:t>й</w:t>
            </w:r>
            <w:r w:rsidRPr="00E63CBE">
              <w:t>ствия на почвы и  в</w:t>
            </w:r>
            <w:r w:rsidRPr="00E63CBE">
              <w:t>о</w:t>
            </w:r>
            <w:r w:rsidRPr="00E63CBE">
              <w:t>ды.</w:t>
            </w:r>
          </w:p>
        </w:tc>
      </w:tr>
      <w:tr w:rsidR="001E032F" w:rsidRPr="00C16F10">
        <w:tblPrEx>
          <w:tblLook w:val="0000" w:firstRow="0" w:lastRow="0" w:firstColumn="0" w:lastColumn="0" w:noHBand="0" w:noVBand="0"/>
        </w:tblPrEx>
        <w:tc>
          <w:tcPr>
            <w:tcW w:w="1200" w:type="dxa"/>
            <w:tcBorders>
              <w:top w:val="nil"/>
              <w:left w:val="single" w:sz="4" w:space="0" w:color="auto"/>
              <w:bottom w:val="single" w:sz="4" w:space="0" w:color="auto"/>
              <w:right w:val="single" w:sz="4" w:space="0" w:color="auto"/>
            </w:tcBorders>
            <w:shd w:val="clear" w:color="auto" w:fill="auto"/>
            <w:noWrap/>
          </w:tcPr>
          <w:p w:rsidR="001E032F" w:rsidRPr="00E63CBE" w:rsidRDefault="001E032F" w:rsidP="001E032F">
            <w:pPr>
              <w:jc w:val="both"/>
              <w:rPr>
                <w:sz w:val="22"/>
                <w:szCs w:val="22"/>
              </w:rPr>
            </w:pPr>
            <w:r w:rsidRPr="00E63CBE">
              <w:rPr>
                <w:sz w:val="22"/>
                <w:szCs w:val="22"/>
              </w:rPr>
              <w:t>обвало</w:t>
            </w:r>
            <w:r w:rsidRPr="00E63CBE">
              <w:rPr>
                <w:sz w:val="22"/>
                <w:szCs w:val="22"/>
              </w:rPr>
              <w:t>в</w:t>
            </w:r>
            <w:r w:rsidRPr="00E63CBE">
              <w:rPr>
                <w:sz w:val="22"/>
                <w:szCs w:val="22"/>
              </w:rPr>
              <w:t>ка</w:t>
            </w:r>
          </w:p>
        </w:tc>
        <w:tc>
          <w:tcPr>
            <w:tcW w:w="9240"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pPr>
            <w:r w:rsidRPr="00E63CBE">
              <w:t>Парк хранения  и емкости хранения в помещении огра</w:t>
            </w:r>
            <w:r w:rsidRPr="00E63CBE">
              <w:t>ж</w:t>
            </w:r>
            <w:r w:rsidRPr="00E63CBE">
              <w:t xml:space="preserve">ден бортиком высотой </w:t>
            </w:r>
            <w:smartTag w:uri="urn:schemas-microsoft-com:office:smarttags" w:element="metricconverter">
              <w:smartTagPr>
                <w:attr w:name="ProductID" w:val="0.5 м"/>
              </w:smartTagPr>
              <w:r w:rsidRPr="00E63CBE">
                <w:t>0.5 м</w:t>
              </w:r>
            </w:smartTag>
            <w:r w:rsidRPr="00E63CBE">
              <w:t xml:space="preserve"> </w:t>
            </w:r>
          </w:p>
        </w:tc>
        <w:tc>
          <w:tcPr>
            <w:tcW w:w="993"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rPr>
                <w:sz w:val="18"/>
                <w:szCs w:val="18"/>
              </w:rPr>
            </w:pPr>
            <w:r w:rsidRPr="00E63CBE">
              <w:rPr>
                <w:sz w:val="18"/>
                <w:szCs w:val="18"/>
              </w:rPr>
              <w:t>Emission from Storage п.4.1.6.1.11</w:t>
            </w:r>
          </w:p>
        </w:tc>
        <w:tc>
          <w:tcPr>
            <w:tcW w:w="3687"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pPr>
            <w:r w:rsidRPr="00E63CBE">
              <w:t>Соответс</w:t>
            </w:r>
            <w:r w:rsidRPr="00E63CBE">
              <w:t>т</w:t>
            </w:r>
            <w:r w:rsidRPr="00E63CBE">
              <w:t xml:space="preserve">вует  НДТМ </w:t>
            </w:r>
          </w:p>
        </w:tc>
      </w:tr>
      <w:tr w:rsidR="001E032F" w:rsidRPr="00C16F10">
        <w:tblPrEx>
          <w:tblLook w:val="0000" w:firstRow="0" w:lastRow="0" w:firstColumn="0" w:lastColumn="0" w:noHBand="0" w:noVBand="0"/>
        </w:tblPrEx>
        <w:trPr>
          <w:trHeight w:val="566"/>
        </w:trPr>
        <w:tc>
          <w:tcPr>
            <w:tcW w:w="1200" w:type="dxa"/>
            <w:tcBorders>
              <w:top w:val="nil"/>
              <w:left w:val="single" w:sz="4" w:space="0" w:color="auto"/>
              <w:bottom w:val="single" w:sz="4" w:space="0" w:color="auto"/>
              <w:right w:val="single" w:sz="4" w:space="0" w:color="auto"/>
            </w:tcBorders>
            <w:shd w:val="clear" w:color="auto" w:fill="auto"/>
            <w:noWrap/>
          </w:tcPr>
          <w:p w:rsidR="001E032F" w:rsidRPr="00E63CBE" w:rsidRDefault="001E032F" w:rsidP="001E032F">
            <w:pPr>
              <w:jc w:val="both"/>
              <w:rPr>
                <w:sz w:val="22"/>
                <w:szCs w:val="22"/>
              </w:rPr>
            </w:pPr>
            <w:r w:rsidRPr="00E63CBE">
              <w:rPr>
                <w:sz w:val="22"/>
                <w:szCs w:val="22"/>
              </w:rPr>
              <w:t>объем обвало</w:t>
            </w:r>
            <w:r w:rsidRPr="00E63CBE">
              <w:rPr>
                <w:sz w:val="22"/>
                <w:szCs w:val="22"/>
              </w:rPr>
              <w:t>в</w:t>
            </w:r>
            <w:r w:rsidRPr="00E63CBE">
              <w:rPr>
                <w:sz w:val="22"/>
                <w:szCs w:val="22"/>
              </w:rPr>
              <w:t>ки</w:t>
            </w:r>
          </w:p>
        </w:tc>
        <w:tc>
          <w:tcPr>
            <w:tcW w:w="9240"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pPr>
            <w:r w:rsidRPr="00E63CBE">
              <w:t>Объем обваловки достаточный для вмещения всего объема разлившейся жидк</w:t>
            </w:r>
            <w:r w:rsidRPr="00E63CBE">
              <w:t>о</w:t>
            </w:r>
            <w:r w:rsidRPr="00E63CBE">
              <w:t>сти</w:t>
            </w:r>
          </w:p>
        </w:tc>
        <w:tc>
          <w:tcPr>
            <w:tcW w:w="993"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rPr>
                <w:sz w:val="18"/>
                <w:szCs w:val="18"/>
              </w:rPr>
            </w:pPr>
            <w:r w:rsidRPr="00E63CBE">
              <w:rPr>
                <w:sz w:val="18"/>
                <w:szCs w:val="18"/>
              </w:rPr>
              <w:t>Emission from Storage п.4.1.6.1.11</w:t>
            </w:r>
          </w:p>
        </w:tc>
        <w:tc>
          <w:tcPr>
            <w:tcW w:w="3687"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pPr>
            <w:r w:rsidRPr="00E63CBE">
              <w:t>Соответс</w:t>
            </w:r>
            <w:r w:rsidRPr="00E63CBE">
              <w:t>т</w:t>
            </w:r>
            <w:r w:rsidRPr="00E63CBE">
              <w:t>вует  НДТМ</w:t>
            </w:r>
          </w:p>
        </w:tc>
      </w:tr>
      <w:tr w:rsidR="001E032F" w:rsidRPr="00C16F10">
        <w:tblPrEx>
          <w:tblLook w:val="0000" w:firstRow="0" w:lastRow="0" w:firstColumn="0" w:lastColumn="0" w:noHBand="0" w:noVBand="0"/>
        </w:tblPrEx>
        <w:trPr>
          <w:trHeight w:val="912"/>
        </w:trPr>
        <w:tc>
          <w:tcPr>
            <w:tcW w:w="1200" w:type="dxa"/>
            <w:tcBorders>
              <w:top w:val="nil"/>
              <w:left w:val="single" w:sz="4" w:space="0" w:color="auto"/>
              <w:bottom w:val="single" w:sz="4" w:space="0" w:color="auto"/>
              <w:right w:val="single" w:sz="4" w:space="0" w:color="auto"/>
            </w:tcBorders>
            <w:shd w:val="clear" w:color="auto" w:fill="auto"/>
            <w:noWrap/>
          </w:tcPr>
          <w:p w:rsidR="001E032F" w:rsidRPr="00E63CBE" w:rsidRDefault="001E032F" w:rsidP="001E032F">
            <w:pPr>
              <w:jc w:val="both"/>
              <w:rPr>
                <w:sz w:val="22"/>
                <w:szCs w:val="22"/>
              </w:rPr>
            </w:pPr>
            <w:r w:rsidRPr="00E63CBE">
              <w:rPr>
                <w:sz w:val="22"/>
                <w:szCs w:val="22"/>
              </w:rPr>
              <w:t>порядок де</w:t>
            </w:r>
            <w:r w:rsidRPr="00E63CBE">
              <w:rPr>
                <w:sz w:val="22"/>
                <w:szCs w:val="22"/>
              </w:rPr>
              <w:t>й</w:t>
            </w:r>
            <w:r w:rsidRPr="00E63CBE">
              <w:rPr>
                <w:sz w:val="22"/>
                <w:szCs w:val="22"/>
              </w:rPr>
              <w:t>ствий при ра</w:t>
            </w:r>
            <w:r w:rsidRPr="00E63CBE">
              <w:rPr>
                <w:sz w:val="22"/>
                <w:szCs w:val="22"/>
              </w:rPr>
              <w:t>з</w:t>
            </w:r>
            <w:r w:rsidRPr="00E63CBE">
              <w:rPr>
                <w:sz w:val="22"/>
                <w:szCs w:val="22"/>
              </w:rPr>
              <w:t>ливах</w:t>
            </w:r>
          </w:p>
        </w:tc>
        <w:tc>
          <w:tcPr>
            <w:tcW w:w="9240"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pPr>
            <w:r w:rsidRPr="00E63CBE">
              <w:t>Внутри парка  и помещения хранения имеется канализационный трап, связанный с промышленной канализацией. Задвижка в</w:t>
            </w:r>
            <w:r w:rsidRPr="00E63CBE">
              <w:t>ы</w:t>
            </w:r>
            <w:r w:rsidRPr="00E63CBE">
              <w:t>хода в промканализацию  всегда закрыта, что  предотвращает попадание щелочи в к</w:t>
            </w:r>
            <w:r w:rsidRPr="00E63CBE">
              <w:t>а</w:t>
            </w:r>
            <w:r w:rsidRPr="00E63CBE">
              <w:t>нализацию в случае  проливов</w:t>
            </w:r>
          </w:p>
        </w:tc>
        <w:tc>
          <w:tcPr>
            <w:tcW w:w="993"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rPr>
                <w:sz w:val="18"/>
                <w:szCs w:val="18"/>
              </w:rPr>
            </w:pPr>
            <w:r w:rsidRPr="00E63CBE">
              <w:rPr>
                <w:sz w:val="18"/>
                <w:szCs w:val="18"/>
              </w:rPr>
              <w:t>Emission from Storage п.4.1.6.1.11</w:t>
            </w:r>
          </w:p>
        </w:tc>
        <w:tc>
          <w:tcPr>
            <w:tcW w:w="3687"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pPr>
            <w:r w:rsidRPr="00E63CBE">
              <w:t>Соответс</w:t>
            </w:r>
            <w:r w:rsidRPr="00E63CBE">
              <w:t>т</w:t>
            </w:r>
            <w:r w:rsidRPr="00E63CBE">
              <w:t xml:space="preserve">вует  НДТМ </w:t>
            </w:r>
          </w:p>
        </w:tc>
      </w:tr>
      <w:tr w:rsidR="001E032F" w:rsidRPr="00C16F10">
        <w:tblPrEx>
          <w:tblLook w:val="0000" w:firstRow="0" w:lastRow="0" w:firstColumn="0" w:lastColumn="0" w:noHBand="0" w:noVBand="0"/>
        </w:tblPrEx>
        <w:trPr>
          <w:trHeight w:val="765"/>
        </w:trPr>
        <w:tc>
          <w:tcPr>
            <w:tcW w:w="1200" w:type="dxa"/>
            <w:tcBorders>
              <w:top w:val="nil"/>
              <w:left w:val="single" w:sz="4" w:space="0" w:color="auto"/>
              <w:bottom w:val="single" w:sz="4" w:space="0" w:color="auto"/>
              <w:right w:val="single" w:sz="4" w:space="0" w:color="auto"/>
            </w:tcBorders>
            <w:shd w:val="clear" w:color="auto" w:fill="auto"/>
            <w:noWrap/>
          </w:tcPr>
          <w:p w:rsidR="001E032F" w:rsidRPr="00E63CBE" w:rsidRDefault="001E032F" w:rsidP="001E032F">
            <w:pPr>
              <w:jc w:val="both"/>
              <w:rPr>
                <w:sz w:val="22"/>
                <w:szCs w:val="22"/>
              </w:rPr>
            </w:pPr>
            <w:r w:rsidRPr="00E63CBE">
              <w:rPr>
                <w:sz w:val="22"/>
                <w:szCs w:val="22"/>
              </w:rPr>
              <w:t>идент</w:t>
            </w:r>
            <w:r w:rsidRPr="00E63CBE">
              <w:rPr>
                <w:sz w:val="22"/>
                <w:szCs w:val="22"/>
              </w:rPr>
              <w:t>и</w:t>
            </w:r>
            <w:r w:rsidRPr="00E63CBE">
              <w:rPr>
                <w:sz w:val="22"/>
                <w:szCs w:val="22"/>
              </w:rPr>
              <w:t>фикация авари</w:t>
            </w:r>
            <w:r w:rsidRPr="00E63CBE">
              <w:rPr>
                <w:sz w:val="22"/>
                <w:szCs w:val="22"/>
              </w:rPr>
              <w:t>й</w:t>
            </w:r>
            <w:r w:rsidRPr="00E63CBE">
              <w:rPr>
                <w:sz w:val="22"/>
                <w:szCs w:val="22"/>
              </w:rPr>
              <w:t>ных мест</w:t>
            </w:r>
          </w:p>
        </w:tc>
        <w:tc>
          <w:tcPr>
            <w:tcW w:w="9240"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pPr>
            <w:r w:rsidRPr="00E63CBE">
              <w:t xml:space="preserve"> Аварийные места идентифицированы в Плане локализ</w:t>
            </w:r>
            <w:r w:rsidRPr="00E63CBE">
              <w:t>а</w:t>
            </w:r>
            <w:r w:rsidRPr="00E63CBE">
              <w:t>ции и ликидации инцидентов и ав</w:t>
            </w:r>
            <w:r w:rsidRPr="00E63CBE">
              <w:t>а</w:t>
            </w:r>
            <w:r w:rsidRPr="00E63CBE">
              <w:t>рий по хим. цеху по ПД и ОР №28-4-230040-2-</w:t>
            </w:r>
          </w:p>
        </w:tc>
        <w:tc>
          <w:tcPr>
            <w:tcW w:w="993"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rPr>
                <w:sz w:val="18"/>
                <w:szCs w:val="18"/>
              </w:rPr>
            </w:pPr>
            <w:r w:rsidRPr="00E63CBE">
              <w:rPr>
                <w:sz w:val="18"/>
                <w:szCs w:val="18"/>
              </w:rPr>
              <w:t>Emission from Storage п.4.1.6.2.1</w:t>
            </w:r>
          </w:p>
        </w:tc>
        <w:tc>
          <w:tcPr>
            <w:tcW w:w="3687"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pPr>
            <w:r w:rsidRPr="00E63CBE">
              <w:t xml:space="preserve">Соответствует НДТМ </w:t>
            </w:r>
          </w:p>
        </w:tc>
      </w:tr>
      <w:tr w:rsidR="001E032F" w:rsidRPr="00C16F10">
        <w:tblPrEx>
          <w:tblLook w:val="0000" w:firstRow="0" w:lastRow="0" w:firstColumn="0" w:lastColumn="0" w:noHBand="0" w:noVBand="0"/>
        </w:tblPrEx>
        <w:trPr>
          <w:trHeight w:val="354"/>
        </w:trPr>
        <w:tc>
          <w:tcPr>
            <w:tcW w:w="1200" w:type="dxa"/>
            <w:tcBorders>
              <w:top w:val="nil"/>
              <w:left w:val="single" w:sz="4" w:space="0" w:color="auto"/>
              <w:bottom w:val="single" w:sz="4" w:space="0" w:color="auto"/>
              <w:right w:val="single" w:sz="4" w:space="0" w:color="auto"/>
            </w:tcBorders>
            <w:shd w:val="clear" w:color="auto" w:fill="auto"/>
            <w:noWrap/>
          </w:tcPr>
          <w:p w:rsidR="001E032F" w:rsidRPr="00E63CBE" w:rsidRDefault="001E032F" w:rsidP="001E032F">
            <w:pPr>
              <w:jc w:val="both"/>
              <w:rPr>
                <w:sz w:val="22"/>
                <w:szCs w:val="22"/>
              </w:rPr>
            </w:pPr>
            <w:r w:rsidRPr="00E63CBE">
              <w:rPr>
                <w:sz w:val="22"/>
                <w:szCs w:val="22"/>
              </w:rPr>
              <w:t>системы перека</w:t>
            </w:r>
            <w:r w:rsidRPr="00E63CBE">
              <w:rPr>
                <w:sz w:val="22"/>
                <w:szCs w:val="22"/>
              </w:rPr>
              <w:t>ч</w:t>
            </w:r>
            <w:r w:rsidRPr="00E63CBE">
              <w:rPr>
                <w:sz w:val="22"/>
                <w:szCs w:val="22"/>
              </w:rPr>
              <w:t>ки жидк</w:t>
            </w:r>
            <w:r w:rsidRPr="00E63CBE">
              <w:rPr>
                <w:sz w:val="22"/>
                <w:szCs w:val="22"/>
              </w:rPr>
              <w:t>о</w:t>
            </w:r>
            <w:r w:rsidRPr="00E63CBE">
              <w:rPr>
                <w:sz w:val="22"/>
                <w:szCs w:val="22"/>
              </w:rPr>
              <w:t>стей</w:t>
            </w:r>
          </w:p>
        </w:tc>
        <w:tc>
          <w:tcPr>
            <w:tcW w:w="9240"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pPr>
            <w:r w:rsidRPr="00E63CBE">
              <w:t>Выдача потребителям осуществлляется  по трубопров</w:t>
            </w:r>
            <w:r w:rsidRPr="00E63CBE">
              <w:t>о</w:t>
            </w:r>
            <w:r w:rsidRPr="00E63CBE">
              <w:t xml:space="preserve">дам, а также в емкостях по </w:t>
            </w:r>
            <w:smartTag w:uri="urn:schemas-microsoft-com:office:smarttags" w:element="metricconverter">
              <w:smartTagPr>
                <w:attr w:name="ProductID" w:val="1 м3"/>
              </w:smartTagPr>
              <w:r w:rsidRPr="00E63CBE">
                <w:t>1 м3</w:t>
              </w:r>
            </w:smartTag>
            <w:r w:rsidRPr="00E63CBE">
              <w:t>. Кубовые емкости запо</w:t>
            </w:r>
            <w:r w:rsidRPr="00E63CBE">
              <w:t>л</w:t>
            </w:r>
            <w:r w:rsidRPr="00E63CBE">
              <w:t>няются на открытой площадке у насосной щелочи  при помощи резинового шланга, соединенного со штуцером на линии нагнет</w:t>
            </w:r>
            <w:r w:rsidRPr="00E63CBE">
              <w:t>а</w:t>
            </w:r>
            <w:r w:rsidRPr="00E63CBE">
              <w:t>ния от насоса</w:t>
            </w:r>
          </w:p>
        </w:tc>
        <w:tc>
          <w:tcPr>
            <w:tcW w:w="993"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rPr>
                <w:sz w:val="18"/>
                <w:szCs w:val="18"/>
                <w:lang w:val="en-US"/>
              </w:rPr>
            </w:pPr>
            <w:r w:rsidRPr="00E63CBE">
              <w:rPr>
                <w:sz w:val="18"/>
                <w:szCs w:val="18"/>
                <w:lang w:val="en-US"/>
              </w:rPr>
              <w:t>Emission from Sto</w:t>
            </w:r>
            <w:r w:rsidRPr="00E63CBE">
              <w:rPr>
                <w:sz w:val="18"/>
                <w:szCs w:val="18"/>
                <w:lang w:val="en-US"/>
              </w:rPr>
              <w:t>r</w:t>
            </w:r>
            <w:r w:rsidRPr="00E63CBE">
              <w:rPr>
                <w:sz w:val="18"/>
                <w:szCs w:val="18"/>
                <w:lang w:val="en-US"/>
              </w:rPr>
              <w:t xml:space="preserve">age </w:t>
            </w:r>
            <w:r w:rsidRPr="00E63CBE">
              <w:rPr>
                <w:sz w:val="18"/>
                <w:szCs w:val="18"/>
              </w:rPr>
              <w:t>п</w:t>
            </w:r>
            <w:r w:rsidRPr="00E63CBE">
              <w:rPr>
                <w:sz w:val="18"/>
                <w:szCs w:val="18"/>
                <w:lang w:val="en-US"/>
              </w:rPr>
              <w:t xml:space="preserve">.4.2.2, </w:t>
            </w:r>
            <w:r w:rsidRPr="00E63CBE">
              <w:rPr>
                <w:sz w:val="18"/>
                <w:szCs w:val="18"/>
              </w:rPr>
              <w:t>п</w:t>
            </w:r>
            <w:r w:rsidRPr="00E63CBE">
              <w:rPr>
                <w:sz w:val="18"/>
                <w:szCs w:val="18"/>
                <w:lang w:val="en-US"/>
              </w:rPr>
              <w:t xml:space="preserve">. 4.2.7 </w:t>
            </w:r>
          </w:p>
        </w:tc>
        <w:tc>
          <w:tcPr>
            <w:tcW w:w="3687"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pPr>
            <w:r w:rsidRPr="00E63CBE">
              <w:t xml:space="preserve">Не соответствует  НДТМ. </w:t>
            </w:r>
            <w:r w:rsidRPr="00E63CBE">
              <w:rPr>
                <w:b/>
              </w:rPr>
              <w:t>Обо</w:t>
            </w:r>
            <w:r w:rsidRPr="00E63CBE">
              <w:rPr>
                <w:b/>
              </w:rPr>
              <w:t>с</w:t>
            </w:r>
            <w:r w:rsidRPr="00E63CBE">
              <w:rPr>
                <w:b/>
              </w:rPr>
              <w:t>нование в разл</w:t>
            </w:r>
            <w:r w:rsidRPr="00E63CBE">
              <w:rPr>
                <w:b/>
              </w:rPr>
              <w:t>и</w:t>
            </w:r>
            <w:r w:rsidRPr="00E63CBE">
              <w:rPr>
                <w:b/>
              </w:rPr>
              <w:t xml:space="preserve">чии принятых решений. </w:t>
            </w:r>
            <w:r w:rsidRPr="00E63CBE">
              <w:t>Не является для да</w:t>
            </w:r>
            <w:r w:rsidRPr="00E63CBE">
              <w:t>н</w:t>
            </w:r>
            <w:r w:rsidRPr="00E63CBE">
              <w:t>ного вещества зн</w:t>
            </w:r>
            <w:r w:rsidRPr="00E63CBE">
              <w:t>а</w:t>
            </w:r>
            <w:r w:rsidRPr="00E63CBE">
              <w:t xml:space="preserve">чимым </w:t>
            </w:r>
          </w:p>
        </w:tc>
      </w:tr>
      <w:tr w:rsidR="001E032F" w:rsidRPr="00C16F10">
        <w:tblPrEx>
          <w:tblLook w:val="0000" w:firstRow="0" w:lastRow="0" w:firstColumn="0" w:lastColumn="0" w:noHBand="0" w:noVBand="0"/>
        </w:tblPrEx>
        <w:trPr>
          <w:trHeight w:val="1210"/>
        </w:trPr>
        <w:tc>
          <w:tcPr>
            <w:tcW w:w="1200" w:type="dxa"/>
            <w:tcBorders>
              <w:top w:val="nil"/>
              <w:left w:val="single" w:sz="4" w:space="0" w:color="auto"/>
              <w:bottom w:val="single" w:sz="4" w:space="0" w:color="auto"/>
              <w:right w:val="single" w:sz="4" w:space="0" w:color="auto"/>
            </w:tcBorders>
            <w:shd w:val="clear" w:color="auto" w:fill="auto"/>
            <w:noWrap/>
          </w:tcPr>
          <w:p w:rsidR="001E032F" w:rsidRPr="00E63CBE" w:rsidRDefault="001E032F" w:rsidP="001E032F">
            <w:pPr>
              <w:jc w:val="both"/>
              <w:rPr>
                <w:sz w:val="22"/>
                <w:szCs w:val="22"/>
              </w:rPr>
            </w:pPr>
            <w:r w:rsidRPr="00E63CBE">
              <w:rPr>
                <w:sz w:val="22"/>
                <w:szCs w:val="22"/>
              </w:rPr>
              <w:t>погру</w:t>
            </w:r>
            <w:r w:rsidRPr="00E63CBE">
              <w:rPr>
                <w:sz w:val="22"/>
                <w:szCs w:val="22"/>
              </w:rPr>
              <w:t>з</w:t>
            </w:r>
            <w:r w:rsidRPr="00E63CBE">
              <w:rPr>
                <w:sz w:val="22"/>
                <w:szCs w:val="22"/>
              </w:rPr>
              <w:t>ка-выгрузка воздейс</w:t>
            </w:r>
            <w:r w:rsidRPr="00E63CBE">
              <w:rPr>
                <w:sz w:val="22"/>
                <w:szCs w:val="22"/>
              </w:rPr>
              <w:t>т</w:t>
            </w:r>
            <w:r w:rsidRPr="00E63CBE">
              <w:rPr>
                <w:sz w:val="22"/>
                <w:szCs w:val="22"/>
              </w:rPr>
              <w:t>вие на атм</w:t>
            </w:r>
            <w:r w:rsidRPr="00E63CBE">
              <w:rPr>
                <w:sz w:val="22"/>
                <w:szCs w:val="22"/>
              </w:rPr>
              <w:t>о</w:t>
            </w:r>
            <w:r w:rsidRPr="00E63CBE">
              <w:rPr>
                <w:sz w:val="22"/>
                <w:szCs w:val="22"/>
              </w:rPr>
              <w:t>сферный  во</w:t>
            </w:r>
            <w:r w:rsidRPr="00E63CBE">
              <w:rPr>
                <w:sz w:val="22"/>
                <w:szCs w:val="22"/>
              </w:rPr>
              <w:t>з</w:t>
            </w:r>
            <w:r w:rsidRPr="00E63CBE">
              <w:rPr>
                <w:sz w:val="22"/>
                <w:szCs w:val="22"/>
              </w:rPr>
              <w:t>дух</w:t>
            </w:r>
          </w:p>
        </w:tc>
        <w:tc>
          <w:tcPr>
            <w:tcW w:w="9240"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pPr>
            <w:r w:rsidRPr="00E63CBE">
              <w:t>Слив в железнодорожных цистерн производят через открытые верхние люки цисте</w:t>
            </w:r>
            <w:r w:rsidRPr="00E63CBE">
              <w:t>р</w:t>
            </w:r>
            <w:r w:rsidRPr="00E63CBE">
              <w:t>ны.</w:t>
            </w:r>
          </w:p>
        </w:tc>
        <w:tc>
          <w:tcPr>
            <w:tcW w:w="993"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rPr>
                <w:sz w:val="18"/>
                <w:szCs w:val="18"/>
              </w:rPr>
            </w:pPr>
            <w:r w:rsidRPr="00E63CBE">
              <w:rPr>
                <w:sz w:val="18"/>
                <w:szCs w:val="18"/>
              </w:rPr>
              <w:t xml:space="preserve">Emission from Storage п.4.2.8.2 </w:t>
            </w:r>
          </w:p>
        </w:tc>
        <w:tc>
          <w:tcPr>
            <w:tcW w:w="3687" w:type="dxa"/>
            <w:tcBorders>
              <w:top w:val="nil"/>
              <w:left w:val="nil"/>
              <w:bottom w:val="single" w:sz="4" w:space="0" w:color="auto"/>
              <w:right w:val="single" w:sz="4" w:space="0" w:color="auto"/>
            </w:tcBorders>
            <w:shd w:val="clear" w:color="auto" w:fill="auto"/>
            <w:noWrap/>
          </w:tcPr>
          <w:p w:rsidR="001E032F" w:rsidRPr="00E63CBE" w:rsidRDefault="001E032F" w:rsidP="001E032F">
            <w:pPr>
              <w:jc w:val="both"/>
            </w:pPr>
            <w:r w:rsidRPr="00E63CBE">
              <w:t>Не предусмотрены меры по пр</w:t>
            </w:r>
            <w:r w:rsidRPr="00E63CBE">
              <w:t>е</w:t>
            </w:r>
            <w:r w:rsidRPr="00E63CBE">
              <w:t>дотвращению воздействия на а</w:t>
            </w:r>
            <w:r w:rsidRPr="00E63CBE">
              <w:t>т</w:t>
            </w:r>
            <w:r w:rsidRPr="00E63CBE">
              <w:t>мосферный воздух.</w:t>
            </w:r>
            <w:r w:rsidRPr="00E63CBE">
              <w:rPr>
                <w:b/>
              </w:rPr>
              <w:t xml:space="preserve"> Обоснов</w:t>
            </w:r>
            <w:r w:rsidRPr="00E63CBE">
              <w:rPr>
                <w:b/>
              </w:rPr>
              <w:t>а</w:t>
            </w:r>
            <w:r w:rsidRPr="00E63CBE">
              <w:rPr>
                <w:b/>
              </w:rPr>
              <w:t>ние в различии принятых р</w:t>
            </w:r>
            <w:r w:rsidRPr="00E63CBE">
              <w:rPr>
                <w:b/>
              </w:rPr>
              <w:t>е</w:t>
            </w:r>
            <w:r w:rsidRPr="00E63CBE">
              <w:rPr>
                <w:b/>
              </w:rPr>
              <w:t xml:space="preserve">шений. </w:t>
            </w:r>
            <w:r w:rsidRPr="00E63CBE">
              <w:t>Не является для да</w:t>
            </w:r>
            <w:r w:rsidRPr="00E63CBE">
              <w:t>н</w:t>
            </w:r>
            <w:r w:rsidRPr="00E63CBE">
              <w:t>ного вещества значимым.</w:t>
            </w:r>
          </w:p>
        </w:tc>
      </w:tr>
      <w:tr w:rsidR="001E032F" w:rsidRPr="00C16F10">
        <w:tblPrEx>
          <w:tblLook w:val="0000" w:firstRow="0" w:lastRow="0" w:firstColumn="0" w:lastColumn="0" w:noHBand="0" w:noVBand="0"/>
        </w:tblPrEx>
        <w:tc>
          <w:tcPr>
            <w:tcW w:w="1200" w:type="dxa"/>
            <w:tcBorders>
              <w:top w:val="nil"/>
              <w:left w:val="single" w:sz="4" w:space="0" w:color="auto"/>
              <w:bottom w:val="single" w:sz="4" w:space="0" w:color="auto"/>
              <w:right w:val="single" w:sz="4" w:space="0" w:color="auto"/>
            </w:tcBorders>
            <w:shd w:val="clear" w:color="auto" w:fill="auto"/>
            <w:noWrap/>
          </w:tcPr>
          <w:p w:rsidR="001E032F" w:rsidRPr="00227CAC" w:rsidRDefault="001E032F" w:rsidP="001E032F">
            <w:pPr>
              <w:rPr>
                <w:sz w:val="22"/>
                <w:szCs w:val="22"/>
              </w:rPr>
            </w:pPr>
            <w:r w:rsidRPr="00227CAC">
              <w:rPr>
                <w:sz w:val="22"/>
                <w:szCs w:val="22"/>
              </w:rPr>
              <w:t>меры пор предо</w:t>
            </w:r>
            <w:r w:rsidRPr="00227CAC">
              <w:rPr>
                <w:sz w:val="22"/>
                <w:szCs w:val="22"/>
              </w:rPr>
              <w:t>т</w:t>
            </w:r>
            <w:r w:rsidRPr="00227CAC">
              <w:rPr>
                <w:sz w:val="22"/>
                <w:szCs w:val="22"/>
              </w:rPr>
              <w:lastRenderedPageBreak/>
              <w:t>вращению взрыв</w:t>
            </w:r>
            <w:r w:rsidRPr="00227CAC">
              <w:rPr>
                <w:sz w:val="22"/>
                <w:szCs w:val="22"/>
              </w:rPr>
              <w:t>о</w:t>
            </w:r>
            <w:r w:rsidRPr="00227CAC">
              <w:rPr>
                <w:sz w:val="22"/>
                <w:szCs w:val="22"/>
              </w:rPr>
              <w:t>опасных см</w:t>
            </w:r>
            <w:r w:rsidRPr="00227CAC">
              <w:rPr>
                <w:sz w:val="22"/>
                <w:szCs w:val="22"/>
              </w:rPr>
              <w:t>е</w:t>
            </w:r>
            <w:r w:rsidRPr="00227CAC">
              <w:rPr>
                <w:sz w:val="22"/>
                <w:szCs w:val="22"/>
              </w:rPr>
              <w:t>сей</w:t>
            </w:r>
          </w:p>
        </w:tc>
        <w:tc>
          <w:tcPr>
            <w:tcW w:w="9240"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lastRenderedPageBreak/>
              <w:t xml:space="preserve">1. Все емкости хранения заземлены 2.Молниезащита осуществляется присоединением заземляющей шинки от металлоконструкций емкостей к заземляющему контуру 3. </w:t>
            </w:r>
            <w:r w:rsidRPr="00C16F10">
              <w:lastRenderedPageBreak/>
              <w:t>Проводится аналитический контроль поступающего сырья,  полупродуктов, воздуха рабочей зоны, сточных вод.  4. На оборудовании и трубопроводах  с взрывоопа</w:t>
            </w:r>
            <w:r w:rsidRPr="00C16F10">
              <w:t>с</w:t>
            </w:r>
            <w:r w:rsidRPr="00C16F10">
              <w:t>ной средой устанавливаются средства предупреждения взрыва и защиты оборудования и трубопроводов от разрушений (предохранительные клапаны). 5. Для постоянного ко</w:t>
            </w:r>
            <w:r w:rsidRPr="00C16F10">
              <w:t>н</w:t>
            </w:r>
            <w:r w:rsidRPr="00C16F10">
              <w:t>троля за состоянием воздушной среды в  насосных помещениях, тепляках параксилола, тамбурах емкостей хранения параксилола, , метанола, этиленгликоля установлены а</w:t>
            </w:r>
            <w:r w:rsidRPr="00C16F10">
              <w:t>в</w:t>
            </w:r>
            <w:r w:rsidRPr="00C16F10">
              <w:t>томатические  сигнализаторы довзрывоопасных концентраций, срабатывающие до концентрации паров вредных веществ 20% от нижнего концентрационного предела распространения пламени. В насосных помещениях  сигнализаторы сблокированы с включением аварийной вентиляции. 6. Для предотвращения образования взрывоопа</w:t>
            </w:r>
            <w:r w:rsidRPr="00C16F10">
              <w:t>с</w:t>
            </w:r>
            <w:r w:rsidRPr="00C16F10">
              <w:t>ных концентраций обеспечена постоянная работа вентиляционных установок цеха. При неисправной или останов-ленной вентиляции ведение технологического процесса не разр</w:t>
            </w:r>
            <w:r w:rsidRPr="00C16F10">
              <w:t>е</w:t>
            </w:r>
            <w:r w:rsidRPr="00C16F10">
              <w:t>шается</w:t>
            </w:r>
          </w:p>
        </w:tc>
        <w:tc>
          <w:tcPr>
            <w:tcW w:w="993" w:type="dxa"/>
            <w:tcBorders>
              <w:top w:val="nil"/>
              <w:left w:val="nil"/>
              <w:bottom w:val="single" w:sz="4" w:space="0" w:color="auto"/>
              <w:right w:val="single" w:sz="4" w:space="0" w:color="auto"/>
            </w:tcBorders>
            <w:shd w:val="clear" w:color="auto" w:fill="auto"/>
            <w:noWrap/>
          </w:tcPr>
          <w:p w:rsidR="001E032F" w:rsidRPr="00843045" w:rsidRDefault="001E032F" w:rsidP="001E032F">
            <w:pPr>
              <w:jc w:val="both"/>
              <w:rPr>
                <w:sz w:val="18"/>
                <w:szCs w:val="18"/>
              </w:rPr>
            </w:pPr>
            <w:r w:rsidRPr="00843045">
              <w:rPr>
                <w:sz w:val="18"/>
                <w:szCs w:val="18"/>
              </w:rPr>
              <w:lastRenderedPageBreak/>
              <w:t xml:space="preserve">Emission from </w:t>
            </w:r>
            <w:r w:rsidRPr="00843045">
              <w:rPr>
                <w:sz w:val="18"/>
                <w:szCs w:val="18"/>
              </w:rPr>
              <w:lastRenderedPageBreak/>
              <w:t>Storage п.4.1.6.2.1</w:t>
            </w:r>
          </w:p>
        </w:tc>
        <w:tc>
          <w:tcPr>
            <w:tcW w:w="3687"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lastRenderedPageBreak/>
              <w:t>Соответс</w:t>
            </w:r>
            <w:r w:rsidRPr="00C16F10">
              <w:t>т</w:t>
            </w:r>
            <w:r w:rsidRPr="00C16F10">
              <w:t xml:space="preserve">вует  НДТМ </w:t>
            </w:r>
          </w:p>
        </w:tc>
      </w:tr>
      <w:tr w:rsidR="001E032F" w:rsidRPr="00C16F10">
        <w:tblPrEx>
          <w:tblLook w:val="0000" w:firstRow="0" w:lastRow="0" w:firstColumn="0" w:lastColumn="0" w:noHBand="0" w:noVBand="0"/>
        </w:tblPrEx>
        <w:trPr>
          <w:trHeight w:val="1461"/>
        </w:trPr>
        <w:tc>
          <w:tcPr>
            <w:tcW w:w="1200" w:type="dxa"/>
            <w:tcBorders>
              <w:top w:val="nil"/>
              <w:left w:val="single" w:sz="4" w:space="0" w:color="auto"/>
              <w:bottom w:val="single" w:sz="4" w:space="0" w:color="auto"/>
              <w:right w:val="single" w:sz="4" w:space="0" w:color="auto"/>
            </w:tcBorders>
            <w:shd w:val="clear" w:color="auto" w:fill="auto"/>
            <w:noWrap/>
          </w:tcPr>
          <w:p w:rsidR="001E032F" w:rsidRPr="00227CAC" w:rsidRDefault="001E032F" w:rsidP="001E032F">
            <w:pPr>
              <w:rPr>
                <w:sz w:val="22"/>
                <w:szCs w:val="22"/>
              </w:rPr>
            </w:pPr>
            <w:r w:rsidRPr="00227CAC">
              <w:rPr>
                <w:sz w:val="22"/>
                <w:szCs w:val="22"/>
              </w:rPr>
              <w:lastRenderedPageBreak/>
              <w:t>против</w:t>
            </w:r>
            <w:r w:rsidRPr="00227CAC">
              <w:rPr>
                <w:sz w:val="22"/>
                <w:szCs w:val="22"/>
              </w:rPr>
              <w:t>о</w:t>
            </w:r>
            <w:r w:rsidRPr="00227CAC">
              <w:rPr>
                <w:sz w:val="22"/>
                <w:szCs w:val="22"/>
              </w:rPr>
              <w:t>пожарные ра</w:t>
            </w:r>
            <w:r w:rsidRPr="00227CAC">
              <w:rPr>
                <w:sz w:val="22"/>
                <w:szCs w:val="22"/>
              </w:rPr>
              <w:t>з</w:t>
            </w:r>
            <w:r w:rsidRPr="00227CAC">
              <w:rPr>
                <w:sz w:val="22"/>
                <w:szCs w:val="22"/>
              </w:rPr>
              <w:t>рывы</w:t>
            </w:r>
          </w:p>
        </w:tc>
        <w:tc>
          <w:tcPr>
            <w:tcW w:w="9240"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1. Между емкостями хранения, зданиями  имеются пожарные разрывы. Ко всем здан</w:t>
            </w:r>
            <w:r w:rsidRPr="00C16F10">
              <w:t>и</w:t>
            </w:r>
            <w:r w:rsidRPr="00C16F10">
              <w:t>ям,  производственному оборудованию, средствам связи, пожарной счигнализации, эвакуационным выходам, проходам, проездам, коридорам должен быть обеспечен св</w:t>
            </w:r>
            <w:r w:rsidRPr="00C16F10">
              <w:t>о</w:t>
            </w:r>
            <w:r w:rsidRPr="00C16F10">
              <w:t>бодный доступ.  2.  Противопожарные  разрывы между зданиями не разрешается  з</w:t>
            </w:r>
            <w:r w:rsidRPr="00C16F10">
              <w:t>а</w:t>
            </w:r>
            <w:r w:rsidRPr="00C16F10">
              <w:t>громождать и использовать для складир</w:t>
            </w:r>
            <w:r w:rsidRPr="00C16F10">
              <w:t>о</w:t>
            </w:r>
            <w:r w:rsidRPr="00C16F10">
              <w:t>вания материалов</w:t>
            </w:r>
          </w:p>
        </w:tc>
        <w:tc>
          <w:tcPr>
            <w:tcW w:w="993" w:type="dxa"/>
            <w:tcBorders>
              <w:top w:val="nil"/>
              <w:left w:val="nil"/>
              <w:bottom w:val="single" w:sz="4" w:space="0" w:color="auto"/>
              <w:right w:val="single" w:sz="4" w:space="0" w:color="auto"/>
            </w:tcBorders>
            <w:shd w:val="clear" w:color="auto" w:fill="auto"/>
            <w:noWrap/>
          </w:tcPr>
          <w:p w:rsidR="001E032F" w:rsidRPr="00843045" w:rsidRDefault="001E032F" w:rsidP="001E032F">
            <w:pPr>
              <w:jc w:val="both"/>
              <w:rPr>
                <w:sz w:val="18"/>
                <w:szCs w:val="18"/>
              </w:rPr>
            </w:pPr>
            <w:r w:rsidRPr="00843045">
              <w:rPr>
                <w:sz w:val="18"/>
                <w:szCs w:val="18"/>
              </w:rPr>
              <w:t>п.4.1.6.2.2.</w:t>
            </w:r>
          </w:p>
        </w:tc>
        <w:tc>
          <w:tcPr>
            <w:tcW w:w="3687"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 xml:space="preserve">Соответствует НДТМ  </w:t>
            </w:r>
          </w:p>
        </w:tc>
      </w:tr>
      <w:tr w:rsidR="001E032F" w:rsidRPr="00C16F10">
        <w:tblPrEx>
          <w:tblLook w:val="0000" w:firstRow="0" w:lastRow="0" w:firstColumn="0" w:lastColumn="0" w:noHBand="0" w:noVBand="0"/>
        </w:tblPrEx>
        <w:tc>
          <w:tcPr>
            <w:tcW w:w="1200" w:type="dxa"/>
            <w:tcBorders>
              <w:top w:val="nil"/>
              <w:left w:val="single" w:sz="4" w:space="0" w:color="auto"/>
              <w:bottom w:val="single" w:sz="4" w:space="0" w:color="auto"/>
              <w:right w:val="single" w:sz="4" w:space="0" w:color="auto"/>
            </w:tcBorders>
            <w:shd w:val="clear" w:color="auto" w:fill="auto"/>
            <w:noWrap/>
          </w:tcPr>
          <w:p w:rsidR="001E032F" w:rsidRPr="00227CAC" w:rsidRDefault="001E032F" w:rsidP="001E032F">
            <w:pPr>
              <w:rPr>
                <w:sz w:val="22"/>
                <w:szCs w:val="22"/>
              </w:rPr>
            </w:pPr>
            <w:r w:rsidRPr="00227CAC">
              <w:rPr>
                <w:sz w:val="22"/>
                <w:szCs w:val="22"/>
              </w:rPr>
              <w:t>против</w:t>
            </w:r>
            <w:r w:rsidRPr="00227CAC">
              <w:rPr>
                <w:sz w:val="22"/>
                <w:szCs w:val="22"/>
              </w:rPr>
              <w:t>о</w:t>
            </w:r>
            <w:r w:rsidRPr="00227CAC">
              <w:rPr>
                <w:sz w:val="22"/>
                <w:szCs w:val="22"/>
              </w:rPr>
              <w:t>пожарное оборуд</w:t>
            </w:r>
            <w:r w:rsidRPr="00227CAC">
              <w:rPr>
                <w:sz w:val="22"/>
                <w:szCs w:val="22"/>
              </w:rPr>
              <w:t>о</w:t>
            </w:r>
            <w:r w:rsidRPr="00227CAC">
              <w:rPr>
                <w:sz w:val="22"/>
                <w:szCs w:val="22"/>
              </w:rPr>
              <w:t>вание</w:t>
            </w:r>
          </w:p>
        </w:tc>
        <w:tc>
          <w:tcPr>
            <w:tcW w:w="9240"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Средства противопожарной защиты при хранении ЛВЖ и ГЖ:  пеногенераторнная у</w:t>
            </w:r>
            <w:r w:rsidRPr="00C16F10">
              <w:t>с</w:t>
            </w:r>
            <w:r w:rsidRPr="00C16F10">
              <w:t>тановка пожаротушения участка №1, . пеногенераторгная установка пожаротуш</w:t>
            </w:r>
            <w:r w:rsidRPr="00C16F10">
              <w:t>е</w:t>
            </w:r>
            <w:r w:rsidRPr="00C16F10">
              <w:t>ния участка №2, установка водяного пожаротушения  участка №1, установка пожаротуш</w:t>
            </w:r>
            <w:r w:rsidRPr="00C16F10">
              <w:t>е</w:t>
            </w:r>
            <w:r w:rsidRPr="00C16F10">
              <w:t>ния мазутохозяйства участка №1, дренчерная система парка хранения метанола, пра</w:t>
            </w:r>
            <w:r w:rsidRPr="00C16F10">
              <w:t>к</w:t>
            </w:r>
            <w:r w:rsidRPr="00C16F10">
              <w:t>силола, эстакады слива метанола участка №1, установка  водяного пожаротушения участка №3,  установка водяной кольцевой завесы участка №3, система противопожа</w:t>
            </w:r>
            <w:r w:rsidRPr="00C16F10">
              <w:t>р</w:t>
            </w:r>
            <w:r w:rsidRPr="00C16F10">
              <w:t>ного водопровода, соединенная с хозя</w:t>
            </w:r>
            <w:r w:rsidRPr="00C16F10">
              <w:t>й</w:t>
            </w:r>
            <w:r w:rsidRPr="00C16F10">
              <w:t>ственно-питьевым водопроводом, первичные средства пожаротушения, углекислотные огнетушители ОУ-2, ОУ-5, поршковые огн</w:t>
            </w:r>
            <w:r w:rsidRPr="00C16F10">
              <w:t>е</w:t>
            </w:r>
            <w:r w:rsidRPr="00C16F10">
              <w:t>туш</w:t>
            </w:r>
            <w:r w:rsidRPr="00C16F10">
              <w:t>и</w:t>
            </w:r>
            <w:r w:rsidRPr="00C16F10">
              <w:t>тели ОП-5, ОП-10, песок, кошма</w:t>
            </w:r>
          </w:p>
        </w:tc>
        <w:tc>
          <w:tcPr>
            <w:tcW w:w="993" w:type="dxa"/>
            <w:tcBorders>
              <w:top w:val="nil"/>
              <w:left w:val="nil"/>
              <w:bottom w:val="single" w:sz="4" w:space="0" w:color="auto"/>
              <w:right w:val="single" w:sz="4" w:space="0" w:color="auto"/>
            </w:tcBorders>
            <w:shd w:val="clear" w:color="auto" w:fill="auto"/>
            <w:noWrap/>
          </w:tcPr>
          <w:p w:rsidR="001E032F" w:rsidRPr="00843045" w:rsidRDefault="001E032F" w:rsidP="001E032F">
            <w:pPr>
              <w:jc w:val="both"/>
              <w:rPr>
                <w:sz w:val="18"/>
                <w:szCs w:val="18"/>
                <w:lang w:val="en-US"/>
              </w:rPr>
            </w:pPr>
            <w:r w:rsidRPr="00843045">
              <w:rPr>
                <w:sz w:val="18"/>
                <w:szCs w:val="18"/>
                <w:lang w:val="en-US"/>
              </w:rPr>
              <w:t>Emission from Sto</w:t>
            </w:r>
            <w:r w:rsidRPr="00843045">
              <w:rPr>
                <w:sz w:val="18"/>
                <w:szCs w:val="18"/>
                <w:lang w:val="en-US"/>
              </w:rPr>
              <w:t>r</w:t>
            </w:r>
            <w:r w:rsidRPr="00843045">
              <w:rPr>
                <w:sz w:val="18"/>
                <w:szCs w:val="18"/>
                <w:lang w:val="en-US"/>
              </w:rPr>
              <w:t xml:space="preserve">age </w:t>
            </w:r>
            <w:r w:rsidRPr="00843045">
              <w:rPr>
                <w:sz w:val="18"/>
                <w:szCs w:val="18"/>
              </w:rPr>
              <w:t>п</w:t>
            </w:r>
            <w:r w:rsidRPr="00843045">
              <w:rPr>
                <w:sz w:val="18"/>
                <w:szCs w:val="18"/>
                <w:lang w:val="en-US"/>
              </w:rPr>
              <w:t xml:space="preserve">.4.1.6.2.3, </w:t>
            </w:r>
            <w:r w:rsidRPr="00843045">
              <w:rPr>
                <w:sz w:val="18"/>
                <w:szCs w:val="18"/>
              </w:rPr>
              <w:t>п</w:t>
            </w:r>
            <w:r w:rsidRPr="00843045">
              <w:rPr>
                <w:sz w:val="18"/>
                <w:szCs w:val="18"/>
                <w:lang w:val="en-US"/>
              </w:rPr>
              <w:t>. 4.1.7.6</w:t>
            </w:r>
          </w:p>
        </w:tc>
        <w:tc>
          <w:tcPr>
            <w:tcW w:w="3687"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Соответс</w:t>
            </w:r>
            <w:r w:rsidRPr="00C16F10">
              <w:t>т</w:t>
            </w:r>
            <w:r w:rsidRPr="00C16F10">
              <w:t xml:space="preserve">вует  НДТМ </w:t>
            </w:r>
          </w:p>
        </w:tc>
      </w:tr>
      <w:tr w:rsidR="001E032F" w:rsidRPr="00C16F10">
        <w:tblPrEx>
          <w:tblLook w:val="0000" w:firstRow="0" w:lastRow="0" w:firstColumn="0" w:lastColumn="0" w:noHBand="0" w:noVBand="0"/>
        </w:tblPrEx>
        <w:tc>
          <w:tcPr>
            <w:tcW w:w="1200" w:type="dxa"/>
            <w:tcBorders>
              <w:top w:val="nil"/>
              <w:left w:val="single" w:sz="4" w:space="0" w:color="auto"/>
              <w:bottom w:val="single" w:sz="4" w:space="0" w:color="auto"/>
              <w:right w:val="single" w:sz="4" w:space="0" w:color="auto"/>
            </w:tcBorders>
            <w:shd w:val="clear" w:color="auto" w:fill="auto"/>
            <w:noWrap/>
            <w:vAlign w:val="bottom"/>
          </w:tcPr>
          <w:p w:rsidR="001E032F" w:rsidRPr="00843045" w:rsidRDefault="001E032F" w:rsidP="001E032F">
            <w:pPr>
              <w:jc w:val="both"/>
              <w:rPr>
                <w:sz w:val="18"/>
                <w:szCs w:val="18"/>
              </w:rPr>
            </w:pPr>
            <w:r w:rsidRPr="00843045">
              <w:rPr>
                <w:sz w:val="18"/>
                <w:szCs w:val="18"/>
              </w:rPr>
              <w:t>предотвр</w:t>
            </w:r>
            <w:r w:rsidRPr="00843045">
              <w:rPr>
                <w:sz w:val="18"/>
                <w:szCs w:val="18"/>
              </w:rPr>
              <w:t>а</w:t>
            </w:r>
            <w:r w:rsidRPr="00843045">
              <w:rPr>
                <w:sz w:val="18"/>
                <w:szCs w:val="18"/>
              </w:rPr>
              <w:t>щение во</w:t>
            </w:r>
            <w:r w:rsidRPr="00843045">
              <w:rPr>
                <w:sz w:val="18"/>
                <w:szCs w:val="18"/>
              </w:rPr>
              <w:t>з</w:t>
            </w:r>
            <w:r w:rsidRPr="00843045">
              <w:rPr>
                <w:sz w:val="18"/>
                <w:szCs w:val="18"/>
              </w:rPr>
              <w:t>гор</w:t>
            </w:r>
            <w:r w:rsidRPr="00843045">
              <w:rPr>
                <w:sz w:val="18"/>
                <w:szCs w:val="18"/>
              </w:rPr>
              <w:t>а</w:t>
            </w:r>
            <w:r w:rsidRPr="00843045">
              <w:rPr>
                <w:sz w:val="18"/>
                <w:szCs w:val="18"/>
              </w:rPr>
              <w:t>ния</w:t>
            </w:r>
          </w:p>
        </w:tc>
        <w:tc>
          <w:tcPr>
            <w:tcW w:w="9240"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1. Каждый работник цеха должен знать и выполнять пр</w:t>
            </w:r>
            <w:r w:rsidRPr="00C16F10">
              <w:t>а</w:t>
            </w:r>
            <w:r w:rsidRPr="00C16F10">
              <w:t>вила пожарной безопасности; 2. Выдерживание норм технологического режима, предусмотренных технолог</w:t>
            </w:r>
            <w:r w:rsidRPr="00C16F10">
              <w:t>и</w:t>
            </w:r>
            <w:r w:rsidRPr="00C16F10">
              <w:t>ческим регламентом;- емкости и емкостные аппараты с горючими жидкостями запрещается заполнять сверх установленного предела; 3. Недопущение применения о</w:t>
            </w:r>
            <w:r w:rsidRPr="00C16F10">
              <w:t>т</w:t>
            </w:r>
            <w:r w:rsidRPr="00C16F10">
              <w:t>крытого огня; разогрев застывшего продукта в трубопр</w:t>
            </w:r>
            <w:r w:rsidRPr="00C16F10">
              <w:t>о</w:t>
            </w:r>
            <w:r w:rsidRPr="00C16F10">
              <w:t>водах следует производить только горячей водой или паром;- работа на исправном оборудовании, оснащенном защитой от стат</w:t>
            </w:r>
            <w:r w:rsidRPr="00C16F10">
              <w:t>и</w:t>
            </w:r>
            <w:r w:rsidRPr="00C16F10">
              <w:t>ческого электричества;- обеспечение контроля воздушной среды с помощью сигнал</w:t>
            </w:r>
            <w:r w:rsidRPr="00C16F10">
              <w:t>и</w:t>
            </w:r>
            <w:r w:rsidRPr="00C16F10">
              <w:t xml:space="preserve">заторов довзрывоопасных концентраций и аналитически по графику ЦЛПС и КОС; </w:t>
            </w:r>
            <w:r w:rsidRPr="00C16F10">
              <w:lastRenderedPageBreak/>
              <w:t>4.Выполнение требований по прав</w:t>
            </w:r>
            <w:r w:rsidRPr="00C16F10">
              <w:t>и</w:t>
            </w:r>
            <w:r w:rsidRPr="00C16F10">
              <w:t>лам хранения веществ и материалов, применяемых в цехе; смазочные материалы необходимо хранить в ящиках или шкафах из несгора</w:t>
            </w:r>
            <w:r w:rsidRPr="00C16F10">
              <w:t>е</w:t>
            </w:r>
            <w:r w:rsidRPr="00C16F10">
              <w:t>мого материала в объеме, не пр</w:t>
            </w:r>
            <w:r w:rsidRPr="00C16F10">
              <w:t>е</w:t>
            </w:r>
            <w:r w:rsidRPr="00C16F10">
              <w:t>вышающем 20 дм</w:t>
            </w:r>
            <w:r w:rsidRPr="00C16F10">
              <w:rPr>
                <w:vertAlign w:val="superscript"/>
              </w:rPr>
              <w:t>3</w:t>
            </w:r>
            <w:r w:rsidRPr="00C16F10">
              <w:t>. Большие количества необходимо хранить в специальных помещениях, предусмотренных проектом; 5. Обтирочный м</w:t>
            </w:r>
            <w:r w:rsidRPr="00C16F10">
              <w:t>а</w:t>
            </w:r>
            <w:r w:rsidRPr="00C16F10">
              <w:t>териал (в количествах, не превышающих суточного запаса) должен храниться в закр</w:t>
            </w:r>
            <w:r w:rsidRPr="00C16F10">
              <w:t>ы</w:t>
            </w:r>
            <w:r w:rsidRPr="00C16F10">
              <w:t>тых металлических ящиках. помещ</w:t>
            </w:r>
            <w:r w:rsidRPr="00C16F10">
              <w:t>е</w:t>
            </w:r>
            <w:r w:rsidRPr="00C16F10">
              <w:t>ния, остатки смыть водой.</w:t>
            </w:r>
          </w:p>
        </w:tc>
        <w:tc>
          <w:tcPr>
            <w:tcW w:w="993" w:type="dxa"/>
            <w:tcBorders>
              <w:top w:val="nil"/>
              <w:left w:val="nil"/>
              <w:bottom w:val="single" w:sz="4" w:space="0" w:color="auto"/>
              <w:right w:val="single" w:sz="4" w:space="0" w:color="auto"/>
            </w:tcBorders>
            <w:shd w:val="clear" w:color="auto" w:fill="auto"/>
            <w:noWrap/>
          </w:tcPr>
          <w:p w:rsidR="001E032F" w:rsidRPr="00843045" w:rsidRDefault="001E032F" w:rsidP="001E032F">
            <w:pPr>
              <w:jc w:val="both"/>
              <w:rPr>
                <w:sz w:val="18"/>
                <w:szCs w:val="18"/>
                <w:lang w:val="en-US"/>
              </w:rPr>
            </w:pPr>
            <w:r w:rsidRPr="00843045">
              <w:rPr>
                <w:sz w:val="18"/>
                <w:szCs w:val="18"/>
                <w:lang w:val="en-US"/>
              </w:rPr>
              <w:lastRenderedPageBreak/>
              <w:t>Emission from Sto</w:t>
            </w:r>
            <w:r w:rsidRPr="00843045">
              <w:rPr>
                <w:sz w:val="18"/>
                <w:szCs w:val="18"/>
                <w:lang w:val="en-US"/>
              </w:rPr>
              <w:t>r</w:t>
            </w:r>
            <w:r w:rsidRPr="00843045">
              <w:rPr>
                <w:sz w:val="18"/>
                <w:szCs w:val="18"/>
                <w:lang w:val="en-US"/>
              </w:rPr>
              <w:t xml:space="preserve">age </w:t>
            </w:r>
            <w:r w:rsidRPr="00843045">
              <w:rPr>
                <w:sz w:val="18"/>
                <w:szCs w:val="18"/>
              </w:rPr>
              <w:t>п</w:t>
            </w:r>
            <w:r w:rsidRPr="00843045">
              <w:rPr>
                <w:sz w:val="18"/>
                <w:szCs w:val="18"/>
                <w:lang w:val="en-US"/>
              </w:rPr>
              <w:t xml:space="preserve">.4.1.7.6.1, </w:t>
            </w:r>
            <w:r w:rsidRPr="00843045">
              <w:rPr>
                <w:sz w:val="18"/>
                <w:szCs w:val="18"/>
              </w:rPr>
              <w:t>п</w:t>
            </w:r>
            <w:r w:rsidRPr="00843045">
              <w:rPr>
                <w:sz w:val="18"/>
                <w:szCs w:val="18"/>
                <w:lang w:val="en-US"/>
              </w:rPr>
              <w:t>. 4.1.6.2.1</w:t>
            </w:r>
          </w:p>
        </w:tc>
        <w:tc>
          <w:tcPr>
            <w:tcW w:w="3687" w:type="dxa"/>
            <w:vMerge w:val="restart"/>
            <w:tcBorders>
              <w:top w:val="nil"/>
              <w:left w:val="single" w:sz="4" w:space="0" w:color="auto"/>
              <w:bottom w:val="single" w:sz="4" w:space="0" w:color="000000"/>
              <w:right w:val="single" w:sz="4" w:space="0" w:color="auto"/>
            </w:tcBorders>
            <w:shd w:val="clear" w:color="auto" w:fill="auto"/>
            <w:noWrap/>
          </w:tcPr>
          <w:p w:rsidR="001E032F" w:rsidRPr="00C16F10" w:rsidRDefault="001E032F" w:rsidP="001E032F">
            <w:pPr>
              <w:jc w:val="both"/>
            </w:pPr>
            <w:r w:rsidRPr="00C16F10">
              <w:t xml:space="preserve">Соответствует НДТМ </w:t>
            </w:r>
          </w:p>
        </w:tc>
      </w:tr>
      <w:tr w:rsidR="001E032F" w:rsidRPr="00C16F10">
        <w:tblPrEx>
          <w:tblLook w:val="0000" w:firstRow="0" w:lastRow="0" w:firstColumn="0" w:lastColumn="0" w:noHBand="0" w:noVBand="0"/>
        </w:tblPrEx>
        <w:tc>
          <w:tcPr>
            <w:tcW w:w="1200" w:type="dxa"/>
            <w:tcBorders>
              <w:top w:val="nil"/>
              <w:left w:val="single" w:sz="4" w:space="0" w:color="auto"/>
              <w:bottom w:val="single" w:sz="4" w:space="0" w:color="auto"/>
              <w:right w:val="single" w:sz="4" w:space="0" w:color="auto"/>
            </w:tcBorders>
            <w:shd w:val="clear" w:color="auto" w:fill="auto"/>
            <w:noWrap/>
          </w:tcPr>
          <w:p w:rsidR="001E032F" w:rsidRPr="00843045" w:rsidRDefault="001E032F" w:rsidP="001E032F">
            <w:pPr>
              <w:jc w:val="both"/>
              <w:rPr>
                <w:sz w:val="18"/>
                <w:szCs w:val="18"/>
              </w:rPr>
            </w:pPr>
            <w:r w:rsidRPr="00843045">
              <w:rPr>
                <w:sz w:val="18"/>
                <w:szCs w:val="18"/>
              </w:rPr>
              <w:lastRenderedPageBreak/>
              <w:t> </w:t>
            </w:r>
          </w:p>
        </w:tc>
        <w:tc>
          <w:tcPr>
            <w:tcW w:w="9240"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Использованный обтирочный материал необходимо немедленно удалять из произво</w:t>
            </w:r>
            <w:r w:rsidRPr="00C16F10">
              <w:t>д</w:t>
            </w:r>
            <w:r w:rsidRPr="00C16F10">
              <w:t>ственного помещения во избежание самовоспламенения. Нельзя допускать контакта веществ и материалов, которые в результате взаимодейс</w:t>
            </w:r>
            <w:r w:rsidRPr="00C16F10">
              <w:t>т</w:t>
            </w:r>
            <w:r w:rsidRPr="00C16F10">
              <w:t>вия друг с другом вызывают воспламенение, взрыв или образуют горючие или токсичные газы; 6. Курение в пом</w:t>
            </w:r>
            <w:r w:rsidRPr="00C16F10">
              <w:t>е</w:t>
            </w:r>
            <w:r w:rsidRPr="00C16F10">
              <w:t>щениях цеха запрещено; курить разрешается только в специально отведенных и обор</w:t>
            </w:r>
            <w:r w:rsidRPr="00C16F10">
              <w:t>у</w:t>
            </w:r>
            <w:r w:rsidRPr="00C16F10">
              <w:t>дованных для этого местах, согласованных с ПАСЧ-3; 7. Аппараты и коммун</w:t>
            </w:r>
            <w:r w:rsidRPr="00C16F10">
              <w:t>и</w:t>
            </w:r>
            <w:r w:rsidRPr="00C16F10">
              <w:t>кации должны быть герметичными, исключающими возможность пропуска через  сальник</w:t>
            </w:r>
            <w:r w:rsidRPr="00C16F10">
              <w:t>о</w:t>
            </w:r>
            <w:r w:rsidRPr="00C16F10">
              <w:t>вые, торцевые и фланцевые соединения паров и жидкостей; 8. При эксплуатации не допускать вибрации оборудования и трубопроводов, содержащих пожаровзрывоопа</w:t>
            </w:r>
            <w:r w:rsidRPr="00C16F10">
              <w:t>с</w:t>
            </w:r>
            <w:r w:rsidRPr="00C16F10">
              <w:t>ные вещества, своевременно принимать меры к ее уменьшению или полной ликвид</w:t>
            </w:r>
            <w:r w:rsidRPr="00C16F10">
              <w:t>а</w:t>
            </w:r>
            <w:r w:rsidRPr="00C16F10">
              <w:t>ции; следить за состоянием крепления трубопроводов; систематически проверять раб</w:t>
            </w:r>
            <w:r w:rsidRPr="00C16F10">
              <w:t>о</w:t>
            </w:r>
            <w:r w:rsidRPr="00C16F10">
              <w:t>ту насосов, не допуская посторонних стуков;  9. Для внутреннего освещения аппаратов во время их осмотра и ремонта применяются переносные светильники во взрывозащ</w:t>
            </w:r>
            <w:r w:rsidRPr="00C16F10">
              <w:t>и</w:t>
            </w:r>
            <w:r w:rsidRPr="00C16F10">
              <w:t>щенном исполнении напряжением не более 12 В, защищенные металлической сеткой; з</w:t>
            </w:r>
            <w:r w:rsidRPr="00C16F10">
              <w:t>а</w:t>
            </w:r>
            <w:r w:rsidRPr="00C16F10">
              <w:t xml:space="preserve">сыпав ее песком. </w:t>
            </w:r>
          </w:p>
        </w:tc>
        <w:tc>
          <w:tcPr>
            <w:tcW w:w="993"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 </w:t>
            </w:r>
          </w:p>
        </w:tc>
        <w:tc>
          <w:tcPr>
            <w:tcW w:w="3687" w:type="dxa"/>
            <w:vMerge/>
            <w:tcBorders>
              <w:top w:val="nil"/>
              <w:left w:val="single" w:sz="4" w:space="0" w:color="auto"/>
              <w:bottom w:val="single" w:sz="4" w:space="0" w:color="000000"/>
              <w:right w:val="single" w:sz="4" w:space="0" w:color="auto"/>
            </w:tcBorders>
            <w:vAlign w:val="center"/>
          </w:tcPr>
          <w:p w:rsidR="001E032F" w:rsidRPr="00C16F10" w:rsidRDefault="001E032F" w:rsidP="001E032F"/>
        </w:tc>
      </w:tr>
      <w:tr w:rsidR="001E032F" w:rsidRPr="00C16F10">
        <w:tblPrEx>
          <w:tblLook w:val="0000" w:firstRow="0" w:lastRow="0" w:firstColumn="0" w:lastColumn="0" w:noHBand="0" w:noVBand="0"/>
        </w:tblPrEx>
        <w:tc>
          <w:tcPr>
            <w:tcW w:w="1200" w:type="dxa"/>
            <w:tcBorders>
              <w:top w:val="nil"/>
              <w:left w:val="single" w:sz="4" w:space="0" w:color="auto"/>
              <w:bottom w:val="single" w:sz="4" w:space="0" w:color="auto"/>
              <w:right w:val="single" w:sz="4" w:space="0" w:color="auto"/>
            </w:tcBorders>
            <w:shd w:val="clear" w:color="auto" w:fill="auto"/>
            <w:noWrap/>
          </w:tcPr>
          <w:p w:rsidR="001E032F" w:rsidRPr="00843045" w:rsidRDefault="001E032F" w:rsidP="001E032F">
            <w:pPr>
              <w:jc w:val="both"/>
              <w:rPr>
                <w:sz w:val="18"/>
                <w:szCs w:val="18"/>
              </w:rPr>
            </w:pPr>
            <w:r w:rsidRPr="00843045">
              <w:rPr>
                <w:sz w:val="18"/>
                <w:szCs w:val="18"/>
              </w:rPr>
              <w:t> </w:t>
            </w:r>
          </w:p>
        </w:tc>
        <w:tc>
          <w:tcPr>
            <w:tcW w:w="9240"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10. При обслуживании и ремонте оборудования необходимо пользоваться инструме</w:t>
            </w:r>
            <w:r w:rsidRPr="00C16F10">
              <w:t>н</w:t>
            </w:r>
            <w:r w:rsidRPr="00C16F10">
              <w:t>том из материала, не дающего искру; 11. Обувь не должна иметь гвоздей, подковок, дающих искру при трении об пол; 12. Поверхности трубопроводов, оборудования сл</w:t>
            </w:r>
            <w:r w:rsidRPr="00C16F10">
              <w:t>е</w:t>
            </w:r>
            <w:r w:rsidRPr="00C16F10">
              <w:t>дует систематически очищать от пыли и иных отложений; 13. Участки тепл</w:t>
            </w:r>
            <w:r w:rsidRPr="00C16F10">
              <w:t>о</w:t>
            </w:r>
            <w:r w:rsidRPr="00C16F10">
              <w:t>изоляции, пропитанные органическими веществами, должны быть немедленно заменены; 14. В случае разлива или пропуска органических продуктов через сальники, фланцевые с</w:t>
            </w:r>
            <w:r w:rsidRPr="00C16F10">
              <w:t>о</w:t>
            </w:r>
            <w:r w:rsidRPr="00C16F10">
              <w:t>единения и другие устройства обслуж</w:t>
            </w:r>
            <w:r w:rsidRPr="00C16F10">
              <w:t>и</w:t>
            </w:r>
            <w:r w:rsidRPr="00C16F10">
              <w:t>вающему персоналу необходимо немедленно убрать пр</w:t>
            </w:r>
            <w:r w:rsidRPr="00C16F10">
              <w:t>о</w:t>
            </w:r>
            <w:r w:rsidRPr="00C16F10">
              <w:t xml:space="preserve">литую жидкость, </w:t>
            </w:r>
          </w:p>
        </w:tc>
        <w:tc>
          <w:tcPr>
            <w:tcW w:w="993"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 </w:t>
            </w:r>
          </w:p>
        </w:tc>
        <w:tc>
          <w:tcPr>
            <w:tcW w:w="3687"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 </w:t>
            </w:r>
          </w:p>
        </w:tc>
      </w:tr>
      <w:tr w:rsidR="001E032F" w:rsidRPr="00C16F10">
        <w:tblPrEx>
          <w:tblLook w:val="0000" w:firstRow="0" w:lastRow="0" w:firstColumn="0" w:lastColumn="0" w:noHBand="0" w:noVBand="0"/>
        </w:tblPrEx>
        <w:tc>
          <w:tcPr>
            <w:tcW w:w="1200" w:type="dxa"/>
            <w:tcBorders>
              <w:top w:val="nil"/>
              <w:left w:val="single" w:sz="4" w:space="0" w:color="auto"/>
              <w:bottom w:val="single" w:sz="4" w:space="0" w:color="auto"/>
              <w:right w:val="single" w:sz="4" w:space="0" w:color="auto"/>
            </w:tcBorders>
            <w:shd w:val="clear" w:color="auto" w:fill="auto"/>
            <w:noWrap/>
          </w:tcPr>
          <w:p w:rsidR="001E032F" w:rsidRPr="00843045" w:rsidRDefault="001E032F" w:rsidP="001E032F">
            <w:pPr>
              <w:jc w:val="both"/>
              <w:rPr>
                <w:sz w:val="18"/>
                <w:szCs w:val="18"/>
              </w:rPr>
            </w:pPr>
            <w:r w:rsidRPr="00843045">
              <w:rPr>
                <w:sz w:val="18"/>
                <w:szCs w:val="18"/>
              </w:rPr>
              <w:t> </w:t>
            </w:r>
          </w:p>
        </w:tc>
        <w:tc>
          <w:tcPr>
            <w:tcW w:w="9240"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1. Знание и точное соблюдение обслуживающим персоналом правил ведения технол</w:t>
            </w:r>
            <w:r w:rsidRPr="00C16F10">
              <w:t>о</w:t>
            </w:r>
            <w:r w:rsidRPr="00C16F10">
              <w:t>гического процесса согласно требованиям рабочих инструкций и настоящего регл</w:t>
            </w:r>
            <w:r w:rsidRPr="00C16F10">
              <w:t>а</w:t>
            </w:r>
            <w:r w:rsidRPr="00C16F10">
              <w:t>мента; 2.Знание и точное выполнение персоналом инструкций: по проведению отдел</w:t>
            </w:r>
            <w:r w:rsidRPr="00C16F10">
              <w:t>ь</w:t>
            </w:r>
            <w:r w:rsidRPr="00C16F10">
              <w:t>ных специальных видов работ, работ повышенной опасности; действие которых ра</w:t>
            </w:r>
            <w:r w:rsidRPr="00C16F10">
              <w:t>с</w:t>
            </w:r>
            <w:r w:rsidRPr="00C16F10">
              <w:t>пространяется на все объекты предприятия; по охране труда, технике безопасности, пожарной безопасности и производственной санитарии цеха; по проведению отдел</w:t>
            </w:r>
            <w:r w:rsidRPr="00C16F10">
              <w:t>ь</w:t>
            </w:r>
            <w:r w:rsidRPr="00C16F10">
              <w:lastRenderedPageBreak/>
              <w:t>ных видов работ, специфичных для данного подразделения; 3.Вновь принимаемый в цех персонал после прохождения вводного инструктажа в отделе по охране труда и промышленной безопасности организации проходит первичный инструктаж и инс</w:t>
            </w:r>
            <w:r w:rsidRPr="00C16F10">
              <w:t>т</w:t>
            </w:r>
            <w:r w:rsidRPr="00C16F10">
              <w:t>руктаж на рабочем месте по вопросам охраны труда, безопасным методам и приемам труда, обучение (стажировку) согласно программе предварительного обучения лиц, занятых проведением работ на объектах, отнесенных к категории опасных производс</w:t>
            </w:r>
            <w:r w:rsidRPr="00C16F10">
              <w:t>т</w:t>
            </w:r>
            <w:r w:rsidRPr="00C16F10">
              <w:t>венных объектов, проверку знаний по вопросам охраны труда, промышленной без</w:t>
            </w:r>
            <w:r w:rsidRPr="00C16F10">
              <w:t>о</w:t>
            </w:r>
            <w:r w:rsidRPr="00C16F10">
              <w:t>пасности и охраны окружающей среды. 4. Лица, не сдавшие экзамен по вопросам о</w:t>
            </w:r>
            <w:r w:rsidRPr="00C16F10">
              <w:t>х</w:t>
            </w:r>
            <w:r w:rsidRPr="00C16F10">
              <w:t>раны труда, промышленной безопасности и охраны окружающей среды, к самосто</w:t>
            </w:r>
            <w:r w:rsidRPr="00C16F10">
              <w:t>я</w:t>
            </w:r>
            <w:r w:rsidRPr="00C16F10">
              <w:t>тельной работе не допускаются. 5.Персонал, обслуживающий сосуды, работающие под давлением, должен пройти курсовое обучение Правилам устройства и безопасной эк</w:t>
            </w:r>
            <w:r w:rsidRPr="00C16F10">
              <w:t>с</w:t>
            </w:r>
            <w:r w:rsidRPr="00C16F10">
              <w:t>плуатации сосудов, работающих под давлением, сдать экзамен на право их обслужив</w:t>
            </w:r>
            <w:r w:rsidRPr="00C16F10">
              <w:t>а</w:t>
            </w:r>
            <w:r w:rsidRPr="00C16F10">
              <w:t>ния и иметь удостоверение установленного образца  6. Персонал цеха должен быть обучен правильным действиям при аварийных ситуациях, предусмотренных Планом локализации и ликвидации инци</w:t>
            </w:r>
            <w:r>
              <w:t>дентов и аварий.</w:t>
            </w:r>
          </w:p>
        </w:tc>
        <w:tc>
          <w:tcPr>
            <w:tcW w:w="993"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lastRenderedPageBreak/>
              <w:t> </w:t>
            </w:r>
          </w:p>
        </w:tc>
        <w:tc>
          <w:tcPr>
            <w:tcW w:w="3687" w:type="dxa"/>
            <w:tcBorders>
              <w:top w:val="nil"/>
              <w:left w:val="nil"/>
              <w:bottom w:val="single" w:sz="4" w:space="0" w:color="auto"/>
              <w:right w:val="single" w:sz="4" w:space="0" w:color="auto"/>
            </w:tcBorders>
            <w:shd w:val="clear" w:color="auto" w:fill="auto"/>
            <w:noWrap/>
          </w:tcPr>
          <w:p w:rsidR="001E032F" w:rsidRPr="00C16F10" w:rsidRDefault="001E032F" w:rsidP="001E032F">
            <w:pPr>
              <w:jc w:val="both"/>
            </w:pPr>
            <w:r w:rsidRPr="00C16F10">
              <w:t> </w:t>
            </w:r>
          </w:p>
        </w:tc>
      </w:tr>
    </w:tbl>
    <w:p w:rsidR="001E032F" w:rsidRPr="00E63CBE" w:rsidRDefault="001E032F" w:rsidP="001E032F">
      <w:pPr>
        <w:rPr>
          <w:b/>
          <w:bCs/>
          <w:color w:val="000000"/>
          <w:sz w:val="16"/>
          <w:szCs w:val="16"/>
        </w:rPr>
      </w:pPr>
    </w:p>
    <w:p w:rsidR="001E032F" w:rsidRDefault="001E032F" w:rsidP="00CC5DA7">
      <w:pPr>
        <w:jc w:val="center"/>
        <w:outlineLvl w:val="0"/>
        <w:rPr>
          <w:b/>
          <w:bCs/>
          <w:color w:val="000000"/>
          <w:sz w:val="28"/>
          <w:szCs w:val="28"/>
        </w:rPr>
      </w:pPr>
      <w:r>
        <w:rPr>
          <w:b/>
          <w:bCs/>
          <w:color w:val="000000"/>
          <w:sz w:val="28"/>
          <w:szCs w:val="28"/>
        </w:rPr>
        <w:t>Системы охлаждения</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9240"/>
        <w:gridCol w:w="1080"/>
        <w:gridCol w:w="3600"/>
      </w:tblGrid>
      <w:tr w:rsidR="001E032F" w:rsidRPr="00ED226C">
        <w:tc>
          <w:tcPr>
            <w:tcW w:w="1200" w:type="dxa"/>
            <w:shd w:val="clear" w:color="auto" w:fill="auto"/>
          </w:tcPr>
          <w:p w:rsidR="001E032F" w:rsidRPr="00ED226C" w:rsidRDefault="001E032F" w:rsidP="001E032F">
            <w:pPr>
              <w:jc w:val="center"/>
              <w:rPr>
                <w:b/>
                <w:sz w:val="16"/>
                <w:szCs w:val="16"/>
              </w:rPr>
            </w:pPr>
            <w:r w:rsidRPr="00ED226C">
              <w:rPr>
                <w:b/>
                <w:sz w:val="16"/>
                <w:szCs w:val="16"/>
              </w:rPr>
              <w:t>Наименов</w:t>
            </w:r>
            <w:r w:rsidRPr="00ED226C">
              <w:rPr>
                <w:b/>
                <w:sz w:val="16"/>
                <w:szCs w:val="16"/>
              </w:rPr>
              <w:t>а</w:t>
            </w:r>
            <w:r w:rsidRPr="00ED226C">
              <w:rPr>
                <w:b/>
                <w:sz w:val="16"/>
                <w:szCs w:val="16"/>
              </w:rPr>
              <w:t>ние технол</w:t>
            </w:r>
            <w:r w:rsidRPr="00ED226C">
              <w:rPr>
                <w:b/>
                <w:sz w:val="16"/>
                <w:szCs w:val="16"/>
              </w:rPr>
              <w:t>о</w:t>
            </w:r>
            <w:r w:rsidRPr="00ED226C">
              <w:rPr>
                <w:b/>
                <w:sz w:val="16"/>
                <w:szCs w:val="16"/>
              </w:rPr>
              <w:t>гического процесса (цикла, пр</w:t>
            </w:r>
            <w:r w:rsidRPr="00ED226C">
              <w:rPr>
                <w:b/>
                <w:sz w:val="16"/>
                <w:szCs w:val="16"/>
              </w:rPr>
              <w:t>о</w:t>
            </w:r>
            <w:r w:rsidRPr="00ED226C">
              <w:rPr>
                <w:b/>
                <w:sz w:val="16"/>
                <w:szCs w:val="16"/>
              </w:rPr>
              <w:t>изводстве</w:t>
            </w:r>
            <w:r w:rsidRPr="00ED226C">
              <w:rPr>
                <w:b/>
                <w:sz w:val="16"/>
                <w:szCs w:val="16"/>
              </w:rPr>
              <w:t>н</w:t>
            </w:r>
            <w:r w:rsidRPr="00ED226C">
              <w:rPr>
                <w:b/>
                <w:sz w:val="16"/>
                <w:szCs w:val="16"/>
              </w:rPr>
              <w:t>ной опер</w:t>
            </w:r>
            <w:r w:rsidRPr="00ED226C">
              <w:rPr>
                <w:b/>
                <w:sz w:val="16"/>
                <w:szCs w:val="16"/>
              </w:rPr>
              <w:t>а</w:t>
            </w:r>
            <w:r w:rsidRPr="00ED226C">
              <w:rPr>
                <w:b/>
                <w:sz w:val="16"/>
                <w:szCs w:val="16"/>
              </w:rPr>
              <w:t>ции)</w:t>
            </w:r>
          </w:p>
        </w:tc>
        <w:tc>
          <w:tcPr>
            <w:tcW w:w="9240" w:type="dxa"/>
            <w:shd w:val="clear" w:color="auto" w:fill="auto"/>
          </w:tcPr>
          <w:p w:rsidR="001E032F" w:rsidRPr="00ED226C" w:rsidRDefault="001E032F" w:rsidP="001E032F">
            <w:pPr>
              <w:jc w:val="center"/>
              <w:rPr>
                <w:b/>
                <w:sz w:val="16"/>
                <w:szCs w:val="16"/>
              </w:rPr>
            </w:pPr>
            <w:r w:rsidRPr="00ED226C">
              <w:rPr>
                <w:b/>
                <w:sz w:val="16"/>
                <w:szCs w:val="16"/>
              </w:rPr>
              <w:t>Краткая техническая характер</w:t>
            </w:r>
            <w:r w:rsidRPr="00ED226C">
              <w:rPr>
                <w:b/>
                <w:sz w:val="16"/>
                <w:szCs w:val="16"/>
              </w:rPr>
              <w:t>и</w:t>
            </w:r>
            <w:r w:rsidRPr="00ED226C">
              <w:rPr>
                <w:b/>
                <w:sz w:val="16"/>
                <w:szCs w:val="16"/>
              </w:rPr>
              <w:t xml:space="preserve">стика </w:t>
            </w:r>
          </w:p>
        </w:tc>
        <w:tc>
          <w:tcPr>
            <w:tcW w:w="1080" w:type="dxa"/>
            <w:shd w:val="clear" w:color="auto" w:fill="auto"/>
          </w:tcPr>
          <w:p w:rsidR="001E032F" w:rsidRPr="00ED226C" w:rsidRDefault="001E032F" w:rsidP="001E032F">
            <w:pPr>
              <w:jc w:val="center"/>
              <w:rPr>
                <w:b/>
                <w:sz w:val="16"/>
                <w:szCs w:val="16"/>
              </w:rPr>
            </w:pPr>
            <w:r w:rsidRPr="00ED226C">
              <w:rPr>
                <w:b/>
                <w:sz w:val="16"/>
                <w:szCs w:val="16"/>
              </w:rPr>
              <w:t>Ссылка на источник информ</w:t>
            </w:r>
            <w:r w:rsidRPr="00ED226C">
              <w:rPr>
                <w:b/>
                <w:sz w:val="16"/>
                <w:szCs w:val="16"/>
              </w:rPr>
              <w:t>а</w:t>
            </w:r>
            <w:r w:rsidRPr="00ED226C">
              <w:rPr>
                <w:b/>
                <w:sz w:val="16"/>
                <w:szCs w:val="16"/>
              </w:rPr>
              <w:t>ции, с</w:t>
            </w:r>
            <w:r w:rsidRPr="00ED226C">
              <w:rPr>
                <w:b/>
                <w:sz w:val="16"/>
                <w:szCs w:val="16"/>
              </w:rPr>
              <w:t>о</w:t>
            </w:r>
            <w:r w:rsidRPr="00ED226C">
              <w:rPr>
                <w:b/>
                <w:sz w:val="16"/>
                <w:szCs w:val="16"/>
              </w:rPr>
              <w:t>держащий Детальную характер</w:t>
            </w:r>
            <w:r w:rsidRPr="00ED226C">
              <w:rPr>
                <w:b/>
                <w:sz w:val="16"/>
                <w:szCs w:val="16"/>
              </w:rPr>
              <w:t>и</w:t>
            </w:r>
            <w:r w:rsidRPr="00ED226C">
              <w:rPr>
                <w:b/>
                <w:sz w:val="16"/>
                <w:szCs w:val="16"/>
              </w:rPr>
              <w:t>стику на</w:t>
            </w:r>
            <w:r w:rsidRPr="00ED226C">
              <w:rPr>
                <w:b/>
                <w:sz w:val="16"/>
                <w:szCs w:val="16"/>
              </w:rPr>
              <w:t>и</w:t>
            </w:r>
            <w:r w:rsidRPr="00ED226C">
              <w:rPr>
                <w:b/>
                <w:sz w:val="16"/>
                <w:szCs w:val="16"/>
              </w:rPr>
              <w:t>лучшего до</w:t>
            </w:r>
            <w:r w:rsidRPr="00ED226C">
              <w:rPr>
                <w:b/>
                <w:sz w:val="16"/>
                <w:szCs w:val="16"/>
              </w:rPr>
              <w:t>с</w:t>
            </w:r>
            <w:r w:rsidRPr="00ED226C">
              <w:rPr>
                <w:b/>
                <w:sz w:val="16"/>
                <w:szCs w:val="16"/>
              </w:rPr>
              <w:t>тупного технич</w:t>
            </w:r>
            <w:r w:rsidRPr="00ED226C">
              <w:rPr>
                <w:b/>
                <w:sz w:val="16"/>
                <w:szCs w:val="16"/>
              </w:rPr>
              <w:t>е</w:t>
            </w:r>
            <w:r w:rsidRPr="00ED226C">
              <w:rPr>
                <w:b/>
                <w:sz w:val="16"/>
                <w:szCs w:val="16"/>
              </w:rPr>
              <w:t>ского мет</w:t>
            </w:r>
            <w:r w:rsidRPr="00ED226C">
              <w:rPr>
                <w:b/>
                <w:sz w:val="16"/>
                <w:szCs w:val="16"/>
              </w:rPr>
              <w:t>о</w:t>
            </w:r>
            <w:r w:rsidRPr="00ED226C">
              <w:rPr>
                <w:b/>
                <w:sz w:val="16"/>
                <w:szCs w:val="16"/>
              </w:rPr>
              <w:t>да</w:t>
            </w:r>
          </w:p>
        </w:tc>
        <w:tc>
          <w:tcPr>
            <w:tcW w:w="3600" w:type="dxa"/>
            <w:shd w:val="clear" w:color="auto" w:fill="auto"/>
          </w:tcPr>
          <w:p w:rsidR="001E032F" w:rsidRPr="00ED226C" w:rsidRDefault="001E032F" w:rsidP="001E032F">
            <w:pPr>
              <w:jc w:val="center"/>
              <w:rPr>
                <w:b/>
                <w:sz w:val="16"/>
                <w:szCs w:val="16"/>
              </w:rPr>
            </w:pPr>
            <w:r w:rsidRPr="00ED226C">
              <w:rPr>
                <w:b/>
                <w:sz w:val="16"/>
                <w:szCs w:val="16"/>
              </w:rPr>
              <w:t>Сравнение и обоснование различий в реш</w:t>
            </w:r>
            <w:r w:rsidRPr="00ED226C">
              <w:rPr>
                <w:b/>
                <w:sz w:val="16"/>
                <w:szCs w:val="16"/>
              </w:rPr>
              <w:t>е</w:t>
            </w:r>
            <w:r w:rsidRPr="00ED226C">
              <w:rPr>
                <w:b/>
                <w:sz w:val="16"/>
                <w:szCs w:val="16"/>
              </w:rPr>
              <w:t>нии</w:t>
            </w:r>
          </w:p>
        </w:tc>
      </w:tr>
    </w:tbl>
    <w:p w:rsidR="001E032F" w:rsidRPr="00E34C30" w:rsidRDefault="001E032F" w:rsidP="001E032F">
      <w:pPr>
        <w:rPr>
          <w:b/>
          <w:bCs/>
          <w:color w:val="000000"/>
          <w:sz w:val="6"/>
          <w:szCs w:val="28"/>
        </w:rPr>
      </w:pP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9240"/>
        <w:gridCol w:w="1080"/>
        <w:gridCol w:w="3600"/>
      </w:tblGrid>
      <w:tr w:rsidR="001E032F" w:rsidRPr="00E601F7">
        <w:trPr>
          <w:trHeight w:val="315"/>
          <w:tblHeader/>
        </w:trPr>
        <w:tc>
          <w:tcPr>
            <w:tcW w:w="1200" w:type="dxa"/>
            <w:shd w:val="clear" w:color="auto" w:fill="auto"/>
            <w:noWrap/>
            <w:vAlign w:val="center"/>
          </w:tcPr>
          <w:p w:rsidR="001E032F" w:rsidRPr="00E601F7" w:rsidRDefault="001E032F" w:rsidP="001E032F">
            <w:pPr>
              <w:jc w:val="center"/>
              <w:rPr>
                <w:color w:val="000000"/>
              </w:rPr>
            </w:pPr>
            <w:r w:rsidRPr="00E601F7">
              <w:rPr>
                <w:color w:val="000000"/>
              </w:rPr>
              <w:t>1</w:t>
            </w:r>
          </w:p>
        </w:tc>
        <w:tc>
          <w:tcPr>
            <w:tcW w:w="9240" w:type="dxa"/>
            <w:shd w:val="clear" w:color="auto" w:fill="auto"/>
            <w:noWrap/>
            <w:vAlign w:val="center"/>
          </w:tcPr>
          <w:p w:rsidR="001E032F" w:rsidRPr="00E601F7" w:rsidRDefault="001E032F" w:rsidP="001E032F">
            <w:pPr>
              <w:jc w:val="center"/>
              <w:rPr>
                <w:color w:val="000000"/>
              </w:rPr>
            </w:pPr>
            <w:r w:rsidRPr="00E601F7">
              <w:rPr>
                <w:color w:val="000000"/>
              </w:rPr>
              <w:t>2</w:t>
            </w:r>
          </w:p>
        </w:tc>
        <w:tc>
          <w:tcPr>
            <w:tcW w:w="1080" w:type="dxa"/>
            <w:shd w:val="clear" w:color="auto" w:fill="auto"/>
            <w:noWrap/>
            <w:vAlign w:val="center"/>
          </w:tcPr>
          <w:p w:rsidR="001E032F" w:rsidRPr="00E601F7" w:rsidRDefault="001E032F" w:rsidP="001E032F">
            <w:pPr>
              <w:jc w:val="center"/>
              <w:rPr>
                <w:color w:val="000000"/>
              </w:rPr>
            </w:pPr>
            <w:r w:rsidRPr="00E601F7">
              <w:rPr>
                <w:color w:val="000000"/>
              </w:rPr>
              <w:t>3</w:t>
            </w:r>
          </w:p>
        </w:tc>
        <w:tc>
          <w:tcPr>
            <w:tcW w:w="3600" w:type="dxa"/>
          </w:tcPr>
          <w:p w:rsidR="001E032F" w:rsidRPr="00E601F7" w:rsidRDefault="001E032F" w:rsidP="001E032F">
            <w:pPr>
              <w:jc w:val="center"/>
              <w:rPr>
                <w:color w:val="000000"/>
              </w:rPr>
            </w:pPr>
          </w:p>
        </w:tc>
      </w:tr>
      <w:tr w:rsidR="001E032F" w:rsidRPr="00A071E8">
        <w:tc>
          <w:tcPr>
            <w:tcW w:w="1200" w:type="dxa"/>
            <w:vMerge w:val="restart"/>
            <w:shd w:val="clear" w:color="auto" w:fill="auto"/>
          </w:tcPr>
          <w:p w:rsidR="001E032F" w:rsidRPr="00E601F7" w:rsidRDefault="001E032F" w:rsidP="001E032F">
            <w:pPr>
              <w:jc w:val="center"/>
              <w:rPr>
                <w:b/>
                <w:bCs/>
                <w:color w:val="000000"/>
              </w:rPr>
            </w:pPr>
            <w:r w:rsidRPr="00E601F7">
              <w:rPr>
                <w:b/>
                <w:bCs/>
                <w:color w:val="000000"/>
              </w:rPr>
              <w:t>Прои</w:t>
            </w:r>
            <w:r w:rsidRPr="00E601F7">
              <w:rPr>
                <w:b/>
                <w:bCs/>
                <w:color w:val="000000"/>
              </w:rPr>
              <w:t>з</w:t>
            </w:r>
            <w:r w:rsidRPr="00E601F7">
              <w:rPr>
                <w:b/>
                <w:bCs/>
                <w:color w:val="000000"/>
              </w:rPr>
              <w:t>в</w:t>
            </w:r>
            <w:r w:rsidRPr="00E601F7">
              <w:rPr>
                <w:b/>
                <w:bCs/>
                <w:color w:val="000000"/>
              </w:rPr>
              <w:t>о</w:t>
            </w:r>
            <w:r w:rsidRPr="00E601F7">
              <w:rPr>
                <w:b/>
                <w:bCs/>
                <w:color w:val="000000"/>
              </w:rPr>
              <w:t>дстве</w:t>
            </w:r>
            <w:r w:rsidRPr="00E601F7">
              <w:rPr>
                <w:b/>
                <w:bCs/>
                <w:color w:val="000000"/>
              </w:rPr>
              <w:t>н</w:t>
            </w:r>
            <w:r w:rsidRPr="00E601F7">
              <w:rPr>
                <w:b/>
                <w:bCs/>
                <w:color w:val="000000"/>
              </w:rPr>
              <w:t>ные си</w:t>
            </w:r>
            <w:r w:rsidRPr="00E601F7">
              <w:rPr>
                <w:b/>
                <w:bCs/>
                <w:color w:val="000000"/>
              </w:rPr>
              <w:t>с</w:t>
            </w:r>
            <w:r w:rsidRPr="00E601F7">
              <w:rPr>
                <w:b/>
                <w:bCs/>
                <w:color w:val="000000"/>
              </w:rPr>
              <w:t xml:space="preserve">темы </w:t>
            </w:r>
            <w:r>
              <w:rPr>
                <w:b/>
                <w:bCs/>
                <w:color w:val="000000"/>
              </w:rPr>
              <w:t xml:space="preserve">            </w:t>
            </w:r>
            <w:r w:rsidRPr="00E601F7">
              <w:rPr>
                <w:b/>
                <w:bCs/>
                <w:color w:val="000000"/>
              </w:rPr>
              <w:t>охла</w:t>
            </w:r>
            <w:r w:rsidRPr="00E601F7">
              <w:rPr>
                <w:b/>
                <w:bCs/>
                <w:color w:val="000000"/>
              </w:rPr>
              <w:t>ж</w:t>
            </w:r>
            <w:r w:rsidRPr="00E601F7">
              <w:rPr>
                <w:b/>
                <w:bCs/>
                <w:color w:val="000000"/>
              </w:rPr>
              <w:t>дения</w:t>
            </w:r>
          </w:p>
          <w:p w:rsidR="001E032F" w:rsidRPr="00E601F7" w:rsidRDefault="001E032F" w:rsidP="001E032F">
            <w:pPr>
              <w:rPr>
                <w:b/>
                <w:bCs/>
                <w:color w:val="000000"/>
              </w:rPr>
            </w:pPr>
            <w:r w:rsidRPr="003F397B">
              <w:rPr>
                <w:color w:val="000000"/>
                <w:lang w:val="en-US"/>
              </w:rPr>
              <w:t> </w:t>
            </w:r>
          </w:p>
        </w:tc>
        <w:tc>
          <w:tcPr>
            <w:tcW w:w="9240" w:type="dxa"/>
            <w:shd w:val="clear" w:color="auto" w:fill="auto"/>
          </w:tcPr>
          <w:p w:rsidR="001E032F" w:rsidRPr="00E601F7" w:rsidRDefault="001E032F" w:rsidP="001E032F">
            <w:pPr>
              <w:rPr>
                <w:color w:val="000000"/>
              </w:rPr>
            </w:pPr>
            <w:r w:rsidRPr="00E601F7">
              <w:rPr>
                <w:color w:val="000000"/>
              </w:rPr>
              <w:t>Насосные станции систем оборотного в</w:t>
            </w:r>
            <w:r w:rsidRPr="00E601F7">
              <w:rPr>
                <w:color w:val="000000"/>
              </w:rPr>
              <w:t>о</w:t>
            </w:r>
            <w:r w:rsidRPr="00E601F7">
              <w:rPr>
                <w:color w:val="000000"/>
              </w:rPr>
              <w:t>до</w:t>
            </w:r>
            <w:r>
              <w:rPr>
                <w:color w:val="000000"/>
              </w:rPr>
              <w:t>снабжения СОВ ДМТ-3, ДМТ-4, «Штапель-3», ПЭТФ</w:t>
            </w:r>
            <w:r w:rsidRPr="00E601F7">
              <w:rPr>
                <w:color w:val="000000"/>
              </w:rPr>
              <w:t>, АХКУ, ЭТЦ предназначены для приготовления и подачи оборотной охла</w:t>
            </w:r>
            <w:r w:rsidRPr="00E601F7">
              <w:rPr>
                <w:color w:val="000000"/>
              </w:rPr>
              <w:t>ж</w:t>
            </w:r>
            <w:r w:rsidRPr="00E601F7">
              <w:rPr>
                <w:color w:val="000000"/>
              </w:rPr>
              <w:t>денной воды к потребителям организации с параметрами согласно технологического регламента. Оборотная вода – это многократно используемая в технологическом пр</w:t>
            </w:r>
            <w:r w:rsidRPr="00E601F7">
              <w:rPr>
                <w:color w:val="000000"/>
              </w:rPr>
              <w:t>о</w:t>
            </w:r>
            <w:r w:rsidRPr="00E601F7">
              <w:rPr>
                <w:color w:val="000000"/>
              </w:rPr>
              <w:t>цессе осветленная вода, предназначенная для охлаждения технологического оборуд</w:t>
            </w:r>
            <w:r w:rsidRPr="00E601F7">
              <w:rPr>
                <w:color w:val="000000"/>
              </w:rPr>
              <w:t>о</w:t>
            </w:r>
            <w:r w:rsidRPr="00E601F7">
              <w:rPr>
                <w:color w:val="000000"/>
              </w:rPr>
              <w:t>вания. Прямая (подающая) оборотная вода получается путем охлаждения обратной (возвращаемой с производства) оборотной воды в градирнях, входящих в состав н</w:t>
            </w:r>
            <w:r w:rsidRPr="00E601F7">
              <w:rPr>
                <w:color w:val="000000"/>
              </w:rPr>
              <w:t>а</w:t>
            </w:r>
            <w:r w:rsidRPr="00E601F7">
              <w:rPr>
                <w:color w:val="000000"/>
              </w:rPr>
              <w:t>сосных станций оборотного водоснабжения. Производи</w:t>
            </w:r>
            <w:r>
              <w:rPr>
                <w:color w:val="000000"/>
              </w:rPr>
              <w:t>тель</w:t>
            </w:r>
            <w:r w:rsidRPr="00E601F7">
              <w:rPr>
                <w:color w:val="000000"/>
              </w:rPr>
              <w:t xml:space="preserve">ность: «Штапель – 3» </w:t>
            </w:r>
            <w:r w:rsidRPr="00E601F7">
              <w:rPr>
                <w:color w:val="000000"/>
              </w:rPr>
              <w:lastRenderedPageBreak/>
              <w:t>1700-5100  м³/ч, «ДМТ – 4» 4600-7200  м³/ч,  ПЭТФ» 1750-2600  м³/ч,  «ДМТ – 3» 4100-5100 м³/ч. Для уменьшения солеотложений и биообрастаний на технологическом оборуд</w:t>
            </w:r>
            <w:r w:rsidRPr="00E601F7">
              <w:rPr>
                <w:color w:val="000000"/>
              </w:rPr>
              <w:t>о</w:t>
            </w:r>
            <w:r w:rsidRPr="00E601F7">
              <w:rPr>
                <w:color w:val="000000"/>
              </w:rPr>
              <w:t>вании в состав СОВ входит ингибиторный комплекс (вводится в оборотный цикл и</w:t>
            </w:r>
            <w:r w:rsidRPr="00E601F7">
              <w:rPr>
                <w:color w:val="000000"/>
              </w:rPr>
              <w:t>н</w:t>
            </w:r>
            <w:r w:rsidRPr="00E601F7">
              <w:rPr>
                <w:color w:val="000000"/>
              </w:rPr>
              <w:t>гибитор ОЭДФК и катамин АБ). Для повышения эффективности работы градирен об</w:t>
            </w:r>
            <w:r w:rsidRPr="00E601F7">
              <w:rPr>
                <w:color w:val="000000"/>
              </w:rPr>
              <w:t>о</w:t>
            </w:r>
            <w:r w:rsidRPr="00E601F7">
              <w:rPr>
                <w:color w:val="000000"/>
              </w:rPr>
              <w:t>ротного водоснабжения за счет интенсификации охлаждения воды проведена модерн</w:t>
            </w:r>
            <w:r w:rsidRPr="00E601F7">
              <w:rPr>
                <w:color w:val="000000"/>
              </w:rPr>
              <w:t>и</w:t>
            </w:r>
            <w:r w:rsidRPr="00E601F7">
              <w:rPr>
                <w:color w:val="000000"/>
              </w:rPr>
              <w:t>зация следующих секций градирен  систем оборотного водоснабжения:  № 12  «ДМТ-3», № 1,2,3,14  «ПЭТФ», № 5,7 «ДМТ-4», № 1 «Штапель-3», №1 ЭТЦ. Для пополнения оборотных систем и заполнения их по окончании ремонтов используется осветленная вода.  Получение осветленной воды из исходной речной воды, получае-мой с водоз</w:t>
            </w:r>
            <w:r w:rsidRPr="00E601F7">
              <w:rPr>
                <w:color w:val="000000"/>
              </w:rPr>
              <w:t>а</w:t>
            </w:r>
            <w:r w:rsidRPr="00E601F7">
              <w:rPr>
                <w:color w:val="000000"/>
              </w:rPr>
              <w:t>боров №1 и №2, осуществляется путем обработки речной воды реагентами: серноки</w:t>
            </w:r>
            <w:r w:rsidRPr="00E601F7">
              <w:rPr>
                <w:color w:val="000000"/>
              </w:rPr>
              <w:t>с</w:t>
            </w:r>
            <w:r w:rsidRPr="00E601F7">
              <w:rPr>
                <w:color w:val="000000"/>
              </w:rPr>
              <w:t>лым алю</w:t>
            </w:r>
            <w:r>
              <w:rPr>
                <w:color w:val="000000"/>
              </w:rPr>
              <w:t>минием Al2(SO4)3 и поли</w:t>
            </w:r>
            <w:r w:rsidRPr="00E601F7">
              <w:rPr>
                <w:color w:val="000000"/>
              </w:rPr>
              <w:t>акриламидом ПАА с последующим фильтрованием и обеззараживанием. Начиная с 2002 года, в качестве биоцида для бесхлорного обезз</w:t>
            </w:r>
            <w:r w:rsidRPr="00E601F7">
              <w:rPr>
                <w:color w:val="000000"/>
              </w:rPr>
              <w:t>а</w:t>
            </w:r>
            <w:r w:rsidRPr="00E601F7">
              <w:rPr>
                <w:color w:val="000000"/>
              </w:rPr>
              <w:t>раживания осветленной воды применяется катамин АБ (водный раствор алкилдим</w:t>
            </w:r>
            <w:r w:rsidRPr="00E601F7">
              <w:rPr>
                <w:color w:val="000000"/>
              </w:rPr>
              <w:t>е</w:t>
            </w:r>
            <w:r w:rsidRPr="00E601F7">
              <w:rPr>
                <w:color w:val="000000"/>
              </w:rPr>
              <w:t>тилбензиламмоний хлорида). Осветленная вода также используется в качестве хлад</w:t>
            </w:r>
            <w:r w:rsidRPr="00E601F7">
              <w:rPr>
                <w:color w:val="000000"/>
              </w:rPr>
              <w:t>о</w:t>
            </w:r>
            <w:r w:rsidRPr="00E601F7">
              <w:rPr>
                <w:color w:val="000000"/>
              </w:rPr>
              <w:t>гента в технологических цехах организации в зимний период г</w:t>
            </w:r>
            <w:r w:rsidRPr="00E601F7">
              <w:rPr>
                <w:color w:val="000000"/>
              </w:rPr>
              <w:t>о</w:t>
            </w:r>
            <w:r w:rsidRPr="00E601F7">
              <w:rPr>
                <w:b/>
                <w:color w:val="000000"/>
              </w:rPr>
              <w:t>д</w:t>
            </w:r>
            <w:r w:rsidRPr="00E601F7">
              <w:rPr>
                <w:color w:val="000000"/>
              </w:rPr>
              <w:t>а.</w:t>
            </w:r>
          </w:p>
        </w:tc>
        <w:tc>
          <w:tcPr>
            <w:tcW w:w="1080" w:type="dxa"/>
            <w:vMerge w:val="restart"/>
            <w:shd w:val="clear" w:color="auto" w:fill="auto"/>
          </w:tcPr>
          <w:p w:rsidR="001E032F" w:rsidRPr="003F397B" w:rsidRDefault="001E032F" w:rsidP="001E032F">
            <w:pPr>
              <w:jc w:val="center"/>
              <w:rPr>
                <w:color w:val="000000"/>
                <w:lang w:val="en-US"/>
              </w:rPr>
            </w:pPr>
            <w:r>
              <w:rPr>
                <w:color w:val="000000"/>
                <w:lang w:val="en-US"/>
              </w:rPr>
              <w:lastRenderedPageBreak/>
              <w:t xml:space="preserve">Best </w:t>
            </w:r>
            <w:r w:rsidRPr="00E601F7">
              <w:rPr>
                <w:color w:val="000000"/>
                <w:lang w:val="en-US"/>
              </w:rPr>
              <w:t>Avai</w:t>
            </w:r>
            <w:r w:rsidRPr="00E601F7">
              <w:rPr>
                <w:color w:val="000000"/>
                <w:lang w:val="en-US"/>
              </w:rPr>
              <w:t>l</w:t>
            </w:r>
            <w:r w:rsidRPr="00E601F7">
              <w:rPr>
                <w:color w:val="000000"/>
                <w:lang w:val="en-US"/>
              </w:rPr>
              <w:t>able Tec</w:t>
            </w:r>
            <w:r w:rsidRPr="00E601F7">
              <w:rPr>
                <w:color w:val="000000"/>
                <w:lang w:val="en-US"/>
              </w:rPr>
              <w:t>h</w:t>
            </w:r>
            <w:r w:rsidRPr="00E601F7">
              <w:rPr>
                <w:color w:val="000000"/>
                <w:lang w:val="en-US"/>
              </w:rPr>
              <w:t>niques to Indu</w:t>
            </w:r>
            <w:r w:rsidRPr="00E601F7">
              <w:rPr>
                <w:color w:val="000000"/>
                <w:lang w:val="en-US"/>
              </w:rPr>
              <w:t>s</w:t>
            </w:r>
            <w:r w:rsidRPr="00E601F7">
              <w:rPr>
                <w:color w:val="000000"/>
                <w:lang w:val="en-US"/>
              </w:rPr>
              <w:t xml:space="preserve">trial Cooling     </w:t>
            </w:r>
            <w:r w:rsidRPr="00E601F7">
              <w:rPr>
                <w:color w:val="000000"/>
                <w:lang w:val="en-US"/>
              </w:rPr>
              <w:lastRenderedPageBreak/>
              <w:t>Sy</w:t>
            </w:r>
            <w:r w:rsidRPr="00E601F7">
              <w:rPr>
                <w:color w:val="000000"/>
                <w:lang w:val="en-US"/>
              </w:rPr>
              <w:t>s</w:t>
            </w:r>
            <w:r w:rsidRPr="00E601F7">
              <w:rPr>
                <w:color w:val="000000"/>
                <w:lang w:val="en-US"/>
              </w:rPr>
              <w:t>tems</w:t>
            </w:r>
          </w:p>
          <w:p w:rsidR="001E032F" w:rsidRPr="003F397B" w:rsidRDefault="001E032F" w:rsidP="001E032F">
            <w:pPr>
              <w:rPr>
                <w:color w:val="000000"/>
                <w:lang w:val="en-US"/>
              </w:rPr>
            </w:pPr>
            <w:r w:rsidRPr="00440012">
              <w:rPr>
                <w:color w:val="000000"/>
                <w:lang w:val="en-US"/>
              </w:rPr>
              <w:t> </w:t>
            </w:r>
          </w:p>
        </w:tc>
        <w:tc>
          <w:tcPr>
            <w:tcW w:w="3600" w:type="dxa"/>
            <w:vMerge w:val="restart"/>
          </w:tcPr>
          <w:p w:rsidR="001E032F" w:rsidRPr="00E34C30" w:rsidRDefault="001E032F" w:rsidP="001E032F">
            <w:pPr>
              <w:jc w:val="both"/>
              <w:rPr>
                <w:color w:val="000000"/>
              </w:rPr>
            </w:pPr>
            <w:r>
              <w:rPr>
                <w:color w:val="000000"/>
              </w:rPr>
              <w:lastRenderedPageBreak/>
              <w:t>Эксплуат</w:t>
            </w:r>
            <w:r>
              <w:rPr>
                <w:color w:val="000000"/>
              </w:rPr>
              <w:t>и</w:t>
            </w:r>
            <w:r>
              <w:rPr>
                <w:color w:val="000000"/>
              </w:rPr>
              <w:t>руемые в организации системы охлаждения соответс</w:t>
            </w:r>
            <w:r>
              <w:rPr>
                <w:color w:val="000000"/>
              </w:rPr>
              <w:t>т</w:t>
            </w:r>
            <w:r>
              <w:rPr>
                <w:color w:val="000000"/>
              </w:rPr>
              <w:t>вуют требованиям технологич</w:t>
            </w:r>
            <w:r>
              <w:rPr>
                <w:color w:val="000000"/>
              </w:rPr>
              <w:t>е</w:t>
            </w:r>
            <w:r>
              <w:rPr>
                <w:color w:val="000000"/>
              </w:rPr>
              <w:t>ских процессов производства полиэфирной продукции, а  также местным климатическим услов</w:t>
            </w:r>
            <w:r>
              <w:rPr>
                <w:color w:val="000000"/>
              </w:rPr>
              <w:t>и</w:t>
            </w:r>
            <w:r>
              <w:rPr>
                <w:color w:val="000000"/>
              </w:rPr>
              <w:t>ям</w:t>
            </w:r>
          </w:p>
        </w:tc>
      </w:tr>
      <w:tr w:rsidR="001E032F" w:rsidRPr="00E601F7">
        <w:tc>
          <w:tcPr>
            <w:tcW w:w="1200" w:type="dxa"/>
            <w:vMerge/>
            <w:shd w:val="clear" w:color="auto" w:fill="auto"/>
          </w:tcPr>
          <w:p w:rsidR="001E032F" w:rsidRPr="00A071E8" w:rsidRDefault="001E032F" w:rsidP="001E032F">
            <w:pPr>
              <w:rPr>
                <w:color w:val="000000"/>
              </w:rPr>
            </w:pPr>
          </w:p>
        </w:tc>
        <w:tc>
          <w:tcPr>
            <w:tcW w:w="9240" w:type="dxa"/>
            <w:shd w:val="clear" w:color="auto" w:fill="auto"/>
            <w:vAlign w:val="center"/>
          </w:tcPr>
          <w:p w:rsidR="001E032F" w:rsidRDefault="001E032F" w:rsidP="001E032F">
            <w:pPr>
              <w:jc w:val="both"/>
              <w:rPr>
                <w:color w:val="000000"/>
              </w:rPr>
            </w:pPr>
            <w:r w:rsidRPr="00E601F7">
              <w:rPr>
                <w:color w:val="000000"/>
              </w:rPr>
              <w:t>Холодильно- компрессорная станция цеха АХКУ (ХКС) (фреоновая) введена в эк</w:t>
            </w:r>
            <w:r w:rsidRPr="00E601F7">
              <w:rPr>
                <w:color w:val="000000"/>
              </w:rPr>
              <w:t>с</w:t>
            </w:r>
            <w:r w:rsidRPr="00E601F7">
              <w:rPr>
                <w:color w:val="000000"/>
              </w:rPr>
              <w:t>плуатацию в 2015 году. Готовым продуктом, получаемым на ХКС является охлажде</w:t>
            </w:r>
            <w:r w:rsidRPr="00E601F7">
              <w:rPr>
                <w:color w:val="000000"/>
              </w:rPr>
              <w:t>н</w:t>
            </w:r>
            <w:r w:rsidRPr="00E601F7">
              <w:rPr>
                <w:color w:val="000000"/>
              </w:rPr>
              <w:t>ная вода с температурой 6 ºС и давлением 0,38-0,57 МПа. Процесс получения охла</w:t>
            </w:r>
            <w:r w:rsidRPr="00E601F7">
              <w:rPr>
                <w:color w:val="000000"/>
              </w:rPr>
              <w:t>ж</w:t>
            </w:r>
            <w:r w:rsidRPr="00E601F7">
              <w:rPr>
                <w:color w:val="000000"/>
              </w:rPr>
              <w:t>денной воды на фреоновой установке аналогичен получению охлажденной воды на аммиачной установке. Кипение фреона происходит в кожухотрубном исп</w:t>
            </w:r>
            <w:r w:rsidRPr="00E601F7">
              <w:rPr>
                <w:color w:val="000000"/>
              </w:rPr>
              <w:t>а</w:t>
            </w:r>
            <w:r w:rsidRPr="00E601F7">
              <w:rPr>
                <w:color w:val="000000"/>
              </w:rPr>
              <w:t>рителе, пары фреона после испарения подаются на винтовой компрессор, где происходит сжатие п</w:t>
            </w:r>
            <w:r w:rsidRPr="00E601F7">
              <w:rPr>
                <w:color w:val="000000"/>
              </w:rPr>
              <w:t>а</w:t>
            </w:r>
            <w:r w:rsidRPr="00E601F7">
              <w:rPr>
                <w:color w:val="000000"/>
              </w:rPr>
              <w:t>ров и поступают в межтрубное пространство конденсатора, где происходит конденс</w:t>
            </w:r>
            <w:r w:rsidRPr="00E601F7">
              <w:rPr>
                <w:color w:val="000000"/>
              </w:rPr>
              <w:t>а</w:t>
            </w:r>
            <w:r w:rsidRPr="00E601F7">
              <w:rPr>
                <w:color w:val="000000"/>
              </w:rPr>
              <w:t>ция фреона за счет теплообмена с оборотной водой. Парожидкостная смесь фреона ч</w:t>
            </w:r>
            <w:r w:rsidRPr="00E601F7">
              <w:rPr>
                <w:color w:val="000000"/>
              </w:rPr>
              <w:t>е</w:t>
            </w:r>
            <w:r w:rsidRPr="00E601F7">
              <w:rPr>
                <w:color w:val="000000"/>
              </w:rPr>
              <w:t>рез регулирующий вентиль подается в испаритель, где происходит его кипение и пер</w:t>
            </w:r>
            <w:r w:rsidRPr="00E601F7">
              <w:rPr>
                <w:color w:val="000000"/>
              </w:rPr>
              <w:t>е</w:t>
            </w:r>
            <w:r w:rsidRPr="00E601F7">
              <w:rPr>
                <w:color w:val="000000"/>
              </w:rPr>
              <w:t>дача холода охлаждаемой воде, проходящей в межтрубном пр</w:t>
            </w:r>
            <w:r w:rsidRPr="00E601F7">
              <w:rPr>
                <w:color w:val="000000"/>
              </w:rPr>
              <w:t>о</w:t>
            </w:r>
            <w:r w:rsidRPr="00E601F7">
              <w:rPr>
                <w:color w:val="000000"/>
              </w:rPr>
              <w:t>странстве испа</w:t>
            </w:r>
            <w:r>
              <w:rPr>
                <w:color w:val="000000"/>
              </w:rPr>
              <w:t xml:space="preserve">рителя. </w:t>
            </w:r>
            <w:r w:rsidRPr="00E601F7">
              <w:rPr>
                <w:color w:val="000000"/>
              </w:rPr>
              <w:t>Цикл</w:t>
            </w:r>
            <w:r>
              <w:rPr>
                <w:color w:val="000000"/>
              </w:rPr>
              <w:t xml:space="preserve"> повторяе</w:t>
            </w:r>
            <w:r>
              <w:rPr>
                <w:color w:val="000000"/>
              </w:rPr>
              <w:t>т</w:t>
            </w:r>
            <w:r>
              <w:rPr>
                <w:color w:val="000000"/>
              </w:rPr>
              <w:t xml:space="preserve">ся. </w:t>
            </w:r>
          </w:p>
          <w:p w:rsidR="001E032F" w:rsidRPr="00E601F7" w:rsidRDefault="001E032F" w:rsidP="001E032F">
            <w:pPr>
              <w:jc w:val="both"/>
              <w:rPr>
                <w:color w:val="000000"/>
              </w:rPr>
            </w:pPr>
            <w:r w:rsidRPr="00E601F7">
              <w:rPr>
                <w:color w:val="000000"/>
              </w:rPr>
              <w:t>Охлажденная вода также вырабатывается тремя а</w:t>
            </w:r>
            <w:r w:rsidRPr="00E601F7">
              <w:rPr>
                <w:color w:val="000000"/>
              </w:rPr>
              <w:t>б</w:t>
            </w:r>
            <w:r w:rsidRPr="00E601F7">
              <w:rPr>
                <w:color w:val="000000"/>
              </w:rPr>
              <w:t>сорбционными бромистолитиевыми хол</w:t>
            </w:r>
            <w:r w:rsidRPr="00E601F7">
              <w:rPr>
                <w:color w:val="000000"/>
              </w:rPr>
              <w:t>о</w:t>
            </w:r>
            <w:r w:rsidRPr="00E601F7">
              <w:rPr>
                <w:color w:val="000000"/>
              </w:rPr>
              <w:t>дильными машинами (YORK YIA HW-14F3-50C-S-C) ЭТЦ.  Охлажденная вода используется в качестве хладоге</w:t>
            </w:r>
            <w:r w:rsidRPr="00E601F7">
              <w:rPr>
                <w:color w:val="000000"/>
              </w:rPr>
              <w:t>н</w:t>
            </w:r>
            <w:r w:rsidRPr="00E601F7">
              <w:rPr>
                <w:color w:val="000000"/>
              </w:rPr>
              <w:t>та на теплообменниках. Отработанная охлажденная вода вновь возвращается на холодильные установки. Контур охлажденной воды зам</w:t>
            </w:r>
            <w:r w:rsidRPr="00E601F7">
              <w:rPr>
                <w:color w:val="000000"/>
              </w:rPr>
              <w:t>к</w:t>
            </w:r>
            <w:r w:rsidRPr="00E601F7">
              <w:rPr>
                <w:color w:val="000000"/>
              </w:rPr>
              <w:t>нутый, поэтому подпитка осветленной водой производится только после ремонтных р</w:t>
            </w:r>
            <w:r w:rsidRPr="00E601F7">
              <w:rPr>
                <w:color w:val="000000"/>
              </w:rPr>
              <w:t>а</w:t>
            </w:r>
            <w:r w:rsidRPr="00E601F7">
              <w:rPr>
                <w:color w:val="000000"/>
              </w:rPr>
              <w:t>бот.</w:t>
            </w:r>
          </w:p>
        </w:tc>
        <w:tc>
          <w:tcPr>
            <w:tcW w:w="1080" w:type="dxa"/>
            <w:vMerge/>
            <w:shd w:val="clear" w:color="auto" w:fill="auto"/>
          </w:tcPr>
          <w:p w:rsidR="001E032F" w:rsidRPr="00E601F7" w:rsidRDefault="001E032F" w:rsidP="001E032F">
            <w:pPr>
              <w:rPr>
                <w:color w:val="000000"/>
              </w:rPr>
            </w:pPr>
          </w:p>
        </w:tc>
        <w:tc>
          <w:tcPr>
            <w:tcW w:w="3600" w:type="dxa"/>
            <w:vMerge/>
          </w:tcPr>
          <w:p w:rsidR="001E032F" w:rsidRPr="00E601F7" w:rsidRDefault="001E032F" w:rsidP="001E032F">
            <w:pPr>
              <w:rPr>
                <w:color w:val="000000"/>
              </w:rPr>
            </w:pPr>
          </w:p>
        </w:tc>
      </w:tr>
    </w:tbl>
    <w:p w:rsidR="001E032F" w:rsidRDefault="001E032F" w:rsidP="001E032F"/>
    <w:p w:rsidR="001E032F" w:rsidRDefault="001E032F" w:rsidP="00CC5DA7">
      <w:pPr>
        <w:jc w:val="center"/>
        <w:outlineLvl w:val="0"/>
        <w:rPr>
          <w:b/>
          <w:sz w:val="28"/>
          <w:szCs w:val="28"/>
        </w:rPr>
      </w:pPr>
      <w:r w:rsidRPr="00E429EE">
        <w:rPr>
          <w:b/>
          <w:sz w:val="28"/>
          <w:szCs w:val="28"/>
        </w:rPr>
        <w:t>Установки локальной очистки сточных вод</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9240"/>
        <w:gridCol w:w="1080"/>
        <w:gridCol w:w="3600"/>
      </w:tblGrid>
      <w:tr w:rsidR="001E032F" w:rsidRPr="00ED226C">
        <w:tc>
          <w:tcPr>
            <w:tcW w:w="1200" w:type="dxa"/>
            <w:shd w:val="clear" w:color="auto" w:fill="auto"/>
          </w:tcPr>
          <w:p w:rsidR="001E032F" w:rsidRPr="00E74946" w:rsidRDefault="001E032F" w:rsidP="001E032F">
            <w:pPr>
              <w:jc w:val="center"/>
            </w:pPr>
            <w:r w:rsidRPr="00ED226C">
              <w:rPr>
                <w:b/>
                <w:sz w:val="16"/>
                <w:szCs w:val="16"/>
              </w:rPr>
              <w:t>Наименов</w:t>
            </w:r>
            <w:r w:rsidRPr="00ED226C">
              <w:rPr>
                <w:b/>
                <w:sz w:val="16"/>
                <w:szCs w:val="16"/>
              </w:rPr>
              <w:t>а</w:t>
            </w:r>
            <w:r w:rsidRPr="00ED226C">
              <w:rPr>
                <w:b/>
                <w:sz w:val="16"/>
                <w:szCs w:val="16"/>
              </w:rPr>
              <w:lastRenderedPageBreak/>
              <w:t>ние технол</w:t>
            </w:r>
            <w:r w:rsidRPr="00ED226C">
              <w:rPr>
                <w:b/>
                <w:sz w:val="16"/>
                <w:szCs w:val="16"/>
              </w:rPr>
              <w:t>о</w:t>
            </w:r>
            <w:r w:rsidRPr="00ED226C">
              <w:rPr>
                <w:b/>
                <w:sz w:val="16"/>
                <w:szCs w:val="16"/>
              </w:rPr>
              <w:t>гического пр</w:t>
            </w:r>
            <w:r w:rsidRPr="00ED226C">
              <w:rPr>
                <w:b/>
                <w:sz w:val="16"/>
                <w:szCs w:val="16"/>
              </w:rPr>
              <w:t>о</w:t>
            </w:r>
            <w:r w:rsidRPr="00ED226C">
              <w:rPr>
                <w:b/>
                <w:sz w:val="16"/>
                <w:szCs w:val="16"/>
              </w:rPr>
              <w:t>цесса (цикла, пр</w:t>
            </w:r>
            <w:r w:rsidRPr="00ED226C">
              <w:rPr>
                <w:b/>
                <w:sz w:val="16"/>
                <w:szCs w:val="16"/>
              </w:rPr>
              <w:t>о</w:t>
            </w:r>
            <w:r w:rsidRPr="00ED226C">
              <w:rPr>
                <w:b/>
                <w:sz w:val="16"/>
                <w:szCs w:val="16"/>
              </w:rPr>
              <w:t>изводстве</w:t>
            </w:r>
            <w:r w:rsidRPr="00ED226C">
              <w:rPr>
                <w:b/>
                <w:sz w:val="16"/>
                <w:szCs w:val="16"/>
              </w:rPr>
              <w:t>н</w:t>
            </w:r>
            <w:r w:rsidRPr="00ED226C">
              <w:rPr>
                <w:b/>
                <w:sz w:val="16"/>
                <w:szCs w:val="16"/>
              </w:rPr>
              <w:t>ной опер</w:t>
            </w:r>
            <w:r w:rsidRPr="00ED226C">
              <w:rPr>
                <w:b/>
                <w:sz w:val="16"/>
                <w:szCs w:val="16"/>
              </w:rPr>
              <w:t>а</w:t>
            </w:r>
            <w:r w:rsidRPr="00ED226C">
              <w:rPr>
                <w:b/>
                <w:sz w:val="16"/>
                <w:szCs w:val="16"/>
              </w:rPr>
              <w:t>ции)</w:t>
            </w:r>
          </w:p>
        </w:tc>
        <w:tc>
          <w:tcPr>
            <w:tcW w:w="9240" w:type="dxa"/>
            <w:shd w:val="clear" w:color="auto" w:fill="auto"/>
          </w:tcPr>
          <w:p w:rsidR="001E032F" w:rsidRPr="00E74946" w:rsidRDefault="001E032F" w:rsidP="001E032F">
            <w:pPr>
              <w:jc w:val="center"/>
            </w:pPr>
            <w:r w:rsidRPr="00ED226C">
              <w:rPr>
                <w:b/>
                <w:sz w:val="16"/>
                <w:szCs w:val="16"/>
              </w:rPr>
              <w:lastRenderedPageBreak/>
              <w:t>Краткая техническая характеристика</w:t>
            </w:r>
          </w:p>
        </w:tc>
        <w:tc>
          <w:tcPr>
            <w:tcW w:w="1080" w:type="dxa"/>
            <w:shd w:val="clear" w:color="auto" w:fill="auto"/>
          </w:tcPr>
          <w:p w:rsidR="001E032F" w:rsidRPr="00ED226C" w:rsidRDefault="001E032F" w:rsidP="001E032F">
            <w:pPr>
              <w:jc w:val="center"/>
              <w:rPr>
                <w:sz w:val="18"/>
                <w:szCs w:val="18"/>
              </w:rPr>
            </w:pPr>
            <w:r w:rsidRPr="00ED226C">
              <w:rPr>
                <w:b/>
                <w:sz w:val="16"/>
                <w:szCs w:val="16"/>
              </w:rPr>
              <w:t xml:space="preserve">Ссылка на </w:t>
            </w:r>
            <w:r w:rsidRPr="00ED226C">
              <w:rPr>
                <w:b/>
                <w:sz w:val="16"/>
                <w:szCs w:val="16"/>
              </w:rPr>
              <w:lastRenderedPageBreak/>
              <w:t>источник информ</w:t>
            </w:r>
            <w:r w:rsidRPr="00ED226C">
              <w:rPr>
                <w:b/>
                <w:sz w:val="16"/>
                <w:szCs w:val="16"/>
              </w:rPr>
              <w:t>а</w:t>
            </w:r>
            <w:r w:rsidRPr="00ED226C">
              <w:rPr>
                <w:b/>
                <w:sz w:val="16"/>
                <w:szCs w:val="16"/>
              </w:rPr>
              <w:t>ции, с</w:t>
            </w:r>
            <w:r w:rsidRPr="00ED226C">
              <w:rPr>
                <w:b/>
                <w:sz w:val="16"/>
                <w:szCs w:val="16"/>
              </w:rPr>
              <w:t>о</w:t>
            </w:r>
            <w:r w:rsidRPr="00ED226C">
              <w:rPr>
                <w:b/>
                <w:sz w:val="16"/>
                <w:szCs w:val="16"/>
              </w:rPr>
              <w:t>держ</w:t>
            </w:r>
            <w:r w:rsidRPr="00ED226C">
              <w:rPr>
                <w:b/>
                <w:sz w:val="16"/>
                <w:szCs w:val="16"/>
              </w:rPr>
              <w:t>а</w:t>
            </w:r>
            <w:r w:rsidRPr="00ED226C">
              <w:rPr>
                <w:b/>
                <w:sz w:val="16"/>
                <w:szCs w:val="16"/>
              </w:rPr>
              <w:t>щий Детал</w:t>
            </w:r>
            <w:r w:rsidRPr="00ED226C">
              <w:rPr>
                <w:b/>
                <w:sz w:val="16"/>
                <w:szCs w:val="16"/>
              </w:rPr>
              <w:t>ь</w:t>
            </w:r>
            <w:r w:rsidRPr="00ED226C">
              <w:rPr>
                <w:b/>
                <w:sz w:val="16"/>
                <w:szCs w:val="16"/>
              </w:rPr>
              <w:t>ную характер</w:t>
            </w:r>
            <w:r w:rsidRPr="00ED226C">
              <w:rPr>
                <w:b/>
                <w:sz w:val="16"/>
                <w:szCs w:val="16"/>
              </w:rPr>
              <w:t>и</w:t>
            </w:r>
            <w:r w:rsidRPr="00ED226C">
              <w:rPr>
                <w:b/>
                <w:sz w:val="16"/>
                <w:szCs w:val="16"/>
              </w:rPr>
              <w:t>стику на</w:t>
            </w:r>
            <w:r w:rsidRPr="00ED226C">
              <w:rPr>
                <w:b/>
                <w:sz w:val="16"/>
                <w:szCs w:val="16"/>
              </w:rPr>
              <w:t>и</w:t>
            </w:r>
            <w:r w:rsidRPr="00ED226C">
              <w:rPr>
                <w:b/>
                <w:sz w:val="16"/>
                <w:szCs w:val="16"/>
              </w:rPr>
              <w:t>лу</w:t>
            </w:r>
            <w:r w:rsidRPr="00ED226C">
              <w:rPr>
                <w:b/>
                <w:sz w:val="16"/>
                <w:szCs w:val="16"/>
              </w:rPr>
              <w:t>ч</w:t>
            </w:r>
            <w:r w:rsidRPr="00ED226C">
              <w:rPr>
                <w:b/>
                <w:sz w:val="16"/>
                <w:szCs w:val="16"/>
              </w:rPr>
              <w:t>шего доступн</w:t>
            </w:r>
            <w:r w:rsidRPr="00ED226C">
              <w:rPr>
                <w:b/>
                <w:sz w:val="16"/>
                <w:szCs w:val="16"/>
              </w:rPr>
              <w:t>о</w:t>
            </w:r>
            <w:r w:rsidRPr="00ED226C">
              <w:rPr>
                <w:b/>
                <w:sz w:val="16"/>
                <w:szCs w:val="16"/>
              </w:rPr>
              <w:t>го технич</w:t>
            </w:r>
            <w:r w:rsidRPr="00ED226C">
              <w:rPr>
                <w:b/>
                <w:sz w:val="16"/>
                <w:szCs w:val="16"/>
              </w:rPr>
              <w:t>е</w:t>
            </w:r>
            <w:r w:rsidRPr="00ED226C">
              <w:rPr>
                <w:b/>
                <w:sz w:val="16"/>
                <w:szCs w:val="16"/>
              </w:rPr>
              <w:t>ского мет</w:t>
            </w:r>
            <w:r w:rsidRPr="00ED226C">
              <w:rPr>
                <w:b/>
                <w:sz w:val="16"/>
                <w:szCs w:val="16"/>
              </w:rPr>
              <w:t>о</w:t>
            </w:r>
            <w:r w:rsidRPr="00ED226C">
              <w:rPr>
                <w:b/>
                <w:sz w:val="16"/>
                <w:szCs w:val="16"/>
              </w:rPr>
              <w:t>да</w:t>
            </w:r>
          </w:p>
        </w:tc>
        <w:tc>
          <w:tcPr>
            <w:tcW w:w="3600" w:type="dxa"/>
            <w:shd w:val="clear" w:color="auto" w:fill="auto"/>
          </w:tcPr>
          <w:p w:rsidR="001E032F" w:rsidRPr="00E74946" w:rsidRDefault="001E032F" w:rsidP="001E032F">
            <w:pPr>
              <w:jc w:val="center"/>
            </w:pPr>
            <w:r w:rsidRPr="00ED226C">
              <w:rPr>
                <w:b/>
                <w:sz w:val="16"/>
                <w:szCs w:val="16"/>
              </w:rPr>
              <w:lastRenderedPageBreak/>
              <w:t>Сравнение и обоснование различий в реш</w:t>
            </w:r>
            <w:r w:rsidRPr="00ED226C">
              <w:rPr>
                <w:b/>
                <w:sz w:val="16"/>
                <w:szCs w:val="16"/>
              </w:rPr>
              <w:t>е</w:t>
            </w:r>
            <w:r w:rsidRPr="00ED226C">
              <w:rPr>
                <w:b/>
                <w:sz w:val="16"/>
                <w:szCs w:val="16"/>
              </w:rPr>
              <w:lastRenderedPageBreak/>
              <w:t>нии</w:t>
            </w:r>
          </w:p>
        </w:tc>
      </w:tr>
    </w:tbl>
    <w:p w:rsidR="001E032F" w:rsidRPr="00E429EE" w:rsidRDefault="001E032F" w:rsidP="001E032F">
      <w:pPr>
        <w:jc w:val="center"/>
        <w:rPr>
          <w:b/>
          <w:sz w:val="6"/>
          <w:szCs w:val="28"/>
        </w:rPr>
      </w:pPr>
    </w:p>
    <w:tbl>
      <w:tblPr>
        <w:tblW w:w="15120" w:type="dxa"/>
        <w:tblInd w:w="108" w:type="dxa"/>
        <w:tblLayout w:type="fixed"/>
        <w:tblLook w:val="00A0" w:firstRow="1" w:lastRow="0" w:firstColumn="1" w:lastColumn="0" w:noHBand="0" w:noVBand="0"/>
      </w:tblPr>
      <w:tblGrid>
        <w:gridCol w:w="1200"/>
        <w:gridCol w:w="9240"/>
        <w:gridCol w:w="960"/>
        <w:gridCol w:w="3720"/>
      </w:tblGrid>
      <w:tr w:rsidR="001E032F" w:rsidRPr="002913A1">
        <w:trPr>
          <w:tblHeader/>
        </w:trPr>
        <w:tc>
          <w:tcPr>
            <w:tcW w:w="1200" w:type="dxa"/>
            <w:tcBorders>
              <w:top w:val="single" w:sz="4" w:space="0" w:color="auto"/>
              <w:left w:val="single" w:sz="4" w:space="0" w:color="auto"/>
              <w:bottom w:val="single" w:sz="4" w:space="0" w:color="auto"/>
              <w:right w:val="single" w:sz="4" w:space="0" w:color="auto"/>
            </w:tcBorders>
          </w:tcPr>
          <w:p w:rsidR="001E032F" w:rsidRPr="002913A1" w:rsidRDefault="001E032F" w:rsidP="001E032F">
            <w:pPr>
              <w:jc w:val="center"/>
              <w:rPr>
                <w:b/>
              </w:rPr>
            </w:pPr>
            <w:r w:rsidRPr="002913A1">
              <w:rPr>
                <w:b/>
              </w:rPr>
              <w:t>1</w:t>
            </w:r>
          </w:p>
        </w:tc>
        <w:tc>
          <w:tcPr>
            <w:tcW w:w="9240" w:type="dxa"/>
            <w:tcBorders>
              <w:top w:val="single" w:sz="4" w:space="0" w:color="auto"/>
              <w:left w:val="nil"/>
              <w:bottom w:val="single" w:sz="4" w:space="0" w:color="auto"/>
              <w:right w:val="single" w:sz="4" w:space="0" w:color="auto"/>
            </w:tcBorders>
          </w:tcPr>
          <w:p w:rsidR="001E032F" w:rsidRPr="002913A1" w:rsidRDefault="001E032F" w:rsidP="001E032F">
            <w:pPr>
              <w:jc w:val="center"/>
              <w:rPr>
                <w:b/>
              </w:rPr>
            </w:pPr>
            <w:r w:rsidRPr="002913A1">
              <w:rPr>
                <w:b/>
              </w:rPr>
              <w:t>2</w:t>
            </w:r>
          </w:p>
        </w:tc>
        <w:tc>
          <w:tcPr>
            <w:tcW w:w="960" w:type="dxa"/>
            <w:tcBorders>
              <w:top w:val="single" w:sz="4" w:space="0" w:color="auto"/>
              <w:left w:val="nil"/>
              <w:bottom w:val="single" w:sz="4" w:space="0" w:color="auto"/>
              <w:right w:val="single" w:sz="4" w:space="0" w:color="auto"/>
            </w:tcBorders>
          </w:tcPr>
          <w:p w:rsidR="001E032F" w:rsidRPr="002913A1" w:rsidRDefault="001E032F" w:rsidP="001E032F">
            <w:pPr>
              <w:jc w:val="center"/>
              <w:rPr>
                <w:b/>
              </w:rPr>
            </w:pPr>
            <w:r w:rsidRPr="002913A1">
              <w:rPr>
                <w:b/>
              </w:rPr>
              <w:t>3</w:t>
            </w:r>
          </w:p>
        </w:tc>
        <w:tc>
          <w:tcPr>
            <w:tcW w:w="3720" w:type="dxa"/>
            <w:tcBorders>
              <w:top w:val="single" w:sz="4" w:space="0" w:color="auto"/>
              <w:left w:val="nil"/>
              <w:bottom w:val="single" w:sz="4" w:space="0" w:color="auto"/>
              <w:right w:val="single" w:sz="4" w:space="0" w:color="auto"/>
            </w:tcBorders>
          </w:tcPr>
          <w:p w:rsidR="001E032F" w:rsidRPr="002913A1" w:rsidRDefault="001E032F" w:rsidP="001E032F">
            <w:pPr>
              <w:jc w:val="center"/>
              <w:rPr>
                <w:b/>
              </w:rPr>
            </w:pPr>
            <w:r w:rsidRPr="002913A1">
              <w:rPr>
                <w:b/>
              </w:rPr>
              <w:t>4</w:t>
            </w:r>
          </w:p>
        </w:tc>
      </w:tr>
      <w:tr w:rsidR="001E032F" w:rsidRPr="002913A1">
        <w:trPr>
          <w:trHeight w:val="362"/>
        </w:trPr>
        <w:tc>
          <w:tcPr>
            <w:tcW w:w="15120" w:type="dxa"/>
            <w:gridSpan w:val="4"/>
            <w:tcBorders>
              <w:top w:val="single" w:sz="4" w:space="0" w:color="auto"/>
              <w:left w:val="single" w:sz="4" w:space="0" w:color="auto"/>
              <w:bottom w:val="single" w:sz="4" w:space="0" w:color="auto"/>
              <w:right w:val="single" w:sz="4" w:space="0" w:color="auto"/>
            </w:tcBorders>
          </w:tcPr>
          <w:p w:rsidR="001E032F" w:rsidRPr="00E63CBE" w:rsidRDefault="001E032F" w:rsidP="001E032F">
            <w:pPr>
              <w:jc w:val="center"/>
              <w:rPr>
                <w:sz w:val="28"/>
                <w:szCs w:val="28"/>
              </w:rPr>
            </w:pPr>
            <w:r>
              <w:rPr>
                <w:b/>
                <w:sz w:val="28"/>
                <w:szCs w:val="28"/>
              </w:rPr>
              <w:t>У</w:t>
            </w:r>
            <w:r w:rsidRPr="00E63CBE">
              <w:rPr>
                <w:b/>
                <w:sz w:val="28"/>
                <w:szCs w:val="28"/>
              </w:rPr>
              <w:t>стано</w:t>
            </w:r>
            <w:r w:rsidRPr="00E63CBE">
              <w:rPr>
                <w:b/>
                <w:sz w:val="28"/>
                <w:szCs w:val="28"/>
              </w:rPr>
              <w:t>в</w:t>
            </w:r>
            <w:r>
              <w:rPr>
                <w:b/>
                <w:sz w:val="28"/>
                <w:szCs w:val="28"/>
              </w:rPr>
              <w:t>ка</w:t>
            </w:r>
            <w:r w:rsidRPr="00E63CBE">
              <w:rPr>
                <w:b/>
                <w:sz w:val="28"/>
                <w:szCs w:val="28"/>
              </w:rPr>
              <w:t xml:space="preserve"> цеха ДМТ-3</w:t>
            </w:r>
          </w:p>
        </w:tc>
      </w:tr>
      <w:tr w:rsidR="001E032F" w:rsidRPr="002913A1">
        <w:tc>
          <w:tcPr>
            <w:tcW w:w="1200" w:type="dxa"/>
            <w:vMerge w:val="restart"/>
            <w:tcBorders>
              <w:top w:val="single" w:sz="4" w:space="0" w:color="auto"/>
              <w:left w:val="single" w:sz="4" w:space="0" w:color="auto"/>
              <w:bottom w:val="single" w:sz="4" w:space="0" w:color="auto"/>
              <w:right w:val="single" w:sz="4" w:space="0" w:color="auto"/>
            </w:tcBorders>
          </w:tcPr>
          <w:p w:rsidR="001E032F" w:rsidRPr="00E63CBE" w:rsidRDefault="001E032F" w:rsidP="001E032F">
            <w:pPr>
              <w:jc w:val="both"/>
              <w:rPr>
                <w:sz w:val="20"/>
                <w:szCs w:val="20"/>
              </w:rPr>
            </w:pPr>
            <w:r w:rsidRPr="00E63CBE">
              <w:rPr>
                <w:sz w:val="20"/>
                <w:szCs w:val="20"/>
              </w:rPr>
              <w:t>Общее опис</w:t>
            </w:r>
            <w:r w:rsidRPr="00E63CBE">
              <w:rPr>
                <w:sz w:val="20"/>
                <w:szCs w:val="20"/>
              </w:rPr>
              <w:t>а</w:t>
            </w:r>
            <w:r w:rsidRPr="00E63CBE">
              <w:rPr>
                <w:sz w:val="20"/>
                <w:szCs w:val="20"/>
              </w:rPr>
              <w:t xml:space="preserve">ние </w:t>
            </w:r>
          </w:p>
        </w:tc>
        <w:tc>
          <w:tcPr>
            <w:tcW w:w="9240" w:type="dxa"/>
            <w:tcBorders>
              <w:top w:val="single" w:sz="4" w:space="0" w:color="auto"/>
              <w:left w:val="nil"/>
              <w:bottom w:val="single" w:sz="4" w:space="0" w:color="auto"/>
              <w:right w:val="single" w:sz="4" w:space="0" w:color="auto"/>
            </w:tcBorders>
          </w:tcPr>
          <w:p w:rsidR="001E032F" w:rsidRPr="002913A1" w:rsidRDefault="001E032F" w:rsidP="001E032F">
            <w:pPr>
              <w:jc w:val="both"/>
            </w:pPr>
            <w:r w:rsidRPr="002913A1">
              <w:t>Локальная установка очистки сточных вод проектной мощности 250 м</w:t>
            </w:r>
            <w:r w:rsidRPr="002913A1">
              <w:rPr>
                <w:vertAlign w:val="superscript"/>
              </w:rPr>
              <w:t>3</w:t>
            </w:r>
            <w:r w:rsidRPr="002913A1">
              <w:t>/сутки, аэробн</w:t>
            </w:r>
            <w:r w:rsidRPr="002913A1">
              <w:t>о</w:t>
            </w:r>
            <w:r w:rsidRPr="002913A1">
              <w:t>го типа с иммобилизированной на носителе биомассой. Биореактор разделен на 2 ба</w:t>
            </w:r>
            <w:r w:rsidRPr="002913A1">
              <w:t>с</w:t>
            </w:r>
            <w:r w:rsidRPr="002913A1">
              <w:t>сейна кирпичной перегородкой с двумя переливами. Бассейны представляют собой железоб</w:t>
            </w:r>
            <w:r w:rsidRPr="002913A1">
              <w:t>е</w:t>
            </w:r>
            <w:r w:rsidRPr="002913A1">
              <w:t>тонный резервуар 324м</w:t>
            </w:r>
            <w:r w:rsidRPr="002913A1">
              <w:rPr>
                <w:vertAlign w:val="superscript"/>
              </w:rPr>
              <w:t>3</w:t>
            </w:r>
            <w:r w:rsidRPr="002913A1">
              <w:t xml:space="preserve"> каждый.</w:t>
            </w:r>
          </w:p>
        </w:tc>
        <w:tc>
          <w:tcPr>
            <w:tcW w:w="960" w:type="dxa"/>
            <w:tcBorders>
              <w:top w:val="single" w:sz="4" w:space="0" w:color="auto"/>
              <w:left w:val="nil"/>
              <w:bottom w:val="single" w:sz="4" w:space="0" w:color="auto"/>
              <w:right w:val="single" w:sz="4" w:space="0" w:color="auto"/>
            </w:tcBorders>
          </w:tcPr>
          <w:p w:rsidR="001E032F" w:rsidRPr="002913A1" w:rsidRDefault="001E032F" w:rsidP="001E032F">
            <w:pPr>
              <w:jc w:val="both"/>
              <w:rPr>
                <w:sz w:val="18"/>
                <w:szCs w:val="18"/>
                <w:lang w:val="en-US"/>
              </w:rPr>
            </w:pPr>
            <w:r w:rsidRPr="002913A1">
              <w:rPr>
                <w:sz w:val="18"/>
                <w:szCs w:val="18"/>
                <w:lang w:val="en-US"/>
              </w:rPr>
              <w:t>Waste W</w:t>
            </w:r>
            <w:r w:rsidRPr="002913A1">
              <w:rPr>
                <w:sz w:val="18"/>
                <w:szCs w:val="18"/>
                <w:lang w:val="en-US"/>
              </w:rPr>
              <w:t>a</w:t>
            </w:r>
            <w:r w:rsidRPr="002913A1">
              <w:rPr>
                <w:sz w:val="18"/>
                <w:szCs w:val="18"/>
                <w:lang w:val="en-US"/>
              </w:rPr>
              <w:t>ter and Waste Gas Trea</w:t>
            </w:r>
            <w:r w:rsidRPr="002913A1">
              <w:rPr>
                <w:sz w:val="18"/>
                <w:szCs w:val="18"/>
                <w:lang w:val="en-US"/>
              </w:rPr>
              <w:t>t</w:t>
            </w:r>
            <w:r w:rsidRPr="002913A1">
              <w:rPr>
                <w:sz w:val="18"/>
                <w:szCs w:val="18"/>
                <w:lang w:val="en-US"/>
              </w:rPr>
              <w:t xml:space="preserve">ment, </w:t>
            </w:r>
            <w:r w:rsidRPr="002913A1">
              <w:rPr>
                <w:sz w:val="18"/>
                <w:szCs w:val="18"/>
              </w:rPr>
              <w:t>п</w:t>
            </w:r>
            <w:r w:rsidRPr="002913A1">
              <w:rPr>
                <w:sz w:val="18"/>
                <w:szCs w:val="18"/>
                <w:lang w:val="en-US"/>
              </w:rPr>
              <w:t xml:space="preserve">.3.3.4.3, </w:t>
            </w:r>
            <w:r w:rsidRPr="002913A1">
              <w:rPr>
                <w:sz w:val="18"/>
                <w:szCs w:val="18"/>
              </w:rPr>
              <w:t>п</w:t>
            </w:r>
            <w:r w:rsidRPr="002913A1">
              <w:rPr>
                <w:sz w:val="18"/>
                <w:szCs w:val="18"/>
                <w:lang w:val="en-US"/>
              </w:rPr>
              <w:t>.3.3.4.3.3</w:t>
            </w:r>
          </w:p>
        </w:tc>
        <w:tc>
          <w:tcPr>
            <w:tcW w:w="3720" w:type="dxa"/>
            <w:tcBorders>
              <w:top w:val="single" w:sz="4" w:space="0" w:color="auto"/>
              <w:left w:val="nil"/>
              <w:bottom w:val="single" w:sz="4" w:space="0" w:color="auto"/>
              <w:right w:val="single" w:sz="4" w:space="0" w:color="auto"/>
            </w:tcBorders>
          </w:tcPr>
          <w:p w:rsidR="001E032F" w:rsidRPr="002913A1" w:rsidRDefault="001E032F" w:rsidP="001E032F">
            <w:pPr>
              <w:jc w:val="both"/>
            </w:pPr>
            <w:r w:rsidRPr="002913A1">
              <w:t>Соответствует НДТМ  в части использования  для очистки сточных вод химических прои</w:t>
            </w:r>
            <w:r w:rsidRPr="002913A1">
              <w:t>з</w:t>
            </w:r>
            <w:r w:rsidRPr="002913A1">
              <w:t>водств</w:t>
            </w:r>
          </w:p>
        </w:tc>
      </w:tr>
      <w:tr w:rsidR="001E032F" w:rsidRPr="002913A1">
        <w:trPr>
          <w:trHeight w:val="1905"/>
        </w:trPr>
        <w:tc>
          <w:tcPr>
            <w:tcW w:w="1200" w:type="dxa"/>
            <w:vMerge/>
            <w:tcBorders>
              <w:top w:val="single" w:sz="4" w:space="0" w:color="auto"/>
              <w:left w:val="single" w:sz="4" w:space="0" w:color="auto"/>
              <w:bottom w:val="single" w:sz="4" w:space="0" w:color="000000"/>
              <w:right w:val="single" w:sz="4" w:space="0" w:color="auto"/>
            </w:tcBorders>
            <w:vAlign w:val="center"/>
          </w:tcPr>
          <w:p w:rsidR="001E032F" w:rsidRPr="002913A1" w:rsidRDefault="001E032F" w:rsidP="001E032F">
            <w:pPr>
              <w:rPr>
                <w:sz w:val="18"/>
                <w:szCs w:val="18"/>
              </w:rPr>
            </w:pPr>
          </w:p>
        </w:tc>
        <w:tc>
          <w:tcPr>
            <w:tcW w:w="9240" w:type="dxa"/>
            <w:tcBorders>
              <w:top w:val="single" w:sz="4" w:space="0" w:color="auto"/>
              <w:left w:val="nil"/>
              <w:bottom w:val="single" w:sz="4" w:space="0" w:color="auto"/>
              <w:right w:val="single" w:sz="4" w:space="0" w:color="auto"/>
            </w:tcBorders>
          </w:tcPr>
          <w:p w:rsidR="001E032F" w:rsidRPr="002913A1" w:rsidRDefault="001E032F" w:rsidP="001E032F">
            <w:pPr>
              <w:jc w:val="both"/>
            </w:pPr>
            <w:r w:rsidRPr="002913A1">
              <w:t>Аналитический контроль проводится по показателям на входе в биореактор и на вых</w:t>
            </w:r>
            <w:r w:rsidRPr="002913A1">
              <w:t>о</w:t>
            </w:r>
            <w:r w:rsidRPr="002913A1">
              <w:t>де из него по загрязняющим веществам (метанол, формальдегид, пар</w:t>
            </w:r>
            <w:r w:rsidRPr="002913A1">
              <w:t>а</w:t>
            </w:r>
            <w:r w:rsidRPr="002913A1">
              <w:t>ксилол, пт-эфир, метилбензоат, этиленгликоль, д</w:t>
            </w:r>
            <w:r w:rsidRPr="002913A1">
              <w:t>и</w:t>
            </w:r>
            <w:r w:rsidRPr="002913A1">
              <w:t>нил), рН, ХПК</w:t>
            </w:r>
          </w:p>
        </w:tc>
        <w:tc>
          <w:tcPr>
            <w:tcW w:w="960" w:type="dxa"/>
            <w:tcBorders>
              <w:top w:val="single" w:sz="4" w:space="0" w:color="auto"/>
              <w:left w:val="nil"/>
              <w:bottom w:val="single" w:sz="4" w:space="0" w:color="auto"/>
              <w:right w:val="single" w:sz="4" w:space="0" w:color="auto"/>
            </w:tcBorders>
          </w:tcPr>
          <w:p w:rsidR="001E032F" w:rsidRPr="002913A1" w:rsidRDefault="001E032F" w:rsidP="001E032F">
            <w:pPr>
              <w:jc w:val="both"/>
              <w:rPr>
                <w:sz w:val="18"/>
                <w:szCs w:val="18"/>
                <w:lang w:val="en-US"/>
              </w:rPr>
            </w:pPr>
            <w:r w:rsidRPr="002913A1">
              <w:rPr>
                <w:sz w:val="18"/>
                <w:szCs w:val="18"/>
                <w:lang w:val="en-US"/>
              </w:rPr>
              <w:t>Waste W</w:t>
            </w:r>
            <w:r w:rsidRPr="002913A1">
              <w:rPr>
                <w:sz w:val="18"/>
                <w:szCs w:val="18"/>
                <w:lang w:val="en-US"/>
              </w:rPr>
              <w:t>a</w:t>
            </w:r>
            <w:r w:rsidRPr="002913A1">
              <w:rPr>
                <w:sz w:val="18"/>
                <w:szCs w:val="18"/>
                <w:lang w:val="en-US"/>
              </w:rPr>
              <w:t>ter and Waste Gas Trea</w:t>
            </w:r>
            <w:r w:rsidRPr="002913A1">
              <w:rPr>
                <w:sz w:val="18"/>
                <w:szCs w:val="18"/>
                <w:lang w:val="en-US"/>
              </w:rPr>
              <w:t>t</w:t>
            </w:r>
            <w:r w:rsidRPr="002913A1">
              <w:rPr>
                <w:sz w:val="18"/>
                <w:szCs w:val="18"/>
                <w:lang w:val="en-US"/>
              </w:rPr>
              <w:t xml:space="preserve">ment, </w:t>
            </w:r>
            <w:r w:rsidRPr="002913A1">
              <w:rPr>
                <w:sz w:val="18"/>
                <w:szCs w:val="18"/>
              </w:rPr>
              <w:t>п</w:t>
            </w:r>
            <w:r>
              <w:rPr>
                <w:sz w:val="18"/>
                <w:szCs w:val="18"/>
                <w:lang w:val="en-US"/>
              </w:rPr>
              <w:t>.3.3.4.3</w:t>
            </w:r>
            <w:r w:rsidRPr="002913A1">
              <w:rPr>
                <w:sz w:val="18"/>
                <w:szCs w:val="18"/>
                <w:lang w:val="en-US"/>
              </w:rPr>
              <w:t>,  Produ</w:t>
            </w:r>
            <w:r w:rsidRPr="002913A1">
              <w:rPr>
                <w:sz w:val="18"/>
                <w:szCs w:val="18"/>
                <w:lang w:val="en-US"/>
              </w:rPr>
              <w:t>c</w:t>
            </w:r>
            <w:r w:rsidRPr="002913A1">
              <w:rPr>
                <w:sz w:val="18"/>
                <w:szCs w:val="18"/>
                <w:lang w:val="en-US"/>
              </w:rPr>
              <w:t>tion of Large Vo</w:t>
            </w:r>
            <w:r w:rsidRPr="002913A1">
              <w:rPr>
                <w:sz w:val="18"/>
                <w:szCs w:val="18"/>
                <w:lang w:val="en-US"/>
              </w:rPr>
              <w:t>l</w:t>
            </w:r>
            <w:r w:rsidRPr="002913A1">
              <w:rPr>
                <w:sz w:val="18"/>
                <w:szCs w:val="18"/>
                <w:lang w:val="en-US"/>
              </w:rPr>
              <w:t xml:space="preserve">ume Organic Chemical </w:t>
            </w:r>
            <w:r w:rsidRPr="002913A1">
              <w:rPr>
                <w:sz w:val="18"/>
                <w:szCs w:val="18"/>
              </w:rPr>
              <w:t>п</w:t>
            </w:r>
            <w:r w:rsidRPr="002913A1">
              <w:rPr>
                <w:sz w:val="18"/>
                <w:szCs w:val="18"/>
                <w:lang w:val="en-US"/>
              </w:rPr>
              <w:t>.5.4.2</w:t>
            </w:r>
          </w:p>
        </w:tc>
        <w:tc>
          <w:tcPr>
            <w:tcW w:w="3720" w:type="dxa"/>
            <w:tcBorders>
              <w:top w:val="single" w:sz="4" w:space="0" w:color="auto"/>
              <w:left w:val="nil"/>
              <w:bottom w:val="single" w:sz="4" w:space="0" w:color="auto"/>
              <w:right w:val="single" w:sz="4" w:space="0" w:color="auto"/>
            </w:tcBorders>
          </w:tcPr>
          <w:p w:rsidR="001E032F" w:rsidRPr="002913A1" w:rsidRDefault="001E032F" w:rsidP="001E032F">
            <w:pPr>
              <w:jc w:val="both"/>
            </w:pPr>
            <w:r w:rsidRPr="002913A1">
              <w:t>Соответствует НДТМ за искл</w:t>
            </w:r>
            <w:r w:rsidRPr="002913A1">
              <w:t>ю</w:t>
            </w:r>
            <w:r w:rsidRPr="002913A1">
              <w:t>чением проведения оценки би</w:t>
            </w:r>
            <w:r w:rsidRPr="002913A1">
              <w:t>о</w:t>
            </w:r>
            <w:r w:rsidRPr="002913A1">
              <w:t>разлагаемости входного п</w:t>
            </w:r>
            <w:r w:rsidRPr="002913A1">
              <w:t>о</w:t>
            </w:r>
            <w:r w:rsidRPr="002913A1">
              <w:t>тока сточных вод л</w:t>
            </w:r>
            <w:r w:rsidRPr="002913A1">
              <w:t>о</w:t>
            </w:r>
            <w:r w:rsidRPr="002913A1">
              <w:t xml:space="preserve">кальной очистки по соотношению ХПК/БПК. </w:t>
            </w:r>
            <w:r w:rsidRPr="002913A1">
              <w:rPr>
                <w:b/>
              </w:rPr>
              <w:t>Обоснование различий в реш</w:t>
            </w:r>
            <w:r w:rsidRPr="002913A1">
              <w:rPr>
                <w:b/>
              </w:rPr>
              <w:t>е</w:t>
            </w:r>
            <w:r w:rsidRPr="002913A1">
              <w:rPr>
                <w:b/>
              </w:rPr>
              <w:t>нии</w:t>
            </w:r>
            <w:r w:rsidRPr="002913A1">
              <w:t>.  Не было предусмотрено проектной документацией. В проекте установлены вхо</w:t>
            </w:r>
            <w:r w:rsidRPr="002913A1">
              <w:t>д</w:t>
            </w:r>
            <w:r w:rsidRPr="002913A1">
              <w:t>ные концентрации загрязняющих в</w:t>
            </w:r>
            <w:r w:rsidRPr="002913A1">
              <w:t>е</w:t>
            </w:r>
            <w:r w:rsidRPr="002913A1">
              <w:t>ществ.</w:t>
            </w:r>
          </w:p>
        </w:tc>
      </w:tr>
      <w:tr w:rsidR="001E032F" w:rsidRPr="002913A1">
        <w:trPr>
          <w:trHeight w:val="1500"/>
        </w:trPr>
        <w:tc>
          <w:tcPr>
            <w:tcW w:w="1200" w:type="dxa"/>
            <w:vMerge/>
            <w:tcBorders>
              <w:top w:val="nil"/>
              <w:left w:val="single" w:sz="4" w:space="0" w:color="auto"/>
              <w:bottom w:val="single" w:sz="4" w:space="0" w:color="000000"/>
              <w:right w:val="single" w:sz="4" w:space="0" w:color="auto"/>
            </w:tcBorders>
            <w:vAlign w:val="center"/>
          </w:tcPr>
          <w:p w:rsidR="001E032F" w:rsidRPr="002913A1" w:rsidRDefault="001E032F" w:rsidP="001E032F">
            <w:pPr>
              <w:rPr>
                <w:sz w:val="18"/>
                <w:szCs w:val="18"/>
              </w:rPr>
            </w:pPr>
          </w:p>
        </w:tc>
        <w:tc>
          <w:tcPr>
            <w:tcW w:w="9240" w:type="dxa"/>
            <w:tcBorders>
              <w:top w:val="nil"/>
              <w:left w:val="nil"/>
              <w:bottom w:val="single" w:sz="4" w:space="0" w:color="auto"/>
              <w:right w:val="single" w:sz="4" w:space="0" w:color="auto"/>
            </w:tcBorders>
          </w:tcPr>
          <w:p w:rsidR="001E032F" w:rsidRPr="002913A1" w:rsidRDefault="001E032F" w:rsidP="001E032F">
            <w:pPr>
              <w:jc w:val="both"/>
              <w:rPr>
                <w:lang w:val="en-US"/>
              </w:rPr>
            </w:pPr>
            <w:r w:rsidRPr="002913A1">
              <w:t xml:space="preserve">Применяется только аэробный метод очистки. </w:t>
            </w:r>
            <w:r w:rsidRPr="00494306">
              <w:t>Пок</w:t>
            </w:r>
            <w:r w:rsidRPr="00494306">
              <w:t>а</w:t>
            </w:r>
            <w:r w:rsidRPr="00494306">
              <w:t>затель ХПК снижается  на &gt;85%</w:t>
            </w:r>
          </w:p>
        </w:tc>
        <w:tc>
          <w:tcPr>
            <w:tcW w:w="960" w:type="dxa"/>
            <w:tcBorders>
              <w:top w:val="nil"/>
              <w:left w:val="nil"/>
              <w:bottom w:val="single" w:sz="4" w:space="0" w:color="auto"/>
              <w:right w:val="single" w:sz="4" w:space="0" w:color="auto"/>
            </w:tcBorders>
          </w:tcPr>
          <w:p w:rsidR="001E032F" w:rsidRPr="002913A1" w:rsidRDefault="001E032F" w:rsidP="001E032F">
            <w:pPr>
              <w:jc w:val="both"/>
              <w:rPr>
                <w:sz w:val="18"/>
                <w:szCs w:val="18"/>
                <w:lang w:val="en-US"/>
              </w:rPr>
            </w:pPr>
            <w:r w:rsidRPr="002913A1">
              <w:rPr>
                <w:sz w:val="18"/>
                <w:szCs w:val="18"/>
                <w:lang w:val="en-US"/>
              </w:rPr>
              <w:t>Waste W</w:t>
            </w:r>
            <w:r w:rsidRPr="002913A1">
              <w:rPr>
                <w:sz w:val="18"/>
                <w:szCs w:val="18"/>
                <w:lang w:val="en-US"/>
              </w:rPr>
              <w:t>a</w:t>
            </w:r>
            <w:r w:rsidRPr="002913A1">
              <w:rPr>
                <w:sz w:val="18"/>
                <w:szCs w:val="18"/>
                <w:lang w:val="en-US"/>
              </w:rPr>
              <w:t>ter and Waste Gas Trea</w:t>
            </w:r>
            <w:r w:rsidRPr="002913A1">
              <w:rPr>
                <w:sz w:val="18"/>
                <w:szCs w:val="18"/>
                <w:lang w:val="en-US"/>
              </w:rPr>
              <w:t>t</w:t>
            </w:r>
            <w:r w:rsidRPr="002913A1">
              <w:rPr>
                <w:sz w:val="18"/>
                <w:szCs w:val="18"/>
                <w:lang w:val="en-US"/>
              </w:rPr>
              <w:t xml:space="preserve">ment, </w:t>
            </w:r>
            <w:r w:rsidRPr="002913A1">
              <w:rPr>
                <w:sz w:val="18"/>
                <w:szCs w:val="18"/>
              </w:rPr>
              <w:t>п</w:t>
            </w:r>
            <w:r w:rsidRPr="002913A1">
              <w:rPr>
                <w:sz w:val="18"/>
                <w:szCs w:val="18"/>
                <w:lang w:val="en-US"/>
              </w:rPr>
              <w:t>.3.3.4.3</w:t>
            </w:r>
          </w:p>
        </w:tc>
        <w:tc>
          <w:tcPr>
            <w:tcW w:w="3720" w:type="dxa"/>
            <w:tcBorders>
              <w:top w:val="nil"/>
              <w:left w:val="nil"/>
              <w:bottom w:val="single" w:sz="4" w:space="0" w:color="auto"/>
              <w:right w:val="single" w:sz="4" w:space="0" w:color="auto"/>
            </w:tcBorders>
          </w:tcPr>
          <w:p w:rsidR="001E032F" w:rsidRPr="002913A1" w:rsidRDefault="001E032F" w:rsidP="001E032F">
            <w:pPr>
              <w:jc w:val="both"/>
            </w:pPr>
            <w:r w:rsidRPr="002913A1">
              <w:t>Соответствует НДТМ. Показат</w:t>
            </w:r>
            <w:r w:rsidRPr="002913A1">
              <w:t>е</w:t>
            </w:r>
            <w:r w:rsidRPr="002913A1">
              <w:t>ли работы аэро</w:t>
            </w:r>
            <w:r w:rsidRPr="002913A1">
              <w:t>б</w:t>
            </w:r>
            <w:r w:rsidRPr="002913A1">
              <w:t>ной установки: удаление ХПК &gt;85%. Энергово</w:t>
            </w:r>
            <w:r w:rsidRPr="002913A1">
              <w:t>с</w:t>
            </w:r>
            <w:r w:rsidRPr="002913A1">
              <w:t>произведение  о</w:t>
            </w:r>
            <w:r w:rsidRPr="002913A1">
              <w:t>т</w:t>
            </w:r>
            <w:r w:rsidRPr="002913A1">
              <w:t>сутствует .</w:t>
            </w:r>
          </w:p>
        </w:tc>
      </w:tr>
      <w:tr w:rsidR="001E032F" w:rsidRPr="002913A1">
        <w:trPr>
          <w:trHeight w:val="197"/>
        </w:trPr>
        <w:tc>
          <w:tcPr>
            <w:tcW w:w="1200" w:type="dxa"/>
            <w:tcBorders>
              <w:top w:val="nil"/>
              <w:left w:val="single" w:sz="4" w:space="0" w:color="auto"/>
              <w:bottom w:val="single" w:sz="4" w:space="0" w:color="auto"/>
              <w:right w:val="single" w:sz="4" w:space="0" w:color="auto"/>
            </w:tcBorders>
          </w:tcPr>
          <w:p w:rsidR="001E032F" w:rsidRPr="002913A1" w:rsidRDefault="001E032F" w:rsidP="001E032F">
            <w:pPr>
              <w:jc w:val="both"/>
              <w:rPr>
                <w:sz w:val="18"/>
                <w:szCs w:val="18"/>
              </w:rPr>
            </w:pPr>
            <w:r w:rsidRPr="002913A1">
              <w:rPr>
                <w:sz w:val="18"/>
                <w:szCs w:val="18"/>
              </w:rPr>
              <w:lastRenderedPageBreak/>
              <w:t>Ингибир</w:t>
            </w:r>
            <w:r w:rsidRPr="002913A1">
              <w:rPr>
                <w:sz w:val="18"/>
                <w:szCs w:val="18"/>
              </w:rPr>
              <w:t>о</w:t>
            </w:r>
            <w:r w:rsidRPr="002913A1">
              <w:rPr>
                <w:sz w:val="18"/>
                <w:szCs w:val="18"/>
              </w:rPr>
              <w:t>вание пр</w:t>
            </w:r>
            <w:r w:rsidRPr="002913A1">
              <w:rPr>
                <w:sz w:val="18"/>
                <w:szCs w:val="18"/>
              </w:rPr>
              <w:t>о</w:t>
            </w:r>
            <w:r w:rsidRPr="002913A1">
              <w:rPr>
                <w:sz w:val="18"/>
                <w:szCs w:val="18"/>
              </w:rPr>
              <w:t>цесса оки</w:t>
            </w:r>
            <w:r w:rsidRPr="002913A1">
              <w:rPr>
                <w:sz w:val="18"/>
                <w:szCs w:val="18"/>
              </w:rPr>
              <w:t>с</w:t>
            </w:r>
            <w:r w:rsidRPr="002913A1">
              <w:rPr>
                <w:sz w:val="18"/>
                <w:szCs w:val="18"/>
              </w:rPr>
              <w:t>ления би</w:t>
            </w:r>
            <w:r w:rsidRPr="002913A1">
              <w:rPr>
                <w:sz w:val="18"/>
                <w:szCs w:val="18"/>
              </w:rPr>
              <w:t>о</w:t>
            </w:r>
            <w:r w:rsidRPr="002913A1">
              <w:rPr>
                <w:sz w:val="18"/>
                <w:szCs w:val="18"/>
              </w:rPr>
              <w:t>массой</w:t>
            </w:r>
          </w:p>
        </w:tc>
        <w:tc>
          <w:tcPr>
            <w:tcW w:w="9240" w:type="dxa"/>
            <w:tcBorders>
              <w:top w:val="nil"/>
              <w:left w:val="nil"/>
              <w:bottom w:val="single" w:sz="4" w:space="0" w:color="auto"/>
              <w:right w:val="single" w:sz="4" w:space="0" w:color="auto"/>
            </w:tcBorders>
          </w:tcPr>
          <w:p w:rsidR="001E032F" w:rsidRPr="002913A1" w:rsidRDefault="001E032F" w:rsidP="001E032F">
            <w:pPr>
              <w:jc w:val="both"/>
            </w:pPr>
            <w:r w:rsidRPr="002913A1">
              <w:t>Сточная вода, подающаяся на установку не с</w:t>
            </w:r>
            <w:r w:rsidRPr="002913A1">
              <w:t>о</w:t>
            </w:r>
            <w:r w:rsidRPr="002913A1">
              <w:t>держит   ингибирующих веществ,  (C</w:t>
            </w:r>
            <w:r w:rsidRPr="002913A1">
              <w:rPr>
                <w:lang w:val="en-US"/>
              </w:rPr>
              <w:t>l</w:t>
            </w:r>
            <w:r w:rsidRPr="002913A1">
              <w:rPr>
                <w:vertAlign w:val="subscript"/>
              </w:rPr>
              <w:t>2</w:t>
            </w:r>
            <w:r w:rsidRPr="002913A1">
              <w:t>, Zn, Cd, Cu, CN, Ni, фенолы, нефтепродукты) в концентрациях, превыша</w:t>
            </w:r>
            <w:r w:rsidRPr="002913A1">
              <w:t>ю</w:t>
            </w:r>
            <w:r w:rsidRPr="002913A1">
              <w:t>щих данные табл. 3.9</w:t>
            </w:r>
          </w:p>
        </w:tc>
        <w:tc>
          <w:tcPr>
            <w:tcW w:w="960" w:type="dxa"/>
            <w:tcBorders>
              <w:top w:val="nil"/>
              <w:left w:val="nil"/>
              <w:bottom w:val="single" w:sz="4" w:space="0" w:color="auto"/>
              <w:right w:val="single" w:sz="4" w:space="0" w:color="auto"/>
            </w:tcBorders>
          </w:tcPr>
          <w:p w:rsidR="001E032F" w:rsidRPr="002913A1" w:rsidRDefault="001E032F" w:rsidP="001E032F">
            <w:pPr>
              <w:jc w:val="both"/>
              <w:rPr>
                <w:sz w:val="18"/>
                <w:szCs w:val="18"/>
              </w:rPr>
            </w:pPr>
            <w:r w:rsidRPr="002913A1">
              <w:rPr>
                <w:sz w:val="18"/>
                <w:szCs w:val="18"/>
                <w:lang w:val="en-US"/>
              </w:rPr>
              <w:t>Waste W</w:t>
            </w:r>
            <w:r w:rsidRPr="002913A1">
              <w:rPr>
                <w:sz w:val="18"/>
                <w:szCs w:val="18"/>
                <w:lang w:val="en-US"/>
              </w:rPr>
              <w:t>a</w:t>
            </w:r>
            <w:r w:rsidRPr="002913A1">
              <w:rPr>
                <w:sz w:val="18"/>
                <w:szCs w:val="18"/>
                <w:lang w:val="en-US"/>
              </w:rPr>
              <w:t>ter and Waste Gas Trea</w:t>
            </w:r>
            <w:r w:rsidRPr="002913A1">
              <w:rPr>
                <w:sz w:val="18"/>
                <w:szCs w:val="18"/>
                <w:lang w:val="en-US"/>
              </w:rPr>
              <w:t>t</w:t>
            </w:r>
            <w:r w:rsidRPr="002913A1">
              <w:rPr>
                <w:sz w:val="18"/>
                <w:szCs w:val="18"/>
                <w:lang w:val="en-US"/>
              </w:rPr>
              <w:t xml:space="preserve">ment, </w:t>
            </w:r>
            <w:r w:rsidRPr="002913A1">
              <w:rPr>
                <w:sz w:val="18"/>
                <w:szCs w:val="18"/>
              </w:rPr>
              <w:t>п</w:t>
            </w:r>
            <w:r w:rsidRPr="002913A1">
              <w:rPr>
                <w:sz w:val="18"/>
                <w:szCs w:val="18"/>
                <w:lang w:val="en-US"/>
              </w:rPr>
              <w:t xml:space="preserve">. 3.3.4.3.3 , </w:t>
            </w:r>
            <w:r w:rsidRPr="002913A1">
              <w:rPr>
                <w:sz w:val="18"/>
                <w:szCs w:val="18"/>
              </w:rPr>
              <w:t>табл</w:t>
            </w:r>
            <w:r w:rsidRPr="002913A1">
              <w:rPr>
                <w:sz w:val="18"/>
                <w:szCs w:val="18"/>
                <w:lang w:val="en-US"/>
              </w:rPr>
              <w:t xml:space="preserve">. </w:t>
            </w:r>
            <w:r w:rsidRPr="002913A1">
              <w:rPr>
                <w:sz w:val="18"/>
                <w:szCs w:val="18"/>
              </w:rPr>
              <w:t>3.9</w:t>
            </w:r>
          </w:p>
        </w:tc>
        <w:tc>
          <w:tcPr>
            <w:tcW w:w="3720" w:type="dxa"/>
            <w:tcBorders>
              <w:top w:val="nil"/>
              <w:left w:val="nil"/>
              <w:bottom w:val="single" w:sz="4" w:space="0" w:color="auto"/>
              <w:right w:val="single" w:sz="4" w:space="0" w:color="auto"/>
            </w:tcBorders>
          </w:tcPr>
          <w:p w:rsidR="001E032F" w:rsidRPr="002913A1" w:rsidRDefault="001E032F" w:rsidP="001E032F">
            <w:pPr>
              <w:jc w:val="both"/>
            </w:pPr>
            <w:r w:rsidRPr="002913A1">
              <w:t>Соответствует НДТМ. Ингиб</w:t>
            </w:r>
            <w:r w:rsidRPr="002913A1">
              <w:t>и</w:t>
            </w:r>
            <w:r w:rsidRPr="002913A1">
              <w:t>рующие вещества в представле</w:t>
            </w:r>
            <w:r w:rsidRPr="002913A1">
              <w:t>н</w:t>
            </w:r>
            <w:r w:rsidRPr="002913A1">
              <w:t>ных в таблице концентрациях о</w:t>
            </w:r>
            <w:r w:rsidRPr="002913A1">
              <w:t>т</w:t>
            </w:r>
            <w:r w:rsidRPr="002913A1">
              <w:t>сутс</w:t>
            </w:r>
            <w:r w:rsidRPr="002913A1">
              <w:t>т</w:t>
            </w:r>
            <w:r w:rsidRPr="002913A1">
              <w:t>вуют</w:t>
            </w:r>
          </w:p>
        </w:tc>
      </w:tr>
      <w:tr w:rsidR="001E032F" w:rsidRPr="002913A1">
        <w:trPr>
          <w:trHeight w:val="1289"/>
        </w:trPr>
        <w:tc>
          <w:tcPr>
            <w:tcW w:w="1200" w:type="dxa"/>
            <w:tcBorders>
              <w:top w:val="nil"/>
              <w:left w:val="single" w:sz="4" w:space="0" w:color="auto"/>
              <w:bottom w:val="single" w:sz="4" w:space="0" w:color="auto"/>
              <w:right w:val="single" w:sz="4" w:space="0" w:color="auto"/>
            </w:tcBorders>
          </w:tcPr>
          <w:p w:rsidR="001E032F" w:rsidRPr="002913A1" w:rsidRDefault="001E032F" w:rsidP="001E032F">
            <w:pPr>
              <w:jc w:val="both"/>
              <w:rPr>
                <w:sz w:val="18"/>
                <w:szCs w:val="18"/>
              </w:rPr>
            </w:pPr>
            <w:r w:rsidRPr="002913A1">
              <w:rPr>
                <w:sz w:val="18"/>
                <w:szCs w:val="18"/>
              </w:rPr>
              <w:t>Би</w:t>
            </w:r>
            <w:r w:rsidRPr="002913A1">
              <w:rPr>
                <w:sz w:val="18"/>
                <w:szCs w:val="18"/>
              </w:rPr>
              <w:t>о</w:t>
            </w:r>
            <w:r w:rsidRPr="002913A1">
              <w:rPr>
                <w:sz w:val="18"/>
                <w:szCs w:val="18"/>
              </w:rPr>
              <w:t>масса  иммобил</w:t>
            </w:r>
            <w:r w:rsidRPr="002913A1">
              <w:rPr>
                <w:sz w:val="18"/>
                <w:szCs w:val="18"/>
              </w:rPr>
              <w:t>и</w:t>
            </w:r>
            <w:r w:rsidRPr="002913A1">
              <w:rPr>
                <w:sz w:val="18"/>
                <w:szCs w:val="18"/>
              </w:rPr>
              <w:t>зиров</w:t>
            </w:r>
            <w:r w:rsidRPr="002913A1">
              <w:rPr>
                <w:sz w:val="18"/>
                <w:szCs w:val="18"/>
              </w:rPr>
              <w:t>а</w:t>
            </w:r>
            <w:r w:rsidRPr="002913A1">
              <w:rPr>
                <w:sz w:val="18"/>
                <w:szCs w:val="18"/>
              </w:rPr>
              <w:t>на на волоко</w:t>
            </w:r>
            <w:r w:rsidRPr="002913A1">
              <w:rPr>
                <w:sz w:val="18"/>
                <w:szCs w:val="18"/>
              </w:rPr>
              <w:t>н</w:t>
            </w:r>
            <w:r w:rsidRPr="002913A1">
              <w:rPr>
                <w:sz w:val="18"/>
                <w:szCs w:val="18"/>
              </w:rPr>
              <w:t>ном н</w:t>
            </w:r>
            <w:r w:rsidRPr="002913A1">
              <w:rPr>
                <w:sz w:val="18"/>
                <w:szCs w:val="18"/>
              </w:rPr>
              <w:t>о</w:t>
            </w:r>
            <w:r w:rsidRPr="002913A1">
              <w:rPr>
                <w:sz w:val="18"/>
                <w:szCs w:val="18"/>
              </w:rPr>
              <w:t>сителе (биопле</w:t>
            </w:r>
            <w:r w:rsidRPr="002913A1">
              <w:rPr>
                <w:sz w:val="18"/>
                <w:szCs w:val="18"/>
              </w:rPr>
              <w:t>н</w:t>
            </w:r>
            <w:r w:rsidRPr="002913A1">
              <w:rPr>
                <w:sz w:val="18"/>
                <w:szCs w:val="18"/>
              </w:rPr>
              <w:t>ка)</w:t>
            </w:r>
          </w:p>
        </w:tc>
        <w:tc>
          <w:tcPr>
            <w:tcW w:w="9240" w:type="dxa"/>
            <w:tcBorders>
              <w:top w:val="nil"/>
              <w:left w:val="nil"/>
              <w:bottom w:val="single" w:sz="4" w:space="0" w:color="auto"/>
              <w:right w:val="single" w:sz="4" w:space="0" w:color="auto"/>
            </w:tcBorders>
          </w:tcPr>
          <w:p w:rsidR="001E032F" w:rsidRPr="002913A1" w:rsidRDefault="001E032F" w:rsidP="001E032F">
            <w:pPr>
              <w:jc w:val="both"/>
            </w:pPr>
            <w:r w:rsidRPr="002913A1">
              <w:t>По всему бассейну  расположены специальные м</w:t>
            </w:r>
            <w:r w:rsidRPr="002913A1">
              <w:t>е</w:t>
            </w:r>
            <w:r w:rsidRPr="002913A1">
              <w:t>таллические кассеты с полиэфирным нитепрошивным полотном, на котором закреплены микроо</w:t>
            </w:r>
            <w:r w:rsidRPr="002913A1">
              <w:t>р</w:t>
            </w:r>
            <w:r w:rsidRPr="002913A1">
              <w:t xml:space="preserve">ганизмы - деструкторы </w:t>
            </w:r>
          </w:p>
        </w:tc>
        <w:tc>
          <w:tcPr>
            <w:tcW w:w="960" w:type="dxa"/>
            <w:tcBorders>
              <w:top w:val="nil"/>
              <w:left w:val="nil"/>
              <w:bottom w:val="single" w:sz="4" w:space="0" w:color="auto"/>
              <w:right w:val="single" w:sz="4" w:space="0" w:color="auto"/>
            </w:tcBorders>
          </w:tcPr>
          <w:p w:rsidR="001E032F" w:rsidRPr="002913A1" w:rsidRDefault="001E032F" w:rsidP="001E032F">
            <w:pPr>
              <w:jc w:val="both"/>
              <w:rPr>
                <w:sz w:val="18"/>
                <w:szCs w:val="18"/>
              </w:rPr>
            </w:pPr>
            <w:r w:rsidRPr="002913A1">
              <w:rPr>
                <w:sz w:val="18"/>
                <w:szCs w:val="18"/>
              </w:rPr>
              <w:t> </w:t>
            </w:r>
          </w:p>
        </w:tc>
        <w:tc>
          <w:tcPr>
            <w:tcW w:w="3720" w:type="dxa"/>
            <w:tcBorders>
              <w:top w:val="nil"/>
              <w:left w:val="nil"/>
              <w:bottom w:val="single" w:sz="4" w:space="0" w:color="auto"/>
              <w:right w:val="single" w:sz="4" w:space="0" w:color="auto"/>
            </w:tcBorders>
          </w:tcPr>
          <w:p w:rsidR="001E032F" w:rsidRPr="002913A1" w:rsidRDefault="001E032F" w:rsidP="001E032F">
            <w:pPr>
              <w:jc w:val="both"/>
            </w:pPr>
            <w:r w:rsidRPr="002913A1">
              <w:t>Соответствует  НДТМ по мет</w:t>
            </w:r>
            <w:r w:rsidRPr="002913A1">
              <w:t>о</w:t>
            </w:r>
            <w:r w:rsidRPr="002913A1">
              <w:t>дам очистки, за исключением предложенного спос</w:t>
            </w:r>
            <w:r w:rsidRPr="002913A1">
              <w:t>о</w:t>
            </w:r>
            <w:r w:rsidRPr="002913A1">
              <w:t>ба обратной пр</w:t>
            </w:r>
            <w:r w:rsidRPr="002913A1">
              <w:t>о</w:t>
            </w:r>
            <w:r w:rsidRPr="002913A1">
              <w:t>мывки</w:t>
            </w:r>
          </w:p>
        </w:tc>
      </w:tr>
      <w:tr w:rsidR="001E032F" w:rsidRPr="002913A1">
        <w:tc>
          <w:tcPr>
            <w:tcW w:w="1200" w:type="dxa"/>
            <w:tcBorders>
              <w:top w:val="nil"/>
              <w:left w:val="single" w:sz="4" w:space="0" w:color="auto"/>
              <w:bottom w:val="single" w:sz="4" w:space="0" w:color="auto"/>
              <w:right w:val="single" w:sz="4" w:space="0" w:color="auto"/>
            </w:tcBorders>
          </w:tcPr>
          <w:p w:rsidR="001E032F" w:rsidRPr="002913A1" w:rsidRDefault="001E032F" w:rsidP="001E032F">
            <w:pPr>
              <w:jc w:val="both"/>
              <w:rPr>
                <w:sz w:val="18"/>
                <w:szCs w:val="18"/>
              </w:rPr>
            </w:pPr>
            <w:r w:rsidRPr="002913A1">
              <w:rPr>
                <w:sz w:val="18"/>
                <w:szCs w:val="18"/>
              </w:rPr>
              <w:t>Огранич</w:t>
            </w:r>
            <w:r w:rsidRPr="002913A1">
              <w:rPr>
                <w:sz w:val="18"/>
                <w:szCs w:val="18"/>
              </w:rPr>
              <w:t>е</w:t>
            </w:r>
            <w:r w:rsidRPr="002913A1">
              <w:rPr>
                <w:sz w:val="18"/>
                <w:szCs w:val="18"/>
              </w:rPr>
              <w:t>ния в пр</w:t>
            </w:r>
            <w:r w:rsidRPr="002913A1">
              <w:rPr>
                <w:sz w:val="18"/>
                <w:szCs w:val="18"/>
              </w:rPr>
              <w:t>и</w:t>
            </w:r>
            <w:r w:rsidRPr="002913A1">
              <w:rPr>
                <w:sz w:val="18"/>
                <w:szCs w:val="18"/>
              </w:rPr>
              <w:t>менении  аэробной очис</w:t>
            </w:r>
            <w:r w:rsidRPr="002913A1">
              <w:rPr>
                <w:sz w:val="18"/>
                <w:szCs w:val="18"/>
              </w:rPr>
              <w:t>т</w:t>
            </w:r>
            <w:r w:rsidRPr="002913A1">
              <w:rPr>
                <w:sz w:val="18"/>
                <w:szCs w:val="18"/>
              </w:rPr>
              <w:t>ки</w:t>
            </w:r>
          </w:p>
        </w:tc>
        <w:tc>
          <w:tcPr>
            <w:tcW w:w="9240" w:type="dxa"/>
            <w:tcBorders>
              <w:top w:val="nil"/>
              <w:left w:val="nil"/>
              <w:bottom w:val="single" w:sz="4" w:space="0" w:color="auto"/>
              <w:right w:val="single" w:sz="4" w:space="0" w:color="auto"/>
            </w:tcBorders>
          </w:tcPr>
          <w:p w:rsidR="001E032F" w:rsidRPr="002913A1" w:rsidRDefault="001E032F" w:rsidP="001E032F">
            <w:pPr>
              <w:jc w:val="both"/>
            </w:pPr>
            <w:r w:rsidRPr="002913A1">
              <w:t>Требования по обеспечению эффективной эксплуатации установки: критические пок</w:t>
            </w:r>
            <w:r w:rsidRPr="002913A1">
              <w:t>а</w:t>
            </w:r>
            <w:r w:rsidRPr="002913A1">
              <w:t>затели с</w:t>
            </w:r>
            <w:r w:rsidRPr="002913A1">
              <w:t>о</w:t>
            </w:r>
            <w:r w:rsidRPr="002913A1">
              <w:t>отношения БПК: N, БПК: р (3261, 150:1)</w:t>
            </w:r>
          </w:p>
          <w:p w:rsidR="001E032F" w:rsidRPr="002913A1" w:rsidRDefault="001E032F" w:rsidP="001E032F">
            <w:pPr>
              <w:jc w:val="both"/>
            </w:pPr>
            <w:r w:rsidRPr="002913A1">
              <w:t>избегать высоких концентраций</w:t>
            </w:r>
          </w:p>
          <w:p w:rsidR="001E032F" w:rsidRPr="002913A1" w:rsidRDefault="001E032F" w:rsidP="001E032F">
            <w:pPr>
              <w:jc w:val="both"/>
            </w:pPr>
            <w:r w:rsidRPr="002913A1">
              <w:t>избегать ингибиторов</w:t>
            </w:r>
          </w:p>
          <w:p w:rsidR="001E032F" w:rsidRPr="002913A1" w:rsidRDefault="001E032F" w:rsidP="001E032F">
            <w:pPr>
              <w:jc w:val="both"/>
            </w:pPr>
            <w:r w:rsidRPr="002913A1">
              <w:t xml:space="preserve">избегать содержания солей выше 30г/л </w:t>
            </w:r>
          </w:p>
        </w:tc>
        <w:tc>
          <w:tcPr>
            <w:tcW w:w="960" w:type="dxa"/>
            <w:tcBorders>
              <w:top w:val="nil"/>
              <w:left w:val="single" w:sz="4" w:space="0" w:color="auto"/>
              <w:bottom w:val="single" w:sz="4" w:space="0" w:color="auto"/>
              <w:right w:val="single" w:sz="4" w:space="0" w:color="auto"/>
            </w:tcBorders>
          </w:tcPr>
          <w:p w:rsidR="001E032F" w:rsidRPr="002913A1" w:rsidRDefault="001E032F" w:rsidP="001E032F">
            <w:pPr>
              <w:jc w:val="both"/>
              <w:rPr>
                <w:sz w:val="18"/>
                <w:szCs w:val="18"/>
                <w:lang w:val="en-US"/>
              </w:rPr>
            </w:pPr>
            <w:r w:rsidRPr="002913A1">
              <w:rPr>
                <w:sz w:val="18"/>
                <w:szCs w:val="18"/>
                <w:lang w:val="en-US"/>
              </w:rPr>
              <w:t>Waste W</w:t>
            </w:r>
            <w:r w:rsidRPr="002913A1">
              <w:rPr>
                <w:sz w:val="18"/>
                <w:szCs w:val="18"/>
                <w:lang w:val="en-US"/>
              </w:rPr>
              <w:t>a</w:t>
            </w:r>
            <w:r w:rsidRPr="002913A1">
              <w:rPr>
                <w:sz w:val="18"/>
                <w:szCs w:val="18"/>
                <w:lang w:val="en-US"/>
              </w:rPr>
              <w:t>ter and Waste Gas Trea</w:t>
            </w:r>
            <w:r w:rsidRPr="002913A1">
              <w:rPr>
                <w:sz w:val="18"/>
                <w:szCs w:val="18"/>
                <w:lang w:val="en-US"/>
              </w:rPr>
              <w:t>t</w:t>
            </w:r>
            <w:r w:rsidRPr="002913A1">
              <w:rPr>
                <w:sz w:val="18"/>
                <w:szCs w:val="18"/>
                <w:lang w:val="en-US"/>
              </w:rPr>
              <w:t xml:space="preserve">ment, </w:t>
            </w:r>
            <w:r w:rsidRPr="002913A1">
              <w:rPr>
                <w:sz w:val="18"/>
                <w:szCs w:val="18"/>
              </w:rPr>
              <w:t>п</w:t>
            </w:r>
            <w:r w:rsidRPr="002913A1">
              <w:rPr>
                <w:sz w:val="18"/>
                <w:szCs w:val="18"/>
                <w:lang w:val="en-US"/>
              </w:rPr>
              <w:t>.3.3.4.3.3</w:t>
            </w:r>
          </w:p>
        </w:tc>
        <w:tc>
          <w:tcPr>
            <w:tcW w:w="3720" w:type="dxa"/>
            <w:tcBorders>
              <w:top w:val="nil"/>
              <w:left w:val="single" w:sz="4" w:space="0" w:color="auto"/>
              <w:bottom w:val="single" w:sz="4" w:space="0" w:color="auto"/>
              <w:right w:val="single" w:sz="4" w:space="0" w:color="auto"/>
            </w:tcBorders>
          </w:tcPr>
          <w:p w:rsidR="001E032F" w:rsidRPr="002913A1" w:rsidRDefault="001E032F" w:rsidP="001E032F">
            <w:pPr>
              <w:jc w:val="both"/>
            </w:pPr>
            <w:r w:rsidRPr="002913A1">
              <w:t>Соответствует НДТМ в части н</w:t>
            </w:r>
            <w:r w:rsidRPr="002913A1">
              <w:t>е</w:t>
            </w:r>
            <w:r w:rsidRPr="002913A1">
              <w:t>допущения высоких концентр</w:t>
            </w:r>
            <w:r w:rsidRPr="002913A1">
              <w:t>а</w:t>
            </w:r>
            <w:r w:rsidRPr="002913A1">
              <w:t>ций загрязняющих веществ,  н</w:t>
            </w:r>
            <w:r w:rsidRPr="002913A1">
              <w:t>е</w:t>
            </w:r>
            <w:r w:rsidRPr="002913A1">
              <w:t>допущения попадания ингибит</w:t>
            </w:r>
            <w:r w:rsidRPr="002913A1">
              <w:t>о</w:t>
            </w:r>
            <w:r w:rsidRPr="002913A1">
              <w:t>ров. Состав сточных вод опред</w:t>
            </w:r>
            <w:r w:rsidRPr="002913A1">
              <w:t>е</w:t>
            </w:r>
            <w:r w:rsidRPr="002913A1">
              <w:t>ляется технологическими проце</w:t>
            </w:r>
            <w:r w:rsidRPr="002913A1">
              <w:t>с</w:t>
            </w:r>
            <w:r w:rsidRPr="002913A1">
              <w:t>сами, постоянен по качественн</w:t>
            </w:r>
            <w:r w:rsidRPr="002913A1">
              <w:t>о</w:t>
            </w:r>
            <w:r w:rsidRPr="002913A1">
              <w:t>му составу, в связи с чем соо</w:t>
            </w:r>
            <w:r w:rsidRPr="002913A1">
              <w:t>т</w:t>
            </w:r>
            <w:r w:rsidRPr="002913A1">
              <w:t>ношение показателей БПК/N, БПК/Р не явл</w:t>
            </w:r>
            <w:r w:rsidRPr="002913A1">
              <w:t>я</w:t>
            </w:r>
            <w:r w:rsidRPr="002913A1">
              <w:t>ется для работы установки определяющим . М</w:t>
            </w:r>
            <w:r w:rsidRPr="002913A1">
              <w:t>е</w:t>
            </w:r>
            <w:r w:rsidRPr="002913A1">
              <w:t>роприятие по определению с</w:t>
            </w:r>
            <w:r w:rsidRPr="002913A1">
              <w:t>о</w:t>
            </w:r>
            <w:r w:rsidRPr="002913A1">
              <w:t>держания солей  в стоках, пост</w:t>
            </w:r>
            <w:r w:rsidRPr="002913A1">
              <w:t>у</w:t>
            </w:r>
            <w:r w:rsidRPr="002913A1">
              <w:t>пающих на установку биологич</w:t>
            </w:r>
            <w:r w:rsidRPr="002913A1">
              <w:t>е</w:t>
            </w:r>
            <w:r w:rsidRPr="002913A1">
              <w:t>ской  очистки предста</w:t>
            </w:r>
            <w:r w:rsidRPr="002913A1">
              <w:t>в</w:t>
            </w:r>
            <w:r w:rsidRPr="002913A1">
              <w:t xml:space="preserve">лены в  </w:t>
            </w:r>
            <w:r w:rsidRPr="006C644F">
              <w:t>разделе Предл</w:t>
            </w:r>
            <w:r w:rsidRPr="006C644F">
              <w:t>о</w:t>
            </w:r>
            <w:r w:rsidRPr="006C644F">
              <w:t>жениях по плану мероприятий (п.1.3)</w:t>
            </w:r>
          </w:p>
        </w:tc>
      </w:tr>
      <w:tr w:rsidR="001E032F" w:rsidRPr="002913A1">
        <w:trPr>
          <w:trHeight w:val="2310"/>
        </w:trPr>
        <w:tc>
          <w:tcPr>
            <w:tcW w:w="1200" w:type="dxa"/>
            <w:tcBorders>
              <w:top w:val="single" w:sz="4" w:space="0" w:color="auto"/>
              <w:left w:val="single" w:sz="4" w:space="0" w:color="auto"/>
              <w:bottom w:val="single" w:sz="4" w:space="0" w:color="auto"/>
              <w:right w:val="single" w:sz="4" w:space="0" w:color="auto"/>
            </w:tcBorders>
          </w:tcPr>
          <w:p w:rsidR="001E032F" w:rsidRPr="002913A1" w:rsidRDefault="001E032F" w:rsidP="001E032F">
            <w:pPr>
              <w:jc w:val="both"/>
              <w:rPr>
                <w:sz w:val="18"/>
                <w:szCs w:val="18"/>
              </w:rPr>
            </w:pPr>
            <w:r w:rsidRPr="002913A1">
              <w:rPr>
                <w:sz w:val="18"/>
                <w:szCs w:val="18"/>
              </w:rPr>
              <w:lastRenderedPageBreak/>
              <w:t>БПК</w:t>
            </w:r>
          </w:p>
        </w:tc>
        <w:tc>
          <w:tcPr>
            <w:tcW w:w="9240" w:type="dxa"/>
            <w:tcBorders>
              <w:top w:val="single" w:sz="4" w:space="0" w:color="auto"/>
              <w:left w:val="nil"/>
              <w:bottom w:val="single" w:sz="4" w:space="0" w:color="auto"/>
              <w:right w:val="single" w:sz="4" w:space="0" w:color="auto"/>
            </w:tcBorders>
          </w:tcPr>
          <w:p w:rsidR="001E032F" w:rsidRPr="002913A1" w:rsidRDefault="001E032F" w:rsidP="001E032F">
            <w:pPr>
              <w:jc w:val="both"/>
            </w:pPr>
            <w:r w:rsidRPr="002913A1">
              <w:t xml:space="preserve">Анализ БПК не предусмотрен </w:t>
            </w:r>
          </w:p>
        </w:tc>
        <w:tc>
          <w:tcPr>
            <w:tcW w:w="960" w:type="dxa"/>
            <w:tcBorders>
              <w:top w:val="single" w:sz="4" w:space="0" w:color="auto"/>
              <w:left w:val="nil"/>
              <w:bottom w:val="single" w:sz="4" w:space="0" w:color="auto"/>
              <w:right w:val="single" w:sz="4" w:space="0" w:color="auto"/>
            </w:tcBorders>
          </w:tcPr>
          <w:p w:rsidR="001E032F" w:rsidRPr="002913A1" w:rsidRDefault="001E032F" w:rsidP="001E032F">
            <w:pPr>
              <w:jc w:val="both"/>
              <w:rPr>
                <w:sz w:val="18"/>
                <w:szCs w:val="18"/>
                <w:lang w:val="en-US"/>
              </w:rPr>
            </w:pPr>
            <w:r w:rsidRPr="002913A1">
              <w:rPr>
                <w:sz w:val="18"/>
                <w:szCs w:val="18"/>
                <w:lang w:val="en-US"/>
              </w:rPr>
              <w:t>Waste W</w:t>
            </w:r>
            <w:r w:rsidRPr="002913A1">
              <w:rPr>
                <w:sz w:val="18"/>
                <w:szCs w:val="18"/>
                <w:lang w:val="en-US"/>
              </w:rPr>
              <w:t>a</w:t>
            </w:r>
            <w:r w:rsidRPr="002913A1">
              <w:rPr>
                <w:sz w:val="18"/>
                <w:szCs w:val="18"/>
                <w:lang w:val="en-US"/>
              </w:rPr>
              <w:t>ter and Waste Gas Trea</w:t>
            </w:r>
            <w:r w:rsidRPr="002913A1">
              <w:rPr>
                <w:sz w:val="18"/>
                <w:szCs w:val="18"/>
                <w:lang w:val="en-US"/>
              </w:rPr>
              <w:t>t</w:t>
            </w:r>
            <w:r w:rsidRPr="002913A1">
              <w:rPr>
                <w:sz w:val="18"/>
                <w:szCs w:val="18"/>
                <w:lang w:val="en-US"/>
              </w:rPr>
              <w:t xml:space="preserve">ment, </w:t>
            </w:r>
            <w:r w:rsidRPr="002913A1">
              <w:rPr>
                <w:sz w:val="18"/>
                <w:szCs w:val="18"/>
              </w:rPr>
              <w:t>п</w:t>
            </w:r>
            <w:r w:rsidRPr="002913A1">
              <w:rPr>
                <w:sz w:val="18"/>
                <w:szCs w:val="18"/>
                <w:lang w:val="en-US"/>
              </w:rPr>
              <w:t>.3.3.4.3.3</w:t>
            </w:r>
          </w:p>
        </w:tc>
        <w:tc>
          <w:tcPr>
            <w:tcW w:w="3720" w:type="dxa"/>
            <w:tcBorders>
              <w:top w:val="single" w:sz="4" w:space="0" w:color="auto"/>
              <w:left w:val="nil"/>
              <w:bottom w:val="single" w:sz="4" w:space="0" w:color="auto"/>
              <w:right w:val="single" w:sz="4" w:space="0" w:color="auto"/>
            </w:tcBorders>
          </w:tcPr>
          <w:p w:rsidR="001E032F" w:rsidRPr="002913A1" w:rsidRDefault="001E032F" w:rsidP="001E032F">
            <w:pPr>
              <w:jc w:val="both"/>
            </w:pPr>
            <w:r w:rsidRPr="002913A1">
              <w:t>Не соответствует НДТМ. Не пр</w:t>
            </w:r>
            <w:r w:rsidRPr="002913A1">
              <w:t>е</w:t>
            </w:r>
            <w:r w:rsidRPr="002913A1">
              <w:t>дусмотрен анализ БПК, как пок</w:t>
            </w:r>
            <w:r w:rsidRPr="002913A1">
              <w:t>а</w:t>
            </w:r>
            <w:r w:rsidRPr="002913A1">
              <w:t>затель эффективной работы би</w:t>
            </w:r>
            <w:r w:rsidRPr="002913A1">
              <w:t>о</w:t>
            </w:r>
            <w:r w:rsidRPr="002913A1">
              <w:t xml:space="preserve">массы. </w:t>
            </w:r>
            <w:r w:rsidRPr="002913A1">
              <w:rPr>
                <w:b/>
                <w:bCs/>
              </w:rPr>
              <w:t>Обоснование ра</w:t>
            </w:r>
            <w:r w:rsidRPr="002913A1">
              <w:rPr>
                <w:b/>
                <w:bCs/>
              </w:rPr>
              <w:t>з</w:t>
            </w:r>
            <w:r w:rsidRPr="002913A1">
              <w:rPr>
                <w:b/>
                <w:bCs/>
              </w:rPr>
              <w:t>личий в решении</w:t>
            </w:r>
            <w:r w:rsidRPr="006C644F">
              <w:rPr>
                <w:b/>
                <w:bCs/>
              </w:rPr>
              <w:t>.</w:t>
            </w:r>
            <w:r w:rsidRPr="006C644F">
              <w:t xml:space="preserve"> Мероприятие включ</w:t>
            </w:r>
            <w:r w:rsidRPr="006C644F">
              <w:t>е</w:t>
            </w:r>
            <w:r w:rsidRPr="006C644F">
              <w:t>но в  раздел Предложения по плану мероприятий по охране о</w:t>
            </w:r>
            <w:r w:rsidRPr="006C644F">
              <w:t>к</w:t>
            </w:r>
            <w:r w:rsidRPr="006C644F">
              <w:t>ружающей ср</w:t>
            </w:r>
            <w:r w:rsidRPr="006C644F">
              <w:t>е</w:t>
            </w:r>
            <w:r w:rsidRPr="006C644F">
              <w:t>ды. (п.1.3)</w:t>
            </w:r>
          </w:p>
        </w:tc>
      </w:tr>
      <w:tr w:rsidR="001E032F" w:rsidRPr="002913A1">
        <w:tc>
          <w:tcPr>
            <w:tcW w:w="1200" w:type="dxa"/>
            <w:tcBorders>
              <w:top w:val="nil"/>
              <w:left w:val="single" w:sz="4" w:space="0" w:color="auto"/>
              <w:bottom w:val="single" w:sz="4" w:space="0" w:color="auto"/>
              <w:right w:val="single" w:sz="4" w:space="0" w:color="auto"/>
            </w:tcBorders>
          </w:tcPr>
          <w:p w:rsidR="001E032F" w:rsidRPr="002913A1" w:rsidRDefault="001E032F" w:rsidP="001E032F">
            <w:pPr>
              <w:jc w:val="both"/>
              <w:rPr>
                <w:sz w:val="18"/>
                <w:szCs w:val="18"/>
              </w:rPr>
            </w:pPr>
            <w:r w:rsidRPr="002913A1">
              <w:rPr>
                <w:sz w:val="18"/>
                <w:szCs w:val="18"/>
              </w:rPr>
              <w:t>Опис</w:t>
            </w:r>
            <w:r w:rsidRPr="002913A1">
              <w:rPr>
                <w:sz w:val="18"/>
                <w:szCs w:val="18"/>
              </w:rPr>
              <w:t>а</w:t>
            </w:r>
            <w:r w:rsidRPr="002913A1">
              <w:rPr>
                <w:sz w:val="18"/>
                <w:szCs w:val="18"/>
              </w:rPr>
              <w:t>ние вспомог</w:t>
            </w:r>
            <w:r w:rsidRPr="002913A1">
              <w:rPr>
                <w:sz w:val="18"/>
                <w:szCs w:val="18"/>
              </w:rPr>
              <w:t>а</w:t>
            </w:r>
            <w:r w:rsidRPr="002913A1">
              <w:rPr>
                <w:sz w:val="18"/>
                <w:szCs w:val="18"/>
              </w:rPr>
              <w:t>тельных пр</w:t>
            </w:r>
            <w:r w:rsidRPr="002913A1">
              <w:rPr>
                <w:sz w:val="18"/>
                <w:szCs w:val="18"/>
              </w:rPr>
              <w:t>о</w:t>
            </w:r>
            <w:r w:rsidRPr="002913A1">
              <w:rPr>
                <w:sz w:val="18"/>
                <w:szCs w:val="18"/>
              </w:rPr>
              <w:t>цедур. Подгото</w:t>
            </w:r>
            <w:r w:rsidRPr="002913A1">
              <w:rPr>
                <w:sz w:val="18"/>
                <w:szCs w:val="18"/>
              </w:rPr>
              <w:t>в</w:t>
            </w:r>
            <w:r w:rsidRPr="002913A1">
              <w:rPr>
                <w:sz w:val="18"/>
                <w:szCs w:val="18"/>
              </w:rPr>
              <w:t>ка стоков</w:t>
            </w:r>
          </w:p>
        </w:tc>
        <w:tc>
          <w:tcPr>
            <w:tcW w:w="9240" w:type="dxa"/>
            <w:tcBorders>
              <w:top w:val="nil"/>
              <w:left w:val="nil"/>
              <w:bottom w:val="single" w:sz="4" w:space="0" w:color="auto"/>
              <w:right w:val="single" w:sz="4" w:space="0" w:color="auto"/>
            </w:tcBorders>
          </w:tcPr>
          <w:p w:rsidR="001E032F" w:rsidRPr="002913A1" w:rsidRDefault="001E032F" w:rsidP="001E032F">
            <w:pPr>
              <w:jc w:val="both"/>
            </w:pPr>
            <w:r w:rsidRPr="002913A1">
              <w:t>Загрязненные сточные воды производства ДМТ,  обвязочной ленты,  цеха ВиК  нака</w:t>
            </w:r>
            <w:r w:rsidRPr="002913A1">
              <w:t>п</w:t>
            </w:r>
            <w:r w:rsidRPr="002913A1">
              <w:t>ливаются в отстойниках - усреднителях V933/1-2, объемом 1000м3 каждый. После о</w:t>
            </w:r>
            <w:r w:rsidRPr="002913A1">
              <w:t>т</w:t>
            </w:r>
            <w:r w:rsidRPr="002913A1">
              <w:t>стаивания и усреднения сточные воды  проверяются на содержание  загрязняющих в</w:t>
            </w:r>
            <w:r w:rsidRPr="002913A1">
              <w:t>е</w:t>
            </w:r>
            <w:r w:rsidRPr="002913A1">
              <w:t>ществ  формальдегида, метанола, этиленгликоля, параксилола, метилбензоата, динила, при необходимости   разбавляются осветленной водой через ротаметры -FQ-3 и н</w:t>
            </w:r>
            <w:r w:rsidRPr="002913A1">
              <w:t>а</w:t>
            </w:r>
            <w:r w:rsidRPr="002913A1">
              <w:t>правляются центробежными насосами в биореактор. Вода в биореактор подается н</w:t>
            </w:r>
            <w:r w:rsidRPr="002913A1">
              <w:t>е</w:t>
            </w:r>
            <w:r w:rsidRPr="002913A1">
              <w:t>прерывно.</w:t>
            </w:r>
            <w:r>
              <w:t xml:space="preserve"> </w:t>
            </w:r>
            <w:r w:rsidRPr="002913A1">
              <w:t>Также  проводится аэрация  очищаемых вод воздухом. На выходе из биор</w:t>
            </w:r>
            <w:r w:rsidRPr="002913A1">
              <w:t>е</w:t>
            </w:r>
            <w:r w:rsidRPr="002913A1">
              <w:t>актора  очищенная вода центробежными насосами подается на сборный лоток и далее - самотеком в систему промышленной кан</w:t>
            </w:r>
            <w:r w:rsidRPr="002913A1">
              <w:t>а</w:t>
            </w:r>
            <w:r w:rsidRPr="002913A1">
              <w:t xml:space="preserve">лизации. </w:t>
            </w:r>
          </w:p>
        </w:tc>
        <w:tc>
          <w:tcPr>
            <w:tcW w:w="960" w:type="dxa"/>
            <w:tcBorders>
              <w:top w:val="nil"/>
              <w:left w:val="nil"/>
              <w:bottom w:val="single" w:sz="4" w:space="0" w:color="auto"/>
              <w:right w:val="single" w:sz="4" w:space="0" w:color="auto"/>
            </w:tcBorders>
          </w:tcPr>
          <w:p w:rsidR="001E032F" w:rsidRPr="002913A1" w:rsidRDefault="001E032F" w:rsidP="001E032F">
            <w:pPr>
              <w:jc w:val="both"/>
              <w:rPr>
                <w:sz w:val="18"/>
                <w:szCs w:val="18"/>
                <w:lang w:val="en-US"/>
              </w:rPr>
            </w:pPr>
            <w:r w:rsidRPr="002913A1">
              <w:rPr>
                <w:sz w:val="18"/>
                <w:szCs w:val="18"/>
                <w:lang w:val="en-US"/>
              </w:rPr>
              <w:t>Waste W</w:t>
            </w:r>
            <w:r w:rsidRPr="002913A1">
              <w:rPr>
                <w:sz w:val="18"/>
                <w:szCs w:val="18"/>
                <w:lang w:val="en-US"/>
              </w:rPr>
              <w:t>a</w:t>
            </w:r>
            <w:r w:rsidRPr="002913A1">
              <w:rPr>
                <w:sz w:val="18"/>
                <w:szCs w:val="18"/>
                <w:lang w:val="en-US"/>
              </w:rPr>
              <w:t>ter and Waste Gas Trea</w:t>
            </w:r>
            <w:r w:rsidRPr="002913A1">
              <w:rPr>
                <w:sz w:val="18"/>
                <w:szCs w:val="18"/>
                <w:lang w:val="en-US"/>
              </w:rPr>
              <w:t>t</w:t>
            </w:r>
            <w:r w:rsidRPr="002913A1">
              <w:rPr>
                <w:sz w:val="18"/>
                <w:szCs w:val="18"/>
                <w:lang w:val="en-US"/>
              </w:rPr>
              <w:t xml:space="preserve">ment, </w:t>
            </w:r>
            <w:r w:rsidRPr="002913A1">
              <w:rPr>
                <w:sz w:val="18"/>
                <w:szCs w:val="18"/>
              </w:rPr>
              <w:t>п</w:t>
            </w:r>
            <w:r w:rsidRPr="002913A1">
              <w:rPr>
                <w:sz w:val="18"/>
                <w:szCs w:val="18"/>
                <w:lang w:val="en-US"/>
              </w:rPr>
              <w:t>.3.3.4.3.3</w:t>
            </w:r>
          </w:p>
        </w:tc>
        <w:tc>
          <w:tcPr>
            <w:tcW w:w="3720" w:type="dxa"/>
            <w:tcBorders>
              <w:top w:val="nil"/>
              <w:left w:val="nil"/>
              <w:bottom w:val="single" w:sz="4" w:space="0" w:color="auto"/>
              <w:right w:val="single" w:sz="4" w:space="0" w:color="auto"/>
            </w:tcBorders>
          </w:tcPr>
          <w:p w:rsidR="001E032F" w:rsidRPr="002913A1" w:rsidRDefault="001E032F" w:rsidP="001E032F">
            <w:pPr>
              <w:jc w:val="both"/>
            </w:pPr>
            <w:r w:rsidRPr="002913A1">
              <w:t>Соответствует НДТМ,  в части  подготовки стоков (усреднение, отстаивание, контроль содерж</w:t>
            </w:r>
            <w:r w:rsidRPr="002913A1">
              <w:t>а</w:t>
            </w:r>
            <w:r w:rsidRPr="002913A1">
              <w:t>ния загрязняющих веществ), н</w:t>
            </w:r>
            <w:r w:rsidRPr="002913A1">
              <w:t>а</w:t>
            </w:r>
            <w:r w:rsidRPr="002913A1">
              <w:t>личия инфраструктуры, вспом</w:t>
            </w:r>
            <w:r w:rsidRPr="002913A1">
              <w:t>о</w:t>
            </w:r>
            <w:r w:rsidRPr="002913A1">
              <w:t>гательных  коммуникаций.</w:t>
            </w:r>
          </w:p>
        </w:tc>
      </w:tr>
      <w:tr w:rsidR="001E032F" w:rsidRPr="002913A1">
        <w:trPr>
          <w:trHeight w:val="838"/>
        </w:trPr>
        <w:tc>
          <w:tcPr>
            <w:tcW w:w="1200" w:type="dxa"/>
            <w:tcBorders>
              <w:top w:val="nil"/>
              <w:left w:val="single" w:sz="4" w:space="0" w:color="auto"/>
              <w:bottom w:val="single" w:sz="4" w:space="0" w:color="auto"/>
              <w:right w:val="single" w:sz="4" w:space="0" w:color="auto"/>
            </w:tcBorders>
          </w:tcPr>
          <w:p w:rsidR="001E032F" w:rsidRPr="002913A1" w:rsidRDefault="001E032F" w:rsidP="001E032F">
            <w:pPr>
              <w:jc w:val="both"/>
              <w:rPr>
                <w:sz w:val="18"/>
                <w:szCs w:val="18"/>
              </w:rPr>
            </w:pPr>
            <w:r w:rsidRPr="002913A1">
              <w:rPr>
                <w:sz w:val="18"/>
                <w:szCs w:val="18"/>
              </w:rPr>
              <w:t>Подача во</w:t>
            </w:r>
            <w:r w:rsidRPr="002913A1">
              <w:rPr>
                <w:sz w:val="18"/>
                <w:szCs w:val="18"/>
              </w:rPr>
              <w:t>з</w:t>
            </w:r>
            <w:r w:rsidRPr="002913A1">
              <w:rPr>
                <w:sz w:val="18"/>
                <w:szCs w:val="18"/>
              </w:rPr>
              <w:t>духа (к</w:t>
            </w:r>
            <w:r w:rsidRPr="002913A1">
              <w:rPr>
                <w:sz w:val="18"/>
                <w:szCs w:val="18"/>
              </w:rPr>
              <w:t>и</w:t>
            </w:r>
            <w:r w:rsidRPr="002913A1">
              <w:rPr>
                <w:sz w:val="18"/>
                <w:szCs w:val="18"/>
              </w:rPr>
              <w:t>слород д</w:t>
            </w:r>
            <w:r w:rsidRPr="002913A1">
              <w:rPr>
                <w:sz w:val="18"/>
                <w:szCs w:val="18"/>
              </w:rPr>
              <w:t>о</w:t>
            </w:r>
            <w:r w:rsidRPr="002913A1">
              <w:rPr>
                <w:sz w:val="18"/>
                <w:szCs w:val="18"/>
              </w:rPr>
              <w:t>роже и опаснее), отвод а</w:t>
            </w:r>
            <w:r w:rsidRPr="002913A1">
              <w:rPr>
                <w:sz w:val="18"/>
                <w:szCs w:val="18"/>
              </w:rPr>
              <w:t>к</w:t>
            </w:r>
            <w:r w:rsidRPr="002913A1">
              <w:rPr>
                <w:sz w:val="18"/>
                <w:szCs w:val="18"/>
              </w:rPr>
              <w:t>тивн</w:t>
            </w:r>
            <w:r w:rsidRPr="002913A1">
              <w:rPr>
                <w:sz w:val="18"/>
                <w:szCs w:val="18"/>
              </w:rPr>
              <w:t>о</w:t>
            </w:r>
            <w:r w:rsidRPr="002913A1">
              <w:rPr>
                <w:sz w:val="18"/>
                <w:szCs w:val="18"/>
              </w:rPr>
              <w:t>го ила</w:t>
            </w:r>
          </w:p>
        </w:tc>
        <w:tc>
          <w:tcPr>
            <w:tcW w:w="9240" w:type="dxa"/>
            <w:tcBorders>
              <w:top w:val="nil"/>
              <w:left w:val="nil"/>
              <w:bottom w:val="single" w:sz="4" w:space="0" w:color="auto"/>
              <w:right w:val="single" w:sz="4" w:space="0" w:color="auto"/>
            </w:tcBorders>
          </w:tcPr>
          <w:p w:rsidR="001E032F" w:rsidRPr="002913A1" w:rsidRDefault="001E032F" w:rsidP="001E032F">
            <w:pPr>
              <w:jc w:val="both"/>
            </w:pPr>
            <w:r w:rsidRPr="002913A1">
              <w:t>Для  поддержания жизнедеятельности микрооргани</w:t>
            </w:r>
            <w:r w:rsidRPr="002913A1">
              <w:t>з</w:t>
            </w:r>
            <w:r w:rsidRPr="002913A1">
              <w:t>мов в бассейны через ротаметры подается воздух. Воздух нагнетается воздуходувками. Либо из линии сжатого воздуха. Также  ежемесячно  через смотровые люки засыпается аммоний фосфорнокислый дв</w:t>
            </w:r>
            <w:r w:rsidRPr="002913A1">
              <w:t>у</w:t>
            </w:r>
            <w:r w:rsidRPr="002913A1">
              <w:t>замещенный. Температура в биореакторе поддерживается в пред</w:t>
            </w:r>
            <w:r w:rsidRPr="002913A1">
              <w:t>е</w:t>
            </w:r>
            <w:r w:rsidRPr="002913A1">
              <w:t>лах 15-27град.С.</w:t>
            </w:r>
          </w:p>
        </w:tc>
        <w:tc>
          <w:tcPr>
            <w:tcW w:w="960" w:type="dxa"/>
            <w:tcBorders>
              <w:top w:val="nil"/>
              <w:left w:val="nil"/>
              <w:bottom w:val="single" w:sz="4" w:space="0" w:color="auto"/>
              <w:right w:val="single" w:sz="4" w:space="0" w:color="auto"/>
            </w:tcBorders>
          </w:tcPr>
          <w:p w:rsidR="001E032F" w:rsidRPr="002913A1" w:rsidRDefault="001E032F" w:rsidP="001E032F">
            <w:pPr>
              <w:jc w:val="both"/>
            </w:pPr>
            <w:r w:rsidRPr="002913A1">
              <w:t> </w:t>
            </w:r>
          </w:p>
        </w:tc>
        <w:tc>
          <w:tcPr>
            <w:tcW w:w="3720" w:type="dxa"/>
            <w:tcBorders>
              <w:top w:val="nil"/>
              <w:left w:val="nil"/>
              <w:bottom w:val="single" w:sz="4" w:space="0" w:color="auto"/>
              <w:right w:val="single" w:sz="4" w:space="0" w:color="auto"/>
            </w:tcBorders>
          </w:tcPr>
          <w:p w:rsidR="001E032F" w:rsidRPr="002913A1" w:rsidRDefault="001E032F" w:rsidP="001E032F">
            <w:pPr>
              <w:jc w:val="both"/>
            </w:pPr>
            <w:r w:rsidRPr="002913A1">
              <w:t>Не применяется рек</w:t>
            </w:r>
            <w:r w:rsidRPr="002913A1">
              <w:t>о</w:t>
            </w:r>
            <w:r w:rsidRPr="002913A1">
              <w:t>мендованное НДТМ  введение  в биореактор кислорода, либо воздуха, нас</w:t>
            </w:r>
            <w:r w:rsidRPr="002913A1">
              <w:t>ы</w:t>
            </w:r>
            <w:r w:rsidRPr="002913A1">
              <w:t xml:space="preserve">щенного кислородом. </w:t>
            </w:r>
            <w:r w:rsidRPr="002913A1">
              <w:rPr>
                <w:b/>
              </w:rPr>
              <w:t>Обоснов</w:t>
            </w:r>
            <w:r w:rsidRPr="002913A1">
              <w:rPr>
                <w:b/>
              </w:rPr>
              <w:t>а</w:t>
            </w:r>
            <w:r w:rsidRPr="002913A1">
              <w:rPr>
                <w:b/>
              </w:rPr>
              <w:t>ние различия в решении</w:t>
            </w:r>
            <w:r w:rsidRPr="002913A1">
              <w:rPr>
                <w:b/>
                <w:bCs/>
              </w:rPr>
              <w:t>.</w:t>
            </w:r>
            <w:r w:rsidRPr="002913A1">
              <w:t xml:space="preserve"> Не применяется ввиду з</w:t>
            </w:r>
            <w:r w:rsidRPr="002913A1">
              <w:t>а</w:t>
            </w:r>
            <w:r w:rsidRPr="002913A1">
              <w:t>тратности метода, а также ув</w:t>
            </w:r>
            <w:r w:rsidRPr="002913A1">
              <w:t>е</w:t>
            </w:r>
            <w:r w:rsidRPr="002913A1">
              <w:t>личении риска возникновения  пожар</w:t>
            </w:r>
            <w:r w:rsidRPr="002913A1">
              <w:t>о</w:t>
            </w:r>
            <w:r w:rsidRPr="002913A1">
              <w:t>опасных ситуаций</w:t>
            </w:r>
          </w:p>
        </w:tc>
      </w:tr>
      <w:tr w:rsidR="001E032F" w:rsidRPr="002913A1">
        <w:trPr>
          <w:trHeight w:val="375"/>
        </w:trPr>
        <w:tc>
          <w:tcPr>
            <w:tcW w:w="15120" w:type="dxa"/>
            <w:gridSpan w:val="4"/>
            <w:tcBorders>
              <w:top w:val="single" w:sz="4" w:space="0" w:color="auto"/>
              <w:left w:val="single" w:sz="4" w:space="0" w:color="auto"/>
              <w:bottom w:val="single" w:sz="4" w:space="0" w:color="auto"/>
              <w:right w:val="single" w:sz="4" w:space="0" w:color="auto"/>
            </w:tcBorders>
          </w:tcPr>
          <w:p w:rsidR="001E032F" w:rsidRDefault="001E032F" w:rsidP="001E032F">
            <w:pPr>
              <w:jc w:val="center"/>
              <w:rPr>
                <w:b/>
                <w:bCs/>
                <w:sz w:val="28"/>
                <w:szCs w:val="28"/>
              </w:rPr>
            </w:pPr>
          </w:p>
          <w:p w:rsidR="001E032F" w:rsidRPr="00B40AE2" w:rsidRDefault="001E032F" w:rsidP="001E032F">
            <w:pPr>
              <w:jc w:val="center"/>
              <w:rPr>
                <w:b/>
                <w:bCs/>
                <w:sz w:val="28"/>
                <w:szCs w:val="28"/>
              </w:rPr>
            </w:pPr>
            <w:r w:rsidRPr="00B40AE2">
              <w:rPr>
                <w:b/>
                <w:bCs/>
                <w:sz w:val="28"/>
                <w:szCs w:val="28"/>
              </w:rPr>
              <w:t xml:space="preserve">Отделение нейтрализации и очистки  промышленных сточных вод </w:t>
            </w:r>
          </w:p>
          <w:p w:rsidR="001E032F" w:rsidRPr="002B45AF" w:rsidRDefault="001E032F" w:rsidP="001E032F">
            <w:pPr>
              <w:jc w:val="center"/>
              <w:rPr>
                <w:b/>
                <w:bCs/>
                <w:sz w:val="28"/>
                <w:szCs w:val="28"/>
              </w:rPr>
            </w:pPr>
            <w:r w:rsidRPr="002B45AF">
              <w:rPr>
                <w:b/>
                <w:bCs/>
                <w:sz w:val="28"/>
                <w:szCs w:val="28"/>
              </w:rPr>
              <w:t>ХЦ-2  ПОС</w:t>
            </w:r>
          </w:p>
          <w:p w:rsidR="001E032F" w:rsidRPr="002913A1" w:rsidRDefault="001E032F" w:rsidP="001E032F">
            <w:pPr>
              <w:jc w:val="center"/>
              <w:rPr>
                <w:b/>
                <w:bCs/>
              </w:rPr>
            </w:pPr>
          </w:p>
        </w:tc>
      </w:tr>
      <w:tr w:rsidR="001E032F" w:rsidRPr="002913A1">
        <w:tc>
          <w:tcPr>
            <w:tcW w:w="1200" w:type="dxa"/>
            <w:vMerge w:val="restart"/>
            <w:tcBorders>
              <w:top w:val="nil"/>
              <w:left w:val="single" w:sz="4" w:space="0" w:color="auto"/>
              <w:right w:val="single" w:sz="4" w:space="0" w:color="auto"/>
            </w:tcBorders>
          </w:tcPr>
          <w:p w:rsidR="001E032F" w:rsidRPr="002913A1" w:rsidRDefault="001E032F" w:rsidP="001E032F">
            <w:pPr>
              <w:ind w:right="34"/>
            </w:pPr>
            <w:r w:rsidRPr="002913A1">
              <w:t> </w:t>
            </w:r>
          </w:p>
          <w:p w:rsidR="001E032F" w:rsidRPr="002913A1" w:rsidRDefault="001E032F" w:rsidP="001E032F">
            <w:r w:rsidRPr="002913A1">
              <w:t> </w:t>
            </w:r>
          </w:p>
        </w:tc>
        <w:tc>
          <w:tcPr>
            <w:tcW w:w="9240" w:type="dxa"/>
            <w:tcBorders>
              <w:top w:val="nil"/>
              <w:left w:val="nil"/>
              <w:right w:val="single" w:sz="4" w:space="0" w:color="auto"/>
            </w:tcBorders>
          </w:tcPr>
          <w:p w:rsidR="001E032F" w:rsidRDefault="001E032F" w:rsidP="001E032F">
            <w:r w:rsidRPr="002913A1">
              <w:t>Часть сточных вод организации, загрязненных специфичными органическими вещес</w:t>
            </w:r>
            <w:r w:rsidRPr="002913A1">
              <w:t>т</w:t>
            </w:r>
            <w:r w:rsidRPr="002913A1">
              <w:t>вами,  направляются на локальную установку очистки сточных вод производства си</w:t>
            </w:r>
            <w:r w:rsidRPr="002913A1">
              <w:t>н</w:t>
            </w:r>
            <w:r w:rsidRPr="002913A1">
              <w:t>тетического волокна. Микроорганизмы были выращены и поставлены институтом микробиологии  НАН Республики Беларусь, не то</w:t>
            </w:r>
            <w:r w:rsidRPr="002913A1">
              <w:t>к</w:t>
            </w:r>
            <w:r w:rsidRPr="002913A1">
              <w:t xml:space="preserve">сичны, не патогенны, они способны </w:t>
            </w:r>
            <w:r w:rsidRPr="002913A1">
              <w:lastRenderedPageBreak/>
              <w:t>расти и размножаться в сточной воде с органическими веществами, используя их в к</w:t>
            </w:r>
            <w:r w:rsidRPr="002913A1">
              <w:t>а</w:t>
            </w:r>
            <w:r w:rsidRPr="002913A1">
              <w:t>честве источников питания, адаптированы к загря</w:t>
            </w:r>
            <w:r w:rsidRPr="002913A1">
              <w:t>з</w:t>
            </w:r>
            <w:r w:rsidRPr="002913A1">
              <w:t>няющим веществам производства.</w:t>
            </w:r>
          </w:p>
          <w:p w:rsidR="001E032F" w:rsidRDefault="001E032F" w:rsidP="001E032F">
            <w:r w:rsidRPr="002913A1">
              <w:t>Сточные воды с низким содержанием органич</w:t>
            </w:r>
            <w:r w:rsidRPr="002913A1">
              <w:t>е</w:t>
            </w:r>
            <w:r w:rsidRPr="002913A1">
              <w:t>ских веществ из прядильного отделения  (4м</w:t>
            </w:r>
            <w:r w:rsidRPr="002913A1">
              <w:rPr>
                <w:vertAlign w:val="superscript"/>
              </w:rPr>
              <w:t>3</w:t>
            </w:r>
            <w:r w:rsidRPr="002913A1">
              <w:t>/сутки), отделочного отделения (26м</w:t>
            </w:r>
            <w:r w:rsidRPr="002913A1">
              <w:rPr>
                <w:vertAlign w:val="superscript"/>
              </w:rPr>
              <w:t>3</w:t>
            </w:r>
            <w:r w:rsidRPr="002913A1">
              <w:t>/сутки), из ванн замаслив</w:t>
            </w:r>
            <w:r w:rsidRPr="002913A1">
              <w:t>а</w:t>
            </w:r>
            <w:r w:rsidRPr="002913A1">
              <w:t>телей вытяжных станов (6м</w:t>
            </w:r>
            <w:r w:rsidRPr="002913A1">
              <w:rPr>
                <w:vertAlign w:val="superscript"/>
              </w:rPr>
              <w:t>3</w:t>
            </w:r>
            <w:r w:rsidRPr="002913A1">
              <w:t>/сутки поступают в емкость для сточных вод поз. 21.011;. 21.027, затем н</w:t>
            </w:r>
            <w:r w:rsidRPr="002913A1">
              <w:t>а</w:t>
            </w:r>
            <w:r w:rsidRPr="002913A1">
              <w:t>сосами  дозируются в уравнительный бассейн 21.003 А, 21.003В. Головной погон к</w:t>
            </w:r>
            <w:r w:rsidRPr="002913A1">
              <w:t>о</w:t>
            </w:r>
            <w:r w:rsidRPr="002913A1">
              <w:t>лонны обезвоживания  этиленгликоля, сточные воды производства химич</w:t>
            </w:r>
            <w:r w:rsidRPr="002913A1">
              <w:t>е</w:t>
            </w:r>
            <w:r w:rsidRPr="002913A1">
              <w:t>ского цеха №2 ПОС принимаются в емкость 22.04 и насосами дозируются в уровни тельный ба</w:t>
            </w:r>
            <w:r w:rsidRPr="002913A1">
              <w:t>с</w:t>
            </w:r>
            <w:r w:rsidRPr="002913A1">
              <w:t>сейн 21.003А, затем через перелив  поступают в уравнительный бассейн 21.003В. К</w:t>
            </w:r>
            <w:r w:rsidRPr="002913A1">
              <w:t>о</w:t>
            </w:r>
            <w:r w:rsidRPr="002913A1">
              <w:t>личество стоков регулируется по р</w:t>
            </w:r>
            <w:r w:rsidRPr="002913A1">
              <w:t>о</w:t>
            </w:r>
            <w:r w:rsidRPr="002913A1">
              <w:t>таметру</w:t>
            </w:r>
          </w:p>
          <w:p w:rsidR="001E032F" w:rsidRPr="002913A1" w:rsidRDefault="001E032F" w:rsidP="001E032F"/>
        </w:tc>
        <w:tc>
          <w:tcPr>
            <w:tcW w:w="960" w:type="dxa"/>
            <w:tcBorders>
              <w:top w:val="nil"/>
              <w:left w:val="single" w:sz="4" w:space="0" w:color="auto"/>
              <w:bottom w:val="single" w:sz="4" w:space="0" w:color="auto"/>
              <w:right w:val="single" w:sz="4" w:space="0" w:color="auto"/>
            </w:tcBorders>
          </w:tcPr>
          <w:p w:rsidR="001E032F" w:rsidRPr="002913A1" w:rsidRDefault="001E032F" w:rsidP="001E032F">
            <w:pPr>
              <w:rPr>
                <w:sz w:val="18"/>
                <w:szCs w:val="18"/>
                <w:lang w:val="en-US"/>
              </w:rPr>
            </w:pPr>
            <w:r w:rsidRPr="002913A1">
              <w:rPr>
                <w:sz w:val="18"/>
                <w:szCs w:val="18"/>
                <w:lang w:val="en-US"/>
              </w:rPr>
              <w:lastRenderedPageBreak/>
              <w:t>Waste W</w:t>
            </w:r>
            <w:r w:rsidRPr="002913A1">
              <w:rPr>
                <w:sz w:val="18"/>
                <w:szCs w:val="18"/>
                <w:lang w:val="en-US"/>
              </w:rPr>
              <w:t>a</w:t>
            </w:r>
            <w:r w:rsidRPr="002913A1">
              <w:rPr>
                <w:sz w:val="18"/>
                <w:szCs w:val="18"/>
                <w:lang w:val="en-US"/>
              </w:rPr>
              <w:t xml:space="preserve">ter and Waste Gas </w:t>
            </w:r>
            <w:r w:rsidRPr="002913A1">
              <w:rPr>
                <w:sz w:val="18"/>
                <w:szCs w:val="18"/>
                <w:lang w:val="en-US"/>
              </w:rPr>
              <w:lastRenderedPageBreak/>
              <w:t>Trea</w:t>
            </w:r>
            <w:r w:rsidRPr="002913A1">
              <w:rPr>
                <w:sz w:val="18"/>
                <w:szCs w:val="18"/>
                <w:lang w:val="en-US"/>
              </w:rPr>
              <w:t>t</w:t>
            </w:r>
            <w:r w:rsidRPr="002913A1">
              <w:rPr>
                <w:sz w:val="18"/>
                <w:szCs w:val="18"/>
                <w:lang w:val="en-US"/>
              </w:rPr>
              <w:t xml:space="preserve">ment, </w:t>
            </w:r>
            <w:r w:rsidRPr="002913A1">
              <w:rPr>
                <w:sz w:val="18"/>
                <w:szCs w:val="18"/>
              </w:rPr>
              <w:t>п</w:t>
            </w:r>
            <w:r w:rsidRPr="002913A1">
              <w:rPr>
                <w:sz w:val="18"/>
                <w:szCs w:val="18"/>
                <w:lang w:val="en-US"/>
              </w:rPr>
              <w:t>.3.3.4.3</w:t>
            </w:r>
          </w:p>
        </w:tc>
        <w:tc>
          <w:tcPr>
            <w:tcW w:w="3720" w:type="dxa"/>
            <w:tcBorders>
              <w:top w:val="nil"/>
              <w:left w:val="single" w:sz="4" w:space="0" w:color="auto"/>
              <w:bottom w:val="single" w:sz="4" w:space="0" w:color="000000"/>
              <w:right w:val="single" w:sz="4" w:space="0" w:color="auto"/>
            </w:tcBorders>
          </w:tcPr>
          <w:p w:rsidR="001E032F" w:rsidRPr="002913A1" w:rsidRDefault="001E032F" w:rsidP="001E032F">
            <w:r w:rsidRPr="002913A1">
              <w:lastRenderedPageBreak/>
              <w:t>Соответствует НДТМ за искл</w:t>
            </w:r>
            <w:r w:rsidRPr="002913A1">
              <w:t>ю</w:t>
            </w:r>
            <w:r w:rsidRPr="002913A1">
              <w:t>чением предвар</w:t>
            </w:r>
            <w:r w:rsidRPr="002913A1">
              <w:t>и</w:t>
            </w:r>
            <w:r w:rsidRPr="002913A1">
              <w:t>тельной оценки биоразлагаемости потока по с</w:t>
            </w:r>
            <w:r w:rsidRPr="002913A1">
              <w:t>о</w:t>
            </w:r>
            <w:r w:rsidRPr="002913A1">
              <w:t xml:space="preserve">отношению ХПК/БПК. </w:t>
            </w:r>
            <w:r w:rsidRPr="002913A1">
              <w:rPr>
                <w:b/>
                <w:bCs/>
              </w:rPr>
              <w:t>Обосн</w:t>
            </w:r>
            <w:r w:rsidRPr="002913A1">
              <w:rPr>
                <w:b/>
                <w:bCs/>
              </w:rPr>
              <w:t>о</w:t>
            </w:r>
            <w:r w:rsidRPr="002913A1">
              <w:rPr>
                <w:b/>
                <w:bCs/>
              </w:rPr>
              <w:lastRenderedPageBreak/>
              <w:t>вание ра</w:t>
            </w:r>
            <w:r w:rsidRPr="002913A1">
              <w:rPr>
                <w:b/>
                <w:bCs/>
              </w:rPr>
              <w:t>з</w:t>
            </w:r>
            <w:r w:rsidRPr="002913A1">
              <w:rPr>
                <w:b/>
                <w:bCs/>
              </w:rPr>
              <w:t>личий в решении</w:t>
            </w:r>
            <w:r w:rsidRPr="002913A1">
              <w:t>. Не было предусмотрено проек</w:t>
            </w:r>
            <w:r w:rsidRPr="002913A1">
              <w:t>т</w:t>
            </w:r>
            <w:r w:rsidRPr="002913A1">
              <w:t>ной документац</w:t>
            </w:r>
            <w:r w:rsidRPr="002913A1">
              <w:t>и</w:t>
            </w:r>
            <w:r w:rsidRPr="002913A1">
              <w:t>ей.</w:t>
            </w:r>
          </w:p>
        </w:tc>
      </w:tr>
      <w:tr w:rsidR="001E032F" w:rsidRPr="002913A1">
        <w:trPr>
          <w:trHeight w:val="1215"/>
        </w:trPr>
        <w:tc>
          <w:tcPr>
            <w:tcW w:w="1200" w:type="dxa"/>
            <w:vMerge/>
            <w:tcBorders>
              <w:left w:val="single" w:sz="4" w:space="0" w:color="auto"/>
              <w:bottom w:val="single" w:sz="4" w:space="0" w:color="auto"/>
              <w:right w:val="single" w:sz="4" w:space="0" w:color="auto"/>
            </w:tcBorders>
          </w:tcPr>
          <w:p w:rsidR="001E032F" w:rsidRPr="002913A1" w:rsidRDefault="001E032F" w:rsidP="001E032F">
            <w:pPr>
              <w:jc w:val="both"/>
            </w:pPr>
          </w:p>
        </w:tc>
        <w:tc>
          <w:tcPr>
            <w:tcW w:w="9240" w:type="dxa"/>
            <w:tcBorders>
              <w:top w:val="nil"/>
              <w:left w:val="nil"/>
              <w:bottom w:val="single" w:sz="4" w:space="0" w:color="auto"/>
              <w:right w:val="single" w:sz="4" w:space="0" w:color="auto"/>
            </w:tcBorders>
          </w:tcPr>
          <w:p w:rsidR="001E032F" w:rsidRPr="002913A1" w:rsidRDefault="001E032F" w:rsidP="001E032F">
            <w:pPr>
              <w:jc w:val="both"/>
            </w:pPr>
            <w:r w:rsidRPr="002913A1">
              <w:t>Проектом предусмотрена  эффективность очистки стоков от метанола - до 83%, от эт</w:t>
            </w:r>
            <w:r w:rsidRPr="002913A1">
              <w:t>и</w:t>
            </w:r>
            <w:r w:rsidRPr="002913A1">
              <w:t>ленгликоля - до 97%, нефтепродуктов - 50%, неионоге</w:t>
            </w:r>
            <w:r w:rsidRPr="002913A1">
              <w:t>н</w:t>
            </w:r>
            <w:r w:rsidRPr="002913A1">
              <w:t>ных СПАВ - до 45%, ХПК -68%.</w:t>
            </w:r>
          </w:p>
        </w:tc>
        <w:tc>
          <w:tcPr>
            <w:tcW w:w="960" w:type="dxa"/>
            <w:tcBorders>
              <w:top w:val="nil"/>
              <w:left w:val="nil"/>
              <w:bottom w:val="single" w:sz="4" w:space="0" w:color="auto"/>
              <w:right w:val="single" w:sz="4" w:space="0" w:color="auto"/>
            </w:tcBorders>
          </w:tcPr>
          <w:p w:rsidR="001E032F" w:rsidRPr="002913A1" w:rsidRDefault="001E032F" w:rsidP="001E032F">
            <w:pPr>
              <w:jc w:val="both"/>
              <w:rPr>
                <w:sz w:val="18"/>
                <w:szCs w:val="18"/>
                <w:lang w:val="en-US"/>
              </w:rPr>
            </w:pPr>
            <w:r w:rsidRPr="002913A1">
              <w:rPr>
                <w:sz w:val="18"/>
                <w:szCs w:val="18"/>
                <w:lang w:val="en-US"/>
              </w:rPr>
              <w:t>Waste W</w:t>
            </w:r>
            <w:r w:rsidRPr="002913A1">
              <w:rPr>
                <w:sz w:val="18"/>
                <w:szCs w:val="18"/>
                <w:lang w:val="en-US"/>
              </w:rPr>
              <w:t>a</w:t>
            </w:r>
            <w:r w:rsidRPr="002913A1">
              <w:rPr>
                <w:sz w:val="18"/>
                <w:szCs w:val="18"/>
                <w:lang w:val="en-US"/>
              </w:rPr>
              <w:t>ter and Waste Gas Trea</w:t>
            </w:r>
            <w:r w:rsidRPr="002913A1">
              <w:rPr>
                <w:sz w:val="18"/>
                <w:szCs w:val="18"/>
                <w:lang w:val="en-US"/>
              </w:rPr>
              <w:t>t</w:t>
            </w:r>
            <w:r w:rsidRPr="002913A1">
              <w:rPr>
                <w:sz w:val="18"/>
                <w:szCs w:val="18"/>
                <w:lang w:val="en-US"/>
              </w:rPr>
              <w:t xml:space="preserve">ment, </w:t>
            </w:r>
            <w:r w:rsidRPr="002913A1">
              <w:rPr>
                <w:sz w:val="18"/>
                <w:szCs w:val="18"/>
              </w:rPr>
              <w:t>п</w:t>
            </w:r>
            <w:r w:rsidRPr="002913A1">
              <w:rPr>
                <w:sz w:val="18"/>
                <w:szCs w:val="18"/>
                <w:lang w:val="en-US"/>
              </w:rPr>
              <w:t>.3.3.4.3,   Produ</w:t>
            </w:r>
            <w:r w:rsidRPr="002913A1">
              <w:rPr>
                <w:sz w:val="18"/>
                <w:szCs w:val="18"/>
                <w:lang w:val="en-US"/>
              </w:rPr>
              <w:t>c</w:t>
            </w:r>
            <w:r w:rsidRPr="002913A1">
              <w:rPr>
                <w:sz w:val="18"/>
                <w:szCs w:val="18"/>
                <w:lang w:val="en-US"/>
              </w:rPr>
              <w:t>tion of Large Vo</w:t>
            </w:r>
            <w:r w:rsidRPr="002913A1">
              <w:rPr>
                <w:sz w:val="18"/>
                <w:szCs w:val="18"/>
                <w:lang w:val="en-US"/>
              </w:rPr>
              <w:t>l</w:t>
            </w:r>
            <w:r w:rsidRPr="002913A1">
              <w:rPr>
                <w:sz w:val="18"/>
                <w:szCs w:val="18"/>
                <w:lang w:val="en-US"/>
              </w:rPr>
              <w:t xml:space="preserve">ume Organic Chemical </w:t>
            </w:r>
            <w:r w:rsidRPr="002913A1">
              <w:rPr>
                <w:sz w:val="18"/>
                <w:szCs w:val="18"/>
              </w:rPr>
              <w:t>п</w:t>
            </w:r>
            <w:r w:rsidRPr="002913A1">
              <w:rPr>
                <w:sz w:val="18"/>
                <w:szCs w:val="18"/>
                <w:lang w:val="en-US"/>
              </w:rPr>
              <w:t>.5.4.2</w:t>
            </w:r>
          </w:p>
        </w:tc>
        <w:tc>
          <w:tcPr>
            <w:tcW w:w="3720" w:type="dxa"/>
            <w:tcBorders>
              <w:top w:val="nil"/>
              <w:left w:val="nil"/>
              <w:bottom w:val="single" w:sz="4" w:space="0" w:color="auto"/>
              <w:right w:val="single" w:sz="4" w:space="0" w:color="auto"/>
            </w:tcBorders>
          </w:tcPr>
          <w:p w:rsidR="001E032F" w:rsidRPr="002913A1" w:rsidRDefault="001E032F" w:rsidP="001E032F">
            <w:pPr>
              <w:jc w:val="both"/>
            </w:pPr>
            <w:r w:rsidRPr="002913A1">
              <w:t>Показатели работы аэробной у</w:t>
            </w:r>
            <w:r w:rsidRPr="002913A1">
              <w:t>с</w:t>
            </w:r>
            <w:r w:rsidRPr="002913A1">
              <w:t>тановки с  удаление ХПК &gt;85% предложены НДТМ с учетом н</w:t>
            </w:r>
            <w:r w:rsidRPr="002913A1">
              <w:t>а</w:t>
            </w:r>
            <w:r w:rsidRPr="002913A1">
              <w:t>личия  анаэробной очистки, кот</w:t>
            </w:r>
            <w:r w:rsidRPr="002913A1">
              <w:t>о</w:t>
            </w:r>
            <w:r w:rsidRPr="002913A1">
              <w:t>рая проектом не предусмотрена в организации.  Достигаемая ст</w:t>
            </w:r>
            <w:r w:rsidRPr="002913A1">
              <w:t>е</w:t>
            </w:r>
            <w:r w:rsidRPr="002913A1">
              <w:t xml:space="preserve">пень очистки по ХПК -68%- </w:t>
            </w:r>
          </w:p>
        </w:tc>
      </w:tr>
      <w:tr w:rsidR="001E032F" w:rsidRPr="002913A1">
        <w:tc>
          <w:tcPr>
            <w:tcW w:w="1200" w:type="dxa"/>
            <w:tcBorders>
              <w:top w:val="nil"/>
              <w:left w:val="single" w:sz="4" w:space="0" w:color="auto"/>
              <w:bottom w:val="single" w:sz="4" w:space="0" w:color="auto"/>
              <w:right w:val="single" w:sz="4" w:space="0" w:color="auto"/>
            </w:tcBorders>
          </w:tcPr>
          <w:p w:rsidR="001E032F" w:rsidRPr="002913A1" w:rsidRDefault="001E032F" w:rsidP="001E032F">
            <w:pPr>
              <w:jc w:val="both"/>
              <w:rPr>
                <w:sz w:val="18"/>
                <w:szCs w:val="18"/>
              </w:rPr>
            </w:pPr>
            <w:r w:rsidRPr="002913A1">
              <w:rPr>
                <w:sz w:val="18"/>
                <w:szCs w:val="18"/>
              </w:rPr>
              <w:t>Ингибир</w:t>
            </w:r>
            <w:r w:rsidRPr="002913A1">
              <w:rPr>
                <w:sz w:val="18"/>
                <w:szCs w:val="18"/>
              </w:rPr>
              <w:t>о</w:t>
            </w:r>
            <w:r w:rsidRPr="002913A1">
              <w:rPr>
                <w:sz w:val="18"/>
                <w:szCs w:val="18"/>
              </w:rPr>
              <w:t>вание пр</w:t>
            </w:r>
            <w:r w:rsidRPr="002913A1">
              <w:rPr>
                <w:sz w:val="18"/>
                <w:szCs w:val="18"/>
              </w:rPr>
              <w:t>о</w:t>
            </w:r>
            <w:r w:rsidRPr="002913A1">
              <w:rPr>
                <w:sz w:val="18"/>
                <w:szCs w:val="18"/>
              </w:rPr>
              <w:t>цесса оки</w:t>
            </w:r>
            <w:r w:rsidRPr="002913A1">
              <w:rPr>
                <w:sz w:val="18"/>
                <w:szCs w:val="18"/>
              </w:rPr>
              <w:t>с</w:t>
            </w:r>
            <w:r w:rsidRPr="002913A1">
              <w:rPr>
                <w:sz w:val="18"/>
                <w:szCs w:val="18"/>
              </w:rPr>
              <w:t>ления би</w:t>
            </w:r>
            <w:r w:rsidRPr="002913A1">
              <w:rPr>
                <w:sz w:val="18"/>
                <w:szCs w:val="18"/>
              </w:rPr>
              <w:t>о</w:t>
            </w:r>
            <w:r w:rsidRPr="002913A1">
              <w:rPr>
                <w:sz w:val="18"/>
                <w:szCs w:val="18"/>
              </w:rPr>
              <w:t>массой</w:t>
            </w:r>
          </w:p>
        </w:tc>
        <w:tc>
          <w:tcPr>
            <w:tcW w:w="9240" w:type="dxa"/>
            <w:tcBorders>
              <w:top w:val="nil"/>
              <w:left w:val="nil"/>
              <w:bottom w:val="single" w:sz="4" w:space="0" w:color="auto"/>
              <w:right w:val="single" w:sz="4" w:space="0" w:color="auto"/>
            </w:tcBorders>
          </w:tcPr>
          <w:p w:rsidR="001E032F" w:rsidRPr="002913A1" w:rsidRDefault="001E032F" w:rsidP="001E032F">
            <w:pPr>
              <w:jc w:val="both"/>
            </w:pPr>
            <w:r w:rsidRPr="002913A1">
              <w:t>Сточная вода, подающаяся на установку не содержит ингибирующих веществ,  (CI2,Zn, Cd, Cu, CN, Ni, фенолы, нефтепродукты) в концентрациях, превышающих данные табл. 3.9  Из присутствующих в стоке веществ  динил и СПАВ являются инг</w:t>
            </w:r>
            <w:r w:rsidRPr="002913A1">
              <w:t>и</w:t>
            </w:r>
            <w:r w:rsidRPr="002913A1">
              <w:t>биторами процесса, поэтому контролируются на входе в установку. Для избежания п</w:t>
            </w:r>
            <w:r w:rsidRPr="002913A1">
              <w:t>о</w:t>
            </w:r>
            <w:r w:rsidRPr="002913A1">
              <w:t>вышенных концентраций предусмотрена предварительная подготовка стока, напра</w:t>
            </w:r>
            <w:r w:rsidRPr="002913A1">
              <w:t>в</w:t>
            </w:r>
            <w:r w:rsidRPr="002913A1">
              <w:t>ляемого на очистку.</w:t>
            </w:r>
          </w:p>
        </w:tc>
        <w:tc>
          <w:tcPr>
            <w:tcW w:w="960" w:type="dxa"/>
            <w:tcBorders>
              <w:top w:val="nil"/>
              <w:left w:val="nil"/>
              <w:bottom w:val="single" w:sz="4" w:space="0" w:color="auto"/>
              <w:right w:val="single" w:sz="4" w:space="0" w:color="auto"/>
            </w:tcBorders>
          </w:tcPr>
          <w:p w:rsidR="001E032F" w:rsidRPr="002913A1" w:rsidRDefault="001E032F" w:rsidP="001E032F">
            <w:pPr>
              <w:jc w:val="both"/>
              <w:rPr>
                <w:sz w:val="18"/>
                <w:szCs w:val="18"/>
              </w:rPr>
            </w:pPr>
            <w:r w:rsidRPr="002913A1">
              <w:rPr>
                <w:sz w:val="18"/>
                <w:szCs w:val="18"/>
                <w:lang w:val="en-US"/>
              </w:rPr>
              <w:t>Waste W</w:t>
            </w:r>
            <w:r w:rsidRPr="002913A1">
              <w:rPr>
                <w:sz w:val="18"/>
                <w:szCs w:val="18"/>
                <w:lang w:val="en-US"/>
              </w:rPr>
              <w:t>a</w:t>
            </w:r>
            <w:r w:rsidRPr="002913A1">
              <w:rPr>
                <w:sz w:val="18"/>
                <w:szCs w:val="18"/>
                <w:lang w:val="en-US"/>
              </w:rPr>
              <w:t>ter and Waste Gas Trea</w:t>
            </w:r>
            <w:r w:rsidRPr="002913A1">
              <w:rPr>
                <w:sz w:val="18"/>
                <w:szCs w:val="18"/>
                <w:lang w:val="en-US"/>
              </w:rPr>
              <w:t>t</w:t>
            </w:r>
            <w:r w:rsidRPr="002913A1">
              <w:rPr>
                <w:sz w:val="18"/>
                <w:szCs w:val="18"/>
                <w:lang w:val="en-US"/>
              </w:rPr>
              <w:t xml:space="preserve">ment, </w:t>
            </w:r>
            <w:r w:rsidRPr="002913A1">
              <w:rPr>
                <w:sz w:val="18"/>
                <w:szCs w:val="18"/>
              </w:rPr>
              <w:t>п</w:t>
            </w:r>
            <w:r w:rsidRPr="002913A1">
              <w:rPr>
                <w:sz w:val="18"/>
                <w:szCs w:val="18"/>
                <w:lang w:val="en-US"/>
              </w:rPr>
              <w:t xml:space="preserve">. 3.3.4.3.3 , </w:t>
            </w:r>
            <w:r w:rsidRPr="002913A1">
              <w:rPr>
                <w:sz w:val="18"/>
                <w:szCs w:val="18"/>
              </w:rPr>
              <w:t>табл</w:t>
            </w:r>
            <w:r w:rsidRPr="002913A1">
              <w:rPr>
                <w:sz w:val="18"/>
                <w:szCs w:val="18"/>
                <w:lang w:val="en-US"/>
              </w:rPr>
              <w:t xml:space="preserve">. </w:t>
            </w:r>
            <w:r w:rsidRPr="002913A1">
              <w:rPr>
                <w:sz w:val="18"/>
                <w:szCs w:val="18"/>
              </w:rPr>
              <w:t>3.9</w:t>
            </w:r>
          </w:p>
        </w:tc>
        <w:tc>
          <w:tcPr>
            <w:tcW w:w="3720" w:type="dxa"/>
            <w:tcBorders>
              <w:top w:val="nil"/>
              <w:left w:val="nil"/>
              <w:bottom w:val="single" w:sz="4" w:space="0" w:color="auto"/>
              <w:right w:val="single" w:sz="4" w:space="0" w:color="auto"/>
            </w:tcBorders>
          </w:tcPr>
          <w:p w:rsidR="001E032F" w:rsidRPr="002913A1" w:rsidRDefault="001E032F" w:rsidP="001E032F">
            <w:pPr>
              <w:jc w:val="both"/>
            </w:pPr>
            <w:r w:rsidRPr="002913A1">
              <w:t>Соответствует НДТМ. Ингиб</w:t>
            </w:r>
            <w:r w:rsidRPr="002913A1">
              <w:t>и</w:t>
            </w:r>
            <w:r w:rsidRPr="002913A1">
              <w:t>рующие вещества в представле</w:t>
            </w:r>
            <w:r w:rsidRPr="002913A1">
              <w:t>н</w:t>
            </w:r>
            <w:r w:rsidRPr="002913A1">
              <w:t>ных в таблице концентрациях о</w:t>
            </w:r>
            <w:r w:rsidRPr="002913A1">
              <w:t>т</w:t>
            </w:r>
            <w:r w:rsidRPr="002913A1">
              <w:t>сутс</w:t>
            </w:r>
            <w:r w:rsidRPr="002913A1">
              <w:t>т</w:t>
            </w:r>
            <w:r w:rsidRPr="002913A1">
              <w:t>вуют.</w:t>
            </w:r>
          </w:p>
        </w:tc>
      </w:tr>
      <w:tr w:rsidR="001E032F" w:rsidRPr="002913A1">
        <w:trPr>
          <w:trHeight w:val="1671"/>
        </w:trPr>
        <w:tc>
          <w:tcPr>
            <w:tcW w:w="1200" w:type="dxa"/>
            <w:tcBorders>
              <w:top w:val="nil"/>
              <w:left w:val="single" w:sz="4" w:space="0" w:color="auto"/>
              <w:bottom w:val="single" w:sz="4" w:space="0" w:color="auto"/>
              <w:right w:val="single" w:sz="4" w:space="0" w:color="auto"/>
            </w:tcBorders>
          </w:tcPr>
          <w:p w:rsidR="001E032F" w:rsidRPr="002913A1" w:rsidRDefault="001E032F" w:rsidP="001E032F">
            <w:pPr>
              <w:jc w:val="both"/>
              <w:rPr>
                <w:sz w:val="18"/>
                <w:szCs w:val="18"/>
              </w:rPr>
            </w:pPr>
            <w:r w:rsidRPr="002913A1">
              <w:rPr>
                <w:sz w:val="18"/>
                <w:szCs w:val="18"/>
              </w:rPr>
              <w:t>Биома</w:t>
            </w:r>
            <w:r w:rsidRPr="002913A1">
              <w:rPr>
                <w:sz w:val="18"/>
                <w:szCs w:val="18"/>
              </w:rPr>
              <w:t>с</w:t>
            </w:r>
            <w:r w:rsidRPr="002913A1">
              <w:rPr>
                <w:sz w:val="18"/>
                <w:szCs w:val="18"/>
              </w:rPr>
              <w:t>са  иммобил</w:t>
            </w:r>
            <w:r w:rsidRPr="002913A1">
              <w:rPr>
                <w:sz w:val="18"/>
                <w:szCs w:val="18"/>
              </w:rPr>
              <w:t>и</w:t>
            </w:r>
            <w:r w:rsidRPr="002913A1">
              <w:rPr>
                <w:sz w:val="18"/>
                <w:szCs w:val="18"/>
              </w:rPr>
              <w:t>зир</w:t>
            </w:r>
            <w:r w:rsidRPr="002913A1">
              <w:rPr>
                <w:sz w:val="18"/>
                <w:szCs w:val="18"/>
              </w:rPr>
              <w:t>о</w:t>
            </w:r>
            <w:r w:rsidRPr="002913A1">
              <w:rPr>
                <w:sz w:val="18"/>
                <w:szCs w:val="18"/>
              </w:rPr>
              <w:t>вана на вол</w:t>
            </w:r>
            <w:r w:rsidRPr="002913A1">
              <w:rPr>
                <w:sz w:val="18"/>
                <w:szCs w:val="18"/>
              </w:rPr>
              <w:t>о</w:t>
            </w:r>
            <w:r w:rsidRPr="002913A1">
              <w:rPr>
                <w:sz w:val="18"/>
                <w:szCs w:val="18"/>
              </w:rPr>
              <w:t>конном носит</w:t>
            </w:r>
            <w:r w:rsidRPr="002913A1">
              <w:rPr>
                <w:sz w:val="18"/>
                <w:szCs w:val="18"/>
              </w:rPr>
              <w:t>е</w:t>
            </w:r>
            <w:r w:rsidRPr="002913A1">
              <w:rPr>
                <w:sz w:val="18"/>
                <w:szCs w:val="18"/>
              </w:rPr>
              <w:t>ле (биопле</w:t>
            </w:r>
            <w:r w:rsidRPr="002913A1">
              <w:rPr>
                <w:sz w:val="18"/>
                <w:szCs w:val="18"/>
              </w:rPr>
              <w:t>н</w:t>
            </w:r>
            <w:r w:rsidRPr="002913A1">
              <w:rPr>
                <w:sz w:val="18"/>
                <w:szCs w:val="18"/>
              </w:rPr>
              <w:t>ка)</w:t>
            </w:r>
          </w:p>
        </w:tc>
        <w:tc>
          <w:tcPr>
            <w:tcW w:w="9240" w:type="dxa"/>
            <w:tcBorders>
              <w:top w:val="nil"/>
              <w:left w:val="nil"/>
              <w:bottom w:val="single" w:sz="4" w:space="0" w:color="auto"/>
              <w:right w:val="single" w:sz="4" w:space="0" w:color="auto"/>
            </w:tcBorders>
          </w:tcPr>
          <w:p w:rsidR="001E032F" w:rsidRPr="002913A1" w:rsidRDefault="001E032F" w:rsidP="001E032F">
            <w:pPr>
              <w:jc w:val="both"/>
            </w:pPr>
            <w:r w:rsidRPr="002913A1">
              <w:t>Бассейны 21.003А, 21.003В представляют собой ж</w:t>
            </w:r>
            <w:r w:rsidRPr="002913A1">
              <w:t>е</w:t>
            </w:r>
            <w:r w:rsidRPr="002913A1">
              <w:t xml:space="preserve">лезобетонные резервуары по </w:t>
            </w:r>
            <w:smartTag w:uri="urn:schemas-microsoft-com:office:smarttags" w:element="metricconverter">
              <w:smartTagPr>
                <w:attr w:name="ProductID" w:val="150 м3"/>
              </w:smartTagPr>
              <w:r w:rsidRPr="002913A1">
                <w:t>150 м3</w:t>
              </w:r>
            </w:smartTag>
            <w:r w:rsidRPr="002913A1">
              <w:t xml:space="preserve"> каждый. В бассейнах по всему объему  установлены биологические фильтры , пре</w:t>
            </w:r>
            <w:r w:rsidRPr="002913A1">
              <w:t>д</w:t>
            </w:r>
            <w:r w:rsidRPr="002913A1">
              <w:t>ставляющие собой металлический каркас, на котором закреплено  полиэфирное нит</w:t>
            </w:r>
            <w:r w:rsidRPr="002913A1">
              <w:t>е</w:t>
            </w:r>
            <w:r w:rsidRPr="002913A1">
              <w:t>прошивное полотно. Биологическая очистка производится с помощью иммобилизир</w:t>
            </w:r>
            <w:r w:rsidRPr="002913A1">
              <w:t>о</w:t>
            </w:r>
            <w:r w:rsidRPr="002913A1">
              <w:t>ванной на носителе биомассой микроорганизмов-деструкторов ингред</w:t>
            </w:r>
            <w:r w:rsidRPr="002913A1">
              <w:t>и</w:t>
            </w:r>
            <w:r w:rsidRPr="002913A1">
              <w:t>ентов сточных вод. Температура сточной воды поддерживается в пр</w:t>
            </w:r>
            <w:r w:rsidRPr="002913A1">
              <w:t>е</w:t>
            </w:r>
            <w:r w:rsidRPr="002913A1">
              <w:t>делах 16-34</w:t>
            </w:r>
            <w:r w:rsidRPr="002913A1">
              <w:rPr>
                <w:vertAlign w:val="superscript"/>
              </w:rPr>
              <w:t>о</w:t>
            </w:r>
            <w:r w:rsidRPr="002913A1">
              <w:t>С</w:t>
            </w:r>
          </w:p>
        </w:tc>
        <w:tc>
          <w:tcPr>
            <w:tcW w:w="960" w:type="dxa"/>
            <w:tcBorders>
              <w:top w:val="nil"/>
              <w:left w:val="nil"/>
              <w:bottom w:val="single" w:sz="4" w:space="0" w:color="auto"/>
              <w:right w:val="single" w:sz="4" w:space="0" w:color="auto"/>
            </w:tcBorders>
          </w:tcPr>
          <w:p w:rsidR="001E032F" w:rsidRPr="002913A1" w:rsidRDefault="001E032F" w:rsidP="001E032F">
            <w:pPr>
              <w:jc w:val="both"/>
              <w:rPr>
                <w:sz w:val="18"/>
                <w:szCs w:val="18"/>
              </w:rPr>
            </w:pPr>
            <w:r w:rsidRPr="002913A1">
              <w:rPr>
                <w:sz w:val="18"/>
                <w:szCs w:val="18"/>
              </w:rPr>
              <w:t> </w:t>
            </w:r>
          </w:p>
        </w:tc>
        <w:tc>
          <w:tcPr>
            <w:tcW w:w="3720" w:type="dxa"/>
            <w:tcBorders>
              <w:top w:val="nil"/>
              <w:left w:val="nil"/>
              <w:bottom w:val="single" w:sz="4" w:space="0" w:color="auto"/>
              <w:right w:val="single" w:sz="4" w:space="0" w:color="auto"/>
            </w:tcBorders>
          </w:tcPr>
          <w:p w:rsidR="001E032F" w:rsidRPr="002913A1" w:rsidRDefault="001E032F" w:rsidP="001E032F">
            <w:pPr>
              <w:jc w:val="both"/>
            </w:pPr>
            <w:r w:rsidRPr="002913A1">
              <w:t>Соответствует м</w:t>
            </w:r>
            <w:r w:rsidRPr="002913A1">
              <w:t>е</w:t>
            </w:r>
            <w:r w:rsidRPr="002913A1">
              <w:t>тодам очистки НДТМ, за исключением предл</w:t>
            </w:r>
            <w:r w:rsidRPr="002913A1">
              <w:t>о</w:t>
            </w:r>
            <w:r w:rsidRPr="002913A1">
              <w:t>женного способа обратной пр</w:t>
            </w:r>
            <w:r w:rsidRPr="002913A1">
              <w:t>о</w:t>
            </w:r>
            <w:r w:rsidRPr="002913A1">
              <w:t>мывки фильтров. Обратная пр</w:t>
            </w:r>
            <w:r w:rsidRPr="002913A1">
              <w:t>о</w:t>
            </w:r>
            <w:r w:rsidRPr="002913A1">
              <w:t>мывка фильтров не предусмотр</w:t>
            </w:r>
            <w:r w:rsidRPr="002913A1">
              <w:t>е</w:t>
            </w:r>
            <w:r w:rsidRPr="002913A1">
              <w:t>на  пр</w:t>
            </w:r>
            <w:r w:rsidRPr="002913A1">
              <w:t>о</w:t>
            </w:r>
            <w:r w:rsidRPr="002913A1">
              <w:t>ектом.</w:t>
            </w:r>
          </w:p>
        </w:tc>
      </w:tr>
      <w:tr w:rsidR="001E032F" w:rsidRPr="002913A1">
        <w:tc>
          <w:tcPr>
            <w:tcW w:w="1200" w:type="dxa"/>
            <w:tcBorders>
              <w:top w:val="single" w:sz="4" w:space="0" w:color="auto"/>
              <w:left w:val="single" w:sz="4" w:space="0" w:color="auto"/>
              <w:bottom w:val="single" w:sz="4" w:space="0" w:color="auto"/>
              <w:right w:val="single" w:sz="4" w:space="0" w:color="auto"/>
            </w:tcBorders>
          </w:tcPr>
          <w:p w:rsidR="001E032F" w:rsidRPr="002913A1" w:rsidRDefault="001E032F" w:rsidP="001E032F">
            <w:pPr>
              <w:jc w:val="both"/>
              <w:rPr>
                <w:sz w:val="18"/>
                <w:szCs w:val="18"/>
              </w:rPr>
            </w:pPr>
            <w:r w:rsidRPr="002913A1">
              <w:rPr>
                <w:sz w:val="18"/>
                <w:szCs w:val="18"/>
              </w:rPr>
              <w:lastRenderedPageBreak/>
              <w:t>Огранич</w:t>
            </w:r>
            <w:r w:rsidRPr="002913A1">
              <w:rPr>
                <w:sz w:val="18"/>
                <w:szCs w:val="18"/>
              </w:rPr>
              <w:t>е</w:t>
            </w:r>
            <w:r w:rsidRPr="002913A1">
              <w:rPr>
                <w:sz w:val="18"/>
                <w:szCs w:val="18"/>
              </w:rPr>
              <w:t>ния в пр</w:t>
            </w:r>
            <w:r w:rsidRPr="002913A1">
              <w:rPr>
                <w:sz w:val="18"/>
                <w:szCs w:val="18"/>
              </w:rPr>
              <w:t>и</w:t>
            </w:r>
            <w:r w:rsidRPr="002913A1">
              <w:rPr>
                <w:sz w:val="18"/>
                <w:szCs w:val="18"/>
              </w:rPr>
              <w:t>менении  аэробной оч</w:t>
            </w:r>
            <w:r w:rsidRPr="002913A1">
              <w:rPr>
                <w:bCs/>
                <w:sz w:val="18"/>
                <w:szCs w:val="18"/>
              </w:rPr>
              <w:t>и</w:t>
            </w:r>
            <w:r w:rsidRPr="002913A1">
              <w:rPr>
                <w:bCs/>
                <w:sz w:val="18"/>
                <w:szCs w:val="18"/>
              </w:rPr>
              <w:t>стки</w:t>
            </w:r>
          </w:p>
        </w:tc>
        <w:tc>
          <w:tcPr>
            <w:tcW w:w="9240" w:type="dxa"/>
            <w:tcBorders>
              <w:top w:val="single" w:sz="4" w:space="0" w:color="auto"/>
              <w:left w:val="nil"/>
              <w:bottom w:val="single" w:sz="4" w:space="0" w:color="auto"/>
              <w:right w:val="single" w:sz="4" w:space="0" w:color="auto"/>
            </w:tcBorders>
          </w:tcPr>
          <w:p w:rsidR="001E032F" w:rsidRPr="002913A1" w:rsidRDefault="001E032F" w:rsidP="001E032F">
            <w:pPr>
              <w:jc w:val="both"/>
            </w:pPr>
            <w:r w:rsidRPr="002913A1">
              <w:t>Требования по обеспечению эффективной эксплуатации установки: критические пок</w:t>
            </w:r>
            <w:r w:rsidRPr="002913A1">
              <w:t>а</w:t>
            </w:r>
            <w:r w:rsidRPr="002913A1">
              <w:t>затели соотношения БПК: N, БПК: р (3261, 150:1)</w:t>
            </w:r>
          </w:p>
          <w:p w:rsidR="001E032F" w:rsidRPr="002913A1" w:rsidRDefault="001E032F" w:rsidP="001E032F">
            <w:pPr>
              <w:jc w:val="both"/>
            </w:pPr>
            <w:r w:rsidRPr="002913A1">
              <w:t>избегать высоких концентраций</w:t>
            </w:r>
          </w:p>
          <w:p w:rsidR="001E032F" w:rsidRPr="002913A1" w:rsidRDefault="001E032F" w:rsidP="001E032F">
            <w:pPr>
              <w:jc w:val="both"/>
            </w:pPr>
            <w:r w:rsidRPr="002913A1">
              <w:t>избегать ингибиторов</w:t>
            </w:r>
          </w:p>
          <w:p w:rsidR="001E032F" w:rsidRPr="002913A1" w:rsidRDefault="001E032F" w:rsidP="001E032F">
            <w:pPr>
              <w:jc w:val="both"/>
            </w:pPr>
            <w:r w:rsidRPr="002913A1">
              <w:t xml:space="preserve">избегать содержания солей выше 30г/л </w:t>
            </w:r>
          </w:p>
        </w:tc>
        <w:tc>
          <w:tcPr>
            <w:tcW w:w="960" w:type="dxa"/>
            <w:tcBorders>
              <w:top w:val="single" w:sz="4" w:space="0" w:color="auto"/>
              <w:left w:val="single" w:sz="4" w:space="0" w:color="auto"/>
              <w:bottom w:val="single" w:sz="4" w:space="0" w:color="auto"/>
              <w:right w:val="single" w:sz="4" w:space="0" w:color="auto"/>
            </w:tcBorders>
          </w:tcPr>
          <w:p w:rsidR="001E032F" w:rsidRPr="002913A1" w:rsidRDefault="001E032F" w:rsidP="001E032F">
            <w:pPr>
              <w:jc w:val="both"/>
              <w:rPr>
                <w:sz w:val="18"/>
                <w:szCs w:val="18"/>
                <w:lang w:val="en-US"/>
              </w:rPr>
            </w:pPr>
            <w:r w:rsidRPr="002913A1">
              <w:rPr>
                <w:sz w:val="18"/>
                <w:szCs w:val="18"/>
                <w:lang w:val="en-US"/>
              </w:rPr>
              <w:t>Waste W</w:t>
            </w:r>
            <w:r w:rsidRPr="002913A1">
              <w:rPr>
                <w:sz w:val="18"/>
                <w:szCs w:val="18"/>
                <w:lang w:val="en-US"/>
              </w:rPr>
              <w:t>a</w:t>
            </w:r>
            <w:r w:rsidRPr="002913A1">
              <w:rPr>
                <w:sz w:val="18"/>
                <w:szCs w:val="18"/>
                <w:lang w:val="en-US"/>
              </w:rPr>
              <w:t>ter and Waste Gas Trea</w:t>
            </w:r>
            <w:r w:rsidRPr="002913A1">
              <w:rPr>
                <w:sz w:val="18"/>
                <w:szCs w:val="18"/>
                <w:lang w:val="en-US"/>
              </w:rPr>
              <w:t>t</w:t>
            </w:r>
            <w:r w:rsidRPr="002913A1">
              <w:rPr>
                <w:sz w:val="18"/>
                <w:szCs w:val="18"/>
                <w:lang w:val="en-US"/>
              </w:rPr>
              <w:t xml:space="preserve">ment, </w:t>
            </w:r>
            <w:r w:rsidRPr="002913A1">
              <w:rPr>
                <w:sz w:val="18"/>
                <w:szCs w:val="18"/>
              </w:rPr>
              <w:t>п</w:t>
            </w:r>
            <w:r w:rsidRPr="002913A1">
              <w:rPr>
                <w:sz w:val="18"/>
                <w:szCs w:val="18"/>
                <w:lang w:val="en-US"/>
              </w:rPr>
              <w:t>.3.3.4.3.3</w:t>
            </w:r>
          </w:p>
        </w:tc>
        <w:tc>
          <w:tcPr>
            <w:tcW w:w="3720" w:type="dxa"/>
            <w:tcBorders>
              <w:top w:val="single" w:sz="4" w:space="0" w:color="auto"/>
              <w:left w:val="single" w:sz="4" w:space="0" w:color="auto"/>
              <w:bottom w:val="single" w:sz="4" w:space="0" w:color="auto"/>
              <w:right w:val="single" w:sz="4" w:space="0" w:color="auto"/>
            </w:tcBorders>
          </w:tcPr>
          <w:p w:rsidR="001E032F" w:rsidRPr="002913A1" w:rsidRDefault="001E032F" w:rsidP="001E032F">
            <w:pPr>
              <w:jc w:val="both"/>
            </w:pPr>
            <w:r w:rsidRPr="002913A1">
              <w:t>Соответствует  НДТМ в части недопущения высоких конце</w:t>
            </w:r>
            <w:r w:rsidRPr="002913A1">
              <w:t>н</w:t>
            </w:r>
            <w:r w:rsidRPr="002913A1">
              <w:t>траций загрязняющих веществ,  недопущения попадания ингиб</w:t>
            </w:r>
            <w:r w:rsidRPr="002913A1">
              <w:t>и</w:t>
            </w:r>
            <w:r w:rsidRPr="002913A1">
              <w:t>торов. Не соответствует в части отсутствия контроля соотнош</w:t>
            </w:r>
            <w:r w:rsidRPr="002913A1">
              <w:t>е</w:t>
            </w:r>
            <w:r w:rsidRPr="002913A1">
              <w:t xml:space="preserve">ния  БПК/N, БПК/Р, содержания солей. </w:t>
            </w:r>
            <w:r w:rsidRPr="002913A1">
              <w:rPr>
                <w:b/>
                <w:bCs/>
              </w:rPr>
              <w:t>Обоснование различий в решении</w:t>
            </w:r>
            <w:r w:rsidRPr="002913A1">
              <w:t>. Состав сточных вод определяется  технологическими процессами, постоянен по кач</w:t>
            </w:r>
            <w:r w:rsidRPr="002913A1">
              <w:t>е</w:t>
            </w:r>
            <w:r w:rsidRPr="002913A1">
              <w:t>ственному составу, в связи с чем соотношение показат</w:t>
            </w:r>
            <w:r w:rsidRPr="002913A1">
              <w:t>е</w:t>
            </w:r>
            <w:r w:rsidRPr="002913A1">
              <w:t>лей БПК/N, БПК/Р не  явл</w:t>
            </w:r>
            <w:r w:rsidRPr="002913A1">
              <w:t>я</w:t>
            </w:r>
            <w:r w:rsidRPr="002913A1">
              <w:t>ется  для работы установки определяющим . М</w:t>
            </w:r>
            <w:r w:rsidRPr="002913A1">
              <w:t>е</w:t>
            </w:r>
            <w:r w:rsidRPr="002913A1">
              <w:t>роприятие  по определению с</w:t>
            </w:r>
            <w:r w:rsidRPr="002913A1">
              <w:t>о</w:t>
            </w:r>
            <w:r w:rsidRPr="002913A1">
              <w:t>держания солей в стоках, пост</w:t>
            </w:r>
            <w:r w:rsidRPr="002913A1">
              <w:t>у</w:t>
            </w:r>
            <w:r w:rsidRPr="002913A1">
              <w:t>пающих на установку биологич</w:t>
            </w:r>
            <w:r w:rsidRPr="002913A1">
              <w:t>е</w:t>
            </w:r>
            <w:r w:rsidRPr="002913A1">
              <w:t xml:space="preserve">ской очистки представлены в </w:t>
            </w:r>
            <w:r w:rsidRPr="00161D02">
              <w:t>разделе Предложениях по плану мероприятий  (п.1.3)</w:t>
            </w:r>
          </w:p>
        </w:tc>
      </w:tr>
      <w:tr w:rsidR="001E032F" w:rsidRPr="002913A1">
        <w:trPr>
          <w:trHeight w:val="904"/>
        </w:trPr>
        <w:tc>
          <w:tcPr>
            <w:tcW w:w="1200" w:type="dxa"/>
            <w:tcBorders>
              <w:top w:val="single" w:sz="4" w:space="0" w:color="auto"/>
              <w:left w:val="single" w:sz="4" w:space="0" w:color="auto"/>
              <w:bottom w:val="single" w:sz="4" w:space="0" w:color="auto"/>
              <w:right w:val="single" w:sz="4" w:space="0" w:color="auto"/>
            </w:tcBorders>
          </w:tcPr>
          <w:p w:rsidR="001E032F" w:rsidRPr="002913A1" w:rsidRDefault="001E032F" w:rsidP="001E032F">
            <w:pPr>
              <w:jc w:val="both"/>
              <w:rPr>
                <w:sz w:val="18"/>
                <w:szCs w:val="18"/>
              </w:rPr>
            </w:pPr>
            <w:r w:rsidRPr="002913A1">
              <w:rPr>
                <w:sz w:val="18"/>
                <w:szCs w:val="18"/>
              </w:rPr>
              <w:t> Монит</w:t>
            </w:r>
            <w:r w:rsidRPr="002913A1">
              <w:rPr>
                <w:sz w:val="18"/>
                <w:szCs w:val="18"/>
              </w:rPr>
              <w:t>о</w:t>
            </w:r>
            <w:r w:rsidRPr="002913A1">
              <w:rPr>
                <w:sz w:val="18"/>
                <w:szCs w:val="18"/>
              </w:rPr>
              <w:t>ринг</w:t>
            </w:r>
          </w:p>
        </w:tc>
        <w:tc>
          <w:tcPr>
            <w:tcW w:w="9240" w:type="dxa"/>
            <w:tcBorders>
              <w:top w:val="single" w:sz="4" w:space="0" w:color="auto"/>
              <w:left w:val="nil"/>
              <w:bottom w:val="single" w:sz="4" w:space="0" w:color="auto"/>
              <w:right w:val="single" w:sz="4" w:space="0" w:color="auto"/>
            </w:tcBorders>
          </w:tcPr>
          <w:p w:rsidR="001E032F" w:rsidRPr="002913A1" w:rsidRDefault="001E032F" w:rsidP="001E032F">
            <w:pPr>
              <w:jc w:val="both"/>
            </w:pPr>
            <w:r w:rsidRPr="002913A1">
              <w:t>Аналитический контроль проводится  по показателям: водородный показатель, хим</w:t>
            </w:r>
            <w:r w:rsidRPr="002913A1">
              <w:t>и</w:t>
            </w:r>
            <w:r w:rsidRPr="002913A1">
              <w:t>ческое потребление кислорода, содержание метанола, этиленгликоля, дин</w:t>
            </w:r>
            <w:r w:rsidRPr="002913A1">
              <w:t>и</w:t>
            </w:r>
            <w:r w:rsidRPr="002913A1">
              <w:t>ла, СПАВ, нефтепродуктов</w:t>
            </w:r>
          </w:p>
        </w:tc>
        <w:tc>
          <w:tcPr>
            <w:tcW w:w="960" w:type="dxa"/>
            <w:tcBorders>
              <w:top w:val="single" w:sz="4" w:space="0" w:color="auto"/>
              <w:left w:val="nil"/>
              <w:bottom w:val="single" w:sz="4" w:space="0" w:color="auto"/>
              <w:right w:val="single" w:sz="4" w:space="0" w:color="auto"/>
            </w:tcBorders>
          </w:tcPr>
          <w:p w:rsidR="001E032F" w:rsidRPr="002913A1" w:rsidRDefault="001E032F" w:rsidP="001E032F">
            <w:pPr>
              <w:jc w:val="both"/>
            </w:pPr>
            <w:r w:rsidRPr="002913A1">
              <w:t> </w:t>
            </w:r>
          </w:p>
        </w:tc>
        <w:tc>
          <w:tcPr>
            <w:tcW w:w="3720" w:type="dxa"/>
            <w:tcBorders>
              <w:top w:val="single" w:sz="4" w:space="0" w:color="auto"/>
              <w:left w:val="nil"/>
              <w:bottom w:val="single" w:sz="4" w:space="0" w:color="auto"/>
              <w:right w:val="single" w:sz="4" w:space="0" w:color="auto"/>
            </w:tcBorders>
          </w:tcPr>
          <w:p w:rsidR="001E032F" w:rsidRPr="002913A1" w:rsidRDefault="001E032F" w:rsidP="001E032F">
            <w:pPr>
              <w:jc w:val="both"/>
            </w:pPr>
            <w:r>
              <w:t>Со</w:t>
            </w:r>
            <w:r w:rsidRPr="002913A1">
              <w:t xml:space="preserve">ответствует НДТМ. </w:t>
            </w:r>
          </w:p>
        </w:tc>
      </w:tr>
      <w:tr w:rsidR="001E032F" w:rsidRPr="002913A1">
        <w:tc>
          <w:tcPr>
            <w:tcW w:w="1200" w:type="dxa"/>
            <w:tcBorders>
              <w:top w:val="nil"/>
              <w:left w:val="single" w:sz="4" w:space="0" w:color="auto"/>
              <w:bottom w:val="single" w:sz="4" w:space="0" w:color="auto"/>
              <w:right w:val="single" w:sz="4" w:space="0" w:color="auto"/>
            </w:tcBorders>
          </w:tcPr>
          <w:p w:rsidR="001E032F" w:rsidRPr="002913A1" w:rsidRDefault="001E032F" w:rsidP="001E032F">
            <w:pPr>
              <w:jc w:val="both"/>
              <w:rPr>
                <w:sz w:val="18"/>
                <w:szCs w:val="18"/>
              </w:rPr>
            </w:pPr>
            <w:r w:rsidRPr="002913A1">
              <w:rPr>
                <w:sz w:val="18"/>
                <w:szCs w:val="18"/>
              </w:rPr>
              <w:t>Опис</w:t>
            </w:r>
            <w:r w:rsidRPr="002913A1">
              <w:rPr>
                <w:sz w:val="18"/>
                <w:szCs w:val="18"/>
              </w:rPr>
              <w:t>а</w:t>
            </w:r>
            <w:r w:rsidRPr="002913A1">
              <w:rPr>
                <w:sz w:val="18"/>
                <w:szCs w:val="18"/>
              </w:rPr>
              <w:t>ние вспомог</w:t>
            </w:r>
            <w:r w:rsidRPr="002913A1">
              <w:rPr>
                <w:sz w:val="18"/>
                <w:szCs w:val="18"/>
              </w:rPr>
              <w:t>а</w:t>
            </w:r>
            <w:r w:rsidRPr="002913A1">
              <w:rPr>
                <w:sz w:val="18"/>
                <w:szCs w:val="18"/>
              </w:rPr>
              <w:t>тельных пр</w:t>
            </w:r>
            <w:r w:rsidRPr="002913A1">
              <w:rPr>
                <w:sz w:val="18"/>
                <w:szCs w:val="18"/>
              </w:rPr>
              <w:t>о</w:t>
            </w:r>
            <w:r w:rsidRPr="002913A1">
              <w:rPr>
                <w:sz w:val="18"/>
                <w:szCs w:val="18"/>
              </w:rPr>
              <w:t>цедур. Подгото</w:t>
            </w:r>
            <w:r w:rsidRPr="002913A1">
              <w:rPr>
                <w:sz w:val="18"/>
                <w:szCs w:val="18"/>
              </w:rPr>
              <w:t>в</w:t>
            </w:r>
            <w:r w:rsidRPr="002913A1">
              <w:rPr>
                <w:sz w:val="18"/>
                <w:szCs w:val="18"/>
              </w:rPr>
              <w:t>ка стоков.</w:t>
            </w:r>
          </w:p>
        </w:tc>
        <w:tc>
          <w:tcPr>
            <w:tcW w:w="9240" w:type="dxa"/>
            <w:tcBorders>
              <w:top w:val="nil"/>
              <w:left w:val="nil"/>
              <w:bottom w:val="single" w:sz="4" w:space="0" w:color="auto"/>
              <w:right w:val="single" w:sz="4" w:space="0" w:color="auto"/>
            </w:tcBorders>
          </w:tcPr>
          <w:p w:rsidR="001E032F" w:rsidRPr="002913A1" w:rsidRDefault="001E032F" w:rsidP="001E032F">
            <w:pPr>
              <w:jc w:val="both"/>
            </w:pPr>
            <w:r w:rsidRPr="002913A1">
              <w:t>Технологический процесс очистки сточных вод включает подготовку сточной воды и аэробную очистку. Подготовка сточной воды заключается в разбавлении и нейтрализ</w:t>
            </w:r>
            <w:r w:rsidRPr="002913A1">
              <w:t>а</w:t>
            </w:r>
            <w:r w:rsidRPr="002913A1">
              <w:t>ции сточной воды.  Процесс  биологич</w:t>
            </w:r>
            <w:r w:rsidRPr="002913A1">
              <w:t>е</w:t>
            </w:r>
            <w:r w:rsidRPr="002913A1">
              <w:t>ской  аэробной очистки  продолжается 20-25 часов. В результате снимается основная масса загрязнений. В процессе работы уст</w:t>
            </w:r>
            <w:r w:rsidRPr="002913A1">
              <w:t>а</w:t>
            </w:r>
            <w:r w:rsidRPr="002913A1">
              <w:t>новки образуется биомасса отмерших микроорганизмов и осадок взв</w:t>
            </w:r>
            <w:r w:rsidRPr="002913A1">
              <w:t>е</w:t>
            </w:r>
            <w:r w:rsidRPr="002913A1">
              <w:t>шенных веществ . Часть осадка с током воды выносится из ба</w:t>
            </w:r>
            <w:r w:rsidRPr="002913A1">
              <w:t>с</w:t>
            </w:r>
            <w:r w:rsidRPr="002913A1">
              <w:t>сейнов в канализационную сеть и, при попадании на биологические очистные сооружения города не представляет для них опасности. Остальная часть осадка около 0.488 т/год будет накапливаться на дне реа</w:t>
            </w:r>
            <w:r w:rsidRPr="002913A1">
              <w:t>к</w:t>
            </w:r>
            <w:r w:rsidRPr="002913A1">
              <w:t>тора и удаляться при ремонте бассейнов.</w:t>
            </w:r>
          </w:p>
        </w:tc>
        <w:tc>
          <w:tcPr>
            <w:tcW w:w="960" w:type="dxa"/>
            <w:tcBorders>
              <w:top w:val="nil"/>
              <w:left w:val="nil"/>
              <w:bottom w:val="single" w:sz="4" w:space="0" w:color="auto"/>
              <w:right w:val="single" w:sz="4" w:space="0" w:color="auto"/>
            </w:tcBorders>
          </w:tcPr>
          <w:p w:rsidR="001E032F" w:rsidRPr="002913A1" w:rsidRDefault="001E032F" w:rsidP="001E032F">
            <w:pPr>
              <w:jc w:val="both"/>
              <w:rPr>
                <w:sz w:val="18"/>
                <w:szCs w:val="18"/>
                <w:lang w:val="en-US"/>
              </w:rPr>
            </w:pPr>
            <w:r w:rsidRPr="002913A1">
              <w:rPr>
                <w:sz w:val="18"/>
                <w:szCs w:val="18"/>
                <w:lang w:val="en-US"/>
              </w:rPr>
              <w:t>Waste W</w:t>
            </w:r>
            <w:r w:rsidRPr="002913A1">
              <w:rPr>
                <w:sz w:val="18"/>
                <w:szCs w:val="18"/>
                <w:lang w:val="en-US"/>
              </w:rPr>
              <w:t>a</w:t>
            </w:r>
            <w:r w:rsidRPr="002913A1">
              <w:rPr>
                <w:sz w:val="18"/>
                <w:szCs w:val="18"/>
                <w:lang w:val="en-US"/>
              </w:rPr>
              <w:t>ter and Waste Gas Trea</w:t>
            </w:r>
            <w:r w:rsidRPr="002913A1">
              <w:rPr>
                <w:sz w:val="18"/>
                <w:szCs w:val="18"/>
                <w:lang w:val="en-US"/>
              </w:rPr>
              <w:t>t</w:t>
            </w:r>
            <w:r w:rsidRPr="002913A1">
              <w:rPr>
                <w:sz w:val="18"/>
                <w:szCs w:val="18"/>
                <w:lang w:val="en-US"/>
              </w:rPr>
              <w:t xml:space="preserve">ment, </w:t>
            </w:r>
            <w:r w:rsidRPr="002913A1">
              <w:rPr>
                <w:sz w:val="18"/>
                <w:szCs w:val="18"/>
              </w:rPr>
              <w:t>п</w:t>
            </w:r>
            <w:r w:rsidRPr="002913A1">
              <w:rPr>
                <w:sz w:val="18"/>
                <w:szCs w:val="18"/>
                <w:lang w:val="en-US"/>
              </w:rPr>
              <w:t>.3.3.4.3.3</w:t>
            </w:r>
          </w:p>
        </w:tc>
        <w:tc>
          <w:tcPr>
            <w:tcW w:w="3720" w:type="dxa"/>
            <w:tcBorders>
              <w:top w:val="nil"/>
              <w:left w:val="nil"/>
              <w:bottom w:val="single" w:sz="4" w:space="0" w:color="auto"/>
              <w:right w:val="single" w:sz="4" w:space="0" w:color="auto"/>
            </w:tcBorders>
          </w:tcPr>
          <w:p w:rsidR="001E032F" w:rsidRPr="002913A1" w:rsidRDefault="001E032F" w:rsidP="001E032F">
            <w:pPr>
              <w:jc w:val="both"/>
            </w:pPr>
            <w:r w:rsidRPr="002913A1">
              <w:t>Соответствует НДТМ,  в части  подготовки стоков (усреднение, отстаивание, контроль содерж</w:t>
            </w:r>
            <w:r w:rsidRPr="002913A1">
              <w:t>а</w:t>
            </w:r>
            <w:r w:rsidRPr="002913A1">
              <w:t>ния загрязняющих веществ), н</w:t>
            </w:r>
            <w:r w:rsidRPr="002913A1">
              <w:t>а</w:t>
            </w:r>
            <w:r w:rsidRPr="002913A1">
              <w:t>личия инфраструктуры, вспом</w:t>
            </w:r>
            <w:r w:rsidRPr="002913A1">
              <w:t>о</w:t>
            </w:r>
            <w:r w:rsidRPr="002913A1">
              <w:t>гательных  коммуникаций.</w:t>
            </w:r>
          </w:p>
        </w:tc>
      </w:tr>
      <w:tr w:rsidR="001E032F" w:rsidRPr="002913A1">
        <w:trPr>
          <w:trHeight w:val="2295"/>
        </w:trPr>
        <w:tc>
          <w:tcPr>
            <w:tcW w:w="1200" w:type="dxa"/>
            <w:tcBorders>
              <w:top w:val="nil"/>
              <w:left w:val="single" w:sz="4" w:space="0" w:color="auto"/>
              <w:bottom w:val="single" w:sz="4" w:space="0" w:color="auto"/>
              <w:right w:val="single" w:sz="4" w:space="0" w:color="auto"/>
            </w:tcBorders>
          </w:tcPr>
          <w:p w:rsidR="001E032F" w:rsidRPr="002913A1" w:rsidRDefault="001E032F" w:rsidP="001E032F">
            <w:pPr>
              <w:jc w:val="both"/>
            </w:pPr>
          </w:p>
        </w:tc>
        <w:tc>
          <w:tcPr>
            <w:tcW w:w="9240" w:type="dxa"/>
            <w:tcBorders>
              <w:top w:val="nil"/>
              <w:left w:val="nil"/>
              <w:bottom w:val="single" w:sz="4" w:space="0" w:color="auto"/>
              <w:right w:val="single" w:sz="4" w:space="0" w:color="auto"/>
            </w:tcBorders>
          </w:tcPr>
          <w:p w:rsidR="001E032F" w:rsidRPr="002913A1" w:rsidRDefault="001E032F" w:rsidP="001E032F">
            <w:pPr>
              <w:jc w:val="both"/>
            </w:pPr>
            <w:r w:rsidRPr="002913A1">
              <w:t xml:space="preserve">Аэробная очистка сточных вод  осуществляется за счет подачи в бассейны воздуха с давлением (0,665-0,800) </w:t>
            </w:r>
            <w:r>
              <w:t>мП</w:t>
            </w:r>
            <w:r w:rsidRPr="002913A1">
              <w:t>а от коллектора технического воздуха. Выход отработанн</w:t>
            </w:r>
            <w:r w:rsidRPr="002913A1">
              <w:t>о</w:t>
            </w:r>
            <w:r w:rsidRPr="002913A1">
              <w:t>го воздуха осуществляется через воздушку в атмосферу.</w:t>
            </w:r>
          </w:p>
        </w:tc>
        <w:tc>
          <w:tcPr>
            <w:tcW w:w="960" w:type="dxa"/>
            <w:tcBorders>
              <w:top w:val="nil"/>
              <w:left w:val="nil"/>
              <w:bottom w:val="single" w:sz="4" w:space="0" w:color="auto"/>
              <w:right w:val="single" w:sz="4" w:space="0" w:color="auto"/>
            </w:tcBorders>
          </w:tcPr>
          <w:p w:rsidR="001E032F" w:rsidRPr="002913A1" w:rsidRDefault="001E032F" w:rsidP="001E032F">
            <w:pPr>
              <w:jc w:val="both"/>
              <w:rPr>
                <w:sz w:val="18"/>
                <w:szCs w:val="18"/>
              </w:rPr>
            </w:pPr>
            <w:r w:rsidRPr="002913A1">
              <w:rPr>
                <w:sz w:val="18"/>
                <w:szCs w:val="18"/>
              </w:rPr>
              <w:t> </w:t>
            </w:r>
          </w:p>
        </w:tc>
        <w:tc>
          <w:tcPr>
            <w:tcW w:w="3720" w:type="dxa"/>
            <w:tcBorders>
              <w:top w:val="nil"/>
              <w:left w:val="nil"/>
              <w:bottom w:val="single" w:sz="4" w:space="0" w:color="auto"/>
              <w:right w:val="single" w:sz="4" w:space="0" w:color="auto"/>
            </w:tcBorders>
          </w:tcPr>
          <w:p w:rsidR="001E032F" w:rsidRPr="002913A1" w:rsidRDefault="001E032F" w:rsidP="001E032F">
            <w:pPr>
              <w:jc w:val="both"/>
            </w:pPr>
            <w:r w:rsidRPr="002913A1">
              <w:t>Не применяется рек</w:t>
            </w:r>
            <w:r w:rsidRPr="002913A1">
              <w:t>о</w:t>
            </w:r>
            <w:r w:rsidRPr="002913A1">
              <w:t>мендованное НДТМ  введение  в биореактор кислорода, либо воздуха, нас</w:t>
            </w:r>
            <w:r w:rsidRPr="002913A1">
              <w:t>ы</w:t>
            </w:r>
            <w:r w:rsidRPr="002913A1">
              <w:t xml:space="preserve">щенного кислородом. </w:t>
            </w:r>
            <w:r w:rsidRPr="002913A1">
              <w:rPr>
                <w:b/>
              </w:rPr>
              <w:t>Обоснов</w:t>
            </w:r>
            <w:r w:rsidRPr="002913A1">
              <w:rPr>
                <w:b/>
              </w:rPr>
              <w:t>а</w:t>
            </w:r>
            <w:r w:rsidRPr="002913A1">
              <w:rPr>
                <w:b/>
              </w:rPr>
              <w:t>ние различия в решении</w:t>
            </w:r>
            <w:r w:rsidRPr="002913A1">
              <w:rPr>
                <w:b/>
                <w:bCs/>
              </w:rPr>
              <w:t>.</w:t>
            </w:r>
            <w:r w:rsidRPr="002913A1">
              <w:t xml:space="preserve"> Не применяется ввиду з</w:t>
            </w:r>
            <w:r w:rsidRPr="002913A1">
              <w:t>а</w:t>
            </w:r>
            <w:r w:rsidRPr="002913A1">
              <w:t>тратности метода, а  также увеличении ри</w:t>
            </w:r>
            <w:r w:rsidRPr="002913A1">
              <w:t>с</w:t>
            </w:r>
            <w:r w:rsidRPr="002913A1">
              <w:t>ка возникновения  пожароопа</w:t>
            </w:r>
            <w:r w:rsidRPr="002913A1">
              <w:t>с</w:t>
            </w:r>
            <w:r w:rsidRPr="002913A1">
              <w:t>ных ситуаций</w:t>
            </w:r>
          </w:p>
        </w:tc>
      </w:tr>
      <w:tr w:rsidR="001E032F" w:rsidRPr="002913A1">
        <w:tc>
          <w:tcPr>
            <w:tcW w:w="1200" w:type="dxa"/>
            <w:tcBorders>
              <w:top w:val="nil"/>
              <w:left w:val="single" w:sz="4" w:space="0" w:color="auto"/>
              <w:bottom w:val="single" w:sz="4" w:space="0" w:color="auto"/>
              <w:right w:val="single" w:sz="4" w:space="0" w:color="auto"/>
            </w:tcBorders>
          </w:tcPr>
          <w:p w:rsidR="001E032F" w:rsidRPr="002913A1" w:rsidRDefault="001E032F" w:rsidP="001E032F">
            <w:pPr>
              <w:jc w:val="both"/>
              <w:rPr>
                <w:sz w:val="18"/>
                <w:szCs w:val="18"/>
              </w:rPr>
            </w:pPr>
            <w:r w:rsidRPr="002913A1">
              <w:rPr>
                <w:sz w:val="18"/>
                <w:szCs w:val="18"/>
              </w:rPr>
              <w:t>Провед</w:t>
            </w:r>
            <w:r w:rsidRPr="002913A1">
              <w:rPr>
                <w:sz w:val="18"/>
                <w:szCs w:val="18"/>
              </w:rPr>
              <w:t>е</w:t>
            </w:r>
            <w:r w:rsidRPr="002913A1">
              <w:rPr>
                <w:sz w:val="18"/>
                <w:szCs w:val="18"/>
              </w:rPr>
              <w:t>ние монитори</w:t>
            </w:r>
            <w:r w:rsidRPr="002913A1">
              <w:rPr>
                <w:sz w:val="18"/>
                <w:szCs w:val="18"/>
              </w:rPr>
              <w:t>н</w:t>
            </w:r>
            <w:r w:rsidRPr="002913A1">
              <w:rPr>
                <w:sz w:val="18"/>
                <w:szCs w:val="18"/>
              </w:rPr>
              <w:t xml:space="preserve">га </w:t>
            </w:r>
          </w:p>
        </w:tc>
        <w:tc>
          <w:tcPr>
            <w:tcW w:w="9240" w:type="dxa"/>
            <w:tcBorders>
              <w:top w:val="nil"/>
              <w:left w:val="nil"/>
              <w:bottom w:val="single" w:sz="4" w:space="0" w:color="auto"/>
              <w:right w:val="single" w:sz="4" w:space="0" w:color="auto"/>
            </w:tcBorders>
          </w:tcPr>
          <w:p w:rsidR="001E032F" w:rsidRPr="002913A1" w:rsidRDefault="001E032F" w:rsidP="001E032F">
            <w:pPr>
              <w:jc w:val="both"/>
            </w:pPr>
            <w:r w:rsidRPr="002913A1">
              <w:t>Аналитический контроль работы локальной устано</w:t>
            </w:r>
            <w:r w:rsidRPr="002913A1">
              <w:t>в</w:t>
            </w:r>
            <w:r w:rsidRPr="002913A1">
              <w:t>ки проводится аккредитованной лабораторией в соответствии с графиком контроля. Два раза в сутки  проводится ан</w:t>
            </w:r>
            <w:r w:rsidRPr="002913A1">
              <w:t>а</w:t>
            </w:r>
            <w:r w:rsidRPr="002913A1">
              <w:t>лиз сточных вод в промышленном колодце П-34, в том числе по показателям, контр</w:t>
            </w:r>
            <w:r w:rsidRPr="002913A1">
              <w:t>о</w:t>
            </w:r>
            <w:r w:rsidRPr="002913A1">
              <w:t>лируемым на установке.</w:t>
            </w:r>
          </w:p>
        </w:tc>
        <w:tc>
          <w:tcPr>
            <w:tcW w:w="960" w:type="dxa"/>
            <w:tcBorders>
              <w:top w:val="nil"/>
              <w:left w:val="nil"/>
              <w:bottom w:val="single" w:sz="4" w:space="0" w:color="auto"/>
              <w:right w:val="single" w:sz="4" w:space="0" w:color="auto"/>
            </w:tcBorders>
          </w:tcPr>
          <w:p w:rsidR="001E032F" w:rsidRPr="002913A1" w:rsidRDefault="001E032F" w:rsidP="001E032F">
            <w:pPr>
              <w:jc w:val="both"/>
              <w:rPr>
                <w:sz w:val="18"/>
                <w:szCs w:val="18"/>
              </w:rPr>
            </w:pPr>
            <w:r w:rsidRPr="002913A1">
              <w:rPr>
                <w:sz w:val="18"/>
                <w:szCs w:val="18"/>
              </w:rPr>
              <w:t>7.3 пр</w:t>
            </w:r>
            <w:r w:rsidRPr="002913A1">
              <w:rPr>
                <w:sz w:val="18"/>
                <w:szCs w:val="18"/>
              </w:rPr>
              <w:t>и</w:t>
            </w:r>
            <w:r w:rsidRPr="002913A1">
              <w:rPr>
                <w:sz w:val="18"/>
                <w:szCs w:val="18"/>
              </w:rPr>
              <w:t>ложение III</w:t>
            </w:r>
          </w:p>
        </w:tc>
        <w:tc>
          <w:tcPr>
            <w:tcW w:w="3720" w:type="dxa"/>
            <w:tcBorders>
              <w:top w:val="nil"/>
              <w:left w:val="nil"/>
              <w:bottom w:val="single" w:sz="4" w:space="0" w:color="auto"/>
              <w:right w:val="single" w:sz="4" w:space="0" w:color="auto"/>
            </w:tcBorders>
          </w:tcPr>
          <w:p w:rsidR="001E032F" w:rsidRPr="002913A1" w:rsidRDefault="001E032F" w:rsidP="001E032F">
            <w:pPr>
              <w:jc w:val="both"/>
            </w:pPr>
            <w:r w:rsidRPr="002913A1">
              <w:t>Соответствует  НДТМ за искл</w:t>
            </w:r>
            <w:r w:rsidRPr="002913A1">
              <w:t>ю</w:t>
            </w:r>
            <w:r w:rsidRPr="002913A1">
              <w:t>чением проведения он-лайн  и</w:t>
            </w:r>
            <w:r w:rsidRPr="002913A1">
              <w:t>з</w:t>
            </w:r>
            <w:r w:rsidRPr="002913A1">
              <w:t>мерений параметров, которые н</w:t>
            </w:r>
            <w:r w:rsidRPr="002913A1">
              <w:t>е</w:t>
            </w:r>
            <w:r w:rsidRPr="002913A1">
              <w:t>обходимо оперативно регулир</w:t>
            </w:r>
            <w:r w:rsidRPr="002913A1">
              <w:t>о</w:t>
            </w:r>
            <w:r w:rsidRPr="002913A1">
              <w:t xml:space="preserve">вать. Не предусмотрена оценка эффективности работы установки по показателям содержания азота, кислорода, фосфора). </w:t>
            </w:r>
            <w:r w:rsidRPr="002913A1">
              <w:rPr>
                <w:b/>
              </w:rPr>
              <w:t>Обоснов</w:t>
            </w:r>
            <w:r w:rsidRPr="002913A1">
              <w:rPr>
                <w:b/>
              </w:rPr>
              <w:t>а</w:t>
            </w:r>
            <w:r w:rsidRPr="002913A1">
              <w:rPr>
                <w:b/>
              </w:rPr>
              <w:t>ние  различий в решении.</w:t>
            </w:r>
            <w:r w:rsidRPr="002913A1">
              <w:t xml:space="preserve"> Обеспечение непрерывного ко</w:t>
            </w:r>
            <w:r w:rsidRPr="002913A1">
              <w:t>н</w:t>
            </w:r>
            <w:r w:rsidRPr="002913A1">
              <w:t>троля является экономически н</w:t>
            </w:r>
            <w:r w:rsidRPr="002913A1">
              <w:t>е</w:t>
            </w:r>
            <w:r w:rsidRPr="002913A1">
              <w:t>целесообразным. Периодичность  проведения инструментальных замеров сточных вод, наличие буферной емкости обеспечивает предотвращение п</w:t>
            </w:r>
            <w:r w:rsidRPr="002913A1">
              <w:t>о</w:t>
            </w:r>
            <w:r w:rsidRPr="002913A1">
              <w:t>ступления на очистку с точных вод с крити</w:t>
            </w:r>
            <w:r w:rsidRPr="002913A1">
              <w:t>ч</w:t>
            </w:r>
            <w:r w:rsidRPr="002913A1">
              <w:t>ным содержанием загрязняющих в</w:t>
            </w:r>
            <w:r w:rsidRPr="002913A1">
              <w:t>е</w:t>
            </w:r>
            <w:r w:rsidRPr="002913A1">
              <w:t>ществ.</w:t>
            </w:r>
          </w:p>
        </w:tc>
      </w:tr>
    </w:tbl>
    <w:p w:rsidR="001E032F" w:rsidRPr="00214B72" w:rsidRDefault="001E032F" w:rsidP="001E032F">
      <w:pPr>
        <w:jc w:val="center"/>
        <w:rPr>
          <w:b/>
          <w:sz w:val="28"/>
          <w:szCs w:val="28"/>
        </w:rPr>
      </w:pPr>
      <w:r w:rsidRPr="00214B72">
        <w:rPr>
          <w:b/>
          <w:sz w:val="28"/>
          <w:szCs w:val="28"/>
        </w:rPr>
        <w:t>Осуществление мониторинга. Общие принц</w:t>
      </w:r>
      <w:r w:rsidRPr="00214B72">
        <w:rPr>
          <w:b/>
          <w:sz w:val="28"/>
          <w:szCs w:val="28"/>
        </w:rPr>
        <w:t>и</w:t>
      </w:r>
      <w:r w:rsidRPr="00214B72">
        <w:rPr>
          <w:b/>
          <w:sz w:val="28"/>
          <w:szCs w:val="28"/>
        </w:rPr>
        <w:t>пы</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9240"/>
        <w:gridCol w:w="960"/>
        <w:gridCol w:w="3720"/>
      </w:tblGrid>
      <w:tr w:rsidR="001E032F">
        <w:tc>
          <w:tcPr>
            <w:tcW w:w="1200" w:type="dxa"/>
            <w:shd w:val="clear" w:color="auto" w:fill="auto"/>
            <w:vAlign w:val="center"/>
          </w:tcPr>
          <w:p w:rsidR="001E032F" w:rsidRPr="00ED226C" w:rsidRDefault="001E032F" w:rsidP="001E032F">
            <w:pPr>
              <w:jc w:val="center"/>
              <w:rPr>
                <w:b/>
                <w:sz w:val="18"/>
                <w:szCs w:val="18"/>
              </w:rPr>
            </w:pPr>
            <w:r w:rsidRPr="00ED226C">
              <w:rPr>
                <w:b/>
                <w:sz w:val="18"/>
                <w:szCs w:val="18"/>
              </w:rPr>
              <w:t>Наимен</w:t>
            </w:r>
            <w:r w:rsidRPr="00ED226C">
              <w:rPr>
                <w:b/>
                <w:sz w:val="18"/>
                <w:szCs w:val="18"/>
              </w:rPr>
              <w:t>о</w:t>
            </w:r>
            <w:r w:rsidRPr="00ED226C">
              <w:rPr>
                <w:b/>
                <w:sz w:val="18"/>
                <w:szCs w:val="18"/>
              </w:rPr>
              <w:t>вание те</w:t>
            </w:r>
            <w:r w:rsidRPr="00ED226C">
              <w:rPr>
                <w:b/>
                <w:sz w:val="18"/>
                <w:szCs w:val="18"/>
              </w:rPr>
              <w:t>х</w:t>
            </w:r>
            <w:r w:rsidRPr="00ED226C">
              <w:rPr>
                <w:b/>
                <w:sz w:val="18"/>
                <w:szCs w:val="18"/>
              </w:rPr>
              <w:t>нологич</w:t>
            </w:r>
            <w:r w:rsidRPr="00ED226C">
              <w:rPr>
                <w:b/>
                <w:sz w:val="18"/>
                <w:szCs w:val="18"/>
              </w:rPr>
              <w:t>е</w:t>
            </w:r>
            <w:r w:rsidRPr="00ED226C">
              <w:rPr>
                <w:b/>
                <w:sz w:val="18"/>
                <w:szCs w:val="18"/>
              </w:rPr>
              <w:t>ского пр</w:t>
            </w:r>
            <w:r w:rsidRPr="00ED226C">
              <w:rPr>
                <w:b/>
                <w:sz w:val="18"/>
                <w:szCs w:val="18"/>
              </w:rPr>
              <w:t>о</w:t>
            </w:r>
            <w:r w:rsidRPr="00ED226C">
              <w:rPr>
                <w:b/>
                <w:sz w:val="18"/>
                <w:szCs w:val="18"/>
              </w:rPr>
              <w:t>цесса (ци</w:t>
            </w:r>
            <w:r w:rsidRPr="00ED226C">
              <w:rPr>
                <w:b/>
                <w:sz w:val="18"/>
                <w:szCs w:val="18"/>
              </w:rPr>
              <w:t>к</w:t>
            </w:r>
            <w:r w:rsidRPr="00ED226C">
              <w:rPr>
                <w:b/>
                <w:sz w:val="18"/>
                <w:szCs w:val="18"/>
              </w:rPr>
              <w:t>ла, прои</w:t>
            </w:r>
            <w:r w:rsidRPr="00ED226C">
              <w:rPr>
                <w:b/>
                <w:sz w:val="18"/>
                <w:szCs w:val="18"/>
              </w:rPr>
              <w:t>з</w:t>
            </w:r>
            <w:r w:rsidRPr="00ED226C">
              <w:rPr>
                <w:b/>
                <w:sz w:val="18"/>
                <w:szCs w:val="18"/>
              </w:rPr>
              <w:t>водстве</w:t>
            </w:r>
            <w:r w:rsidRPr="00ED226C">
              <w:rPr>
                <w:b/>
                <w:sz w:val="18"/>
                <w:szCs w:val="18"/>
              </w:rPr>
              <w:t>н</w:t>
            </w:r>
            <w:r w:rsidRPr="00ED226C">
              <w:rPr>
                <w:b/>
                <w:sz w:val="18"/>
                <w:szCs w:val="18"/>
              </w:rPr>
              <w:t>ной опер</w:t>
            </w:r>
            <w:r w:rsidRPr="00ED226C">
              <w:rPr>
                <w:b/>
                <w:sz w:val="18"/>
                <w:szCs w:val="18"/>
              </w:rPr>
              <w:t>а</w:t>
            </w:r>
            <w:r w:rsidRPr="00ED226C">
              <w:rPr>
                <w:b/>
                <w:sz w:val="18"/>
                <w:szCs w:val="18"/>
              </w:rPr>
              <w:lastRenderedPageBreak/>
              <w:t>ции)</w:t>
            </w:r>
          </w:p>
        </w:tc>
        <w:tc>
          <w:tcPr>
            <w:tcW w:w="9240" w:type="dxa"/>
            <w:shd w:val="clear" w:color="auto" w:fill="auto"/>
            <w:vAlign w:val="center"/>
          </w:tcPr>
          <w:p w:rsidR="001E032F" w:rsidRPr="00ED226C" w:rsidRDefault="001E032F" w:rsidP="001E032F">
            <w:pPr>
              <w:jc w:val="center"/>
              <w:rPr>
                <w:b/>
                <w:sz w:val="18"/>
                <w:szCs w:val="18"/>
              </w:rPr>
            </w:pPr>
            <w:r w:rsidRPr="00ED226C">
              <w:rPr>
                <w:b/>
                <w:sz w:val="18"/>
                <w:szCs w:val="18"/>
              </w:rPr>
              <w:lastRenderedPageBreak/>
              <w:t>Краткая техническая характерист</w:t>
            </w:r>
            <w:r w:rsidRPr="00ED226C">
              <w:rPr>
                <w:b/>
                <w:sz w:val="18"/>
                <w:szCs w:val="18"/>
              </w:rPr>
              <w:t>и</w:t>
            </w:r>
            <w:r w:rsidRPr="00ED226C">
              <w:rPr>
                <w:b/>
                <w:sz w:val="18"/>
                <w:szCs w:val="18"/>
              </w:rPr>
              <w:t xml:space="preserve">ка </w:t>
            </w:r>
          </w:p>
        </w:tc>
        <w:tc>
          <w:tcPr>
            <w:tcW w:w="960" w:type="dxa"/>
            <w:shd w:val="clear" w:color="auto" w:fill="auto"/>
            <w:vAlign w:val="center"/>
          </w:tcPr>
          <w:p w:rsidR="001E032F" w:rsidRPr="00ED226C" w:rsidRDefault="001E032F" w:rsidP="001E032F">
            <w:pPr>
              <w:jc w:val="center"/>
              <w:rPr>
                <w:b/>
                <w:sz w:val="18"/>
                <w:szCs w:val="18"/>
              </w:rPr>
            </w:pPr>
            <w:r w:rsidRPr="00ED226C">
              <w:rPr>
                <w:b/>
                <w:sz w:val="18"/>
                <w:szCs w:val="18"/>
              </w:rPr>
              <w:t>Ссылка на и</w:t>
            </w:r>
            <w:r w:rsidRPr="00ED226C">
              <w:rPr>
                <w:b/>
                <w:sz w:val="18"/>
                <w:szCs w:val="18"/>
              </w:rPr>
              <w:t>с</w:t>
            </w:r>
            <w:r w:rsidRPr="00ED226C">
              <w:rPr>
                <w:b/>
                <w:sz w:val="18"/>
                <w:szCs w:val="18"/>
              </w:rPr>
              <w:t>точник инфо</w:t>
            </w:r>
            <w:r w:rsidRPr="00ED226C">
              <w:rPr>
                <w:b/>
                <w:sz w:val="18"/>
                <w:szCs w:val="18"/>
              </w:rPr>
              <w:t>р</w:t>
            </w:r>
            <w:r w:rsidRPr="00ED226C">
              <w:rPr>
                <w:b/>
                <w:sz w:val="18"/>
                <w:szCs w:val="18"/>
              </w:rPr>
              <w:t>мации, соде</w:t>
            </w:r>
            <w:r w:rsidRPr="00ED226C">
              <w:rPr>
                <w:b/>
                <w:sz w:val="18"/>
                <w:szCs w:val="18"/>
              </w:rPr>
              <w:t>р</w:t>
            </w:r>
            <w:r w:rsidRPr="00ED226C">
              <w:rPr>
                <w:b/>
                <w:sz w:val="18"/>
                <w:szCs w:val="18"/>
              </w:rPr>
              <w:t>жащий Детал</w:t>
            </w:r>
            <w:r w:rsidRPr="00ED226C">
              <w:rPr>
                <w:b/>
                <w:sz w:val="18"/>
                <w:szCs w:val="18"/>
              </w:rPr>
              <w:t>ь</w:t>
            </w:r>
            <w:r w:rsidRPr="00ED226C">
              <w:rPr>
                <w:b/>
                <w:sz w:val="18"/>
                <w:szCs w:val="18"/>
              </w:rPr>
              <w:lastRenderedPageBreak/>
              <w:t>ную х</w:t>
            </w:r>
            <w:r w:rsidRPr="00ED226C">
              <w:rPr>
                <w:b/>
                <w:sz w:val="18"/>
                <w:szCs w:val="18"/>
              </w:rPr>
              <w:t>а</w:t>
            </w:r>
            <w:r w:rsidRPr="00ED226C">
              <w:rPr>
                <w:b/>
                <w:sz w:val="18"/>
                <w:szCs w:val="18"/>
              </w:rPr>
              <w:t>ракт</w:t>
            </w:r>
            <w:r w:rsidRPr="00ED226C">
              <w:rPr>
                <w:b/>
                <w:sz w:val="18"/>
                <w:szCs w:val="18"/>
              </w:rPr>
              <w:t>е</w:t>
            </w:r>
            <w:r w:rsidRPr="00ED226C">
              <w:rPr>
                <w:b/>
                <w:sz w:val="18"/>
                <w:szCs w:val="18"/>
              </w:rPr>
              <w:t>ристику наилу</w:t>
            </w:r>
            <w:r w:rsidRPr="00ED226C">
              <w:rPr>
                <w:b/>
                <w:sz w:val="18"/>
                <w:szCs w:val="18"/>
              </w:rPr>
              <w:t>ч</w:t>
            </w:r>
            <w:r w:rsidRPr="00ED226C">
              <w:rPr>
                <w:b/>
                <w:sz w:val="18"/>
                <w:szCs w:val="18"/>
              </w:rPr>
              <w:t>шего досту</w:t>
            </w:r>
            <w:r w:rsidRPr="00ED226C">
              <w:rPr>
                <w:b/>
                <w:sz w:val="18"/>
                <w:szCs w:val="18"/>
              </w:rPr>
              <w:t>п</w:t>
            </w:r>
            <w:r w:rsidRPr="00ED226C">
              <w:rPr>
                <w:b/>
                <w:sz w:val="18"/>
                <w:szCs w:val="18"/>
              </w:rPr>
              <w:t>ного технич</w:t>
            </w:r>
            <w:r w:rsidRPr="00ED226C">
              <w:rPr>
                <w:b/>
                <w:sz w:val="18"/>
                <w:szCs w:val="18"/>
              </w:rPr>
              <w:t>е</w:t>
            </w:r>
            <w:r w:rsidRPr="00ED226C">
              <w:rPr>
                <w:b/>
                <w:sz w:val="18"/>
                <w:szCs w:val="18"/>
              </w:rPr>
              <w:t>ского м</w:t>
            </w:r>
            <w:r w:rsidRPr="00ED226C">
              <w:rPr>
                <w:b/>
                <w:sz w:val="18"/>
                <w:szCs w:val="18"/>
              </w:rPr>
              <w:t>е</w:t>
            </w:r>
            <w:r w:rsidRPr="00ED226C">
              <w:rPr>
                <w:b/>
                <w:sz w:val="18"/>
                <w:szCs w:val="18"/>
              </w:rPr>
              <w:t>тода</w:t>
            </w:r>
          </w:p>
        </w:tc>
        <w:tc>
          <w:tcPr>
            <w:tcW w:w="3720" w:type="dxa"/>
            <w:shd w:val="clear" w:color="auto" w:fill="auto"/>
            <w:vAlign w:val="center"/>
          </w:tcPr>
          <w:p w:rsidR="001E032F" w:rsidRPr="00ED226C" w:rsidRDefault="001E032F" w:rsidP="001E032F">
            <w:pPr>
              <w:jc w:val="center"/>
              <w:rPr>
                <w:b/>
                <w:sz w:val="18"/>
                <w:szCs w:val="18"/>
              </w:rPr>
            </w:pPr>
            <w:r w:rsidRPr="00ED226C">
              <w:rPr>
                <w:b/>
                <w:sz w:val="18"/>
                <w:szCs w:val="18"/>
              </w:rPr>
              <w:lastRenderedPageBreak/>
              <w:t>Сравнение и обоснование различий в р</w:t>
            </w:r>
            <w:r w:rsidRPr="00ED226C">
              <w:rPr>
                <w:b/>
                <w:sz w:val="18"/>
                <w:szCs w:val="18"/>
              </w:rPr>
              <w:t>е</w:t>
            </w:r>
            <w:r w:rsidRPr="00ED226C">
              <w:rPr>
                <w:b/>
                <w:sz w:val="18"/>
                <w:szCs w:val="18"/>
              </w:rPr>
              <w:t>шении</w:t>
            </w:r>
          </w:p>
        </w:tc>
      </w:tr>
    </w:tbl>
    <w:p w:rsidR="001E032F" w:rsidRPr="00214B72" w:rsidRDefault="001E032F" w:rsidP="001E032F">
      <w:pPr>
        <w:rPr>
          <w:sz w:val="16"/>
          <w:szCs w:val="16"/>
        </w:rPr>
      </w:pP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9240"/>
        <w:gridCol w:w="960"/>
        <w:gridCol w:w="3720"/>
      </w:tblGrid>
      <w:tr w:rsidR="001E032F" w:rsidRPr="00214B72">
        <w:trPr>
          <w:trHeight w:val="183"/>
          <w:tblHeader/>
        </w:trPr>
        <w:tc>
          <w:tcPr>
            <w:tcW w:w="1200" w:type="dxa"/>
            <w:shd w:val="clear" w:color="auto" w:fill="auto"/>
          </w:tcPr>
          <w:p w:rsidR="001E032F" w:rsidRPr="00214B72" w:rsidRDefault="001E032F" w:rsidP="001E032F">
            <w:pPr>
              <w:jc w:val="both"/>
              <w:rPr>
                <w:b/>
              </w:rPr>
            </w:pPr>
            <w:r w:rsidRPr="00214B72">
              <w:rPr>
                <w:b/>
              </w:rPr>
              <w:t>1</w:t>
            </w:r>
          </w:p>
        </w:tc>
        <w:tc>
          <w:tcPr>
            <w:tcW w:w="9240" w:type="dxa"/>
            <w:shd w:val="clear" w:color="auto" w:fill="auto"/>
          </w:tcPr>
          <w:p w:rsidR="001E032F" w:rsidRPr="00214B72" w:rsidRDefault="001E032F" w:rsidP="001E032F">
            <w:pPr>
              <w:jc w:val="both"/>
              <w:rPr>
                <w:b/>
              </w:rPr>
            </w:pPr>
            <w:r w:rsidRPr="00214B72">
              <w:rPr>
                <w:b/>
              </w:rPr>
              <w:t>2</w:t>
            </w:r>
          </w:p>
        </w:tc>
        <w:tc>
          <w:tcPr>
            <w:tcW w:w="960" w:type="dxa"/>
            <w:shd w:val="clear" w:color="auto" w:fill="auto"/>
          </w:tcPr>
          <w:p w:rsidR="001E032F" w:rsidRPr="00214B72" w:rsidRDefault="001E032F" w:rsidP="001E032F">
            <w:pPr>
              <w:jc w:val="both"/>
              <w:rPr>
                <w:b/>
              </w:rPr>
            </w:pPr>
            <w:r w:rsidRPr="00214B72">
              <w:rPr>
                <w:b/>
              </w:rPr>
              <w:t>3</w:t>
            </w:r>
          </w:p>
        </w:tc>
        <w:tc>
          <w:tcPr>
            <w:tcW w:w="3720" w:type="dxa"/>
            <w:shd w:val="clear" w:color="auto" w:fill="auto"/>
          </w:tcPr>
          <w:p w:rsidR="001E032F" w:rsidRPr="00214B72" w:rsidRDefault="001E032F" w:rsidP="001E032F">
            <w:pPr>
              <w:jc w:val="both"/>
              <w:rPr>
                <w:b/>
              </w:rPr>
            </w:pPr>
            <w:r w:rsidRPr="00214B72">
              <w:rPr>
                <w:b/>
              </w:rPr>
              <w:t>4</w:t>
            </w:r>
          </w:p>
        </w:tc>
      </w:tr>
      <w:tr w:rsidR="001E032F" w:rsidRPr="00214B72">
        <w:trPr>
          <w:trHeight w:val="192"/>
        </w:trPr>
        <w:tc>
          <w:tcPr>
            <w:tcW w:w="1200" w:type="dxa"/>
            <w:shd w:val="clear" w:color="auto" w:fill="auto"/>
          </w:tcPr>
          <w:p w:rsidR="001E032F" w:rsidRPr="00214B72" w:rsidRDefault="001E032F" w:rsidP="001E032F">
            <w:pPr>
              <w:jc w:val="both"/>
              <w:rPr>
                <w:sz w:val="22"/>
                <w:szCs w:val="22"/>
              </w:rPr>
            </w:pPr>
            <w:r w:rsidRPr="00214B72">
              <w:rPr>
                <w:sz w:val="22"/>
                <w:szCs w:val="22"/>
              </w:rPr>
              <w:t>Осно</w:t>
            </w:r>
            <w:r w:rsidRPr="00214B72">
              <w:rPr>
                <w:sz w:val="22"/>
                <w:szCs w:val="22"/>
              </w:rPr>
              <w:t>в</w:t>
            </w:r>
            <w:r w:rsidRPr="00214B72">
              <w:rPr>
                <w:sz w:val="22"/>
                <w:szCs w:val="22"/>
              </w:rPr>
              <w:t>ные требов</w:t>
            </w:r>
            <w:r w:rsidRPr="00214B72">
              <w:rPr>
                <w:sz w:val="22"/>
                <w:szCs w:val="22"/>
              </w:rPr>
              <w:t>а</w:t>
            </w:r>
            <w:r w:rsidRPr="00214B72">
              <w:rPr>
                <w:sz w:val="22"/>
                <w:szCs w:val="22"/>
              </w:rPr>
              <w:t xml:space="preserve">ния </w:t>
            </w:r>
          </w:p>
        </w:tc>
        <w:tc>
          <w:tcPr>
            <w:tcW w:w="9240" w:type="dxa"/>
            <w:shd w:val="clear" w:color="auto" w:fill="auto"/>
          </w:tcPr>
          <w:p w:rsidR="001E032F" w:rsidRPr="00D9693E" w:rsidRDefault="001E032F" w:rsidP="001E032F">
            <w:pPr>
              <w:jc w:val="both"/>
            </w:pPr>
            <w:r w:rsidRPr="00D9693E">
              <w:t>Применяемые СИ и ИО для проведения лабораторных испытаний проходят обязател</w:t>
            </w:r>
            <w:r w:rsidRPr="00D9693E">
              <w:t>ь</w:t>
            </w:r>
            <w:r w:rsidRPr="00D9693E">
              <w:t>ную государственную поверку в соответствии с  требованиями Закона Республики Б</w:t>
            </w:r>
            <w:r w:rsidRPr="00D9693E">
              <w:t>е</w:t>
            </w:r>
            <w:r w:rsidRPr="00D9693E">
              <w:t>ларусь «Об обеспечении единства измерений».  Качество провод</w:t>
            </w:r>
            <w:r w:rsidRPr="00D9693E">
              <w:t>и</w:t>
            </w:r>
            <w:r w:rsidRPr="00D9693E">
              <w:t>мых лабораторных испытаний подтверждается результатами проведения внутреннего лабораторного ко</w:t>
            </w:r>
            <w:r w:rsidRPr="00D9693E">
              <w:t>н</w:t>
            </w:r>
            <w:r w:rsidRPr="00D9693E">
              <w:t>троля, а также результатами участия в программах  межлабораторных сличений. Ан</w:t>
            </w:r>
            <w:r w:rsidRPr="00D9693E">
              <w:t>а</w:t>
            </w:r>
            <w:r w:rsidRPr="00D9693E">
              <w:t>литический контроль осуществляется в соответствии с требованиями природоохранн</w:t>
            </w:r>
            <w:r w:rsidRPr="00D9693E">
              <w:t>о</w:t>
            </w:r>
            <w:r w:rsidRPr="00D9693E">
              <w:t>го законодател</w:t>
            </w:r>
            <w:r w:rsidRPr="00D9693E">
              <w:t>ь</w:t>
            </w:r>
            <w:r w:rsidRPr="00D9693E">
              <w:t>ства</w:t>
            </w:r>
          </w:p>
        </w:tc>
        <w:tc>
          <w:tcPr>
            <w:tcW w:w="960" w:type="dxa"/>
            <w:shd w:val="clear" w:color="auto" w:fill="auto"/>
          </w:tcPr>
          <w:p w:rsidR="001E032F" w:rsidRPr="00D9693E" w:rsidRDefault="001E032F" w:rsidP="001E032F">
            <w:pPr>
              <w:jc w:val="both"/>
              <w:rPr>
                <w:sz w:val="18"/>
                <w:szCs w:val="18"/>
              </w:rPr>
            </w:pPr>
            <w:r w:rsidRPr="00D9693E">
              <w:rPr>
                <w:sz w:val="18"/>
                <w:szCs w:val="18"/>
              </w:rPr>
              <w:t>ТКП 17.13.14-2014, п. 5.1</w:t>
            </w:r>
          </w:p>
        </w:tc>
        <w:tc>
          <w:tcPr>
            <w:tcW w:w="3720" w:type="dxa"/>
            <w:shd w:val="clear" w:color="auto" w:fill="auto"/>
          </w:tcPr>
          <w:p w:rsidR="001E032F" w:rsidRPr="00D9693E" w:rsidRDefault="001E032F" w:rsidP="001E032F">
            <w:pPr>
              <w:jc w:val="both"/>
            </w:pPr>
            <w:r w:rsidRPr="00D9693E">
              <w:t>Соответствует  НДТМ</w:t>
            </w:r>
          </w:p>
        </w:tc>
      </w:tr>
      <w:tr w:rsidR="001E032F" w:rsidRPr="00214B72">
        <w:trPr>
          <w:trHeight w:val="1786"/>
        </w:trPr>
        <w:tc>
          <w:tcPr>
            <w:tcW w:w="1200" w:type="dxa"/>
            <w:shd w:val="clear" w:color="auto" w:fill="auto"/>
          </w:tcPr>
          <w:p w:rsidR="001E032F" w:rsidRPr="00D9693E" w:rsidRDefault="001E032F" w:rsidP="001E032F">
            <w:pPr>
              <w:jc w:val="both"/>
              <w:rPr>
                <w:sz w:val="20"/>
                <w:szCs w:val="20"/>
              </w:rPr>
            </w:pPr>
            <w:r w:rsidRPr="00D9693E">
              <w:rPr>
                <w:sz w:val="20"/>
                <w:szCs w:val="20"/>
              </w:rPr>
              <w:t>Мет</w:t>
            </w:r>
            <w:r w:rsidRPr="00D9693E">
              <w:rPr>
                <w:sz w:val="20"/>
                <w:szCs w:val="20"/>
              </w:rPr>
              <w:t>о</w:t>
            </w:r>
            <w:r w:rsidRPr="00D9693E">
              <w:rPr>
                <w:sz w:val="20"/>
                <w:szCs w:val="20"/>
              </w:rPr>
              <w:t>ды контр</w:t>
            </w:r>
            <w:r w:rsidRPr="00D9693E">
              <w:rPr>
                <w:sz w:val="20"/>
                <w:szCs w:val="20"/>
              </w:rPr>
              <w:t>о</w:t>
            </w:r>
            <w:r w:rsidRPr="00D9693E">
              <w:rPr>
                <w:sz w:val="20"/>
                <w:szCs w:val="20"/>
              </w:rPr>
              <w:t>ля</w:t>
            </w:r>
          </w:p>
        </w:tc>
        <w:tc>
          <w:tcPr>
            <w:tcW w:w="9240" w:type="dxa"/>
            <w:shd w:val="clear" w:color="auto" w:fill="auto"/>
          </w:tcPr>
          <w:p w:rsidR="001E032F" w:rsidRPr="00D9693E" w:rsidRDefault="001E032F" w:rsidP="001E032F">
            <w:pPr>
              <w:jc w:val="both"/>
            </w:pPr>
            <w:r w:rsidRPr="00D9693E">
              <w:t>При осуществлении аналитического  лаборато</w:t>
            </w:r>
            <w:r w:rsidRPr="00D9693E">
              <w:t>р</w:t>
            </w:r>
            <w:r w:rsidRPr="00D9693E">
              <w:t>ного контроля  объектов окружающей среды пр</w:t>
            </w:r>
            <w:r w:rsidRPr="00D9693E">
              <w:t>и</w:t>
            </w:r>
            <w:r w:rsidRPr="00D9693E">
              <w:t>меняются прямые (непосредственные) измерения в соответствии с областью аккредитации, используются качественные косвенные  параметры, та</w:t>
            </w:r>
            <w:r w:rsidRPr="00D9693E">
              <w:t>к</w:t>
            </w:r>
            <w:r w:rsidRPr="00D9693E">
              <w:t>же применяются расчетные методы, метод материального баланса, методы расч</w:t>
            </w:r>
            <w:r w:rsidRPr="00D9693E">
              <w:t>е</w:t>
            </w:r>
            <w:r w:rsidRPr="00D9693E">
              <w:t>та по физико-химическим характеристикам процесса, использование справочных коэффициентов ра</w:t>
            </w:r>
            <w:r w:rsidRPr="00D9693E">
              <w:t>с</w:t>
            </w:r>
            <w:r w:rsidRPr="00D9693E">
              <w:t>чета.</w:t>
            </w:r>
          </w:p>
        </w:tc>
        <w:tc>
          <w:tcPr>
            <w:tcW w:w="960" w:type="dxa"/>
            <w:shd w:val="clear" w:color="auto" w:fill="auto"/>
          </w:tcPr>
          <w:p w:rsidR="001E032F" w:rsidRPr="00D9693E" w:rsidRDefault="001E032F" w:rsidP="001E032F">
            <w:pPr>
              <w:jc w:val="both"/>
              <w:rPr>
                <w:sz w:val="18"/>
                <w:szCs w:val="18"/>
                <w:lang w:val="en-US"/>
              </w:rPr>
            </w:pPr>
            <w:r w:rsidRPr="00D9693E">
              <w:rPr>
                <w:sz w:val="18"/>
                <w:szCs w:val="18"/>
                <w:lang w:val="en-US"/>
              </w:rPr>
              <w:t>General Pri</w:t>
            </w:r>
            <w:r w:rsidRPr="00D9693E">
              <w:rPr>
                <w:sz w:val="18"/>
                <w:szCs w:val="18"/>
                <w:lang w:val="en-US"/>
              </w:rPr>
              <w:t>n</w:t>
            </w:r>
            <w:r w:rsidRPr="00D9693E">
              <w:rPr>
                <w:sz w:val="18"/>
                <w:szCs w:val="18"/>
                <w:lang w:val="en-US"/>
              </w:rPr>
              <w:t>ciples of Mon</w:t>
            </w:r>
            <w:r w:rsidRPr="00D9693E">
              <w:rPr>
                <w:sz w:val="18"/>
                <w:szCs w:val="18"/>
                <w:lang w:val="en-US"/>
              </w:rPr>
              <w:t>i</w:t>
            </w:r>
            <w:r w:rsidRPr="00D9693E">
              <w:rPr>
                <w:sz w:val="18"/>
                <w:szCs w:val="18"/>
                <w:lang w:val="en-US"/>
              </w:rPr>
              <w:t xml:space="preserve">toring, </w:t>
            </w:r>
            <w:r w:rsidRPr="00D9693E">
              <w:rPr>
                <w:sz w:val="18"/>
                <w:szCs w:val="18"/>
              </w:rPr>
              <w:t>п</w:t>
            </w:r>
            <w:r w:rsidRPr="00D9693E">
              <w:rPr>
                <w:sz w:val="18"/>
                <w:szCs w:val="18"/>
                <w:lang w:val="en-US"/>
              </w:rPr>
              <w:t xml:space="preserve">. 3.4, </w:t>
            </w:r>
            <w:r w:rsidRPr="00D9693E">
              <w:rPr>
                <w:sz w:val="18"/>
                <w:szCs w:val="18"/>
              </w:rPr>
              <w:t>п</w:t>
            </w:r>
            <w:r w:rsidRPr="00D9693E">
              <w:rPr>
                <w:sz w:val="18"/>
                <w:szCs w:val="18"/>
                <w:lang w:val="en-US"/>
              </w:rPr>
              <w:t xml:space="preserve">.5, </w:t>
            </w:r>
            <w:r w:rsidRPr="00D9693E">
              <w:rPr>
                <w:sz w:val="18"/>
                <w:szCs w:val="18"/>
              </w:rPr>
              <w:t>ТКП</w:t>
            </w:r>
            <w:r w:rsidRPr="00D9693E">
              <w:rPr>
                <w:sz w:val="18"/>
                <w:szCs w:val="18"/>
                <w:lang w:val="en-US"/>
              </w:rPr>
              <w:t xml:space="preserve"> 17.13.14-2014 </w:t>
            </w:r>
            <w:r w:rsidRPr="00D9693E">
              <w:rPr>
                <w:sz w:val="18"/>
                <w:szCs w:val="18"/>
              </w:rPr>
              <w:t>п</w:t>
            </w:r>
            <w:r w:rsidRPr="00D9693E">
              <w:rPr>
                <w:sz w:val="18"/>
                <w:szCs w:val="18"/>
                <w:lang w:val="en-US"/>
              </w:rPr>
              <w:t>. 6.</w:t>
            </w:r>
          </w:p>
        </w:tc>
        <w:tc>
          <w:tcPr>
            <w:tcW w:w="3720" w:type="dxa"/>
            <w:shd w:val="clear" w:color="auto" w:fill="auto"/>
          </w:tcPr>
          <w:p w:rsidR="001E032F" w:rsidRPr="00D9693E" w:rsidRDefault="001E032F" w:rsidP="001E032F">
            <w:pPr>
              <w:jc w:val="both"/>
            </w:pPr>
            <w:r w:rsidRPr="00D9693E">
              <w:t>Соответствует  НДТМ в части применения предложенных мет</w:t>
            </w:r>
            <w:r w:rsidRPr="00D9693E">
              <w:t>о</w:t>
            </w:r>
            <w:r w:rsidRPr="00D9693E">
              <w:t>дов контр</w:t>
            </w:r>
            <w:r w:rsidRPr="00D9693E">
              <w:t>о</w:t>
            </w:r>
            <w:r w:rsidRPr="00D9693E">
              <w:t xml:space="preserve">ля </w:t>
            </w:r>
          </w:p>
        </w:tc>
      </w:tr>
      <w:tr w:rsidR="001E032F" w:rsidRPr="00214B72">
        <w:trPr>
          <w:trHeight w:val="2149"/>
        </w:trPr>
        <w:tc>
          <w:tcPr>
            <w:tcW w:w="1200" w:type="dxa"/>
            <w:shd w:val="clear" w:color="auto" w:fill="auto"/>
          </w:tcPr>
          <w:p w:rsidR="001E032F" w:rsidRPr="00D9693E" w:rsidRDefault="001E032F" w:rsidP="001E032F">
            <w:pPr>
              <w:jc w:val="both"/>
              <w:rPr>
                <w:sz w:val="20"/>
                <w:szCs w:val="20"/>
              </w:rPr>
            </w:pPr>
            <w:r w:rsidRPr="00D9693E">
              <w:rPr>
                <w:sz w:val="20"/>
                <w:szCs w:val="20"/>
              </w:rPr>
              <w:t>Периоди</w:t>
            </w:r>
            <w:r w:rsidRPr="00D9693E">
              <w:rPr>
                <w:sz w:val="20"/>
                <w:szCs w:val="20"/>
              </w:rPr>
              <w:t>ч</w:t>
            </w:r>
            <w:r w:rsidRPr="00D9693E">
              <w:rPr>
                <w:sz w:val="20"/>
                <w:szCs w:val="20"/>
              </w:rPr>
              <w:t>ность пр</w:t>
            </w:r>
            <w:r w:rsidRPr="00D9693E">
              <w:rPr>
                <w:sz w:val="20"/>
                <w:szCs w:val="20"/>
              </w:rPr>
              <w:t>о</w:t>
            </w:r>
            <w:r w:rsidRPr="00D9693E">
              <w:rPr>
                <w:sz w:val="20"/>
                <w:szCs w:val="20"/>
              </w:rPr>
              <w:t>ведения аналитич</w:t>
            </w:r>
            <w:r w:rsidRPr="00D9693E">
              <w:rPr>
                <w:sz w:val="20"/>
                <w:szCs w:val="20"/>
              </w:rPr>
              <w:t>е</w:t>
            </w:r>
            <w:r w:rsidRPr="00D9693E">
              <w:rPr>
                <w:sz w:val="20"/>
                <w:szCs w:val="20"/>
              </w:rPr>
              <w:t>ского ко</w:t>
            </w:r>
            <w:r w:rsidRPr="00D9693E">
              <w:rPr>
                <w:sz w:val="20"/>
                <w:szCs w:val="20"/>
              </w:rPr>
              <w:t>н</w:t>
            </w:r>
            <w:r w:rsidRPr="00D9693E">
              <w:rPr>
                <w:sz w:val="20"/>
                <w:szCs w:val="20"/>
              </w:rPr>
              <w:t>троля  об</w:t>
            </w:r>
            <w:r w:rsidRPr="00D9693E">
              <w:rPr>
                <w:sz w:val="20"/>
                <w:szCs w:val="20"/>
              </w:rPr>
              <w:t>у</w:t>
            </w:r>
            <w:r w:rsidRPr="00D9693E">
              <w:rPr>
                <w:sz w:val="20"/>
                <w:szCs w:val="20"/>
              </w:rPr>
              <w:t>сло</w:t>
            </w:r>
            <w:r w:rsidRPr="00D9693E">
              <w:rPr>
                <w:sz w:val="20"/>
                <w:szCs w:val="20"/>
              </w:rPr>
              <w:t>в</w:t>
            </w:r>
            <w:r w:rsidRPr="00D9693E">
              <w:rPr>
                <w:sz w:val="20"/>
                <w:szCs w:val="20"/>
              </w:rPr>
              <w:t>ленная уровн</w:t>
            </w:r>
            <w:r w:rsidRPr="00D9693E">
              <w:rPr>
                <w:sz w:val="20"/>
                <w:szCs w:val="20"/>
              </w:rPr>
              <w:t>я</w:t>
            </w:r>
            <w:r w:rsidRPr="00D9693E">
              <w:rPr>
                <w:sz w:val="20"/>
                <w:szCs w:val="20"/>
              </w:rPr>
              <w:t>ми ри</w:t>
            </w:r>
            <w:r w:rsidRPr="00D9693E">
              <w:rPr>
                <w:sz w:val="20"/>
                <w:szCs w:val="20"/>
              </w:rPr>
              <w:t>с</w:t>
            </w:r>
            <w:r w:rsidRPr="00D9693E">
              <w:rPr>
                <w:sz w:val="20"/>
                <w:szCs w:val="20"/>
              </w:rPr>
              <w:t xml:space="preserve">ка </w:t>
            </w:r>
          </w:p>
        </w:tc>
        <w:tc>
          <w:tcPr>
            <w:tcW w:w="9240" w:type="dxa"/>
            <w:shd w:val="clear" w:color="auto" w:fill="auto"/>
          </w:tcPr>
          <w:p w:rsidR="001E032F" w:rsidRPr="00D9693E" w:rsidRDefault="001E032F" w:rsidP="001E032F">
            <w:pPr>
              <w:jc w:val="both"/>
            </w:pPr>
            <w:r w:rsidRPr="00D9693E">
              <w:t>При расчете периодичности контроля, в первую очередь учитывается уровень  поте</w:t>
            </w:r>
            <w:r w:rsidRPr="00D9693E">
              <w:t>н</w:t>
            </w:r>
            <w:r w:rsidRPr="00D9693E">
              <w:t>циального риска причинения окружающей среде  вреда, а именно, вероятность прев</w:t>
            </w:r>
            <w:r w:rsidRPr="00D9693E">
              <w:t>ы</w:t>
            </w:r>
            <w:r w:rsidRPr="00D9693E">
              <w:t>шения установленных нормативов, последствия превышения нормат</w:t>
            </w:r>
            <w:r w:rsidRPr="00D9693E">
              <w:t>и</w:t>
            </w:r>
            <w:r w:rsidRPr="00D9693E">
              <w:t>вов.</w:t>
            </w:r>
          </w:p>
          <w:p w:rsidR="001E032F" w:rsidRPr="00D9693E" w:rsidRDefault="001E032F" w:rsidP="001E032F">
            <w:pPr>
              <w:jc w:val="both"/>
            </w:pPr>
            <w:r w:rsidRPr="00D9693E">
              <w:t xml:space="preserve"> В зависимости от установленной совокупности всех уровней риска рекомендуется р</w:t>
            </w:r>
            <w:r w:rsidRPr="00D9693E">
              <w:t>е</w:t>
            </w:r>
            <w:r w:rsidRPr="00D9693E">
              <w:t>гулярный  контроль  выбросов загрязняющих веществ (от одного раза в месяц  до о</w:t>
            </w:r>
            <w:r w:rsidRPr="00D9693E">
              <w:t>д</w:t>
            </w:r>
            <w:r w:rsidRPr="00D9693E">
              <w:t>ного раза в квартал).</w:t>
            </w:r>
          </w:p>
          <w:p w:rsidR="001E032F" w:rsidRPr="00D9693E" w:rsidRDefault="001E032F" w:rsidP="001E032F">
            <w:pPr>
              <w:jc w:val="both"/>
            </w:pPr>
            <w:r w:rsidRPr="00D9693E">
              <w:t>В зависимости от установленной совокупности всех уровне</w:t>
            </w:r>
            <w:r>
              <w:t xml:space="preserve">й риска  рекомендуется частый </w:t>
            </w:r>
            <w:r w:rsidRPr="00D9693E">
              <w:t>контроль (от одного раза в неделю до одного раза в м</w:t>
            </w:r>
            <w:r w:rsidRPr="00D9693E">
              <w:t>е</w:t>
            </w:r>
            <w:r w:rsidRPr="00D9693E">
              <w:t>сяц).</w:t>
            </w:r>
          </w:p>
        </w:tc>
        <w:tc>
          <w:tcPr>
            <w:tcW w:w="960" w:type="dxa"/>
            <w:shd w:val="clear" w:color="auto" w:fill="auto"/>
          </w:tcPr>
          <w:p w:rsidR="001E032F" w:rsidRPr="00D9693E" w:rsidRDefault="001E032F" w:rsidP="001E032F">
            <w:pPr>
              <w:jc w:val="both"/>
              <w:rPr>
                <w:sz w:val="18"/>
                <w:szCs w:val="18"/>
              </w:rPr>
            </w:pPr>
            <w:r w:rsidRPr="00D9693E">
              <w:rPr>
                <w:sz w:val="18"/>
                <w:szCs w:val="18"/>
              </w:rPr>
              <w:t>ТКП 17.13.14-2014п.7</w:t>
            </w:r>
          </w:p>
          <w:p w:rsidR="001E032F" w:rsidRPr="00D9693E" w:rsidRDefault="001E032F" w:rsidP="001E032F">
            <w:pPr>
              <w:jc w:val="both"/>
              <w:rPr>
                <w:sz w:val="18"/>
                <w:szCs w:val="18"/>
              </w:rPr>
            </w:pPr>
            <w:r w:rsidRPr="00D9693E">
              <w:rPr>
                <w:sz w:val="18"/>
                <w:szCs w:val="18"/>
              </w:rPr>
              <w:t> </w:t>
            </w:r>
          </w:p>
        </w:tc>
        <w:tc>
          <w:tcPr>
            <w:tcW w:w="3720" w:type="dxa"/>
            <w:shd w:val="clear" w:color="auto" w:fill="auto"/>
          </w:tcPr>
          <w:p w:rsidR="001E032F" w:rsidRPr="00D9693E" w:rsidRDefault="001E032F" w:rsidP="001E032F">
            <w:pPr>
              <w:jc w:val="both"/>
            </w:pPr>
            <w:r w:rsidRPr="00D9693E">
              <w:t xml:space="preserve">Соответствует  НДТМ. </w:t>
            </w:r>
          </w:p>
          <w:p w:rsidR="001E032F" w:rsidRPr="00D9693E" w:rsidRDefault="001E032F" w:rsidP="001E032F">
            <w:pPr>
              <w:jc w:val="both"/>
            </w:pPr>
            <w:r w:rsidRPr="00D9693E">
              <w:t xml:space="preserve">. </w:t>
            </w:r>
          </w:p>
        </w:tc>
      </w:tr>
      <w:tr w:rsidR="001E032F" w:rsidRPr="00214B72">
        <w:trPr>
          <w:trHeight w:val="969"/>
        </w:trPr>
        <w:tc>
          <w:tcPr>
            <w:tcW w:w="1200" w:type="dxa"/>
            <w:shd w:val="clear" w:color="auto" w:fill="auto"/>
          </w:tcPr>
          <w:p w:rsidR="001E032F" w:rsidRPr="00D9693E" w:rsidRDefault="001E032F" w:rsidP="001E032F">
            <w:pPr>
              <w:jc w:val="both"/>
              <w:rPr>
                <w:sz w:val="20"/>
                <w:szCs w:val="20"/>
              </w:rPr>
            </w:pPr>
            <w:r w:rsidRPr="00D9693E">
              <w:rPr>
                <w:sz w:val="20"/>
                <w:szCs w:val="20"/>
              </w:rPr>
              <w:t>Вр</w:t>
            </w:r>
            <w:r w:rsidRPr="00D9693E">
              <w:rPr>
                <w:sz w:val="20"/>
                <w:szCs w:val="20"/>
              </w:rPr>
              <w:t>е</w:t>
            </w:r>
            <w:r w:rsidRPr="00D9693E">
              <w:rPr>
                <w:sz w:val="20"/>
                <w:szCs w:val="20"/>
              </w:rPr>
              <w:t>менной гр</w:t>
            </w:r>
            <w:r w:rsidRPr="00D9693E">
              <w:rPr>
                <w:sz w:val="20"/>
                <w:szCs w:val="20"/>
              </w:rPr>
              <w:t>а</w:t>
            </w:r>
            <w:r w:rsidRPr="00D9693E">
              <w:rPr>
                <w:sz w:val="20"/>
                <w:szCs w:val="20"/>
              </w:rPr>
              <w:t>фик</w:t>
            </w:r>
          </w:p>
        </w:tc>
        <w:tc>
          <w:tcPr>
            <w:tcW w:w="9240" w:type="dxa"/>
            <w:shd w:val="clear" w:color="auto" w:fill="auto"/>
          </w:tcPr>
          <w:p w:rsidR="001E032F" w:rsidRPr="00D9693E" w:rsidRDefault="001E032F" w:rsidP="001E032F">
            <w:pPr>
              <w:jc w:val="both"/>
            </w:pPr>
            <w:r w:rsidRPr="00D9693E">
              <w:rPr>
                <w:strike/>
              </w:rPr>
              <w:t>П</w:t>
            </w:r>
            <w:r w:rsidRPr="00D9693E">
              <w:t xml:space="preserve">ланирование аналитического контроля осуществляется с учетом </w:t>
            </w:r>
            <w:r>
              <w:t>з</w:t>
            </w:r>
            <w:r w:rsidRPr="00D9693E">
              <w:t>начимости опред</w:t>
            </w:r>
            <w:r w:rsidRPr="00D9693E">
              <w:t>е</w:t>
            </w:r>
            <w:r w:rsidRPr="00D9693E">
              <w:t>ляемых параметров, требований ТНПА, особенностей технологического процесса, в зависимости от которого устанавливаются продолжительность отбора проб, время у</w:t>
            </w:r>
            <w:r w:rsidRPr="00D9693E">
              <w:t>с</w:t>
            </w:r>
            <w:r w:rsidRPr="00D9693E">
              <w:t>редн</w:t>
            </w:r>
            <w:r w:rsidRPr="00D9693E">
              <w:t>е</w:t>
            </w:r>
            <w:r w:rsidRPr="00D9693E">
              <w:t xml:space="preserve">ния. </w:t>
            </w:r>
          </w:p>
        </w:tc>
        <w:tc>
          <w:tcPr>
            <w:tcW w:w="960" w:type="dxa"/>
            <w:shd w:val="clear" w:color="auto" w:fill="auto"/>
          </w:tcPr>
          <w:p w:rsidR="001E032F" w:rsidRPr="00D9693E" w:rsidRDefault="001E032F" w:rsidP="001E032F">
            <w:pPr>
              <w:jc w:val="both"/>
              <w:rPr>
                <w:sz w:val="18"/>
                <w:szCs w:val="18"/>
                <w:lang w:val="en-US"/>
              </w:rPr>
            </w:pPr>
            <w:r w:rsidRPr="00D9693E">
              <w:rPr>
                <w:sz w:val="18"/>
                <w:szCs w:val="18"/>
                <w:lang w:val="en-US"/>
              </w:rPr>
              <w:t>General Pri</w:t>
            </w:r>
            <w:r w:rsidRPr="00D9693E">
              <w:rPr>
                <w:sz w:val="18"/>
                <w:szCs w:val="18"/>
                <w:lang w:val="en-US"/>
              </w:rPr>
              <w:t>n</w:t>
            </w:r>
            <w:r w:rsidRPr="00D9693E">
              <w:rPr>
                <w:sz w:val="18"/>
                <w:szCs w:val="18"/>
                <w:lang w:val="en-US"/>
              </w:rPr>
              <w:t>ciples of Mon</w:t>
            </w:r>
            <w:r w:rsidRPr="00D9693E">
              <w:rPr>
                <w:sz w:val="18"/>
                <w:szCs w:val="18"/>
                <w:lang w:val="en-US"/>
              </w:rPr>
              <w:t>i</w:t>
            </w:r>
            <w:r w:rsidRPr="00D9693E">
              <w:rPr>
                <w:sz w:val="18"/>
                <w:szCs w:val="18"/>
                <w:lang w:val="en-US"/>
              </w:rPr>
              <w:t xml:space="preserve">toring, </w:t>
            </w:r>
            <w:r w:rsidRPr="00D9693E">
              <w:rPr>
                <w:sz w:val="18"/>
                <w:szCs w:val="18"/>
              </w:rPr>
              <w:t>п</w:t>
            </w:r>
            <w:r w:rsidRPr="00D9693E">
              <w:rPr>
                <w:sz w:val="18"/>
                <w:szCs w:val="18"/>
                <w:lang w:val="en-US"/>
              </w:rPr>
              <w:t>. 3.3</w:t>
            </w:r>
          </w:p>
        </w:tc>
        <w:tc>
          <w:tcPr>
            <w:tcW w:w="3720" w:type="dxa"/>
            <w:shd w:val="clear" w:color="auto" w:fill="auto"/>
          </w:tcPr>
          <w:p w:rsidR="001E032F" w:rsidRPr="00D9693E" w:rsidRDefault="001E032F" w:rsidP="001E032F">
            <w:pPr>
              <w:jc w:val="both"/>
            </w:pPr>
            <w:r w:rsidRPr="00D9693E">
              <w:t xml:space="preserve">Соответствует НДТМ </w:t>
            </w:r>
          </w:p>
        </w:tc>
      </w:tr>
      <w:tr w:rsidR="001E032F" w:rsidRPr="00214B72">
        <w:tc>
          <w:tcPr>
            <w:tcW w:w="1200" w:type="dxa"/>
            <w:shd w:val="clear" w:color="auto" w:fill="auto"/>
          </w:tcPr>
          <w:p w:rsidR="001E032F" w:rsidRPr="00D9693E" w:rsidRDefault="001E032F" w:rsidP="001E032F">
            <w:pPr>
              <w:jc w:val="both"/>
              <w:rPr>
                <w:sz w:val="20"/>
                <w:szCs w:val="20"/>
              </w:rPr>
            </w:pPr>
            <w:r w:rsidRPr="00D9693E">
              <w:rPr>
                <w:sz w:val="20"/>
                <w:szCs w:val="20"/>
              </w:rPr>
              <w:t>Измер</w:t>
            </w:r>
            <w:r w:rsidRPr="00D9693E">
              <w:rPr>
                <w:sz w:val="20"/>
                <w:szCs w:val="20"/>
              </w:rPr>
              <w:t>е</w:t>
            </w:r>
            <w:r w:rsidRPr="00D9693E">
              <w:rPr>
                <w:sz w:val="20"/>
                <w:szCs w:val="20"/>
              </w:rPr>
              <w:t xml:space="preserve">ние </w:t>
            </w:r>
            <w:r w:rsidRPr="00D9693E">
              <w:rPr>
                <w:sz w:val="20"/>
                <w:szCs w:val="20"/>
              </w:rPr>
              <w:lastRenderedPageBreak/>
              <w:t>показат</w:t>
            </w:r>
            <w:r w:rsidRPr="00D9693E">
              <w:rPr>
                <w:sz w:val="20"/>
                <w:szCs w:val="20"/>
              </w:rPr>
              <w:t>е</w:t>
            </w:r>
            <w:r w:rsidRPr="00D9693E">
              <w:rPr>
                <w:sz w:val="20"/>
                <w:szCs w:val="20"/>
              </w:rPr>
              <w:t xml:space="preserve">лей </w:t>
            </w:r>
          </w:p>
        </w:tc>
        <w:tc>
          <w:tcPr>
            <w:tcW w:w="9240" w:type="dxa"/>
            <w:shd w:val="clear" w:color="auto" w:fill="auto"/>
          </w:tcPr>
          <w:p w:rsidR="001E032F" w:rsidRPr="00D9693E" w:rsidRDefault="001E032F" w:rsidP="001E032F">
            <w:pPr>
              <w:jc w:val="both"/>
            </w:pPr>
            <w:r w:rsidRPr="00D9693E">
              <w:lastRenderedPageBreak/>
              <w:t>Определение аэродинамических показателей газовых потоков осуществляет ЦЛП</w:t>
            </w:r>
            <w:r w:rsidRPr="00D9693E">
              <w:t>и</w:t>
            </w:r>
            <w:r w:rsidRPr="00D9693E">
              <w:lastRenderedPageBreak/>
              <w:t>КОС. Измерения производятся  в соответствии с требованиями ГОСТ 17.2.4.06-90 О</w:t>
            </w:r>
            <w:r w:rsidRPr="00D9693E">
              <w:t>х</w:t>
            </w:r>
            <w:r w:rsidRPr="00D9693E">
              <w:t>рана природы. Атмосфера. Методы определения скорости газопылевых потоков, отх</w:t>
            </w:r>
            <w:r w:rsidRPr="00D9693E">
              <w:t>о</w:t>
            </w:r>
            <w:r w:rsidRPr="00D9693E">
              <w:t>дящих от стационарных источников загрязнения. Для изм</w:t>
            </w:r>
            <w:r w:rsidRPr="00D9693E">
              <w:t>е</w:t>
            </w:r>
            <w:r w:rsidRPr="00D9693E">
              <w:t>рения скоростей газовых потоков применяются дифманометры ДМЦ-01М и многофункциональные приборы фирмы TESTO. Объемные расходы газовозду</w:t>
            </w:r>
            <w:r w:rsidRPr="00D9693E">
              <w:t>ш</w:t>
            </w:r>
            <w:r w:rsidRPr="00D9693E">
              <w:t>ных смесей рассчитываются исходя из измеренных значений скоростей и размеров газоходов. Все измер</w:t>
            </w:r>
            <w:r w:rsidRPr="00D9693E">
              <w:t>е</w:t>
            </w:r>
            <w:r w:rsidRPr="00D9693E">
              <w:t>ния выполняются только с применением СИ, прошедших государственную п</w:t>
            </w:r>
            <w:r w:rsidRPr="00D9693E">
              <w:t>о</w:t>
            </w:r>
            <w:r w:rsidRPr="00D9693E">
              <w:t>верку.</w:t>
            </w:r>
          </w:p>
        </w:tc>
        <w:tc>
          <w:tcPr>
            <w:tcW w:w="960" w:type="dxa"/>
            <w:shd w:val="clear" w:color="auto" w:fill="auto"/>
          </w:tcPr>
          <w:p w:rsidR="001E032F" w:rsidRPr="00D9693E" w:rsidRDefault="001E032F" w:rsidP="001E032F">
            <w:pPr>
              <w:jc w:val="both"/>
              <w:rPr>
                <w:sz w:val="18"/>
                <w:szCs w:val="18"/>
                <w:lang w:val="en-US"/>
              </w:rPr>
            </w:pPr>
            <w:r w:rsidRPr="00D9693E">
              <w:rPr>
                <w:sz w:val="18"/>
                <w:szCs w:val="18"/>
                <w:lang w:val="en-US"/>
              </w:rPr>
              <w:lastRenderedPageBreak/>
              <w:t>General Pri</w:t>
            </w:r>
            <w:r w:rsidRPr="00D9693E">
              <w:rPr>
                <w:sz w:val="18"/>
                <w:szCs w:val="18"/>
                <w:lang w:val="en-US"/>
              </w:rPr>
              <w:t>n</w:t>
            </w:r>
            <w:r w:rsidRPr="00D9693E">
              <w:rPr>
                <w:sz w:val="18"/>
                <w:szCs w:val="18"/>
                <w:lang w:val="en-US"/>
              </w:rPr>
              <w:t xml:space="preserve">ciples </w:t>
            </w:r>
            <w:r w:rsidRPr="00D9693E">
              <w:rPr>
                <w:sz w:val="18"/>
                <w:szCs w:val="18"/>
                <w:lang w:val="en-US"/>
              </w:rPr>
              <w:lastRenderedPageBreak/>
              <w:t>of Mon</w:t>
            </w:r>
            <w:r w:rsidRPr="00D9693E">
              <w:rPr>
                <w:sz w:val="18"/>
                <w:szCs w:val="18"/>
                <w:lang w:val="en-US"/>
              </w:rPr>
              <w:t>i</w:t>
            </w:r>
            <w:r w:rsidRPr="00D9693E">
              <w:rPr>
                <w:sz w:val="18"/>
                <w:szCs w:val="18"/>
                <w:lang w:val="en-US"/>
              </w:rPr>
              <w:t xml:space="preserve">toring, </w:t>
            </w:r>
            <w:r w:rsidRPr="00D9693E">
              <w:rPr>
                <w:sz w:val="18"/>
                <w:szCs w:val="18"/>
              </w:rPr>
              <w:t>п</w:t>
            </w:r>
            <w:r w:rsidRPr="00D9693E">
              <w:rPr>
                <w:sz w:val="18"/>
                <w:szCs w:val="18"/>
                <w:lang w:val="en-US"/>
              </w:rPr>
              <w:t xml:space="preserve">. 4.2.1, </w:t>
            </w:r>
          </w:p>
        </w:tc>
        <w:tc>
          <w:tcPr>
            <w:tcW w:w="3720" w:type="dxa"/>
            <w:shd w:val="clear" w:color="auto" w:fill="auto"/>
          </w:tcPr>
          <w:p w:rsidR="001E032F" w:rsidRPr="00A0182E" w:rsidRDefault="001E032F" w:rsidP="001E032F">
            <w:pPr>
              <w:jc w:val="both"/>
            </w:pPr>
            <w:r w:rsidRPr="00D9693E">
              <w:rPr>
                <w:lang w:val="en-US"/>
              </w:rPr>
              <w:lastRenderedPageBreak/>
              <w:t> </w:t>
            </w:r>
            <w:r>
              <w:t>Соответствует НДТМ</w:t>
            </w:r>
          </w:p>
        </w:tc>
      </w:tr>
      <w:tr w:rsidR="001E032F" w:rsidRPr="00214B72">
        <w:tc>
          <w:tcPr>
            <w:tcW w:w="1200" w:type="dxa"/>
            <w:shd w:val="clear" w:color="auto" w:fill="auto"/>
          </w:tcPr>
          <w:p w:rsidR="001E032F" w:rsidRPr="00D9693E" w:rsidRDefault="001E032F" w:rsidP="001E032F">
            <w:pPr>
              <w:jc w:val="both"/>
              <w:rPr>
                <w:sz w:val="20"/>
                <w:szCs w:val="20"/>
              </w:rPr>
            </w:pPr>
            <w:r w:rsidRPr="00D9693E">
              <w:rPr>
                <w:sz w:val="20"/>
                <w:szCs w:val="20"/>
              </w:rPr>
              <w:lastRenderedPageBreak/>
              <w:t xml:space="preserve">Отбор проб . </w:t>
            </w:r>
          </w:p>
        </w:tc>
        <w:tc>
          <w:tcPr>
            <w:tcW w:w="9240" w:type="dxa"/>
            <w:shd w:val="clear" w:color="auto" w:fill="auto"/>
          </w:tcPr>
          <w:p w:rsidR="001E032F" w:rsidRPr="00D9693E" w:rsidRDefault="001E032F" w:rsidP="001E032F">
            <w:pPr>
              <w:jc w:val="both"/>
            </w:pPr>
            <w:r w:rsidRPr="00D9693E">
              <w:t>Отбор проб осуществляется лаборантами химич</w:t>
            </w:r>
            <w:r w:rsidRPr="00D9693E">
              <w:t>е</w:t>
            </w:r>
            <w:r>
              <w:t>с</w:t>
            </w:r>
            <w:r w:rsidRPr="00D9693E">
              <w:t>к</w:t>
            </w:r>
            <w:r>
              <w:t>о</w:t>
            </w:r>
            <w:r w:rsidRPr="00D9693E">
              <w:t>го анализа ЦЛПиКОС согласно утвержденных руководителем организации планов и граф</w:t>
            </w:r>
            <w:r w:rsidRPr="00D9693E">
              <w:t>и</w:t>
            </w:r>
            <w:r w:rsidRPr="00D9693E">
              <w:t>ков, определяющих места пробоотбора, перечень контролируемых показателей, периодичность контроля (пери</w:t>
            </w:r>
            <w:r w:rsidRPr="00D9693E">
              <w:t>о</w:t>
            </w:r>
            <w:r w:rsidRPr="00D9693E">
              <w:t>дичность отбора проб). Отбор проб поверхностных, сточных и подземных вод осущ</w:t>
            </w:r>
            <w:r w:rsidRPr="00D9693E">
              <w:t>е</w:t>
            </w:r>
            <w:r w:rsidRPr="00D9693E">
              <w:t>ствляется вручную специальными переносными пробоотборниками в соответствии с требованиями СТБ ГОСТ Р 51592-2001. Пробы воздуха отбираются с помощью асп</w:t>
            </w:r>
            <w:r w:rsidRPr="00D9693E">
              <w:t>и</w:t>
            </w:r>
            <w:r w:rsidRPr="00D9693E">
              <w:t>рационных пробоотборников (ПУ-2Э, Тайфун -МС) на фильтры, в поглотительные приборы, заполненные соответствующими поглотительными растворами,  либо газ</w:t>
            </w:r>
            <w:r w:rsidRPr="00D9693E">
              <w:t>о</w:t>
            </w:r>
            <w:r w:rsidRPr="00D9693E">
              <w:t>вые пипетки в соответствии с применяемыми методиками выполнения испытаний. Продолжительность отбора, объемы отобранных проб, необходимых для выполнения анализа, а также постоянство пробы (ее стабильность/не стабильность) зависит от и</w:t>
            </w:r>
            <w:r w:rsidRPr="00D9693E">
              <w:t>с</w:t>
            </w:r>
            <w:r w:rsidRPr="00D9693E">
              <w:t>следуемого показателя и о</w:t>
            </w:r>
            <w:r w:rsidRPr="00D9693E">
              <w:t>п</w:t>
            </w:r>
            <w:r w:rsidRPr="00D9693E">
              <w:t xml:space="preserve">ределяются  МВИ. </w:t>
            </w:r>
          </w:p>
        </w:tc>
        <w:tc>
          <w:tcPr>
            <w:tcW w:w="960" w:type="dxa"/>
            <w:shd w:val="clear" w:color="auto" w:fill="auto"/>
          </w:tcPr>
          <w:p w:rsidR="001E032F" w:rsidRPr="00D9693E" w:rsidRDefault="001E032F" w:rsidP="001E032F">
            <w:pPr>
              <w:jc w:val="both"/>
              <w:rPr>
                <w:sz w:val="18"/>
                <w:szCs w:val="18"/>
                <w:lang w:val="en-US"/>
              </w:rPr>
            </w:pPr>
            <w:r w:rsidRPr="00D9693E">
              <w:rPr>
                <w:sz w:val="18"/>
                <w:szCs w:val="18"/>
                <w:lang w:val="en-US"/>
              </w:rPr>
              <w:t>General Pri</w:t>
            </w:r>
            <w:r w:rsidRPr="00D9693E">
              <w:rPr>
                <w:sz w:val="18"/>
                <w:szCs w:val="18"/>
                <w:lang w:val="en-US"/>
              </w:rPr>
              <w:t>n</w:t>
            </w:r>
            <w:r w:rsidRPr="00D9693E">
              <w:rPr>
                <w:sz w:val="18"/>
                <w:szCs w:val="18"/>
                <w:lang w:val="en-US"/>
              </w:rPr>
              <w:t>ciples of Mon</w:t>
            </w:r>
            <w:r w:rsidRPr="00D9693E">
              <w:rPr>
                <w:sz w:val="18"/>
                <w:szCs w:val="18"/>
                <w:lang w:val="en-US"/>
              </w:rPr>
              <w:t>i</w:t>
            </w:r>
            <w:r w:rsidRPr="00D9693E">
              <w:rPr>
                <w:sz w:val="18"/>
                <w:szCs w:val="18"/>
                <w:lang w:val="en-US"/>
              </w:rPr>
              <w:t xml:space="preserve">toring, </w:t>
            </w:r>
            <w:r w:rsidRPr="00D9693E">
              <w:rPr>
                <w:sz w:val="18"/>
                <w:szCs w:val="18"/>
              </w:rPr>
              <w:t>п</w:t>
            </w:r>
            <w:r w:rsidRPr="00D9693E">
              <w:rPr>
                <w:sz w:val="18"/>
                <w:szCs w:val="18"/>
                <w:lang w:val="en-US"/>
              </w:rPr>
              <w:t xml:space="preserve">. 4.2.2 </w:t>
            </w:r>
          </w:p>
        </w:tc>
        <w:tc>
          <w:tcPr>
            <w:tcW w:w="3720" w:type="dxa"/>
            <w:shd w:val="clear" w:color="auto" w:fill="auto"/>
          </w:tcPr>
          <w:p w:rsidR="001E032F" w:rsidRPr="00A0182E" w:rsidRDefault="001E032F" w:rsidP="001E032F">
            <w:pPr>
              <w:jc w:val="both"/>
            </w:pPr>
            <w:r w:rsidRPr="00D9693E">
              <w:rPr>
                <w:lang w:val="en-US"/>
              </w:rPr>
              <w:t> </w:t>
            </w:r>
            <w:r>
              <w:t>Соответствует НДТМ</w:t>
            </w:r>
          </w:p>
        </w:tc>
      </w:tr>
      <w:tr w:rsidR="001E032F" w:rsidRPr="00214B72">
        <w:trPr>
          <w:trHeight w:val="270"/>
        </w:trPr>
        <w:tc>
          <w:tcPr>
            <w:tcW w:w="1200" w:type="dxa"/>
            <w:shd w:val="clear" w:color="auto" w:fill="auto"/>
          </w:tcPr>
          <w:p w:rsidR="001E032F" w:rsidRPr="00D9693E" w:rsidRDefault="001E032F" w:rsidP="001E032F">
            <w:pPr>
              <w:jc w:val="both"/>
              <w:rPr>
                <w:sz w:val="20"/>
                <w:szCs w:val="20"/>
              </w:rPr>
            </w:pPr>
            <w:r w:rsidRPr="00D9693E">
              <w:rPr>
                <w:sz w:val="20"/>
                <w:szCs w:val="20"/>
              </w:rPr>
              <w:t>Хран</w:t>
            </w:r>
            <w:r w:rsidRPr="00D9693E">
              <w:rPr>
                <w:sz w:val="20"/>
                <w:szCs w:val="20"/>
              </w:rPr>
              <w:t>е</w:t>
            </w:r>
            <w:r w:rsidRPr="00D9693E">
              <w:rPr>
                <w:sz w:val="20"/>
                <w:szCs w:val="20"/>
              </w:rPr>
              <w:t>ние и тран</w:t>
            </w:r>
            <w:r w:rsidRPr="00D9693E">
              <w:rPr>
                <w:sz w:val="20"/>
                <w:szCs w:val="20"/>
              </w:rPr>
              <w:t>с</w:t>
            </w:r>
            <w:r w:rsidRPr="00D9693E">
              <w:rPr>
                <w:sz w:val="20"/>
                <w:szCs w:val="20"/>
              </w:rPr>
              <w:t>портир</w:t>
            </w:r>
            <w:r w:rsidRPr="00D9693E">
              <w:rPr>
                <w:sz w:val="20"/>
                <w:szCs w:val="20"/>
              </w:rPr>
              <w:t>о</w:t>
            </w:r>
            <w:r w:rsidRPr="00D9693E">
              <w:rPr>
                <w:sz w:val="20"/>
                <w:szCs w:val="20"/>
              </w:rPr>
              <w:t>вание  о</w:t>
            </w:r>
            <w:r w:rsidRPr="00D9693E">
              <w:rPr>
                <w:sz w:val="20"/>
                <w:szCs w:val="20"/>
              </w:rPr>
              <w:t>б</w:t>
            </w:r>
            <w:r w:rsidRPr="00D9693E">
              <w:rPr>
                <w:sz w:val="20"/>
                <w:szCs w:val="20"/>
              </w:rPr>
              <w:t>разцов</w:t>
            </w:r>
          </w:p>
        </w:tc>
        <w:tc>
          <w:tcPr>
            <w:tcW w:w="9240" w:type="dxa"/>
            <w:shd w:val="clear" w:color="auto" w:fill="auto"/>
          </w:tcPr>
          <w:p w:rsidR="001E032F" w:rsidRPr="00D9693E" w:rsidRDefault="001E032F" w:rsidP="001E032F">
            <w:pPr>
              <w:jc w:val="both"/>
            </w:pPr>
            <w:r w:rsidRPr="00D9693E">
              <w:t>Хранение и транспортировка образцов отобранных проб осуществляется в соответс</w:t>
            </w:r>
            <w:r w:rsidRPr="00D9693E">
              <w:t>т</w:t>
            </w:r>
            <w:r w:rsidRPr="00D9693E">
              <w:t>вии с требованиями соответствующих ТНПА: СТБ ИСО 5667-14-2002 у</w:t>
            </w:r>
            <w:r w:rsidRPr="00D9693E">
              <w:t>с</w:t>
            </w:r>
            <w:r w:rsidRPr="00D9693E">
              <w:t>танавливает требования к хранению и транспортиро</w:t>
            </w:r>
            <w:r w:rsidRPr="00D9693E">
              <w:t>в</w:t>
            </w:r>
            <w:r w:rsidRPr="00D9693E">
              <w:t>ке проб поверхностных, сточных и подземных вод, хранение и транспортировка проб воздуха осущест</w:t>
            </w:r>
            <w:r w:rsidRPr="00D9693E">
              <w:t>в</w:t>
            </w:r>
            <w:r w:rsidRPr="00D9693E">
              <w:t>ляется согласно применяемых МВИ. Для транспорт</w:t>
            </w:r>
            <w:r w:rsidRPr="00D9693E">
              <w:t>и</w:t>
            </w:r>
            <w:r w:rsidRPr="00D9693E">
              <w:t>ровки проб их упаковывают соответствующим образов в целях защиты от возможного загрязнения либо механического повреждения. При транспо</w:t>
            </w:r>
            <w:r w:rsidRPr="00D9693E">
              <w:t>р</w:t>
            </w:r>
            <w:r w:rsidRPr="00D9693E">
              <w:t>тировке проб воздуха поглотительные приборы помещают в специальные емкости, фильтры помещаются в пакеты из кальки, а затем в полиэтиленовые п</w:t>
            </w:r>
            <w:r>
              <w:t>а</w:t>
            </w:r>
            <w:r w:rsidRPr="00D9693E">
              <w:t>кеты, пробы в</w:t>
            </w:r>
            <w:r w:rsidRPr="00D9693E">
              <w:t>о</w:t>
            </w:r>
            <w:r w:rsidRPr="00D9693E">
              <w:t>ды транспортируются в сосудах из химически стойкого стекла или в полиэтиленовых сосудах. Отобранные пробы подвергаются исследованию в день отбора. В случае н</w:t>
            </w:r>
            <w:r w:rsidRPr="00D9693E">
              <w:t>е</w:t>
            </w:r>
            <w:r w:rsidRPr="00D9693E">
              <w:t>обходимости проведения анализа в другой день, пробы консервируются (если это во</w:t>
            </w:r>
            <w:r w:rsidRPr="00D9693E">
              <w:t>з</w:t>
            </w:r>
            <w:r w:rsidRPr="00D9693E">
              <w:t>можно для определяемого показателя) в установленном МВИ п</w:t>
            </w:r>
            <w:r w:rsidRPr="00D9693E">
              <w:t>о</w:t>
            </w:r>
            <w:r w:rsidRPr="00D9693E">
              <w:t>рядке.</w:t>
            </w:r>
          </w:p>
        </w:tc>
        <w:tc>
          <w:tcPr>
            <w:tcW w:w="960" w:type="dxa"/>
            <w:shd w:val="clear" w:color="auto" w:fill="auto"/>
          </w:tcPr>
          <w:p w:rsidR="001E032F" w:rsidRPr="00D9693E" w:rsidRDefault="001E032F" w:rsidP="001E032F">
            <w:pPr>
              <w:jc w:val="both"/>
              <w:rPr>
                <w:sz w:val="18"/>
                <w:szCs w:val="18"/>
                <w:lang w:val="en-US"/>
              </w:rPr>
            </w:pPr>
            <w:r w:rsidRPr="00D9693E">
              <w:rPr>
                <w:sz w:val="18"/>
                <w:szCs w:val="18"/>
                <w:lang w:val="en-US"/>
              </w:rPr>
              <w:t>General Pri</w:t>
            </w:r>
            <w:r w:rsidRPr="00D9693E">
              <w:rPr>
                <w:sz w:val="18"/>
                <w:szCs w:val="18"/>
                <w:lang w:val="en-US"/>
              </w:rPr>
              <w:t>n</w:t>
            </w:r>
            <w:r w:rsidRPr="00D9693E">
              <w:rPr>
                <w:sz w:val="18"/>
                <w:szCs w:val="18"/>
                <w:lang w:val="en-US"/>
              </w:rPr>
              <w:t>ciples of Mon</w:t>
            </w:r>
            <w:r w:rsidRPr="00D9693E">
              <w:rPr>
                <w:sz w:val="18"/>
                <w:szCs w:val="18"/>
                <w:lang w:val="en-US"/>
              </w:rPr>
              <w:t>i</w:t>
            </w:r>
            <w:r w:rsidRPr="00D9693E">
              <w:rPr>
                <w:sz w:val="18"/>
                <w:szCs w:val="18"/>
                <w:lang w:val="en-US"/>
              </w:rPr>
              <w:t xml:space="preserve">toring, </w:t>
            </w:r>
            <w:r w:rsidRPr="00D9693E">
              <w:rPr>
                <w:sz w:val="18"/>
                <w:szCs w:val="18"/>
              </w:rPr>
              <w:t>п</w:t>
            </w:r>
            <w:r w:rsidRPr="00D9693E">
              <w:rPr>
                <w:sz w:val="18"/>
                <w:szCs w:val="18"/>
                <w:lang w:val="en-US"/>
              </w:rPr>
              <w:t xml:space="preserve">. 4.2.3 </w:t>
            </w:r>
          </w:p>
        </w:tc>
        <w:tc>
          <w:tcPr>
            <w:tcW w:w="3720" w:type="dxa"/>
            <w:shd w:val="clear" w:color="auto" w:fill="auto"/>
          </w:tcPr>
          <w:p w:rsidR="001E032F" w:rsidRPr="00A0182E" w:rsidRDefault="001E032F" w:rsidP="001E032F">
            <w:pPr>
              <w:jc w:val="both"/>
            </w:pPr>
            <w:r w:rsidRPr="00D9693E">
              <w:rPr>
                <w:lang w:val="en-US"/>
              </w:rPr>
              <w:t> </w:t>
            </w:r>
            <w:r>
              <w:t>Соответствует НДТМ</w:t>
            </w:r>
          </w:p>
        </w:tc>
      </w:tr>
      <w:tr w:rsidR="001E032F" w:rsidRPr="00214B72">
        <w:tc>
          <w:tcPr>
            <w:tcW w:w="1200" w:type="dxa"/>
            <w:shd w:val="clear" w:color="auto" w:fill="auto"/>
          </w:tcPr>
          <w:p w:rsidR="001E032F" w:rsidRPr="00D9693E" w:rsidRDefault="001E032F" w:rsidP="001E032F">
            <w:pPr>
              <w:jc w:val="both"/>
              <w:rPr>
                <w:sz w:val="20"/>
                <w:szCs w:val="20"/>
              </w:rPr>
            </w:pPr>
            <w:r w:rsidRPr="00D9693E">
              <w:rPr>
                <w:sz w:val="20"/>
                <w:szCs w:val="20"/>
              </w:rPr>
              <w:t>Провед</w:t>
            </w:r>
            <w:r w:rsidRPr="00D9693E">
              <w:rPr>
                <w:sz w:val="20"/>
                <w:szCs w:val="20"/>
              </w:rPr>
              <w:t>е</w:t>
            </w:r>
            <w:r w:rsidRPr="00D9693E">
              <w:rPr>
                <w:sz w:val="20"/>
                <w:szCs w:val="20"/>
              </w:rPr>
              <w:t>ние анал</w:t>
            </w:r>
            <w:r w:rsidRPr="00D9693E">
              <w:rPr>
                <w:sz w:val="20"/>
                <w:szCs w:val="20"/>
              </w:rPr>
              <w:t>и</w:t>
            </w:r>
            <w:r w:rsidRPr="00D9693E">
              <w:rPr>
                <w:sz w:val="20"/>
                <w:szCs w:val="20"/>
              </w:rPr>
              <w:t>за проб</w:t>
            </w:r>
          </w:p>
        </w:tc>
        <w:tc>
          <w:tcPr>
            <w:tcW w:w="9240" w:type="dxa"/>
            <w:shd w:val="clear" w:color="auto" w:fill="auto"/>
          </w:tcPr>
          <w:p w:rsidR="001E032F" w:rsidRPr="00D9693E" w:rsidRDefault="001E032F" w:rsidP="001E032F">
            <w:pPr>
              <w:jc w:val="both"/>
            </w:pPr>
            <w:r w:rsidRPr="00D9693E">
              <w:t>Анализ проб проводится лаборантами химического анализа ЦЛПиКОС согласно мет</w:t>
            </w:r>
            <w:r w:rsidRPr="00D9693E">
              <w:t>о</w:t>
            </w:r>
            <w:r w:rsidRPr="00D9693E">
              <w:t>дик проведения и</w:t>
            </w:r>
            <w:r w:rsidRPr="00D9693E">
              <w:t>с</w:t>
            </w:r>
            <w:r w:rsidRPr="00D9693E">
              <w:t>пытаний. В целях получения достоверных результатов исключаются факторы влияющие на качество проведения  испытаний: все измерения проводятся только с применением поверенных СИ и ИО, в помещениях лаборатории, поддерж</w:t>
            </w:r>
            <w:r w:rsidRPr="00D9693E">
              <w:t>и</w:t>
            </w:r>
            <w:r w:rsidRPr="00D9693E">
              <w:lastRenderedPageBreak/>
              <w:t>ваются  необходимые параметры микроклимата (требов</w:t>
            </w:r>
            <w:r w:rsidRPr="00D9693E">
              <w:t>а</w:t>
            </w:r>
            <w:r w:rsidRPr="00D9693E">
              <w:t>ния к условиям окружающей среды в месте проведения испытаний установлены в МВИ). Полученные результаты проведенных испытаний фиксируются в соответствующих журн</w:t>
            </w:r>
            <w:r w:rsidRPr="00D9693E">
              <w:t>а</w:t>
            </w:r>
            <w:r w:rsidRPr="00D9693E">
              <w:t>лах.</w:t>
            </w:r>
          </w:p>
        </w:tc>
        <w:tc>
          <w:tcPr>
            <w:tcW w:w="960" w:type="dxa"/>
            <w:shd w:val="clear" w:color="auto" w:fill="auto"/>
          </w:tcPr>
          <w:p w:rsidR="001E032F" w:rsidRPr="00D9693E" w:rsidRDefault="001E032F" w:rsidP="001E032F">
            <w:pPr>
              <w:jc w:val="both"/>
              <w:rPr>
                <w:sz w:val="18"/>
                <w:szCs w:val="18"/>
                <w:lang w:val="en-US"/>
              </w:rPr>
            </w:pPr>
            <w:r w:rsidRPr="00D9693E">
              <w:rPr>
                <w:sz w:val="18"/>
                <w:szCs w:val="18"/>
                <w:lang w:val="en-US"/>
              </w:rPr>
              <w:lastRenderedPageBreak/>
              <w:t>General Pri</w:t>
            </w:r>
            <w:r w:rsidRPr="00D9693E">
              <w:rPr>
                <w:sz w:val="18"/>
                <w:szCs w:val="18"/>
                <w:lang w:val="en-US"/>
              </w:rPr>
              <w:t>n</w:t>
            </w:r>
            <w:r w:rsidRPr="00D9693E">
              <w:rPr>
                <w:sz w:val="18"/>
                <w:szCs w:val="18"/>
                <w:lang w:val="en-US"/>
              </w:rPr>
              <w:t>ciples of Mon</w:t>
            </w:r>
            <w:r w:rsidRPr="00D9693E">
              <w:rPr>
                <w:sz w:val="18"/>
                <w:szCs w:val="18"/>
                <w:lang w:val="en-US"/>
              </w:rPr>
              <w:t>i</w:t>
            </w:r>
            <w:r w:rsidRPr="00D9693E">
              <w:rPr>
                <w:sz w:val="18"/>
                <w:szCs w:val="18"/>
                <w:lang w:val="en-US"/>
              </w:rPr>
              <w:t xml:space="preserve">toring, </w:t>
            </w:r>
            <w:r w:rsidRPr="00D9693E">
              <w:rPr>
                <w:sz w:val="18"/>
                <w:szCs w:val="18"/>
              </w:rPr>
              <w:t>п</w:t>
            </w:r>
            <w:r w:rsidRPr="00D9693E">
              <w:rPr>
                <w:sz w:val="18"/>
                <w:szCs w:val="18"/>
                <w:lang w:val="en-US"/>
              </w:rPr>
              <w:t xml:space="preserve">. 4.2.5 </w:t>
            </w:r>
          </w:p>
        </w:tc>
        <w:tc>
          <w:tcPr>
            <w:tcW w:w="3720" w:type="dxa"/>
            <w:shd w:val="clear" w:color="auto" w:fill="auto"/>
          </w:tcPr>
          <w:p w:rsidR="001E032F" w:rsidRPr="00A0182E" w:rsidRDefault="001E032F" w:rsidP="001E032F">
            <w:pPr>
              <w:jc w:val="both"/>
            </w:pPr>
            <w:r w:rsidRPr="00D9693E">
              <w:rPr>
                <w:lang w:val="en-US"/>
              </w:rPr>
              <w:t> </w:t>
            </w:r>
            <w:r>
              <w:t>Соответствует НДТМ</w:t>
            </w:r>
          </w:p>
        </w:tc>
      </w:tr>
      <w:tr w:rsidR="001E032F" w:rsidRPr="00214B72">
        <w:tc>
          <w:tcPr>
            <w:tcW w:w="1200" w:type="dxa"/>
            <w:shd w:val="clear" w:color="auto" w:fill="auto"/>
          </w:tcPr>
          <w:p w:rsidR="001E032F" w:rsidRPr="00D9693E" w:rsidRDefault="001E032F" w:rsidP="001E032F">
            <w:pPr>
              <w:jc w:val="both"/>
              <w:rPr>
                <w:sz w:val="20"/>
                <w:szCs w:val="20"/>
              </w:rPr>
            </w:pPr>
            <w:r w:rsidRPr="00D9693E">
              <w:rPr>
                <w:sz w:val="20"/>
                <w:szCs w:val="20"/>
              </w:rPr>
              <w:lastRenderedPageBreak/>
              <w:t>Обр</w:t>
            </w:r>
            <w:r w:rsidRPr="00D9693E">
              <w:rPr>
                <w:sz w:val="20"/>
                <w:szCs w:val="20"/>
              </w:rPr>
              <w:t>а</w:t>
            </w:r>
            <w:r w:rsidRPr="00D9693E">
              <w:rPr>
                <w:sz w:val="20"/>
                <w:szCs w:val="20"/>
              </w:rPr>
              <w:t>ботка да</w:t>
            </w:r>
            <w:r w:rsidRPr="00D9693E">
              <w:rPr>
                <w:sz w:val="20"/>
                <w:szCs w:val="20"/>
              </w:rPr>
              <w:t>н</w:t>
            </w:r>
            <w:r w:rsidRPr="00D9693E">
              <w:rPr>
                <w:sz w:val="20"/>
                <w:szCs w:val="20"/>
              </w:rPr>
              <w:t>ных</w:t>
            </w:r>
          </w:p>
        </w:tc>
        <w:tc>
          <w:tcPr>
            <w:tcW w:w="9240" w:type="dxa"/>
            <w:shd w:val="clear" w:color="auto" w:fill="auto"/>
          </w:tcPr>
          <w:p w:rsidR="001E032F" w:rsidRPr="00D9693E" w:rsidRDefault="001E032F" w:rsidP="001E032F">
            <w:pPr>
              <w:jc w:val="both"/>
            </w:pPr>
            <w:r w:rsidRPr="00D9693E">
              <w:t xml:space="preserve"> Обработка результатов анализов проводится согласно применяемых МВИ. За резул</w:t>
            </w:r>
            <w:r w:rsidRPr="00D9693E">
              <w:t>ь</w:t>
            </w:r>
            <w:r w:rsidRPr="00D9693E">
              <w:t>таты анализов проб принимают среднее арифметическое результатов параллельных определений, допускаемое расхождение  между которыми удовлетворяет нормативу оперативного контроля сходимости анализа. В случае исключения одного результата анализ повторяется. За окончательный результат измерения принимают среднее ари</w:t>
            </w:r>
            <w:r w:rsidRPr="00D9693E">
              <w:t>ф</w:t>
            </w:r>
            <w:r w:rsidRPr="00D9693E">
              <w:t>метическое результатов двух проб, относительное значение расхождения между кот</w:t>
            </w:r>
            <w:r w:rsidRPr="00D9693E">
              <w:t>о</w:t>
            </w:r>
            <w:r w:rsidRPr="00D9693E">
              <w:t>ры</w:t>
            </w:r>
            <w:r>
              <w:t>ми удовлетворяют нормативу опера</w:t>
            </w:r>
            <w:r w:rsidRPr="00D9693E">
              <w:t>тивного контроля воспроизводимости измер</w:t>
            </w:r>
            <w:r w:rsidRPr="00D9693E">
              <w:t>е</w:t>
            </w:r>
            <w:r w:rsidRPr="00D9693E">
              <w:t>ний. В случае исключения одного результата измерения анализ по методике повтор</w:t>
            </w:r>
            <w:r w:rsidRPr="00D9693E">
              <w:t>я</w:t>
            </w:r>
            <w:r w:rsidRPr="00D9693E">
              <w:t>ется. Значения нормативов оперативного контроля отражены в методиках. Результаты измерений оформляются записью в соответствующих журн</w:t>
            </w:r>
            <w:r w:rsidRPr="00D9693E">
              <w:t>а</w:t>
            </w:r>
            <w:r w:rsidRPr="00D9693E">
              <w:t>лах</w:t>
            </w:r>
          </w:p>
        </w:tc>
        <w:tc>
          <w:tcPr>
            <w:tcW w:w="960" w:type="dxa"/>
            <w:shd w:val="clear" w:color="auto" w:fill="auto"/>
          </w:tcPr>
          <w:p w:rsidR="001E032F" w:rsidRPr="00D9693E" w:rsidRDefault="001E032F" w:rsidP="001E032F">
            <w:pPr>
              <w:jc w:val="both"/>
              <w:rPr>
                <w:sz w:val="18"/>
                <w:szCs w:val="18"/>
                <w:lang w:val="en-US"/>
              </w:rPr>
            </w:pPr>
            <w:r w:rsidRPr="00D9693E">
              <w:rPr>
                <w:sz w:val="18"/>
                <w:szCs w:val="18"/>
                <w:lang w:val="en-US"/>
              </w:rPr>
              <w:t>General Pri</w:t>
            </w:r>
            <w:r w:rsidRPr="00D9693E">
              <w:rPr>
                <w:sz w:val="18"/>
                <w:szCs w:val="18"/>
                <w:lang w:val="en-US"/>
              </w:rPr>
              <w:t>n</w:t>
            </w:r>
            <w:r w:rsidRPr="00D9693E">
              <w:rPr>
                <w:sz w:val="18"/>
                <w:szCs w:val="18"/>
                <w:lang w:val="en-US"/>
              </w:rPr>
              <w:t>ciples of Mon</w:t>
            </w:r>
            <w:r w:rsidRPr="00D9693E">
              <w:rPr>
                <w:sz w:val="18"/>
                <w:szCs w:val="18"/>
                <w:lang w:val="en-US"/>
              </w:rPr>
              <w:t>i</w:t>
            </w:r>
            <w:r w:rsidRPr="00D9693E">
              <w:rPr>
                <w:sz w:val="18"/>
                <w:szCs w:val="18"/>
                <w:lang w:val="en-US"/>
              </w:rPr>
              <w:t xml:space="preserve">toring, </w:t>
            </w:r>
            <w:r w:rsidRPr="00D9693E">
              <w:rPr>
                <w:sz w:val="18"/>
                <w:szCs w:val="18"/>
              </w:rPr>
              <w:t>п</w:t>
            </w:r>
            <w:r w:rsidRPr="00D9693E">
              <w:rPr>
                <w:sz w:val="18"/>
                <w:szCs w:val="18"/>
                <w:lang w:val="en-US"/>
              </w:rPr>
              <w:t xml:space="preserve">. 4.2.6 </w:t>
            </w:r>
          </w:p>
        </w:tc>
        <w:tc>
          <w:tcPr>
            <w:tcW w:w="3720" w:type="dxa"/>
            <w:shd w:val="clear" w:color="auto" w:fill="auto"/>
          </w:tcPr>
          <w:p w:rsidR="001E032F" w:rsidRPr="00A0182E" w:rsidRDefault="001E032F" w:rsidP="001E032F">
            <w:pPr>
              <w:jc w:val="both"/>
            </w:pPr>
            <w:r w:rsidRPr="00D9693E">
              <w:rPr>
                <w:lang w:val="en-US"/>
              </w:rPr>
              <w:t> </w:t>
            </w:r>
            <w:r>
              <w:t>Соответствует НДТМ</w:t>
            </w:r>
          </w:p>
        </w:tc>
      </w:tr>
      <w:tr w:rsidR="001E032F" w:rsidRPr="00214B72">
        <w:trPr>
          <w:trHeight w:val="1661"/>
        </w:trPr>
        <w:tc>
          <w:tcPr>
            <w:tcW w:w="1200" w:type="dxa"/>
            <w:shd w:val="clear" w:color="auto" w:fill="auto"/>
          </w:tcPr>
          <w:p w:rsidR="001E032F" w:rsidRPr="00D9693E" w:rsidRDefault="001E032F" w:rsidP="001E032F">
            <w:pPr>
              <w:jc w:val="both"/>
              <w:rPr>
                <w:sz w:val="20"/>
                <w:szCs w:val="20"/>
              </w:rPr>
            </w:pPr>
            <w:r w:rsidRPr="00D9693E">
              <w:rPr>
                <w:sz w:val="20"/>
                <w:szCs w:val="20"/>
              </w:rPr>
              <w:t>Лабор</w:t>
            </w:r>
            <w:r w:rsidRPr="00D9693E">
              <w:rPr>
                <w:sz w:val="20"/>
                <w:szCs w:val="20"/>
              </w:rPr>
              <w:t>а</w:t>
            </w:r>
            <w:r w:rsidRPr="00D9693E">
              <w:rPr>
                <w:sz w:val="20"/>
                <w:szCs w:val="20"/>
              </w:rPr>
              <w:t>торный контроль в</w:t>
            </w:r>
            <w:r w:rsidRPr="00D9693E">
              <w:rPr>
                <w:sz w:val="20"/>
                <w:szCs w:val="20"/>
              </w:rPr>
              <w:t>ы</w:t>
            </w:r>
            <w:r w:rsidRPr="00D9693E">
              <w:rPr>
                <w:sz w:val="20"/>
                <w:szCs w:val="20"/>
              </w:rPr>
              <w:t>бросов. Оценка соответс</w:t>
            </w:r>
            <w:r w:rsidRPr="00D9693E">
              <w:rPr>
                <w:sz w:val="20"/>
                <w:szCs w:val="20"/>
              </w:rPr>
              <w:t>т</w:t>
            </w:r>
            <w:r w:rsidRPr="00D9693E">
              <w:rPr>
                <w:sz w:val="20"/>
                <w:szCs w:val="20"/>
              </w:rPr>
              <w:t xml:space="preserve">вия </w:t>
            </w:r>
          </w:p>
        </w:tc>
        <w:tc>
          <w:tcPr>
            <w:tcW w:w="9240" w:type="dxa"/>
            <w:shd w:val="clear" w:color="auto" w:fill="auto"/>
          </w:tcPr>
          <w:p w:rsidR="001E032F" w:rsidRPr="00D9693E" w:rsidRDefault="001E032F" w:rsidP="001E032F">
            <w:pPr>
              <w:jc w:val="both"/>
            </w:pPr>
            <w:r w:rsidRPr="00D9693E">
              <w:t>Проводится центральной лабораторией промсан</w:t>
            </w:r>
            <w:r w:rsidRPr="00D9693E">
              <w:t>и</w:t>
            </w:r>
            <w:r w:rsidRPr="00D9693E">
              <w:t>тарии и контроля окружающей среды в соответствии с областью аккредитации. Проводится оценка соответствия  фактич</w:t>
            </w:r>
            <w:r w:rsidRPr="00D9693E">
              <w:t>е</w:t>
            </w:r>
            <w:r w:rsidRPr="00D9693E">
              <w:t>ских показателей  нормативам допустимых выбросов, установле</w:t>
            </w:r>
            <w:r w:rsidRPr="00D9693E">
              <w:t>н</w:t>
            </w:r>
            <w:r w:rsidRPr="00D9693E">
              <w:t>ным в разрешениях: предельное значение  концентрации  выброса в мг/нм3,  предел</w:t>
            </w:r>
            <w:r w:rsidRPr="00D9693E">
              <w:t>ь</w:t>
            </w:r>
            <w:r w:rsidRPr="00D9693E">
              <w:t>ная масса выброса в единицу врем</w:t>
            </w:r>
            <w:r w:rsidRPr="00D9693E">
              <w:t>е</w:t>
            </w:r>
            <w:r w:rsidRPr="00D9693E">
              <w:t>ни (г/сек, т/год)</w:t>
            </w:r>
          </w:p>
        </w:tc>
        <w:tc>
          <w:tcPr>
            <w:tcW w:w="960" w:type="dxa"/>
            <w:shd w:val="clear" w:color="auto" w:fill="auto"/>
          </w:tcPr>
          <w:p w:rsidR="001E032F" w:rsidRPr="00D9693E" w:rsidRDefault="001E032F" w:rsidP="001E032F">
            <w:pPr>
              <w:jc w:val="both"/>
              <w:rPr>
                <w:sz w:val="18"/>
                <w:szCs w:val="18"/>
                <w:lang w:val="en-US"/>
              </w:rPr>
            </w:pPr>
            <w:r w:rsidRPr="00D9693E">
              <w:rPr>
                <w:sz w:val="18"/>
                <w:szCs w:val="18"/>
                <w:lang w:val="en-US"/>
              </w:rPr>
              <w:t>General Pri</w:t>
            </w:r>
            <w:r w:rsidRPr="00D9693E">
              <w:rPr>
                <w:sz w:val="18"/>
                <w:szCs w:val="18"/>
                <w:lang w:val="en-US"/>
              </w:rPr>
              <w:t>n</w:t>
            </w:r>
            <w:r w:rsidRPr="00D9693E">
              <w:rPr>
                <w:sz w:val="18"/>
                <w:szCs w:val="18"/>
                <w:lang w:val="en-US"/>
              </w:rPr>
              <w:t>ciples of Mon</w:t>
            </w:r>
            <w:r w:rsidRPr="00D9693E">
              <w:rPr>
                <w:sz w:val="18"/>
                <w:szCs w:val="18"/>
                <w:lang w:val="en-US"/>
              </w:rPr>
              <w:t>i</w:t>
            </w:r>
            <w:r w:rsidRPr="00D9693E">
              <w:rPr>
                <w:sz w:val="18"/>
                <w:szCs w:val="18"/>
                <w:lang w:val="en-US"/>
              </w:rPr>
              <w:t xml:space="preserve">toring, </w:t>
            </w:r>
            <w:r w:rsidRPr="00D9693E">
              <w:rPr>
                <w:sz w:val="18"/>
                <w:szCs w:val="18"/>
              </w:rPr>
              <w:t>п</w:t>
            </w:r>
            <w:r w:rsidRPr="00D9693E">
              <w:rPr>
                <w:sz w:val="18"/>
                <w:szCs w:val="18"/>
                <w:lang w:val="en-US"/>
              </w:rPr>
              <w:t>.6</w:t>
            </w:r>
          </w:p>
        </w:tc>
        <w:tc>
          <w:tcPr>
            <w:tcW w:w="3720" w:type="dxa"/>
            <w:shd w:val="clear" w:color="auto" w:fill="auto"/>
          </w:tcPr>
          <w:p w:rsidR="001E032F" w:rsidRPr="00D9693E" w:rsidRDefault="001E032F" w:rsidP="001E032F">
            <w:pPr>
              <w:jc w:val="both"/>
            </w:pPr>
            <w:r w:rsidRPr="00D9693E">
              <w:t>Соответствует</w:t>
            </w:r>
          </w:p>
        </w:tc>
      </w:tr>
      <w:tr w:rsidR="001E032F" w:rsidRPr="00214B72">
        <w:tc>
          <w:tcPr>
            <w:tcW w:w="1200" w:type="dxa"/>
            <w:shd w:val="clear" w:color="auto" w:fill="auto"/>
          </w:tcPr>
          <w:p w:rsidR="001E032F" w:rsidRPr="00D9693E" w:rsidRDefault="001E032F" w:rsidP="001E032F">
            <w:pPr>
              <w:jc w:val="both"/>
              <w:rPr>
                <w:sz w:val="20"/>
                <w:szCs w:val="20"/>
              </w:rPr>
            </w:pPr>
            <w:r w:rsidRPr="00D9693E">
              <w:rPr>
                <w:sz w:val="20"/>
                <w:szCs w:val="20"/>
              </w:rPr>
              <w:t>Пер</w:t>
            </w:r>
            <w:r w:rsidRPr="00D9693E">
              <w:rPr>
                <w:sz w:val="20"/>
                <w:szCs w:val="20"/>
              </w:rPr>
              <w:t>е</w:t>
            </w:r>
            <w:r w:rsidRPr="00D9693E">
              <w:rPr>
                <w:sz w:val="20"/>
                <w:szCs w:val="20"/>
              </w:rPr>
              <w:t>чень загря</w:t>
            </w:r>
            <w:r w:rsidRPr="00D9693E">
              <w:rPr>
                <w:sz w:val="20"/>
                <w:szCs w:val="20"/>
              </w:rPr>
              <w:t>з</w:t>
            </w:r>
            <w:r w:rsidRPr="00D9693E">
              <w:rPr>
                <w:sz w:val="20"/>
                <w:szCs w:val="20"/>
              </w:rPr>
              <w:t>няющих в</w:t>
            </w:r>
            <w:r w:rsidRPr="00D9693E">
              <w:rPr>
                <w:sz w:val="20"/>
                <w:szCs w:val="20"/>
              </w:rPr>
              <w:t>е</w:t>
            </w:r>
            <w:r w:rsidRPr="00D9693E">
              <w:rPr>
                <w:sz w:val="20"/>
                <w:szCs w:val="20"/>
              </w:rPr>
              <w:t>ществ, аналитич</w:t>
            </w:r>
            <w:r w:rsidRPr="00D9693E">
              <w:rPr>
                <w:sz w:val="20"/>
                <w:szCs w:val="20"/>
              </w:rPr>
              <w:t>е</w:t>
            </w:r>
            <w:r w:rsidRPr="00D9693E">
              <w:rPr>
                <w:sz w:val="20"/>
                <w:szCs w:val="20"/>
              </w:rPr>
              <w:t>ский ко</w:t>
            </w:r>
            <w:r w:rsidRPr="00D9693E">
              <w:rPr>
                <w:sz w:val="20"/>
                <w:szCs w:val="20"/>
              </w:rPr>
              <w:t>н</w:t>
            </w:r>
            <w:r w:rsidRPr="00D9693E">
              <w:rPr>
                <w:sz w:val="20"/>
                <w:szCs w:val="20"/>
              </w:rPr>
              <w:t>троль к</w:t>
            </w:r>
            <w:r w:rsidRPr="00D9693E">
              <w:rPr>
                <w:sz w:val="20"/>
                <w:szCs w:val="20"/>
              </w:rPr>
              <w:t>о</w:t>
            </w:r>
            <w:r w:rsidRPr="00D9693E">
              <w:rPr>
                <w:sz w:val="20"/>
                <w:szCs w:val="20"/>
              </w:rPr>
              <w:t>торых пр</w:t>
            </w:r>
            <w:r w:rsidRPr="00D9693E">
              <w:rPr>
                <w:sz w:val="20"/>
                <w:szCs w:val="20"/>
              </w:rPr>
              <w:t>о</w:t>
            </w:r>
            <w:r w:rsidRPr="00D9693E">
              <w:rPr>
                <w:sz w:val="20"/>
                <w:szCs w:val="20"/>
              </w:rPr>
              <w:t>водится  инстр</w:t>
            </w:r>
            <w:r w:rsidRPr="00D9693E">
              <w:rPr>
                <w:sz w:val="20"/>
                <w:szCs w:val="20"/>
              </w:rPr>
              <w:t>у</w:t>
            </w:r>
            <w:r w:rsidRPr="00D9693E">
              <w:rPr>
                <w:sz w:val="20"/>
                <w:szCs w:val="20"/>
              </w:rPr>
              <w:t>ментал</w:t>
            </w:r>
            <w:r w:rsidRPr="00D9693E">
              <w:rPr>
                <w:sz w:val="20"/>
                <w:szCs w:val="20"/>
              </w:rPr>
              <w:t>ь</w:t>
            </w:r>
            <w:r w:rsidRPr="00D9693E">
              <w:rPr>
                <w:sz w:val="20"/>
                <w:szCs w:val="20"/>
              </w:rPr>
              <w:t>ными м</w:t>
            </w:r>
            <w:r w:rsidRPr="00D9693E">
              <w:rPr>
                <w:sz w:val="20"/>
                <w:szCs w:val="20"/>
              </w:rPr>
              <w:t>е</w:t>
            </w:r>
            <w:r w:rsidRPr="00D9693E">
              <w:rPr>
                <w:sz w:val="20"/>
                <w:szCs w:val="20"/>
              </w:rPr>
              <w:t xml:space="preserve">тодамии </w:t>
            </w:r>
          </w:p>
        </w:tc>
        <w:tc>
          <w:tcPr>
            <w:tcW w:w="9240" w:type="dxa"/>
            <w:shd w:val="clear" w:color="auto" w:fill="auto"/>
          </w:tcPr>
          <w:p w:rsidR="001E032F" w:rsidRPr="00D9693E" w:rsidRDefault="001E032F" w:rsidP="001E032F">
            <w:pPr>
              <w:jc w:val="both"/>
            </w:pPr>
            <w:r w:rsidRPr="00D9693E">
              <w:t>Не все загрязняющие вещества, подлежащие ко</w:t>
            </w:r>
            <w:r w:rsidRPr="00D9693E">
              <w:t>н</w:t>
            </w:r>
            <w:r w:rsidRPr="00D9693E">
              <w:t>тролю инструментальными методами анализируются таким образом в виду недостаточности обеспечения лаборатории тр</w:t>
            </w:r>
            <w:r w:rsidRPr="00D9693E">
              <w:t>е</w:t>
            </w:r>
            <w:r w:rsidRPr="00D9693E">
              <w:t>буемыми ТНПА и соответствующим лабораторным оборудован</w:t>
            </w:r>
            <w:r w:rsidRPr="00D9693E">
              <w:t>и</w:t>
            </w:r>
            <w:r w:rsidRPr="00D9693E">
              <w:t>ем.</w:t>
            </w:r>
          </w:p>
        </w:tc>
        <w:tc>
          <w:tcPr>
            <w:tcW w:w="960" w:type="dxa"/>
            <w:shd w:val="clear" w:color="auto" w:fill="auto"/>
          </w:tcPr>
          <w:p w:rsidR="001E032F" w:rsidRPr="00D9693E" w:rsidRDefault="001E032F" w:rsidP="001E032F">
            <w:pPr>
              <w:jc w:val="both"/>
              <w:rPr>
                <w:sz w:val="18"/>
                <w:szCs w:val="18"/>
              </w:rPr>
            </w:pPr>
            <w:r w:rsidRPr="00D9693E">
              <w:rPr>
                <w:sz w:val="18"/>
                <w:szCs w:val="18"/>
              </w:rPr>
              <w:t xml:space="preserve">ТКП 17.13.14-2014, п. 9.1.7 </w:t>
            </w:r>
          </w:p>
        </w:tc>
        <w:tc>
          <w:tcPr>
            <w:tcW w:w="3720" w:type="dxa"/>
            <w:shd w:val="clear" w:color="auto" w:fill="auto"/>
          </w:tcPr>
          <w:p w:rsidR="001E032F" w:rsidRPr="00D9693E" w:rsidRDefault="001E032F" w:rsidP="001E032F">
            <w:pPr>
              <w:jc w:val="both"/>
            </w:pPr>
            <w:r w:rsidRPr="00D9693E">
              <w:t>Не соответствует НДТМ. Не по  всем загрязняющим в</w:t>
            </w:r>
            <w:r w:rsidRPr="00D9693E">
              <w:t>е</w:t>
            </w:r>
            <w:r w:rsidRPr="00D9693E">
              <w:t>ществам ЦЛПиКОС проводится аналит</w:t>
            </w:r>
            <w:r w:rsidRPr="00D9693E">
              <w:t>и</w:t>
            </w:r>
            <w:r w:rsidRPr="00D9693E">
              <w:t>ческий ко</w:t>
            </w:r>
            <w:r w:rsidRPr="00D9693E">
              <w:t>н</w:t>
            </w:r>
            <w:r w:rsidRPr="00D9693E">
              <w:t xml:space="preserve">троль. </w:t>
            </w:r>
            <w:r w:rsidRPr="00D9693E">
              <w:rPr>
                <w:b/>
                <w:bCs/>
              </w:rPr>
              <w:t>Обоснование  различий в решении.</w:t>
            </w:r>
            <w:r w:rsidRPr="00D9693E">
              <w:t xml:space="preserve"> Необх</w:t>
            </w:r>
            <w:r w:rsidRPr="00D9693E">
              <w:t>о</w:t>
            </w:r>
            <w:r w:rsidRPr="00D9693E">
              <w:t>димо оснастить лаборат</w:t>
            </w:r>
            <w:r w:rsidRPr="00D9693E">
              <w:t>о</w:t>
            </w:r>
            <w:r w:rsidRPr="00D9693E">
              <w:t>рию   недостающими методиками и с</w:t>
            </w:r>
            <w:r w:rsidRPr="00D9693E">
              <w:t>о</w:t>
            </w:r>
            <w:r w:rsidRPr="00D9693E">
              <w:t>ответствующим оборудов</w:t>
            </w:r>
            <w:r w:rsidRPr="00D9693E">
              <w:t>а</w:t>
            </w:r>
            <w:r w:rsidRPr="00D9693E">
              <w:t>нием. Ме</w:t>
            </w:r>
            <w:r>
              <w:t>ропри</w:t>
            </w:r>
            <w:r>
              <w:t>я</w:t>
            </w:r>
            <w:r>
              <w:t>тия в</w:t>
            </w:r>
            <w:r w:rsidRPr="00D9693E">
              <w:t>ключены в раздел Предложения в план меропри</w:t>
            </w:r>
            <w:r w:rsidRPr="00D9693E">
              <w:t>я</w:t>
            </w:r>
            <w:r w:rsidRPr="00D9693E">
              <w:t>тий.</w:t>
            </w:r>
            <w:r>
              <w:t xml:space="preserve"> (п.4.5)</w:t>
            </w:r>
            <w:r w:rsidRPr="00D9693E">
              <w:t xml:space="preserve">   </w:t>
            </w:r>
          </w:p>
        </w:tc>
      </w:tr>
      <w:tr w:rsidR="001E032F" w:rsidRPr="00214B72">
        <w:tc>
          <w:tcPr>
            <w:tcW w:w="1200" w:type="dxa"/>
            <w:shd w:val="clear" w:color="auto" w:fill="auto"/>
          </w:tcPr>
          <w:p w:rsidR="001E032F" w:rsidRPr="00D9693E" w:rsidRDefault="001E032F" w:rsidP="001E032F">
            <w:pPr>
              <w:jc w:val="both"/>
              <w:rPr>
                <w:sz w:val="20"/>
                <w:szCs w:val="20"/>
              </w:rPr>
            </w:pPr>
            <w:r w:rsidRPr="00D9693E">
              <w:rPr>
                <w:sz w:val="20"/>
                <w:szCs w:val="20"/>
              </w:rPr>
              <w:t>Лабор</w:t>
            </w:r>
            <w:r w:rsidRPr="00D9693E">
              <w:rPr>
                <w:sz w:val="20"/>
                <w:szCs w:val="20"/>
              </w:rPr>
              <w:t>а</w:t>
            </w:r>
            <w:r w:rsidRPr="00D9693E">
              <w:rPr>
                <w:sz w:val="20"/>
                <w:szCs w:val="20"/>
              </w:rPr>
              <w:t>торный ко</w:t>
            </w:r>
            <w:r w:rsidRPr="00D9693E">
              <w:rPr>
                <w:sz w:val="20"/>
                <w:szCs w:val="20"/>
              </w:rPr>
              <w:t>н</w:t>
            </w:r>
            <w:r w:rsidRPr="00D9693E">
              <w:rPr>
                <w:sz w:val="20"/>
                <w:szCs w:val="20"/>
              </w:rPr>
              <w:t>троль сто</w:t>
            </w:r>
            <w:r w:rsidRPr="00D9693E">
              <w:rPr>
                <w:sz w:val="20"/>
                <w:szCs w:val="20"/>
              </w:rPr>
              <w:t>ч</w:t>
            </w:r>
            <w:r w:rsidRPr="00D9693E">
              <w:rPr>
                <w:sz w:val="20"/>
                <w:szCs w:val="20"/>
              </w:rPr>
              <w:t>ных вод</w:t>
            </w:r>
          </w:p>
        </w:tc>
        <w:tc>
          <w:tcPr>
            <w:tcW w:w="9240" w:type="dxa"/>
            <w:shd w:val="clear" w:color="auto" w:fill="auto"/>
          </w:tcPr>
          <w:p w:rsidR="001E032F" w:rsidRPr="00D9693E" w:rsidRDefault="001E032F" w:rsidP="001E032F">
            <w:pPr>
              <w:jc w:val="both"/>
            </w:pPr>
            <w:r w:rsidRPr="00D9693E">
              <w:t>Осуществляется ЦЛПиКОС  в соответствии с областью аккредитации. Проводится оценка соответствия  фактических концентраций загрязня</w:t>
            </w:r>
            <w:r w:rsidRPr="00D9693E">
              <w:t>ю</w:t>
            </w:r>
            <w:r w:rsidRPr="00D9693E">
              <w:t>щих веществ  допустимым, установленным решением Могиле</w:t>
            </w:r>
            <w:r>
              <w:t>в</w:t>
            </w:r>
            <w:r w:rsidRPr="00D9693E">
              <w:t>ского городского исполнительного комит</w:t>
            </w:r>
            <w:r w:rsidRPr="00D9693E">
              <w:t>е</w:t>
            </w:r>
            <w:r w:rsidRPr="00D9693E">
              <w:t>та.</w:t>
            </w:r>
          </w:p>
        </w:tc>
        <w:tc>
          <w:tcPr>
            <w:tcW w:w="960" w:type="dxa"/>
            <w:shd w:val="clear" w:color="auto" w:fill="auto"/>
          </w:tcPr>
          <w:p w:rsidR="001E032F" w:rsidRPr="00D9693E" w:rsidRDefault="001E032F" w:rsidP="001E032F">
            <w:pPr>
              <w:jc w:val="both"/>
              <w:rPr>
                <w:sz w:val="18"/>
                <w:szCs w:val="18"/>
              </w:rPr>
            </w:pPr>
            <w:r w:rsidRPr="00D9693E">
              <w:rPr>
                <w:sz w:val="18"/>
                <w:szCs w:val="18"/>
              </w:rPr>
              <w:t xml:space="preserve">ТКП 17.13.14-2014, п. 9.1.7 </w:t>
            </w:r>
          </w:p>
        </w:tc>
        <w:tc>
          <w:tcPr>
            <w:tcW w:w="3720" w:type="dxa"/>
            <w:shd w:val="clear" w:color="auto" w:fill="auto"/>
          </w:tcPr>
          <w:p w:rsidR="001E032F" w:rsidRPr="00D9693E" w:rsidRDefault="001E032F" w:rsidP="001E032F">
            <w:pPr>
              <w:jc w:val="both"/>
            </w:pPr>
            <w:r w:rsidRPr="00D9693E">
              <w:t xml:space="preserve">Соответствует НДТМ  </w:t>
            </w:r>
          </w:p>
        </w:tc>
      </w:tr>
      <w:tr w:rsidR="001E032F" w:rsidRPr="00214B72">
        <w:trPr>
          <w:trHeight w:val="1344"/>
        </w:trPr>
        <w:tc>
          <w:tcPr>
            <w:tcW w:w="1200" w:type="dxa"/>
            <w:shd w:val="clear" w:color="auto" w:fill="auto"/>
          </w:tcPr>
          <w:p w:rsidR="001E032F" w:rsidRPr="00D9693E" w:rsidRDefault="001E032F" w:rsidP="001E032F">
            <w:pPr>
              <w:jc w:val="both"/>
              <w:rPr>
                <w:sz w:val="20"/>
                <w:szCs w:val="20"/>
              </w:rPr>
            </w:pPr>
            <w:r w:rsidRPr="00D9693E">
              <w:rPr>
                <w:sz w:val="20"/>
                <w:szCs w:val="20"/>
              </w:rPr>
              <w:lastRenderedPageBreak/>
              <w:t>Лабор</w:t>
            </w:r>
            <w:r w:rsidRPr="00D9693E">
              <w:rPr>
                <w:sz w:val="20"/>
                <w:szCs w:val="20"/>
              </w:rPr>
              <w:t>а</w:t>
            </w:r>
            <w:r w:rsidRPr="00D9693E">
              <w:rPr>
                <w:sz w:val="20"/>
                <w:szCs w:val="20"/>
              </w:rPr>
              <w:t>торный контроль з</w:t>
            </w:r>
            <w:r w:rsidRPr="00D9693E">
              <w:rPr>
                <w:sz w:val="20"/>
                <w:szCs w:val="20"/>
              </w:rPr>
              <w:t>е</w:t>
            </w:r>
            <w:r w:rsidRPr="00D9693E">
              <w:rPr>
                <w:sz w:val="20"/>
                <w:szCs w:val="20"/>
              </w:rPr>
              <w:t xml:space="preserve">мель </w:t>
            </w:r>
          </w:p>
        </w:tc>
        <w:tc>
          <w:tcPr>
            <w:tcW w:w="9240" w:type="dxa"/>
            <w:shd w:val="clear" w:color="auto" w:fill="auto"/>
          </w:tcPr>
          <w:p w:rsidR="001E032F" w:rsidRPr="00D9693E" w:rsidRDefault="001E032F" w:rsidP="001E032F">
            <w:pPr>
              <w:jc w:val="both"/>
            </w:pPr>
            <w:r w:rsidRPr="00D9693E">
              <w:t>Проводится сторонней организацией, По данным предварительного обследования  почв была опре</w:t>
            </w:r>
            <w:r>
              <w:t>де</w:t>
            </w:r>
            <w:r w:rsidRPr="00D9693E">
              <w:t>лена схема проведения дальнейшего контроля, вкл</w:t>
            </w:r>
            <w:r w:rsidRPr="00D9693E">
              <w:t>ю</w:t>
            </w:r>
            <w:r w:rsidRPr="00D9693E">
              <w:t>чающая в себя - точки контроля (пробные площадки), п</w:t>
            </w:r>
            <w:r>
              <w:t>е</w:t>
            </w:r>
            <w:r w:rsidRPr="00D9693E">
              <w:t>речень контролируемых веществ,  пер</w:t>
            </w:r>
            <w:r>
              <w:t>ио</w:t>
            </w:r>
            <w:r w:rsidRPr="00D9693E">
              <w:t>оди</w:t>
            </w:r>
            <w:r w:rsidRPr="00D9693E">
              <w:t>ч</w:t>
            </w:r>
            <w:r w:rsidRPr="00D9693E">
              <w:t>ность  контроля, порядок предоставления результатов  в территориальные органы Минприр</w:t>
            </w:r>
            <w:r w:rsidRPr="00D9693E">
              <w:t>о</w:t>
            </w:r>
            <w:r w:rsidRPr="00D9693E">
              <w:t>ды.</w:t>
            </w:r>
          </w:p>
        </w:tc>
        <w:tc>
          <w:tcPr>
            <w:tcW w:w="960" w:type="dxa"/>
            <w:shd w:val="clear" w:color="auto" w:fill="auto"/>
          </w:tcPr>
          <w:p w:rsidR="001E032F" w:rsidRPr="00D9693E" w:rsidRDefault="001E032F" w:rsidP="001E032F">
            <w:pPr>
              <w:jc w:val="both"/>
              <w:rPr>
                <w:sz w:val="18"/>
                <w:szCs w:val="18"/>
              </w:rPr>
            </w:pPr>
            <w:r w:rsidRPr="00D9693E">
              <w:rPr>
                <w:sz w:val="18"/>
                <w:szCs w:val="18"/>
              </w:rPr>
              <w:t> </w:t>
            </w:r>
          </w:p>
        </w:tc>
        <w:tc>
          <w:tcPr>
            <w:tcW w:w="3720" w:type="dxa"/>
            <w:shd w:val="clear" w:color="auto" w:fill="auto"/>
          </w:tcPr>
          <w:p w:rsidR="001E032F" w:rsidRPr="00D9693E" w:rsidRDefault="001E032F" w:rsidP="001E032F">
            <w:pPr>
              <w:jc w:val="both"/>
            </w:pPr>
            <w:r w:rsidRPr="00D9693E">
              <w:t xml:space="preserve">Соответствует  НДТМ. </w:t>
            </w:r>
          </w:p>
        </w:tc>
      </w:tr>
      <w:tr w:rsidR="001E032F" w:rsidRPr="00214B72">
        <w:tc>
          <w:tcPr>
            <w:tcW w:w="1200" w:type="dxa"/>
            <w:shd w:val="clear" w:color="auto" w:fill="auto"/>
          </w:tcPr>
          <w:p w:rsidR="001E032F" w:rsidRPr="00D9693E" w:rsidRDefault="001E032F" w:rsidP="001E032F">
            <w:pPr>
              <w:jc w:val="both"/>
              <w:rPr>
                <w:sz w:val="20"/>
                <w:szCs w:val="20"/>
              </w:rPr>
            </w:pPr>
            <w:r w:rsidRPr="00D9693E">
              <w:rPr>
                <w:sz w:val="20"/>
                <w:szCs w:val="20"/>
              </w:rPr>
              <w:t>Лабор</w:t>
            </w:r>
            <w:r w:rsidRPr="00D9693E">
              <w:rPr>
                <w:sz w:val="20"/>
                <w:szCs w:val="20"/>
              </w:rPr>
              <w:t>а</w:t>
            </w:r>
            <w:r w:rsidRPr="00D9693E">
              <w:rPr>
                <w:sz w:val="20"/>
                <w:szCs w:val="20"/>
              </w:rPr>
              <w:t>торный контроль топлива</w:t>
            </w:r>
          </w:p>
        </w:tc>
        <w:tc>
          <w:tcPr>
            <w:tcW w:w="9240" w:type="dxa"/>
            <w:shd w:val="clear" w:color="auto" w:fill="auto"/>
          </w:tcPr>
          <w:p w:rsidR="001E032F" w:rsidRPr="00D9693E" w:rsidRDefault="001E032F" w:rsidP="001E032F">
            <w:pPr>
              <w:jc w:val="both"/>
            </w:pPr>
            <w:r w:rsidRPr="00D9693E">
              <w:t>Входной контроль проводится лабораторией ОТК. Мазут показатели качества - соде</w:t>
            </w:r>
            <w:r w:rsidRPr="00D9693E">
              <w:t>р</w:t>
            </w:r>
            <w:r w:rsidRPr="00D9693E">
              <w:t>жание серы,  пло</w:t>
            </w:r>
            <w:r w:rsidRPr="00D9693E">
              <w:t>т</w:t>
            </w:r>
            <w:r w:rsidRPr="00D9693E">
              <w:t>ность, содержание воды</w:t>
            </w:r>
          </w:p>
        </w:tc>
        <w:tc>
          <w:tcPr>
            <w:tcW w:w="960" w:type="dxa"/>
            <w:shd w:val="clear" w:color="auto" w:fill="auto"/>
          </w:tcPr>
          <w:p w:rsidR="001E032F" w:rsidRPr="00D9693E" w:rsidRDefault="001E032F" w:rsidP="001E032F">
            <w:pPr>
              <w:jc w:val="both"/>
              <w:rPr>
                <w:sz w:val="18"/>
                <w:szCs w:val="18"/>
              </w:rPr>
            </w:pPr>
            <w:r w:rsidRPr="00D9693E">
              <w:rPr>
                <w:sz w:val="18"/>
                <w:szCs w:val="18"/>
              </w:rPr>
              <w:t>ТКП 17.13.14-201</w:t>
            </w:r>
            <w:r>
              <w:rPr>
                <w:sz w:val="18"/>
                <w:szCs w:val="18"/>
              </w:rPr>
              <w:t xml:space="preserve"> </w:t>
            </w:r>
            <w:r w:rsidRPr="00D9693E">
              <w:rPr>
                <w:sz w:val="18"/>
                <w:szCs w:val="18"/>
              </w:rPr>
              <w:t>п.9.4, табл. 5</w:t>
            </w:r>
          </w:p>
        </w:tc>
        <w:tc>
          <w:tcPr>
            <w:tcW w:w="3720" w:type="dxa"/>
            <w:shd w:val="clear" w:color="auto" w:fill="auto"/>
          </w:tcPr>
          <w:p w:rsidR="001E032F" w:rsidRPr="00D9693E" w:rsidRDefault="001E032F" w:rsidP="001E032F">
            <w:pPr>
              <w:jc w:val="both"/>
            </w:pPr>
            <w:r w:rsidRPr="00D9693E">
              <w:t>Соответствует пре</w:t>
            </w:r>
            <w:r w:rsidRPr="00D9693E">
              <w:t>д</w:t>
            </w:r>
            <w:r w:rsidRPr="00D9693E">
              <w:t>ложенному НДТМ в части контроля показ</w:t>
            </w:r>
            <w:r w:rsidRPr="00D9693E">
              <w:t>а</w:t>
            </w:r>
            <w:r w:rsidRPr="00D9693E">
              <w:t>телей, влияющих на окружа</w:t>
            </w:r>
            <w:r w:rsidRPr="00D9693E">
              <w:t>ю</w:t>
            </w:r>
            <w:r w:rsidRPr="00D9693E">
              <w:t>щую среду</w:t>
            </w:r>
          </w:p>
        </w:tc>
      </w:tr>
      <w:tr w:rsidR="001E032F" w:rsidRPr="00214B72">
        <w:tc>
          <w:tcPr>
            <w:tcW w:w="1200" w:type="dxa"/>
            <w:shd w:val="clear" w:color="auto" w:fill="auto"/>
          </w:tcPr>
          <w:p w:rsidR="001E032F" w:rsidRPr="00D9693E" w:rsidRDefault="001E032F" w:rsidP="001E032F">
            <w:pPr>
              <w:jc w:val="both"/>
              <w:rPr>
                <w:sz w:val="20"/>
                <w:szCs w:val="20"/>
              </w:rPr>
            </w:pPr>
            <w:r w:rsidRPr="00D9693E">
              <w:rPr>
                <w:sz w:val="20"/>
                <w:szCs w:val="20"/>
              </w:rPr>
              <w:t>Аналит</w:t>
            </w:r>
            <w:r w:rsidRPr="00D9693E">
              <w:rPr>
                <w:sz w:val="20"/>
                <w:szCs w:val="20"/>
              </w:rPr>
              <w:t>и</w:t>
            </w:r>
            <w:r w:rsidRPr="00D9693E">
              <w:rPr>
                <w:sz w:val="20"/>
                <w:szCs w:val="20"/>
              </w:rPr>
              <w:t>ческий контроль неорган</w:t>
            </w:r>
            <w:r w:rsidRPr="00D9693E">
              <w:rPr>
                <w:sz w:val="20"/>
                <w:szCs w:val="20"/>
              </w:rPr>
              <w:t>и</w:t>
            </w:r>
            <w:r w:rsidRPr="00D9693E">
              <w:rPr>
                <w:sz w:val="20"/>
                <w:szCs w:val="20"/>
              </w:rPr>
              <w:t>зованных источн</w:t>
            </w:r>
            <w:r w:rsidRPr="00D9693E">
              <w:rPr>
                <w:sz w:val="20"/>
                <w:szCs w:val="20"/>
              </w:rPr>
              <w:t>и</w:t>
            </w:r>
            <w:r w:rsidRPr="00D9693E">
              <w:rPr>
                <w:sz w:val="20"/>
                <w:szCs w:val="20"/>
              </w:rPr>
              <w:t>ков  в</w:t>
            </w:r>
            <w:r w:rsidRPr="00D9693E">
              <w:rPr>
                <w:sz w:val="20"/>
                <w:szCs w:val="20"/>
              </w:rPr>
              <w:t>ы</w:t>
            </w:r>
            <w:r w:rsidRPr="00D9693E">
              <w:rPr>
                <w:sz w:val="20"/>
                <w:szCs w:val="20"/>
              </w:rPr>
              <w:t xml:space="preserve">бросов </w:t>
            </w:r>
          </w:p>
        </w:tc>
        <w:tc>
          <w:tcPr>
            <w:tcW w:w="9240" w:type="dxa"/>
            <w:shd w:val="clear" w:color="auto" w:fill="auto"/>
          </w:tcPr>
          <w:p w:rsidR="001E032F" w:rsidRPr="00D9693E" w:rsidRDefault="001E032F" w:rsidP="001E032F">
            <w:pPr>
              <w:jc w:val="both"/>
            </w:pPr>
            <w:r w:rsidRPr="00D9693E">
              <w:t>Применяемые методы аналогии с организованными  выбросами,  ра</w:t>
            </w:r>
            <w:r w:rsidRPr="00D9693E">
              <w:t>с</w:t>
            </w:r>
            <w:r w:rsidRPr="00D9693E">
              <w:t>чет выбросов.</w:t>
            </w:r>
          </w:p>
        </w:tc>
        <w:tc>
          <w:tcPr>
            <w:tcW w:w="960" w:type="dxa"/>
            <w:shd w:val="clear" w:color="auto" w:fill="auto"/>
          </w:tcPr>
          <w:p w:rsidR="001E032F" w:rsidRPr="00D9693E" w:rsidRDefault="001E032F" w:rsidP="001E032F">
            <w:pPr>
              <w:jc w:val="both"/>
              <w:rPr>
                <w:sz w:val="18"/>
                <w:szCs w:val="18"/>
              </w:rPr>
            </w:pPr>
            <w:r w:rsidRPr="00D9693E">
              <w:rPr>
                <w:sz w:val="18"/>
                <w:szCs w:val="18"/>
              </w:rPr>
              <w:t>ТКП 17.13.14-201</w:t>
            </w:r>
            <w:r>
              <w:rPr>
                <w:sz w:val="18"/>
                <w:szCs w:val="18"/>
              </w:rPr>
              <w:t xml:space="preserve"> </w:t>
            </w:r>
            <w:r w:rsidRPr="00D9693E">
              <w:rPr>
                <w:sz w:val="18"/>
                <w:szCs w:val="18"/>
              </w:rPr>
              <w:t xml:space="preserve">п.9.6 </w:t>
            </w:r>
          </w:p>
        </w:tc>
        <w:tc>
          <w:tcPr>
            <w:tcW w:w="3720" w:type="dxa"/>
            <w:shd w:val="clear" w:color="auto" w:fill="auto"/>
          </w:tcPr>
          <w:p w:rsidR="001E032F" w:rsidRPr="00D9693E" w:rsidRDefault="001E032F" w:rsidP="001E032F">
            <w:pPr>
              <w:jc w:val="both"/>
            </w:pPr>
            <w:r>
              <w:t>Соответствует НДТМ за искл</w:t>
            </w:r>
            <w:r>
              <w:t>ю</w:t>
            </w:r>
            <w:r>
              <w:t xml:space="preserve">чением применения  методов </w:t>
            </w:r>
            <w:r w:rsidRPr="00D9693E">
              <w:t xml:space="preserve"> контроля с использованием </w:t>
            </w:r>
            <w:r>
              <w:t>пр</w:t>
            </w:r>
            <w:r>
              <w:t>и</w:t>
            </w:r>
            <w:r>
              <w:t xml:space="preserve">боров, </w:t>
            </w:r>
            <w:r w:rsidRPr="00D9693E">
              <w:t xml:space="preserve">устройств </w:t>
            </w:r>
          </w:p>
        </w:tc>
      </w:tr>
      <w:tr w:rsidR="001E032F" w:rsidRPr="00214B72">
        <w:tc>
          <w:tcPr>
            <w:tcW w:w="1200" w:type="dxa"/>
            <w:shd w:val="clear" w:color="auto" w:fill="auto"/>
          </w:tcPr>
          <w:p w:rsidR="001E032F" w:rsidRPr="00D9693E" w:rsidRDefault="001E032F" w:rsidP="001E032F">
            <w:pPr>
              <w:jc w:val="both"/>
              <w:rPr>
                <w:sz w:val="20"/>
                <w:szCs w:val="20"/>
              </w:rPr>
            </w:pPr>
            <w:r w:rsidRPr="00D9693E">
              <w:rPr>
                <w:sz w:val="20"/>
                <w:szCs w:val="20"/>
              </w:rPr>
              <w:t>Ко</w:t>
            </w:r>
            <w:r w:rsidRPr="00D9693E">
              <w:rPr>
                <w:sz w:val="20"/>
                <w:szCs w:val="20"/>
              </w:rPr>
              <w:t>н</w:t>
            </w:r>
            <w:r w:rsidRPr="00D9693E">
              <w:rPr>
                <w:sz w:val="20"/>
                <w:szCs w:val="20"/>
              </w:rPr>
              <w:t>троль передви</w:t>
            </w:r>
            <w:r w:rsidRPr="00D9693E">
              <w:rPr>
                <w:sz w:val="20"/>
                <w:szCs w:val="20"/>
              </w:rPr>
              <w:t>ж</w:t>
            </w:r>
            <w:r w:rsidRPr="00D9693E">
              <w:rPr>
                <w:sz w:val="20"/>
                <w:szCs w:val="20"/>
              </w:rPr>
              <w:t>ных исто</w:t>
            </w:r>
            <w:r w:rsidRPr="00D9693E">
              <w:rPr>
                <w:sz w:val="20"/>
                <w:szCs w:val="20"/>
              </w:rPr>
              <w:t>ч</w:t>
            </w:r>
            <w:r w:rsidRPr="00D9693E">
              <w:rPr>
                <w:sz w:val="20"/>
                <w:szCs w:val="20"/>
              </w:rPr>
              <w:t>ников</w:t>
            </w:r>
          </w:p>
        </w:tc>
        <w:tc>
          <w:tcPr>
            <w:tcW w:w="9240" w:type="dxa"/>
            <w:shd w:val="clear" w:color="auto" w:fill="auto"/>
          </w:tcPr>
          <w:p w:rsidR="001E032F" w:rsidRPr="00D9693E" w:rsidRDefault="001E032F" w:rsidP="001E032F">
            <w:pPr>
              <w:jc w:val="both"/>
            </w:pPr>
            <w:r w:rsidRPr="00D9693E">
              <w:t>Контроль соблюдения нормативов проводится на стационарном посту контроля мех</w:t>
            </w:r>
            <w:r w:rsidRPr="00D9693E">
              <w:t>а</w:t>
            </w:r>
            <w:r w:rsidRPr="00D9693E">
              <w:t>нических транспортных средств, соответствующем требованиям технич</w:t>
            </w:r>
            <w:r w:rsidRPr="00D9693E">
              <w:t>е</w:t>
            </w:r>
            <w:r w:rsidRPr="00D9693E">
              <w:t>ских НПА, при помощи технических средств диагностики и средств измерений, которые: соотве</w:t>
            </w:r>
            <w:r w:rsidRPr="00D9693E">
              <w:t>т</w:t>
            </w:r>
            <w:r w:rsidRPr="00D9693E">
              <w:t>ствуют требованиям ТНПА, согласно которым осуществляется контроль; прошли г</w:t>
            </w:r>
            <w:r w:rsidRPr="00D9693E">
              <w:t>о</w:t>
            </w:r>
            <w:r w:rsidRPr="00D9693E">
              <w:t>сударственные испытания или метрологическую аттестацию в порядке, установле</w:t>
            </w:r>
            <w:r w:rsidRPr="00D9693E">
              <w:t>н</w:t>
            </w:r>
            <w:r w:rsidRPr="00D9693E">
              <w:t>ном законод</w:t>
            </w:r>
            <w:r w:rsidRPr="00D9693E">
              <w:t>а</w:t>
            </w:r>
            <w:r w:rsidRPr="00D9693E">
              <w:t>тельством Республики Беларусь, и имеют свидетельство о государственной поверке в соответствии с законодательством Республики Беларусь. Контроль   пров</w:t>
            </w:r>
            <w:r w:rsidRPr="00D9693E">
              <w:t>о</w:t>
            </w:r>
            <w:r w:rsidRPr="00D9693E">
              <w:t>дится при допуске механических транспортных средств  к участию в дорожном движ</w:t>
            </w:r>
            <w:r w:rsidRPr="00D9693E">
              <w:t>е</w:t>
            </w:r>
            <w:r w:rsidRPr="00D9693E">
              <w:t>нии, при капитальном ремонте транспортных средств.</w:t>
            </w:r>
            <w:r>
              <w:t xml:space="preserve"> </w:t>
            </w:r>
            <w:r w:rsidRPr="00D9693E">
              <w:t>Контролируются: углерода о</w:t>
            </w:r>
            <w:r w:rsidRPr="00D9693E">
              <w:t>к</w:t>
            </w:r>
            <w:r w:rsidRPr="00D9693E">
              <w:t>сид (показатель СО), углеводороды суммарно (показатель СН),, твердые частицы (п</w:t>
            </w:r>
            <w:r w:rsidRPr="00D9693E">
              <w:t>о</w:t>
            </w:r>
            <w:r w:rsidRPr="00D9693E">
              <w:t>казатель дымность). Периодичность замеров - ежедневно 5% от количества подвижн</w:t>
            </w:r>
            <w:r w:rsidRPr="00D9693E">
              <w:t>о</w:t>
            </w:r>
            <w:r w:rsidRPr="00D9693E">
              <w:t>го состава.</w:t>
            </w:r>
          </w:p>
        </w:tc>
        <w:tc>
          <w:tcPr>
            <w:tcW w:w="960" w:type="dxa"/>
            <w:shd w:val="clear" w:color="auto" w:fill="auto"/>
          </w:tcPr>
          <w:p w:rsidR="001E032F" w:rsidRPr="00D9693E" w:rsidRDefault="001E032F" w:rsidP="001E032F">
            <w:pPr>
              <w:jc w:val="both"/>
              <w:rPr>
                <w:sz w:val="18"/>
                <w:szCs w:val="18"/>
              </w:rPr>
            </w:pPr>
            <w:r w:rsidRPr="00D9693E">
              <w:rPr>
                <w:sz w:val="18"/>
                <w:szCs w:val="18"/>
              </w:rPr>
              <w:t> ТКП 17.13.14-201</w:t>
            </w:r>
          </w:p>
        </w:tc>
        <w:tc>
          <w:tcPr>
            <w:tcW w:w="3720" w:type="dxa"/>
            <w:shd w:val="clear" w:color="auto" w:fill="auto"/>
          </w:tcPr>
          <w:p w:rsidR="001E032F" w:rsidRPr="00D9693E" w:rsidRDefault="001E032F" w:rsidP="001E032F">
            <w:pPr>
              <w:jc w:val="both"/>
            </w:pPr>
            <w:r w:rsidRPr="00D9693E">
              <w:t>Соответствует НДТМ</w:t>
            </w:r>
          </w:p>
        </w:tc>
      </w:tr>
      <w:tr w:rsidR="001E032F" w:rsidRPr="00214B72">
        <w:trPr>
          <w:trHeight w:val="1320"/>
        </w:trPr>
        <w:tc>
          <w:tcPr>
            <w:tcW w:w="1200" w:type="dxa"/>
            <w:shd w:val="clear" w:color="auto" w:fill="auto"/>
          </w:tcPr>
          <w:p w:rsidR="001E032F" w:rsidRPr="00D9693E" w:rsidRDefault="001E032F" w:rsidP="001E032F">
            <w:pPr>
              <w:jc w:val="both"/>
              <w:rPr>
                <w:sz w:val="20"/>
                <w:szCs w:val="20"/>
              </w:rPr>
            </w:pPr>
            <w:r w:rsidRPr="00D9693E">
              <w:rPr>
                <w:sz w:val="20"/>
                <w:szCs w:val="20"/>
              </w:rPr>
              <w:t>Ко</w:t>
            </w:r>
            <w:r w:rsidRPr="00D9693E">
              <w:rPr>
                <w:sz w:val="20"/>
                <w:szCs w:val="20"/>
              </w:rPr>
              <w:t>н</w:t>
            </w:r>
            <w:r w:rsidRPr="00D9693E">
              <w:rPr>
                <w:sz w:val="20"/>
                <w:szCs w:val="20"/>
              </w:rPr>
              <w:t>троль выбр</w:t>
            </w:r>
            <w:r w:rsidRPr="00D9693E">
              <w:rPr>
                <w:sz w:val="20"/>
                <w:szCs w:val="20"/>
              </w:rPr>
              <w:t>о</w:t>
            </w:r>
            <w:r w:rsidRPr="00D9693E">
              <w:rPr>
                <w:sz w:val="20"/>
                <w:szCs w:val="20"/>
              </w:rPr>
              <w:t>сов, сбросов в нешта</w:t>
            </w:r>
            <w:r w:rsidRPr="00D9693E">
              <w:rPr>
                <w:sz w:val="20"/>
                <w:szCs w:val="20"/>
              </w:rPr>
              <w:t>т</w:t>
            </w:r>
            <w:r w:rsidRPr="00D9693E">
              <w:rPr>
                <w:sz w:val="20"/>
                <w:szCs w:val="20"/>
              </w:rPr>
              <w:t>ных ситу</w:t>
            </w:r>
            <w:r w:rsidRPr="00D9693E">
              <w:rPr>
                <w:sz w:val="20"/>
                <w:szCs w:val="20"/>
              </w:rPr>
              <w:t>а</w:t>
            </w:r>
            <w:r w:rsidRPr="00D9693E">
              <w:rPr>
                <w:sz w:val="20"/>
                <w:szCs w:val="20"/>
              </w:rPr>
              <w:t>циях</w:t>
            </w:r>
          </w:p>
        </w:tc>
        <w:tc>
          <w:tcPr>
            <w:tcW w:w="9240" w:type="dxa"/>
            <w:shd w:val="clear" w:color="auto" w:fill="auto"/>
          </w:tcPr>
          <w:p w:rsidR="001E032F" w:rsidRPr="00D9693E" w:rsidRDefault="001E032F" w:rsidP="001E032F">
            <w:pPr>
              <w:jc w:val="both"/>
            </w:pPr>
            <w:r w:rsidRPr="00D9693E">
              <w:t>При возникновении нештатных ситуаций аварийных остановов, пусков производс</w:t>
            </w:r>
            <w:r w:rsidRPr="00D9693E">
              <w:t>т</w:t>
            </w:r>
            <w:r w:rsidRPr="00D9693E">
              <w:t>венных линий замеры проводятся по заявке руководителя структурного по</w:t>
            </w:r>
            <w:r w:rsidRPr="00D9693E">
              <w:t>д</w:t>
            </w:r>
            <w:r w:rsidRPr="00D9693E">
              <w:t>разделения.</w:t>
            </w:r>
          </w:p>
        </w:tc>
        <w:tc>
          <w:tcPr>
            <w:tcW w:w="960" w:type="dxa"/>
            <w:shd w:val="clear" w:color="auto" w:fill="auto"/>
          </w:tcPr>
          <w:p w:rsidR="001E032F" w:rsidRPr="00D9693E" w:rsidRDefault="001E032F" w:rsidP="001E032F">
            <w:pPr>
              <w:jc w:val="both"/>
              <w:rPr>
                <w:sz w:val="18"/>
                <w:szCs w:val="18"/>
                <w:lang w:val="en-US"/>
              </w:rPr>
            </w:pPr>
            <w:r w:rsidRPr="00D9693E">
              <w:rPr>
                <w:sz w:val="18"/>
                <w:szCs w:val="18"/>
                <w:lang w:val="en-US"/>
              </w:rPr>
              <w:t>General Pri</w:t>
            </w:r>
            <w:r w:rsidRPr="00D9693E">
              <w:rPr>
                <w:sz w:val="18"/>
                <w:szCs w:val="18"/>
                <w:lang w:val="en-US"/>
              </w:rPr>
              <w:t>n</w:t>
            </w:r>
            <w:r w:rsidRPr="00D9693E">
              <w:rPr>
                <w:sz w:val="18"/>
                <w:szCs w:val="18"/>
                <w:lang w:val="en-US"/>
              </w:rPr>
              <w:t>ciples of Mon</w:t>
            </w:r>
            <w:r w:rsidRPr="00D9693E">
              <w:rPr>
                <w:sz w:val="18"/>
                <w:szCs w:val="18"/>
                <w:lang w:val="en-US"/>
              </w:rPr>
              <w:t>i</w:t>
            </w:r>
            <w:r w:rsidRPr="00D9693E">
              <w:rPr>
                <w:sz w:val="18"/>
                <w:szCs w:val="18"/>
                <w:lang w:val="en-US"/>
              </w:rPr>
              <w:t xml:space="preserve">toring, </w:t>
            </w:r>
            <w:r w:rsidRPr="00D9693E">
              <w:rPr>
                <w:sz w:val="18"/>
                <w:szCs w:val="18"/>
              </w:rPr>
              <w:t>п</w:t>
            </w:r>
            <w:r w:rsidRPr="00D9693E">
              <w:rPr>
                <w:sz w:val="18"/>
                <w:szCs w:val="18"/>
                <w:lang w:val="en-US"/>
              </w:rPr>
              <w:t>. 3.2</w:t>
            </w:r>
          </w:p>
        </w:tc>
        <w:tc>
          <w:tcPr>
            <w:tcW w:w="3720" w:type="dxa"/>
            <w:shd w:val="clear" w:color="auto" w:fill="auto"/>
          </w:tcPr>
          <w:p w:rsidR="001E032F" w:rsidRPr="00D9693E" w:rsidRDefault="001E032F" w:rsidP="001E032F">
            <w:pPr>
              <w:jc w:val="both"/>
            </w:pPr>
            <w:r>
              <w:t xml:space="preserve">Соответствует </w:t>
            </w:r>
            <w:r w:rsidRPr="00D9693E">
              <w:t>НДТМ</w:t>
            </w:r>
          </w:p>
        </w:tc>
      </w:tr>
      <w:tr w:rsidR="001E032F" w:rsidRPr="00214B72">
        <w:trPr>
          <w:trHeight w:val="1656"/>
        </w:trPr>
        <w:tc>
          <w:tcPr>
            <w:tcW w:w="1200" w:type="dxa"/>
            <w:shd w:val="clear" w:color="auto" w:fill="auto"/>
          </w:tcPr>
          <w:p w:rsidR="001E032F" w:rsidRPr="00D9693E" w:rsidRDefault="001E032F" w:rsidP="001E032F">
            <w:pPr>
              <w:jc w:val="both"/>
              <w:rPr>
                <w:sz w:val="20"/>
                <w:szCs w:val="20"/>
              </w:rPr>
            </w:pPr>
            <w:r w:rsidRPr="00D9693E">
              <w:rPr>
                <w:sz w:val="20"/>
                <w:szCs w:val="20"/>
              </w:rPr>
              <w:lastRenderedPageBreak/>
              <w:t>Монит</w:t>
            </w:r>
            <w:r w:rsidRPr="00D9693E">
              <w:rPr>
                <w:sz w:val="20"/>
                <w:szCs w:val="20"/>
              </w:rPr>
              <w:t>о</w:t>
            </w:r>
            <w:r w:rsidRPr="00D9693E">
              <w:rPr>
                <w:sz w:val="20"/>
                <w:szCs w:val="20"/>
              </w:rPr>
              <w:t>ринг ди</w:t>
            </w:r>
            <w:r w:rsidRPr="00D9693E">
              <w:rPr>
                <w:sz w:val="20"/>
                <w:szCs w:val="20"/>
              </w:rPr>
              <w:t>ф</w:t>
            </w:r>
            <w:r w:rsidRPr="00D9693E">
              <w:rPr>
                <w:sz w:val="20"/>
                <w:szCs w:val="20"/>
              </w:rPr>
              <w:t>фузных выбр</w:t>
            </w:r>
            <w:r w:rsidRPr="00D9693E">
              <w:rPr>
                <w:sz w:val="20"/>
                <w:szCs w:val="20"/>
              </w:rPr>
              <w:t>о</w:t>
            </w:r>
            <w:r w:rsidRPr="00D9693E">
              <w:rPr>
                <w:sz w:val="20"/>
                <w:szCs w:val="20"/>
              </w:rPr>
              <w:t>сов. А</w:t>
            </w:r>
            <w:r w:rsidRPr="00D9693E">
              <w:rPr>
                <w:sz w:val="20"/>
                <w:szCs w:val="20"/>
              </w:rPr>
              <w:t>в</w:t>
            </w:r>
            <w:r w:rsidRPr="00D9693E">
              <w:rPr>
                <w:sz w:val="20"/>
                <w:szCs w:val="20"/>
              </w:rPr>
              <w:t>рии и инц</w:t>
            </w:r>
            <w:r w:rsidRPr="00D9693E">
              <w:rPr>
                <w:sz w:val="20"/>
                <w:szCs w:val="20"/>
              </w:rPr>
              <w:t>и</w:t>
            </w:r>
            <w:r w:rsidRPr="00D9693E">
              <w:rPr>
                <w:sz w:val="20"/>
                <w:szCs w:val="20"/>
              </w:rPr>
              <w:t>денты</w:t>
            </w:r>
          </w:p>
        </w:tc>
        <w:tc>
          <w:tcPr>
            <w:tcW w:w="9240" w:type="dxa"/>
            <w:shd w:val="clear" w:color="auto" w:fill="auto"/>
          </w:tcPr>
          <w:p w:rsidR="001E032F" w:rsidRPr="00D9693E" w:rsidRDefault="001E032F" w:rsidP="001E032F">
            <w:pPr>
              <w:jc w:val="both"/>
            </w:pPr>
            <w:r w:rsidRPr="00D9693E">
              <w:t>Приборного контроля  неорганизованных исто</w:t>
            </w:r>
            <w:r w:rsidRPr="00D9693E">
              <w:t>ч</w:t>
            </w:r>
            <w:r w:rsidRPr="00D9693E">
              <w:t>ни</w:t>
            </w:r>
            <w:r>
              <w:t xml:space="preserve">ков выбросов не предусмотрено. </w:t>
            </w:r>
            <w:r w:rsidRPr="00D9693E">
              <w:t>Для преду</w:t>
            </w:r>
            <w:r>
              <w:t xml:space="preserve">преждения </w:t>
            </w:r>
            <w:r w:rsidRPr="00D9693E">
              <w:t>пожаров, взрывов в местах  их наиболее  вероятного во</w:t>
            </w:r>
            <w:r w:rsidRPr="00D9693E">
              <w:t>з</w:t>
            </w:r>
            <w:r w:rsidRPr="00D9693E">
              <w:t>никнове</w:t>
            </w:r>
            <w:r>
              <w:t xml:space="preserve">ния (емкостной парк ЛВЖ и ГЖ, техпроцессы, связанные </w:t>
            </w:r>
            <w:r w:rsidRPr="00D9693E">
              <w:t>с использ</w:t>
            </w:r>
            <w:r w:rsidRPr="00D9693E">
              <w:t>о</w:t>
            </w:r>
            <w:r w:rsidRPr="00D9693E">
              <w:t>ванием ЛВЖ и ГЖ)  установлены датчики до</w:t>
            </w:r>
            <w:r>
              <w:t xml:space="preserve"> </w:t>
            </w:r>
            <w:r w:rsidRPr="00D9693E">
              <w:t>взрывных концентр</w:t>
            </w:r>
            <w:r w:rsidRPr="00D9693E">
              <w:t>а</w:t>
            </w:r>
            <w:r w:rsidRPr="00D9693E">
              <w:t>ций.</w:t>
            </w:r>
          </w:p>
        </w:tc>
        <w:tc>
          <w:tcPr>
            <w:tcW w:w="960" w:type="dxa"/>
            <w:shd w:val="clear" w:color="auto" w:fill="auto"/>
          </w:tcPr>
          <w:p w:rsidR="001E032F" w:rsidRPr="00D9693E" w:rsidRDefault="001E032F" w:rsidP="001E032F">
            <w:pPr>
              <w:jc w:val="both"/>
              <w:rPr>
                <w:sz w:val="18"/>
                <w:szCs w:val="18"/>
                <w:lang w:val="en-US"/>
              </w:rPr>
            </w:pPr>
            <w:r w:rsidRPr="00D9693E">
              <w:rPr>
                <w:sz w:val="18"/>
                <w:szCs w:val="18"/>
                <w:lang w:val="en-US"/>
              </w:rPr>
              <w:t>General Pri</w:t>
            </w:r>
            <w:r w:rsidRPr="00D9693E">
              <w:rPr>
                <w:sz w:val="18"/>
                <w:szCs w:val="18"/>
                <w:lang w:val="en-US"/>
              </w:rPr>
              <w:t>n</w:t>
            </w:r>
            <w:r w:rsidRPr="00D9693E">
              <w:rPr>
                <w:sz w:val="18"/>
                <w:szCs w:val="18"/>
                <w:lang w:val="en-US"/>
              </w:rPr>
              <w:t>ciples of Mon</w:t>
            </w:r>
            <w:r w:rsidRPr="00D9693E">
              <w:rPr>
                <w:sz w:val="18"/>
                <w:szCs w:val="18"/>
                <w:lang w:val="en-US"/>
              </w:rPr>
              <w:t>i</w:t>
            </w:r>
            <w:r w:rsidRPr="00D9693E">
              <w:rPr>
                <w:sz w:val="18"/>
                <w:szCs w:val="18"/>
                <w:lang w:val="en-US"/>
              </w:rPr>
              <w:t xml:space="preserve">toring, </w:t>
            </w:r>
            <w:r w:rsidRPr="00D9693E">
              <w:rPr>
                <w:sz w:val="18"/>
                <w:szCs w:val="18"/>
              </w:rPr>
              <w:t>п</w:t>
            </w:r>
            <w:r w:rsidRPr="00D9693E">
              <w:rPr>
                <w:sz w:val="18"/>
                <w:szCs w:val="18"/>
                <w:lang w:val="en-US"/>
              </w:rPr>
              <w:t xml:space="preserve">. 3.1, </w:t>
            </w:r>
            <w:r w:rsidRPr="00D9693E">
              <w:rPr>
                <w:sz w:val="18"/>
                <w:szCs w:val="18"/>
              </w:rPr>
              <w:t>п</w:t>
            </w:r>
            <w:r w:rsidRPr="00D9693E">
              <w:rPr>
                <w:sz w:val="18"/>
                <w:szCs w:val="18"/>
                <w:lang w:val="en-US"/>
              </w:rPr>
              <w:t>. 3.2.2</w:t>
            </w:r>
          </w:p>
        </w:tc>
        <w:tc>
          <w:tcPr>
            <w:tcW w:w="3720" w:type="dxa"/>
            <w:shd w:val="clear" w:color="auto" w:fill="auto"/>
          </w:tcPr>
          <w:p w:rsidR="001E032F" w:rsidRPr="00D9693E" w:rsidRDefault="001E032F" w:rsidP="001E032F">
            <w:pPr>
              <w:jc w:val="both"/>
            </w:pPr>
            <w:r w:rsidRPr="00D9693E">
              <w:t>Соотве</w:t>
            </w:r>
            <w:r>
              <w:t>т</w:t>
            </w:r>
            <w:r w:rsidRPr="00D9693E">
              <w:t>ствует НДТМ. Из пре</w:t>
            </w:r>
            <w:r w:rsidRPr="00D9693E">
              <w:t>д</w:t>
            </w:r>
            <w:r w:rsidRPr="00D9693E">
              <w:t>ложенных НДТМ методов ко</w:t>
            </w:r>
            <w:r w:rsidRPr="00D9693E">
              <w:t>н</w:t>
            </w:r>
            <w:r w:rsidRPr="00D9693E">
              <w:t>троля  аварийных и диффузных выбросов применяются да</w:t>
            </w:r>
            <w:r w:rsidRPr="00D9693E">
              <w:t>т</w:t>
            </w:r>
            <w:r w:rsidRPr="00D9693E">
              <w:t>чики  до</w:t>
            </w:r>
            <w:r>
              <w:t xml:space="preserve"> </w:t>
            </w:r>
            <w:r w:rsidRPr="00D9693E">
              <w:t>взрывных концентраций, у</w:t>
            </w:r>
            <w:r w:rsidRPr="00D9693E">
              <w:t>с</w:t>
            </w:r>
            <w:r w:rsidRPr="00D9693E">
              <w:t>тановленных в местах наиб</w:t>
            </w:r>
            <w:r w:rsidRPr="00D9693E">
              <w:t>о</w:t>
            </w:r>
            <w:r w:rsidRPr="00D9693E">
              <w:t>лее вероятного скопления неконтр</w:t>
            </w:r>
            <w:r w:rsidRPr="00D9693E">
              <w:t>о</w:t>
            </w:r>
            <w:r w:rsidRPr="00D9693E">
              <w:t>лируемых взрывоопасных выбр</w:t>
            </w:r>
            <w:r w:rsidRPr="00D9693E">
              <w:t>о</w:t>
            </w:r>
            <w:r w:rsidRPr="00D9693E">
              <w:t>сов</w:t>
            </w:r>
          </w:p>
        </w:tc>
      </w:tr>
      <w:tr w:rsidR="001E032F" w:rsidRPr="00214B72">
        <w:tc>
          <w:tcPr>
            <w:tcW w:w="1200" w:type="dxa"/>
            <w:shd w:val="clear" w:color="auto" w:fill="auto"/>
          </w:tcPr>
          <w:p w:rsidR="001E032F" w:rsidRPr="00D9693E" w:rsidRDefault="001E032F" w:rsidP="001E032F">
            <w:pPr>
              <w:jc w:val="both"/>
              <w:rPr>
                <w:sz w:val="20"/>
                <w:szCs w:val="20"/>
              </w:rPr>
            </w:pPr>
            <w:r w:rsidRPr="00D9693E">
              <w:rPr>
                <w:sz w:val="20"/>
                <w:szCs w:val="20"/>
              </w:rPr>
              <w:t>Произво</w:t>
            </w:r>
            <w:r w:rsidRPr="00D9693E">
              <w:rPr>
                <w:sz w:val="20"/>
                <w:szCs w:val="20"/>
              </w:rPr>
              <w:t>д</w:t>
            </w:r>
            <w:r w:rsidRPr="00D9693E">
              <w:rPr>
                <w:sz w:val="20"/>
                <w:szCs w:val="20"/>
              </w:rPr>
              <w:t>стве</w:t>
            </w:r>
            <w:r w:rsidRPr="00D9693E">
              <w:rPr>
                <w:sz w:val="20"/>
                <w:szCs w:val="20"/>
              </w:rPr>
              <w:t>н</w:t>
            </w:r>
            <w:r w:rsidRPr="00D9693E">
              <w:rPr>
                <w:sz w:val="20"/>
                <w:szCs w:val="20"/>
              </w:rPr>
              <w:t>ный аналитич</w:t>
            </w:r>
            <w:r w:rsidRPr="00D9693E">
              <w:rPr>
                <w:sz w:val="20"/>
                <w:szCs w:val="20"/>
              </w:rPr>
              <w:t>е</w:t>
            </w:r>
            <w:r w:rsidRPr="00D9693E">
              <w:rPr>
                <w:sz w:val="20"/>
                <w:szCs w:val="20"/>
              </w:rPr>
              <w:t>ский ко</w:t>
            </w:r>
            <w:r w:rsidRPr="00D9693E">
              <w:rPr>
                <w:sz w:val="20"/>
                <w:szCs w:val="20"/>
              </w:rPr>
              <w:t>н</w:t>
            </w:r>
            <w:r w:rsidRPr="00D9693E">
              <w:rPr>
                <w:sz w:val="20"/>
                <w:szCs w:val="20"/>
              </w:rPr>
              <w:t xml:space="preserve">троль </w:t>
            </w:r>
          </w:p>
        </w:tc>
        <w:tc>
          <w:tcPr>
            <w:tcW w:w="9240" w:type="dxa"/>
            <w:shd w:val="clear" w:color="auto" w:fill="auto"/>
          </w:tcPr>
          <w:p w:rsidR="001E032F" w:rsidRPr="00D9693E" w:rsidRDefault="001E032F" w:rsidP="001E032F">
            <w:pPr>
              <w:jc w:val="both"/>
            </w:pPr>
            <w:r w:rsidRPr="00D9693E">
              <w:t>Измерения в рамках ПАК проводятся центральной ла</w:t>
            </w:r>
            <w:r>
              <w:t>бораторией промса</w:t>
            </w:r>
            <w:r w:rsidRPr="00D9693E">
              <w:t>нитарии и контроля окружюащей среды. Контроль за состоянием сточных вод осущес</w:t>
            </w:r>
            <w:r w:rsidRPr="00D9693E">
              <w:t>т</w:t>
            </w:r>
            <w:r w:rsidRPr="00D9693E">
              <w:t>вляется в соответствии с графиком контроля за с</w:t>
            </w:r>
            <w:r w:rsidRPr="00D9693E">
              <w:t>о</w:t>
            </w:r>
            <w:r w:rsidRPr="00D9693E">
              <w:t>стоянием сточных вод, контроль выбросов - согласно плана проведения производственного аналитического контроля выбросов з</w:t>
            </w:r>
            <w:r w:rsidRPr="00D9693E">
              <w:t>а</w:t>
            </w:r>
            <w:r w:rsidRPr="00D9693E">
              <w:t>грязняющих веществ в атмосферный воздух. Локальный мониторинг осуществл</w:t>
            </w:r>
            <w:r w:rsidRPr="00D9693E">
              <w:t>я</w:t>
            </w:r>
            <w:r w:rsidRPr="00D9693E">
              <w:t>ется в соответствии с графиками проведения локал</w:t>
            </w:r>
            <w:r w:rsidRPr="00D9693E">
              <w:t>ь</w:t>
            </w:r>
            <w:r w:rsidRPr="00D9693E">
              <w:t>ного мониторинга. При возникновении аварийных ситуаций ПАК проводится  с периодичностью и в объ</w:t>
            </w:r>
            <w:r w:rsidRPr="00D9693E">
              <w:t>е</w:t>
            </w:r>
            <w:r w:rsidRPr="00D9693E">
              <w:t>ме, позволяющим  обеспечить контроль устранения причин.</w:t>
            </w:r>
            <w:r>
              <w:t xml:space="preserve"> </w:t>
            </w:r>
            <w:r w:rsidRPr="00D9693E">
              <w:t>В период НМУ ПАК проводится в соответс</w:t>
            </w:r>
            <w:r w:rsidRPr="00D9693E">
              <w:t>т</w:t>
            </w:r>
            <w:r w:rsidRPr="00D9693E">
              <w:t>вии с Инструкцией о порядке регулирования выбросов загрязняющих веществ в атм</w:t>
            </w:r>
            <w:r w:rsidRPr="00D9693E">
              <w:t>о</w:t>
            </w:r>
            <w:r w:rsidRPr="00D9693E">
              <w:t xml:space="preserve">сферный воздух в периоды неблагоприятных метеорологических условий. </w:t>
            </w:r>
          </w:p>
        </w:tc>
        <w:tc>
          <w:tcPr>
            <w:tcW w:w="960" w:type="dxa"/>
            <w:shd w:val="clear" w:color="auto" w:fill="auto"/>
          </w:tcPr>
          <w:p w:rsidR="001E032F" w:rsidRPr="00D9693E" w:rsidRDefault="001E032F" w:rsidP="001E032F">
            <w:pPr>
              <w:jc w:val="both"/>
              <w:rPr>
                <w:sz w:val="18"/>
                <w:szCs w:val="18"/>
              </w:rPr>
            </w:pPr>
            <w:r w:rsidRPr="00D9693E">
              <w:rPr>
                <w:sz w:val="18"/>
                <w:szCs w:val="18"/>
              </w:rPr>
              <w:t>п.12</w:t>
            </w:r>
          </w:p>
        </w:tc>
        <w:tc>
          <w:tcPr>
            <w:tcW w:w="3720" w:type="dxa"/>
            <w:shd w:val="clear" w:color="auto" w:fill="auto"/>
          </w:tcPr>
          <w:p w:rsidR="001E032F" w:rsidRPr="00D9693E" w:rsidRDefault="001E032F" w:rsidP="001E032F">
            <w:pPr>
              <w:jc w:val="both"/>
            </w:pPr>
            <w:r w:rsidRPr="00D9693E">
              <w:t>Соответствует НДТМ в части применения предложенных мет</w:t>
            </w:r>
            <w:r w:rsidRPr="00D9693E">
              <w:t>о</w:t>
            </w:r>
            <w:r w:rsidRPr="00D9693E">
              <w:t>дов контр</w:t>
            </w:r>
            <w:r w:rsidRPr="00D9693E">
              <w:t>о</w:t>
            </w:r>
            <w:r w:rsidRPr="00D9693E">
              <w:t xml:space="preserve">ля </w:t>
            </w:r>
          </w:p>
        </w:tc>
      </w:tr>
      <w:tr w:rsidR="001E032F" w:rsidRPr="00214B72">
        <w:trPr>
          <w:trHeight w:val="765"/>
        </w:trPr>
        <w:tc>
          <w:tcPr>
            <w:tcW w:w="1200" w:type="dxa"/>
            <w:shd w:val="clear" w:color="auto" w:fill="auto"/>
          </w:tcPr>
          <w:p w:rsidR="001E032F" w:rsidRPr="00D9693E" w:rsidRDefault="001E032F" w:rsidP="001E032F">
            <w:pPr>
              <w:jc w:val="both"/>
              <w:rPr>
                <w:sz w:val="20"/>
                <w:szCs w:val="20"/>
              </w:rPr>
            </w:pPr>
            <w:r w:rsidRPr="00D9693E">
              <w:rPr>
                <w:sz w:val="20"/>
                <w:szCs w:val="20"/>
              </w:rPr>
              <w:t>Обр</w:t>
            </w:r>
            <w:r w:rsidRPr="00D9693E">
              <w:rPr>
                <w:sz w:val="20"/>
                <w:szCs w:val="20"/>
              </w:rPr>
              <w:t>а</w:t>
            </w:r>
            <w:r w:rsidRPr="00D9693E">
              <w:rPr>
                <w:sz w:val="20"/>
                <w:szCs w:val="20"/>
              </w:rPr>
              <w:t>ботка результ</w:t>
            </w:r>
            <w:r w:rsidRPr="00D9693E">
              <w:rPr>
                <w:sz w:val="20"/>
                <w:szCs w:val="20"/>
              </w:rPr>
              <w:t>а</w:t>
            </w:r>
            <w:r w:rsidRPr="00D9693E">
              <w:rPr>
                <w:sz w:val="20"/>
                <w:szCs w:val="20"/>
              </w:rPr>
              <w:t>тов изм</w:t>
            </w:r>
            <w:r w:rsidRPr="00D9693E">
              <w:rPr>
                <w:sz w:val="20"/>
                <w:szCs w:val="20"/>
              </w:rPr>
              <w:t>е</w:t>
            </w:r>
            <w:r w:rsidRPr="00D9693E">
              <w:rPr>
                <w:sz w:val="20"/>
                <w:szCs w:val="20"/>
              </w:rPr>
              <w:t>рений</w:t>
            </w:r>
          </w:p>
        </w:tc>
        <w:tc>
          <w:tcPr>
            <w:tcW w:w="9240" w:type="dxa"/>
            <w:shd w:val="clear" w:color="auto" w:fill="auto"/>
          </w:tcPr>
          <w:p w:rsidR="001E032F" w:rsidRPr="00D9693E" w:rsidRDefault="001E032F" w:rsidP="001E032F">
            <w:pPr>
              <w:jc w:val="both"/>
            </w:pPr>
            <w:r w:rsidRPr="00385FF0">
              <w:t>Обработка результатов анализов проводится согласно применяемых МВИ. За резул</w:t>
            </w:r>
            <w:r w:rsidRPr="00385FF0">
              <w:t>ь</w:t>
            </w:r>
            <w:r w:rsidRPr="00385FF0">
              <w:t>таты анализов проб принимают среднее арифметическое результатов пара</w:t>
            </w:r>
            <w:r w:rsidRPr="00385FF0">
              <w:t>л</w:t>
            </w:r>
            <w:r w:rsidRPr="00385FF0">
              <w:t>лельных определений, допускаемое расхождение  м</w:t>
            </w:r>
            <w:r w:rsidRPr="00385FF0">
              <w:t>е</w:t>
            </w:r>
            <w:r w:rsidRPr="00385FF0">
              <w:t>жду которыми удовлетворяет нормативу оперативного контроля сходимости анализа. В случае исключ</w:t>
            </w:r>
            <w:r w:rsidRPr="00385FF0">
              <w:t>е</w:t>
            </w:r>
            <w:r w:rsidRPr="00385FF0">
              <w:t>ния одного результата анализ повторяется. За окончательный результат измерения принимают среднее ари</w:t>
            </w:r>
            <w:r w:rsidRPr="00385FF0">
              <w:t>ф</w:t>
            </w:r>
            <w:r w:rsidRPr="00385FF0">
              <w:t>метическое результатов двух проб, относительное значение расхождения между кот</w:t>
            </w:r>
            <w:r w:rsidRPr="00385FF0">
              <w:t>о</w:t>
            </w:r>
            <w:r w:rsidRPr="00385FF0">
              <w:t>рыми удовлетворяют нормативу оперетивного контроля воспроизводимости измер</w:t>
            </w:r>
            <w:r w:rsidRPr="00385FF0">
              <w:t>е</w:t>
            </w:r>
            <w:r w:rsidRPr="00385FF0">
              <w:t>ний. В случае исключения одного результата измерения анализ по методике повтор</w:t>
            </w:r>
            <w:r w:rsidRPr="00385FF0">
              <w:t>я</w:t>
            </w:r>
            <w:r w:rsidRPr="00385FF0">
              <w:t>ется. Значения нормативов оперативного контроля отражены в мет</w:t>
            </w:r>
            <w:r w:rsidRPr="00385FF0">
              <w:t>о</w:t>
            </w:r>
            <w:r w:rsidRPr="00385FF0">
              <w:t>диках. Для всех МВИ установлены пределы обнаружения определяемых показателей. Для обнаруж</w:t>
            </w:r>
            <w:r w:rsidRPr="00385FF0">
              <w:t>е</w:t>
            </w:r>
            <w:r w:rsidRPr="00385FF0">
              <w:t>ния концентраций определяемых показателей ниже установленных пределов некот</w:t>
            </w:r>
            <w:r w:rsidRPr="00385FF0">
              <w:t>о</w:t>
            </w:r>
            <w:r w:rsidRPr="00385FF0">
              <w:t>рыми методиками предусмотрена возможность концентрирования пробы. Р</w:t>
            </w:r>
            <w:r w:rsidRPr="00385FF0">
              <w:t>е</w:t>
            </w:r>
            <w:r w:rsidRPr="00385FF0">
              <w:t>зультаты измерений оформляются записью в соотве</w:t>
            </w:r>
            <w:r w:rsidRPr="00385FF0">
              <w:t>т</w:t>
            </w:r>
            <w:r w:rsidRPr="00385FF0">
              <w:t>ствующих журналах</w:t>
            </w:r>
          </w:p>
        </w:tc>
        <w:tc>
          <w:tcPr>
            <w:tcW w:w="960" w:type="dxa"/>
            <w:shd w:val="clear" w:color="auto" w:fill="auto"/>
          </w:tcPr>
          <w:p w:rsidR="001E032F" w:rsidRPr="00D9693E" w:rsidRDefault="001E032F" w:rsidP="001E032F">
            <w:pPr>
              <w:jc w:val="both"/>
              <w:rPr>
                <w:sz w:val="18"/>
                <w:szCs w:val="18"/>
                <w:lang w:val="en-US"/>
              </w:rPr>
            </w:pPr>
            <w:r w:rsidRPr="00D9693E">
              <w:rPr>
                <w:sz w:val="18"/>
                <w:szCs w:val="18"/>
                <w:lang w:val="en-US"/>
              </w:rPr>
              <w:t>General Pri</w:t>
            </w:r>
            <w:r w:rsidRPr="00D9693E">
              <w:rPr>
                <w:sz w:val="18"/>
                <w:szCs w:val="18"/>
                <w:lang w:val="en-US"/>
              </w:rPr>
              <w:t>n</w:t>
            </w:r>
            <w:r w:rsidRPr="00D9693E">
              <w:rPr>
                <w:sz w:val="18"/>
                <w:szCs w:val="18"/>
                <w:lang w:val="en-US"/>
              </w:rPr>
              <w:t>ciples of Mon</w:t>
            </w:r>
            <w:r w:rsidRPr="00D9693E">
              <w:rPr>
                <w:sz w:val="18"/>
                <w:szCs w:val="18"/>
                <w:lang w:val="en-US"/>
              </w:rPr>
              <w:t>i</w:t>
            </w:r>
            <w:r w:rsidRPr="00D9693E">
              <w:rPr>
                <w:sz w:val="18"/>
                <w:szCs w:val="18"/>
                <w:lang w:val="en-US"/>
              </w:rPr>
              <w:t xml:space="preserve">toring, </w:t>
            </w:r>
            <w:r w:rsidRPr="00D9693E">
              <w:rPr>
                <w:sz w:val="18"/>
                <w:szCs w:val="18"/>
              </w:rPr>
              <w:t>п</w:t>
            </w:r>
            <w:r w:rsidRPr="00D9693E">
              <w:rPr>
                <w:sz w:val="18"/>
                <w:szCs w:val="18"/>
                <w:lang w:val="en-US"/>
              </w:rPr>
              <w:t>. 3.3</w:t>
            </w:r>
          </w:p>
        </w:tc>
        <w:tc>
          <w:tcPr>
            <w:tcW w:w="3720" w:type="dxa"/>
            <w:shd w:val="clear" w:color="auto" w:fill="auto"/>
          </w:tcPr>
          <w:p w:rsidR="001E032F" w:rsidRPr="00E63CBE" w:rsidRDefault="001E032F" w:rsidP="001E032F">
            <w:pPr>
              <w:jc w:val="both"/>
            </w:pPr>
            <w:r>
              <w:t>Соответствует НДТМ</w:t>
            </w:r>
          </w:p>
        </w:tc>
      </w:tr>
      <w:tr w:rsidR="001E032F" w:rsidRPr="00214B72">
        <w:trPr>
          <w:trHeight w:val="1498"/>
        </w:trPr>
        <w:tc>
          <w:tcPr>
            <w:tcW w:w="1200" w:type="dxa"/>
            <w:shd w:val="clear" w:color="auto" w:fill="auto"/>
          </w:tcPr>
          <w:p w:rsidR="001E032F" w:rsidRPr="00D9693E" w:rsidRDefault="001E032F" w:rsidP="001E032F">
            <w:pPr>
              <w:jc w:val="both"/>
              <w:rPr>
                <w:sz w:val="20"/>
                <w:szCs w:val="20"/>
              </w:rPr>
            </w:pPr>
            <w:r w:rsidRPr="00D9693E">
              <w:rPr>
                <w:sz w:val="20"/>
                <w:szCs w:val="20"/>
              </w:rPr>
              <w:lastRenderedPageBreak/>
              <w:t>Анализ результ</w:t>
            </w:r>
            <w:r w:rsidRPr="00D9693E">
              <w:rPr>
                <w:sz w:val="20"/>
                <w:szCs w:val="20"/>
              </w:rPr>
              <w:t>а</w:t>
            </w:r>
            <w:r w:rsidRPr="00D9693E">
              <w:rPr>
                <w:sz w:val="20"/>
                <w:szCs w:val="20"/>
              </w:rPr>
              <w:t>тов анал</w:t>
            </w:r>
            <w:r w:rsidRPr="00D9693E">
              <w:rPr>
                <w:sz w:val="20"/>
                <w:szCs w:val="20"/>
              </w:rPr>
              <w:t>и</w:t>
            </w:r>
            <w:r w:rsidRPr="00D9693E">
              <w:rPr>
                <w:sz w:val="20"/>
                <w:szCs w:val="20"/>
              </w:rPr>
              <w:t>зов, знач</w:t>
            </w:r>
            <w:r w:rsidRPr="00D9693E">
              <w:rPr>
                <w:sz w:val="20"/>
                <w:szCs w:val="20"/>
              </w:rPr>
              <w:t>и</w:t>
            </w:r>
            <w:r w:rsidRPr="00D9693E">
              <w:rPr>
                <w:sz w:val="20"/>
                <w:szCs w:val="20"/>
              </w:rPr>
              <w:t>тельно о</w:t>
            </w:r>
            <w:r w:rsidRPr="00D9693E">
              <w:rPr>
                <w:sz w:val="20"/>
                <w:szCs w:val="20"/>
              </w:rPr>
              <w:t>т</w:t>
            </w:r>
            <w:r w:rsidRPr="00D9693E">
              <w:rPr>
                <w:sz w:val="20"/>
                <w:szCs w:val="20"/>
              </w:rPr>
              <w:t>лича</w:t>
            </w:r>
            <w:r w:rsidRPr="00D9693E">
              <w:rPr>
                <w:sz w:val="20"/>
                <w:szCs w:val="20"/>
              </w:rPr>
              <w:t>ю</w:t>
            </w:r>
            <w:r w:rsidRPr="00D9693E">
              <w:rPr>
                <w:sz w:val="20"/>
                <w:szCs w:val="20"/>
              </w:rPr>
              <w:t>щихся от других ан</w:t>
            </w:r>
            <w:r w:rsidRPr="00D9693E">
              <w:rPr>
                <w:sz w:val="20"/>
                <w:szCs w:val="20"/>
              </w:rPr>
              <w:t>а</w:t>
            </w:r>
            <w:r w:rsidRPr="00D9693E">
              <w:rPr>
                <w:sz w:val="20"/>
                <w:szCs w:val="20"/>
              </w:rPr>
              <w:t>лизов</w:t>
            </w:r>
          </w:p>
        </w:tc>
        <w:tc>
          <w:tcPr>
            <w:tcW w:w="9240" w:type="dxa"/>
            <w:shd w:val="clear" w:color="auto" w:fill="auto"/>
          </w:tcPr>
          <w:p w:rsidR="001E032F" w:rsidRPr="00D9693E" w:rsidRDefault="001E032F" w:rsidP="001E032F">
            <w:pPr>
              <w:jc w:val="both"/>
            </w:pPr>
            <w:r w:rsidRPr="00D9693E">
              <w:t>Если расхождение между результатами параллельных измерений не удовлетворяет нормативу оперативного контроля, установленного методикой выполнения и</w:t>
            </w:r>
            <w:r w:rsidRPr="00D9693E">
              <w:t>с</w:t>
            </w:r>
            <w:r w:rsidRPr="00D9693E">
              <w:t>пытаний, то результат резко отличающийся от остал</w:t>
            </w:r>
            <w:r w:rsidRPr="00D9693E">
              <w:t>ь</w:t>
            </w:r>
            <w:r w:rsidRPr="00D9693E">
              <w:t>ных, исключается, и анализ повторяется. Качество получаемых в лаборатории результатов обеспечивается исключением факт</w:t>
            </w:r>
            <w:r w:rsidRPr="00D9693E">
              <w:t>о</w:t>
            </w:r>
            <w:r w:rsidRPr="00D9693E">
              <w:t>ров, которые могут повл</w:t>
            </w:r>
            <w:r>
              <w:t>и</w:t>
            </w:r>
            <w:r w:rsidRPr="00D9693E">
              <w:t>ять на результаты. Все испытания проводятся лаб</w:t>
            </w:r>
            <w:r>
              <w:t>о</w:t>
            </w:r>
            <w:r w:rsidRPr="00D9693E">
              <w:t>рантами химического анализа, имеющими соответствующую квалификацию. Оценка квалиф</w:t>
            </w:r>
            <w:r w:rsidRPr="00D9693E">
              <w:t>и</w:t>
            </w:r>
            <w:r w:rsidRPr="00D9693E">
              <w:t>кации персонала проводится путем проведения внутрилабораторного контроля согла</w:t>
            </w:r>
            <w:r w:rsidRPr="00D9693E">
              <w:t>с</w:t>
            </w:r>
            <w:r w:rsidRPr="00D9693E">
              <w:t>но графиков, при котором проводится контроль стабильности градуировочного граф</w:t>
            </w:r>
            <w:r w:rsidRPr="00D9693E">
              <w:t>и</w:t>
            </w:r>
            <w:r w:rsidRPr="00D9693E">
              <w:t>ка, контроль сходимости, воспроизводимости и точности, а также участием в межлаб</w:t>
            </w:r>
            <w:r w:rsidRPr="00D9693E">
              <w:t>о</w:t>
            </w:r>
            <w:r w:rsidRPr="00D9693E">
              <w:t>раторных сличениях. Смена реактива может также повлиять на результаты измерений, поэтому при каждой смене реактивов проверяется стабильность градуировочных х</w:t>
            </w:r>
            <w:r w:rsidRPr="00D9693E">
              <w:t>а</w:t>
            </w:r>
            <w:r w:rsidRPr="00D9693E">
              <w:t>рактеристик.  Все измерения осуществляются с применением средств измерений и и</w:t>
            </w:r>
            <w:r w:rsidRPr="00D9693E">
              <w:t>с</w:t>
            </w:r>
            <w:r w:rsidRPr="00D9693E">
              <w:t>пытательного оборудования, прошедшего государственную поверку. В помещениях лабо</w:t>
            </w:r>
            <w:r>
              <w:t>ра</w:t>
            </w:r>
            <w:r w:rsidRPr="00D9693E">
              <w:t>тории поддерживаются условия окружающей среды в соответствии с применя</w:t>
            </w:r>
            <w:r w:rsidRPr="00D9693E">
              <w:t>е</w:t>
            </w:r>
            <w:r w:rsidRPr="00D9693E">
              <w:t xml:space="preserve">мыми МВИ. </w:t>
            </w:r>
          </w:p>
        </w:tc>
        <w:tc>
          <w:tcPr>
            <w:tcW w:w="960" w:type="dxa"/>
            <w:shd w:val="clear" w:color="auto" w:fill="auto"/>
          </w:tcPr>
          <w:p w:rsidR="001E032F" w:rsidRPr="00D9693E" w:rsidRDefault="001E032F" w:rsidP="001E032F">
            <w:pPr>
              <w:jc w:val="both"/>
              <w:rPr>
                <w:sz w:val="18"/>
                <w:szCs w:val="18"/>
                <w:lang w:val="en-US"/>
              </w:rPr>
            </w:pPr>
            <w:r w:rsidRPr="00D9693E">
              <w:rPr>
                <w:sz w:val="18"/>
                <w:szCs w:val="18"/>
                <w:lang w:val="en-US"/>
              </w:rPr>
              <w:t>General Pri</w:t>
            </w:r>
            <w:r w:rsidRPr="00D9693E">
              <w:rPr>
                <w:sz w:val="18"/>
                <w:szCs w:val="18"/>
                <w:lang w:val="en-US"/>
              </w:rPr>
              <w:t>n</w:t>
            </w:r>
            <w:r w:rsidRPr="00D9693E">
              <w:rPr>
                <w:sz w:val="18"/>
                <w:szCs w:val="18"/>
                <w:lang w:val="en-US"/>
              </w:rPr>
              <w:t>ciples of Mon</w:t>
            </w:r>
            <w:r w:rsidRPr="00D9693E">
              <w:rPr>
                <w:sz w:val="18"/>
                <w:szCs w:val="18"/>
                <w:lang w:val="en-US"/>
              </w:rPr>
              <w:t>i</w:t>
            </w:r>
            <w:r w:rsidRPr="00D9693E">
              <w:rPr>
                <w:sz w:val="18"/>
                <w:szCs w:val="18"/>
                <w:lang w:val="en-US"/>
              </w:rPr>
              <w:t xml:space="preserve">toring, </w:t>
            </w:r>
            <w:r w:rsidRPr="00D9693E">
              <w:rPr>
                <w:sz w:val="18"/>
                <w:szCs w:val="18"/>
              </w:rPr>
              <w:t>п</w:t>
            </w:r>
            <w:r w:rsidRPr="00D9693E">
              <w:rPr>
                <w:sz w:val="18"/>
                <w:szCs w:val="18"/>
                <w:lang w:val="en-US"/>
              </w:rPr>
              <w:t>. 3.4</w:t>
            </w:r>
          </w:p>
        </w:tc>
        <w:tc>
          <w:tcPr>
            <w:tcW w:w="3720" w:type="dxa"/>
            <w:shd w:val="clear" w:color="auto" w:fill="auto"/>
          </w:tcPr>
          <w:p w:rsidR="001E032F" w:rsidRPr="00D9693E" w:rsidRDefault="001E032F" w:rsidP="001E032F">
            <w:pPr>
              <w:jc w:val="both"/>
            </w:pPr>
            <w:r w:rsidRPr="00D9693E">
              <w:t>Соответс</w:t>
            </w:r>
            <w:r>
              <w:t>т</w:t>
            </w:r>
            <w:r w:rsidRPr="00D9693E">
              <w:t>вует НДТМ в части  проведения п</w:t>
            </w:r>
            <w:r w:rsidRPr="00D9693E">
              <w:t>о</w:t>
            </w:r>
            <w:r w:rsidRPr="00D9693E">
              <w:t>вторных замеров и исключением факторов при пр</w:t>
            </w:r>
            <w:r w:rsidRPr="00D9693E">
              <w:t>о</w:t>
            </w:r>
            <w:r w:rsidRPr="00D9693E">
              <w:t>ведении непосредственно исп</w:t>
            </w:r>
            <w:r w:rsidRPr="00D9693E">
              <w:t>ы</w:t>
            </w:r>
            <w:r w:rsidRPr="00D9693E">
              <w:t>таний, влияющих на результаты.</w:t>
            </w:r>
            <w:r>
              <w:t xml:space="preserve"> </w:t>
            </w:r>
            <w:r w:rsidRPr="00D9693E">
              <w:t>Не соответс</w:t>
            </w:r>
            <w:r>
              <w:t>т</w:t>
            </w:r>
            <w:r w:rsidRPr="00D9693E">
              <w:t>вует НДТМ в части отсутс</w:t>
            </w:r>
            <w:r>
              <w:t>т</w:t>
            </w:r>
            <w:r w:rsidRPr="00D9693E">
              <w:t>вия  задокументирова</w:t>
            </w:r>
            <w:r w:rsidRPr="00D9693E">
              <w:t>н</w:t>
            </w:r>
            <w:r w:rsidRPr="00D9693E">
              <w:t>ной процедуры по установлению причин (техпроцесс, влияние второсте</w:t>
            </w:r>
            <w:r>
              <w:t>п</w:t>
            </w:r>
            <w:r w:rsidRPr="00D9693E">
              <w:t>енных факторов,  ошибки проведения непосредс</w:t>
            </w:r>
            <w:r w:rsidRPr="00D9693E">
              <w:t>т</w:t>
            </w:r>
            <w:r w:rsidRPr="00D9693E">
              <w:t>венно анализа) обусловивших р</w:t>
            </w:r>
            <w:r w:rsidRPr="00D9693E">
              <w:t>е</w:t>
            </w:r>
            <w:r w:rsidRPr="00D9693E">
              <w:t>зультаты замеров, значительно отличающихся от других анал</w:t>
            </w:r>
            <w:r w:rsidRPr="00D9693E">
              <w:t>и</w:t>
            </w:r>
            <w:r w:rsidRPr="00D9693E">
              <w:t>зов.</w:t>
            </w:r>
            <w:r>
              <w:t xml:space="preserve"> </w:t>
            </w:r>
            <w:r w:rsidRPr="00D9693E">
              <w:rPr>
                <w:b/>
                <w:bCs/>
              </w:rPr>
              <w:t>Обоснование различий в решении.</w:t>
            </w:r>
            <w:r w:rsidRPr="00D9693E">
              <w:t xml:space="preserve">  Разработать и задок</w:t>
            </w:r>
            <w:r w:rsidRPr="00D9693E">
              <w:t>у</w:t>
            </w:r>
            <w:r w:rsidRPr="00D9693E">
              <w:t xml:space="preserve">ментировать процедуру. </w:t>
            </w:r>
            <w:r>
              <w:t>Мер</w:t>
            </w:r>
            <w:r>
              <w:t>о</w:t>
            </w:r>
            <w:r>
              <w:t>приятие включено в раздел Пре</w:t>
            </w:r>
            <w:r>
              <w:t>д</w:t>
            </w:r>
            <w:r>
              <w:t>ложения по  плану меропри</w:t>
            </w:r>
            <w:r>
              <w:t>я</w:t>
            </w:r>
            <w:r>
              <w:t>тий. (п.4.3).</w:t>
            </w:r>
          </w:p>
        </w:tc>
      </w:tr>
      <w:tr w:rsidR="001E032F" w:rsidRPr="00214B72">
        <w:trPr>
          <w:trHeight w:val="680"/>
        </w:trPr>
        <w:tc>
          <w:tcPr>
            <w:tcW w:w="1200" w:type="dxa"/>
            <w:shd w:val="clear" w:color="auto" w:fill="auto"/>
          </w:tcPr>
          <w:p w:rsidR="001E032F" w:rsidRPr="00D9693E" w:rsidRDefault="001E032F" w:rsidP="001E032F">
            <w:pPr>
              <w:jc w:val="both"/>
              <w:rPr>
                <w:sz w:val="20"/>
                <w:szCs w:val="20"/>
              </w:rPr>
            </w:pPr>
            <w:r w:rsidRPr="00D9693E">
              <w:rPr>
                <w:sz w:val="20"/>
                <w:szCs w:val="20"/>
              </w:rPr>
              <w:t>Отче</w:t>
            </w:r>
            <w:r w:rsidRPr="00D9693E">
              <w:rPr>
                <w:sz w:val="20"/>
                <w:szCs w:val="20"/>
              </w:rPr>
              <w:t>т</w:t>
            </w:r>
            <w:r w:rsidRPr="00D9693E">
              <w:rPr>
                <w:sz w:val="20"/>
                <w:szCs w:val="20"/>
              </w:rPr>
              <w:t>ность, предста</w:t>
            </w:r>
            <w:r w:rsidRPr="00D9693E">
              <w:rPr>
                <w:sz w:val="20"/>
                <w:szCs w:val="20"/>
              </w:rPr>
              <w:t>в</w:t>
            </w:r>
            <w:r w:rsidRPr="00D9693E">
              <w:rPr>
                <w:sz w:val="20"/>
                <w:szCs w:val="20"/>
              </w:rPr>
              <w:t>ление р</w:t>
            </w:r>
            <w:r w:rsidRPr="00D9693E">
              <w:rPr>
                <w:sz w:val="20"/>
                <w:szCs w:val="20"/>
              </w:rPr>
              <w:t>е</w:t>
            </w:r>
            <w:r w:rsidRPr="00D9693E">
              <w:rPr>
                <w:sz w:val="20"/>
                <w:szCs w:val="20"/>
              </w:rPr>
              <w:t>зульт</w:t>
            </w:r>
            <w:r w:rsidRPr="00D9693E">
              <w:rPr>
                <w:sz w:val="20"/>
                <w:szCs w:val="20"/>
              </w:rPr>
              <w:t>а</w:t>
            </w:r>
            <w:r w:rsidRPr="00D9693E">
              <w:rPr>
                <w:sz w:val="20"/>
                <w:szCs w:val="20"/>
              </w:rPr>
              <w:t>тов монит</w:t>
            </w:r>
            <w:r w:rsidRPr="00D9693E">
              <w:rPr>
                <w:sz w:val="20"/>
                <w:szCs w:val="20"/>
              </w:rPr>
              <w:t>о</w:t>
            </w:r>
            <w:r w:rsidRPr="00D9693E">
              <w:rPr>
                <w:sz w:val="20"/>
                <w:szCs w:val="20"/>
              </w:rPr>
              <w:t xml:space="preserve">ринга </w:t>
            </w:r>
          </w:p>
        </w:tc>
        <w:tc>
          <w:tcPr>
            <w:tcW w:w="9240" w:type="dxa"/>
            <w:shd w:val="clear" w:color="auto" w:fill="auto"/>
          </w:tcPr>
          <w:p w:rsidR="001E032F" w:rsidRPr="00D9693E" w:rsidRDefault="001E032F" w:rsidP="001E032F">
            <w:pPr>
              <w:jc w:val="both"/>
            </w:pPr>
            <w:r w:rsidRPr="00D9693E">
              <w:t>Порядок регистрации данных мониторинга и п</w:t>
            </w:r>
            <w:r w:rsidRPr="00D9693E">
              <w:t>е</w:t>
            </w:r>
            <w:r w:rsidRPr="00D9693E">
              <w:t>редача результатов заинтересованным сторонам, распределение ответственности регистрации и передачи данных, опред</w:t>
            </w:r>
            <w:r>
              <w:t>е</w:t>
            </w:r>
            <w:r w:rsidRPr="00D9693E">
              <w:t>л</w:t>
            </w:r>
            <w:r w:rsidRPr="00D9693E">
              <w:t>е</w:t>
            </w:r>
            <w:r w:rsidRPr="00D9693E">
              <w:t>ны локальными нормативными документами, разработанными в организации: станда</w:t>
            </w:r>
            <w:r w:rsidRPr="00D9693E">
              <w:t>р</w:t>
            </w:r>
            <w:r w:rsidRPr="00D9693E">
              <w:t>тами, инструкциями, распорядительными докуме</w:t>
            </w:r>
            <w:r w:rsidRPr="00D9693E">
              <w:t>н</w:t>
            </w:r>
            <w:r w:rsidRPr="00D9693E">
              <w:t>тами.</w:t>
            </w:r>
          </w:p>
        </w:tc>
        <w:tc>
          <w:tcPr>
            <w:tcW w:w="960" w:type="dxa"/>
            <w:shd w:val="clear" w:color="auto" w:fill="auto"/>
          </w:tcPr>
          <w:p w:rsidR="001E032F" w:rsidRPr="00D9693E" w:rsidRDefault="001E032F" w:rsidP="001E032F">
            <w:pPr>
              <w:jc w:val="both"/>
              <w:rPr>
                <w:sz w:val="18"/>
                <w:szCs w:val="18"/>
                <w:lang w:val="en-US"/>
              </w:rPr>
            </w:pPr>
            <w:r w:rsidRPr="00D9693E">
              <w:rPr>
                <w:sz w:val="18"/>
                <w:szCs w:val="18"/>
                <w:lang w:val="en-US"/>
              </w:rPr>
              <w:t>General Pri</w:t>
            </w:r>
            <w:r w:rsidRPr="00D9693E">
              <w:rPr>
                <w:sz w:val="18"/>
                <w:szCs w:val="18"/>
                <w:lang w:val="en-US"/>
              </w:rPr>
              <w:t>n</w:t>
            </w:r>
            <w:r w:rsidRPr="00D9693E">
              <w:rPr>
                <w:sz w:val="18"/>
                <w:szCs w:val="18"/>
                <w:lang w:val="en-US"/>
              </w:rPr>
              <w:t>ciples of Mon</w:t>
            </w:r>
            <w:r w:rsidRPr="00D9693E">
              <w:rPr>
                <w:sz w:val="18"/>
                <w:szCs w:val="18"/>
                <w:lang w:val="en-US"/>
              </w:rPr>
              <w:t>i</w:t>
            </w:r>
            <w:r w:rsidRPr="00D9693E">
              <w:rPr>
                <w:sz w:val="18"/>
                <w:szCs w:val="18"/>
                <w:lang w:val="en-US"/>
              </w:rPr>
              <w:t xml:space="preserve">toring, </w:t>
            </w:r>
            <w:r w:rsidRPr="00D9693E">
              <w:rPr>
                <w:sz w:val="18"/>
                <w:szCs w:val="18"/>
              </w:rPr>
              <w:t>п</w:t>
            </w:r>
            <w:r w:rsidRPr="00D9693E">
              <w:rPr>
                <w:sz w:val="18"/>
                <w:szCs w:val="18"/>
                <w:lang w:val="en-US"/>
              </w:rPr>
              <w:t xml:space="preserve">. 4.2.7 , </w:t>
            </w:r>
            <w:r w:rsidRPr="00D9693E">
              <w:rPr>
                <w:sz w:val="18"/>
                <w:szCs w:val="18"/>
              </w:rPr>
              <w:t>п</w:t>
            </w:r>
            <w:r w:rsidRPr="00D9693E">
              <w:rPr>
                <w:sz w:val="18"/>
                <w:szCs w:val="18"/>
                <w:lang w:val="en-US"/>
              </w:rPr>
              <w:t>. 7</w:t>
            </w:r>
          </w:p>
        </w:tc>
        <w:tc>
          <w:tcPr>
            <w:tcW w:w="3720" w:type="dxa"/>
            <w:shd w:val="clear" w:color="auto" w:fill="auto"/>
          </w:tcPr>
          <w:p w:rsidR="001E032F" w:rsidRPr="00D9693E" w:rsidRDefault="001E032F" w:rsidP="001E032F">
            <w:pPr>
              <w:jc w:val="both"/>
            </w:pPr>
            <w:r>
              <w:t>С</w:t>
            </w:r>
            <w:r w:rsidRPr="00D9693E">
              <w:t>оответс</w:t>
            </w:r>
            <w:r>
              <w:t>т</w:t>
            </w:r>
            <w:r w:rsidRPr="00D9693E">
              <w:t>вуют предло</w:t>
            </w:r>
            <w:r>
              <w:t xml:space="preserve">женным  НДТМ </w:t>
            </w:r>
            <w:r w:rsidRPr="00D9693E">
              <w:t>регистрации данных м</w:t>
            </w:r>
            <w:r w:rsidRPr="00D9693E">
              <w:t>о</w:t>
            </w:r>
            <w:r w:rsidRPr="00D9693E">
              <w:t>ниторинга и передачи заинтер</w:t>
            </w:r>
            <w:r w:rsidRPr="00D9693E">
              <w:t>е</w:t>
            </w:r>
            <w:r w:rsidRPr="00D9693E">
              <w:t>сованным сто</w:t>
            </w:r>
            <w:r>
              <w:t>р</w:t>
            </w:r>
            <w:r>
              <w:t>о</w:t>
            </w:r>
            <w:r>
              <w:t xml:space="preserve">нам. А также в части </w:t>
            </w:r>
            <w:r w:rsidRPr="00D9693E">
              <w:t>распред</w:t>
            </w:r>
            <w:r>
              <w:t>е</w:t>
            </w:r>
            <w:r w:rsidRPr="00D9693E">
              <w:t>ления ответс</w:t>
            </w:r>
            <w:r>
              <w:t>т</w:t>
            </w:r>
            <w:r w:rsidRPr="00D9693E">
              <w:t>ве</w:t>
            </w:r>
            <w:r w:rsidRPr="00D9693E">
              <w:t>н</w:t>
            </w:r>
            <w:r w:rsidRPr="00D9693E">
              <w:t>ности за  проведение монито</w:t>
            </w:r>
            <w:r>
              <w:t>ри</w:t>
            </w:r>
            <w:r>
              <w:t>н</w:t>
            </w:r>
            <w:r>
              <w:t xml:space="preserve">га, </w:t>
            </w:r>
            <w:r w:rsidRPr="00D9693E">
              <w:t>формирование отчетн</w:t>
            </w:r>
            <w:r w:rsidRPr="00D9693E">
              <w:t>о</w:t>
            </w:r>
            <w:r>
              <w:t xml:space="preserve">сти, </w:t>
            </w:r>
            <w:r w:rsidRPr="00D9693E">
              <w:t>передачи данных монит</w:t>
            </w:r>
            <w:r w:rsidRPr="00D9693E">
              <w:t>о</w:t>
            </w:r>
            <w:r w:rsidRPr="00D9693E">
              <w:t>ринга. Уст</w:t>
            </w:r>
            <w:r>
              <w:t>а</w:t>
            </w:r>
            <w:r w:rsidRPr="00D9693E">
              <w:t>новление полномочий по принятию решений передачи дан</w:t>
            </w:r>
            <w:r>
              <w:t>ных</w:t>
            </w:r>
            <w:r w:rsidRPr="00D9693E">
              <w:t xml:space="preserve"> нештатных ситуа</w:t>
            </w:r>
            <w:r>
              <w:t xml:space="preserve">ций, </w:t>
            </w:r>
            <w:r w:rsidRPr="00D9693E">
              <w:t>пров</w:t>
            </w:r>
            <w:r>
              <w:t>е</w:t>
            </w:r>
            <w:r w:rsidRPr="00D9693E">
              <w:t>дение меро</w:t>
            </w:r>
            <w:r>
              <w:t>приятий по</w:t>
            </w:r>
            <w:r w:rsidRPr="00D9693E">
              <w:t xml:space="preserve"> ж</w:t>
            </w:r>
            <w:r w:rsidRPr="00D9693E">
              <w:t>а</w:t>
            </w:r>
            <w:r w:rsidRPr="00D9693E">
              <w:t>лобам и претензиям. Соответс</w:t>
            </w:r>
            <w:r>
              <w:t>т</w:t>
            </w:r>
            <w:r w:rsidRPr="00D9693E">
              <w:t>вует в части примене</w:t>
            </w:r>
            <w:r>
              <w:t>н</w:t>
            </w:r>
            <w:r w:rsidRPr="00D9693E">
              <w:t>ия практ</w:t>
            </w:r>
            <w:r w:rsidRPr="00D9693E">
              <w:t>и</w:t>
            </w:r>
            <w:r w:rsidRPr="00D9693E">
              <w:t>ки составления  и предо</w:t>
            </w:r>
            <w:r w:rsidRPr="00D9693E">
              <w:t>с</w:t>
            </w:r>
            <w:r w:rsidRPr="00D9693E">
              <w:t>тавле</w:t>
            </w:r>
            <w:r w:rsidRPr="00D9693E">
              <w:lastRenderedPageBreak/>
              <w:t>ния отче</w:t>
            </w:r>
            <w:r w:rsidRPr="00D9693E">
              <w:t>т</w:t>
            </w:r>
            <w:r w:rsidRPr="00D9693E">
              <w:t>ности</w:t>
            </w:r>
            <w:r>
              <w:t>.</w:t>
            </w:r>
          </w:p>
        </w:tc>
      </w:tr>
    </w:tbl>
    <w:p w:rsidR="001E032F" w:rsidRDefault="001E032F" w:rsidP="001E032F">
      <w:pPr>
        <w:jc w:val="center"/>
        <w:rPr>
          <w:b/>
          <w:sz w:val="28"/>
          <w:szCs w:val="28"/>
        </w:rPr>
      </w:pPr>
    </w:p>
    <w:p w:rsidR="001E032F" w:rsidRPr="00640BD6" w:rsidRDefault="001E032F" w:rsidP="00CC5DA7">
      <w:pPr>
        <w:jc w:val="center"/>
        <w:outlineLvl w:val="0"/>
        <w:rPr>
          <w:b/>
          <w:sz w:val="28"/>
          <w:szCs w:val="28"/>
        </w:rPr>
      </w:pPr>
      <w:r w:rsidRPr="00640BD6">
        <w:rPr>
          <w:b/>
          <w:sz w:val="28"/>
          <w:szCs w:val="28"/>
        </w:rPr>
        <w:t>Сжигание отходов</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9240"/>
        <w:gridCol w:w="960"/>
        <w:gridCol w:w="3720"/>
      </w:tblGrid>
      <w:tr w:rsidR="001E032F">
        <w:tc>
          <w:tcPr>
            <w:tcW w:w="1200" w:type="dxa"/>
            <w:shd w:val="clear" w:color="auto" w:fill="auto"/>
            <w:vAlign w:val="center"/>
          </w:tcPr>
          <w:p w:rsidR="001E032F" w:rsidRPr="00ED226C" w:rsidRDefault="001E032F" w:rsidP="001E032F">
            <w:pPr>
              <w:jc w:val="center"/>
              <w:rPr>
                <w:b/>
                <w:sz w:val="16"/>
                <w:szCs w:val="16"/>
              </w:rPr>
            </w:pPr>
            <w:r w:rsidRPr="00ED226C">
              <w:rPr>
                <w:b/>
                <w:sz w:val="16"/>
                <w:szCs w:val="16"/>
              </w:rPr>
              <w:t>Наименов</w:t>
            </w:r>
            <w:r w:rsidRPr="00ED226C">
              <w:rPr>
                <w:b/>
                <w:sz w:val="16"/>
                <w:szCs w:val="16"/>
              </w:rPr>
              <w:t>а</w:t>
            </w:r>
            <w:r w:rsidRPr="00ED226C">
              <w:rPr>
                <w:b/>
                <w:sz w:val="16"/>
                <w:szCs w:val="16"/>
              </w:rPr>
              <w:t>ние технол</w:t>
            </w:r>
            <w:r w:rsidRPr="00ED226C">
              <w:rPr>
                <w:b/>
                <w:sz w:val="16"/>
                <w:szCs w:val="16"/>
              </w:rPr>
              <w:t>о</w:t>
            </w:r>
            <w:r w:rsidRPr="00ED226C">
              <w:rPr>
                <w:b/>
                <w:sz w:val="16"/>
                <w:szCs w:val="16"/>
              </w:rPr>
              <w:t>гического пр</w:t>
            </w:r>
            <w:r w:rsidRPr="00ED226C">
              <w:rPr>
                <w:b/>
                <w:sz w:val="16"/>
                <w:szCs w:val="16"/>
              </w:rPr>
              <w:t>о</w:t>
            </w:r>
            <w:r w:rsidRPr="00ED226C">
              <w:rPr>
                <w:b/>
                <w:sz w:val="16"/>
                <w:szCs w:val="16"/>
              </w:rPr>
              <w:t>цесса (цикла, пр</w:t>
            </w:r>
            <w:r w:rsidRPr="00ED226C">
              <w:rPr>
                <w:b/>
                <w:sz w:val="16"/>
                <w:szCs w:val="16"/>
              </w:rPr>
              <w:t>о</w:t>
            </w:r>
            <w:r w:rsidRPr="00ED226C">
              <w:rPr>
                <w:b/>
                <w:sz w:val="16"/>
                <w:szCs w:val="16"/>
              </w:rPr>
              <w:t>изводстве</w:t>
            </w:r>
            <w:r w:rsidRPr="00ED226C">
              <w:rPr>
                <w:b/>
                <w:sz w:val="16"/>
                <w:szCs w:val="16"/>
              </w:rPr>
              <w:t>н</w:t>
            </w:r>
            <w:r w:rsidRPr="00ED226C">
              <w:rPr>
                <w:b/>
                <w:sz w:val="16"/>
                <w:szCs w:val="16"/>
              </w:rPr>
              <w:t>ной опер</w:t>
            </w:r>
            <w:r w:rsidRPr="00ED226C">
              <w:rPr>
                <w:b/>
                <w:sz w:val="16"/>
                <w:szCs w:val="16"/>
              </w:rPr>
              <w:t>а</w:t>
            </w:r>
            <w:r w:rsidRPr="00ED226C">
              <w:rPr>
                <w:b/>
                <w:sz w:val="16"/>
                <w:szCs w:val="16"/>
              </w:rPr>
              <w:t>ции)</w:t>
            </w:r>
          </w:p>
        </w:tc>
        <w:tc>
          <w:tcPr>
            <w:tcW w:w="9240" w:type="dxa"/>
            <w:shd w:val="clear" w:color="auto" w:fill="auto"/>
            <w:vAlign w:val="center"/>
          </w:tcPr>
          <w:p w:rsidR="001E032F" w:rsidRPr="00ED226C" w:rsidRDefault="001E032F" w:rsidP="001E032F">
            <w:pPr>
              <w:jc w:val="center"/>
              <w:rPr>
                <w:b/>
                <w:sz w:val="16"/>
                <w:szCs w:val="16"/>
              </w:rPr>
            </w:pPr>
            <w:r w:rsidRPr="00ED226C">
              <w:rPr>
                <w:b/>
                <w:sz w:val="16"/>
                <w:szCs w:val="16"/>
              </w:rPr>
              <w:t xml:space="preserve">Краткая техническая характеристика </w:t>
            </w:r>
          </w:p>
        </w:tc>
        <w:tc>
          <w:tcPr>
            <w:tcW w:w="960" w:type="dxa"/>
            <w:shd w:val="clear" w:color="auto" w:fill="auto"/>
            <w:vAlign w:val="center"/>
          </w:tcPr>
          <w:p w:rsidR="001E032F" w:rsidRPr="00ED226C" w:rsidRDefault="001E032F" w:rsidP="001E032F">
            <w:pPr>
              <w:jc w:val="center"/>
              <w:rPr>
                <w:b/>
                <w:sz w:val="16"/>
                <w:szCs w:val="16"/>
              </w:rPr>
            </w:pPr>
            <w:r w:rsidRPr="00ED226C">
              <w:rPr>
                <w:b/>
                <w:sz w:val="16"/>
                <w:szCs w:val="16"/>
              </w:rPr>
              <w:t>Ссылка на исто</w:t>
            </w:r>
            <w:r w:rsidRPr="00ED226C">
              <w:rPr>
                <w:b/>
                <w:sz w:val="16"/>
                <w:szCs w:val="16"/>
              </w:rPr>
              <w:t>ч</w:t>
            </w:r>
            <w:r w:rsidRPr="00ED226C">
              <w:rPr>
                <w:b/>
                <w:sz w:val="16"/>
                <w:szCs w:val="16"/>
              </w:rPr>
              <w:t>ник и</w:t>
            </w:r>
            <w:r w:rsidRPr="00ED226C">
              <w:rPr>
                <w:b/>
                <w:sz w:val="16"/>
                <w:szCs w:val="16"/>
              </w:rPr>
              <w:t>н</w:t>
            </w:r>
            <w:r w:rsidRPr="00ED226C">
              <w:rPr>
                <w:b/>
                <w:sz w:val="16"/>
                <w:szCs w:val="16"/>
              </w:rPr>
              <w:t>форм</w:t>
            </w:r>
            <w:r w:rsidRPr="00ED226C">
              <w:rPr>
                <w:b/>
                <w:sz w:val="16"/>
                <w:szCs w:val="16"/>
              </w:rPr>
              <w:t>а</w:t>
            </w:r>
            <w:r w:rsidRPr="00ED226C">
              <w:rPr>
                <w:b/>
                <w:sz w:val="16"/>
                <w:szCs w:val="16"/>
              </w:rPr>
              <w:t>ции, с</w:t>
            </w:r>
            <w:r w:rsidRPr="00ED226C">
              <w:rPr>
                <w:b/>
                <w:sz w:val="16"/>
                <w:szCs w:val="16"/>
              </w:rPr>
              <w:t>о</w:t>
            </w:r>
            <w:r w:rsidRPr="00ED226C">
              <w:rPr>
                <w:b/>
                <w:sz w:val="16"/>
                <w:szCs w:val="16"/>
              </w:rPr>
              <w:t>держ</w:t>
            </w:r>
            <w:r w:rsidRPr="00ED226C">
              <w:rPr>
                <w:b/>
                <w:sz w:val="16"/>
                <w:szCs w:val="16"/>
              </w:rPr>
              <w:t>а</w:t>
            </w:r>
            <w:r w:rsidRPr="00ED226C">
              <w:rPr>
                <w:b/>
                <w:sz w:val="16"/>
                <w:szCs w:val="16"/>
              </w:rPr>
              <w:t>щий Д</w:t>
            </w:r>
            <w:r w:rsidRPr="00ED226C">
              <w:rPr>
                <w:b/>
                <w:sz w:val="16"/>
                <w:szCs w:val="16"/>
              </w:rPr>
              <w:t>е</w:t>
            </w:r>
            <w:r w:rsidRPr="00ED226C">
              <w:rPr>
                <w:b/>
                <w:sz w:val="16"/>
                <w:szCs w:val="16"/>
              </w:rPr>
              <w:t>тальную характ</w:t>
            </w:r>
            <w:r w:rsidRPr="00ED226C">
              <w:rPr>
                <w:b/>
                <w:sz w:val="16"/>
                <w:szCs w:val="16"/>
              </w:rPr>
              <w:t>е</w:t>
            </w:r>
            <w:r w:rsidRPr="00ED226C">
              <w:rPr>
                <w:b/>
                <w:sz w:val="16"/>
                <w:szCs w:val="16"/>
              </w:rPr>
              <w:t>ристику наилу</w:t>
            </w:r>
            <w:r w:rsidRPr="00ED226C">
              <w:rPr>
                <w:b/>
                <w:sz w:val="16"/>
                <w:szCs w:val="16"/>
              </w:rPr>
              <w:t>ч</w:t>
            </w:r>
            <w:r w:rsidRPr="00ED226C">
              <w:rPr>
                <w:b/>
                <w:sz w:val="16"/>
                <w:szCs w:val="16"/>
              </w:rPr>
              <w:t>шего доступн</w:t>
            </w:r>
            <w:r w:rsidRPr="00ED226C">
              <w:rPr>
                <w:b/>
                <w:sz w:val="16"/>
                <w:szCs w:val="16"/>
              </w:rPr>
              <w:t>о</w:t>
            </w:r>
            <w:r w:rsidRPr="00ED226C">
              <w:rPr>
                <w:b/>
                <w:sz w:val="16"/>
                <w:szCs w:val="16"/>
              </w:rPr>
              <w:t>го техн</w:t>
            </w:r>
            <w:r w:rsidRPr="00ED226C">
              <w:rPr>
                <w:b/>
                <w:sz w:val="16"/>
                <w:szCs w:val="16"/>
              </w:rPr>
              <w:t>и</w:t>
            </w:r>
            <w:r w:rsidRPr="00ED226C">
              <w:rPr>
                <w:b/>
                <w:sz w:val="16"/>
                <w:szCs w:val="16"/>
              </w:rPr>
              <w:t>ческого метода</w:t>
            </w:r>
          </w:p>
        </w:tc>
        <w:tc>
          <w:tcPr>
            <w:tcW w:w="3720" w:type="dxa"/>
            <w:shd w:val="clear" w:color="auto" w:fill="auto"/>
            <w:vAlign w:val="center"/>
          </w:tcPr>
          <w:p w:rsidR="001E032F" w:rsidRPr="00ED226C" w:rsidRDefault="001E032F" w:rsidP="001E032F">
            <w:pPr>
              <w:jc w:val="center"/>
              <w:rPr>
                <w:b/>
                <w:sz w:val="16"/>
                <w:szCs w:val="16"/>
              </w:rPr>
            </w:pPr>
            <w:r w:rsidRPr="00ED226C">
              <w:rPr>
                <w:b/>
                <w:sz w:val="16"/>
                <w:szCs w:val="16"/>
              </w:rPr>
              <w:t>Сравнение и обоснование разл</w:t>
            </w:r>
            <w:r w:rsidRPr="00ED226C">
              <w:rPr>
                <w:b/>
                <w:sz w:val="16"/>
                <w:szCs w:val="16"/>
              </w:rPr>
              <w:t>и</w:t>
            </w:r>
            <w:r w:rsidRPr="00ED226C">
              <w:rPr>
                <w:b/>
                <w:sz w:val="16"/>
                <w:szCs w:val="16"/>
              </w:rPr>
              <w:t>чий в решении</w:t>
            </w:r>
          </w:p>
        </w:tc>
      </w:tr>
    </w:tbl>
    <w:p w:rsidR="001E032F" w:rsidRPr="00640BD6" w:rsidRDefault="001E032F" w:rsidP="001E032F">
      <w:pPr>
        <w:rPr>
          <w:sz w:val="6"/>
        </w:rPr>
      </w:pPr>
    </w:p>
    <w:tbl>
      <w:tblPr>
        <w:tblW w:w="15120" w:type="dxa"/>
        <w:tblInd w:w="108" w:type="dxa"/>
        <w:tblLayout w:type="fixed"/>
        <w:tblLook w:val="00A0" w:firstRow="1" w:lastRow="0" w:firstColumn="1" w:lastColumn="0" w:noHBand="0" w:noVBand="0"/>
      </w:tblPr>
      <w:tblGrid>
        <w:gridCol w:w="1200"/>
        <w:gridCol w:w="9240"/>
        <w:gridCol w:w="960"/>
        <w:gridCol w:w="3720"/>
      </w:tblGrid>
      <w:tr w:rsidR="001E032F" w:rsidRPr="00BA36F6">
        <w:trPr>
          <w:tblHeader/>
        </w:trPr>
        <w:tc>
          <w:tcPr>
            <w:tcW w:w="1200" w:type="dxa"/>
            <w:tcBorders>
              <w:top w:val="single" w:sz="4" w:space="0" w:color="auto"/>
              <w:left w:val="single" w:sz="4" w:space="0" w:color="auto"/>
              <w:bottom w:val="single" w:sz="4" w:space="0" w:color="auto"/>
              <w:right w:val="single" w:sz="4" w:space="0" w:color="auto"/>
            </w:tcBorders>
            <w:vAlign w:val="center"/>
          </w:tcPr>
          <w:p w:rsidR="001E032F" w:rsidRPr="00640BD6" w:rsidRDefault="001E032F" w:rsidP="001E032F">
            <w:pPr>
              <w:jc w:val="center"/>
              <w:rPr>
                <w:b/>
              </w:rPr>
            </w:pPr>
            <w:bookmarkStart w:id="20" w:name="_Hlk431764935"/>
            <w:r w:rsidRPr="00640BD6">
              <w:rPr>
                <w:b/>
              </w:rPr>
              <w:t>1</w:t>
            </w:r>
          </w:p>
        </w:tc>
        <w:tc>
          <w:tcPr>
            <w:tcW w:w="9240" w:type="dxa"/>
            <w:tcBorders>
              <w:top w:val="single" w:sz="4" w:space="0" w:color="auto"/>
              <w:left w:val="nil"/>
              <w:bottom w:val="single" w:sz="4" w:space="0" w:color="auto"/>
              <w:right w:val="single" w:sz="4" w:space="0" w:color="auto"/>
            </w:tcBorders>
            <w:vAlign w:val="center"/>
          </w:tcPr>
          <w:p w:rsidR="001E032F" w:rsidRPr="00640BD6" w:rsidRDefault="001E032F" w:rsidP="001E032F">
            <w:pPr>
              <w:jc w:val="center"/>
              <w:rPr>
                <w:b/>
              </w:rPr>
            </w:pPr>
            <w:r w:rsidRPr="00640BD6">
              <w:rPr>
                <w:b/>
              </w:rPr>
              <w:t>2</w:t>
            </w:r>
          </w:p>
        </w:tc>
        <w:tc>
          <w:tcPr>
            <w:tcW w:w="960" w:type="dxa"/>
            <w:tcBorders>
              <w:top w:val="single" w:sz="4" w:space="0" w:color="auto"/>
              <w:left w:val="nil"/>
              <w:bottom w:val="single" w:sz="4" w:space="0" w:color="auto"/>
              <w:right w:val="single" w:sz="4" w:space="0" w:color="auto"/>
            </w:tcBorders>
            <w:vAlign w:val="center"/>
          </w:tcPr>
          <w:p w:rsidR="001E032F" w:rsidRPr="00640BD6" w:rsidRDefault="001E032F" w:rsidP="001E032F">
            <w:pPr>
              <w:jc w:val="center"/>
              <w:rPr>
                <w:b/>
              </w:rPr>
            </w:pPr>
            <w:r w:rsidRPr="00640BD6">
              <w:rPr>
                <w:b/>
              </w:rPr>
              <w:t>3</w:t>
            </w:r>
          </w:p>
        </w:tc>
        <w:tc>
          <w:tcPr>
            <w:tcW w:w="3720" w:type="dxa"/>
            <w:tcBorders>
              <w:top w:val="single" w:sz="4" w:space="0" w:color="auto"/>
              <w:left w:val="nil"/>
              <w:bottom w:val="single" w:sz="4" w:space="0" w:color="auto"/>
              <w:right w:val="single" w:sz="4" w:space="0" w:color="auto"/>
            </w:tcBorders>
            <w:vAlign w:val="center"/>
          </w:tcPr>
          <w:p w:rsidR="001E032F" w:rsidRPr="00640BD6" w:rsidRDefault="001E032F" w:rsidP="001E032F">
            <w:pPr>
              <w:jc w:val="center"/>
              <w:rPr>
                <w:b/>
              </w:rPr>
            </w:pPr>
            <w:r w:rsidRPr="00640BD6">
              <w:rPr>
                <w:b/>
              </w:rPr>
              <w:t>4</w:t>
            </w:r>
          </w:p>
        </w:tc>
      </w:tr>
      <w:tr w:rsidR="001E032F" w:rsidRPr="00BA36F6">
        <w:trPr>
          <w:trHeight w:val="587"/>
        </w:trPr>
        <w:tc>
          <w:tcPr>
            <w:tcW w:w="15120" w:type="dxa"/>
            <w:gridSpan w:val="4"/>
            <w:tcBorders>
              <w:top w:val="nil"/>
              <w:left w:val="single" w:sz="4" w:space="0" w:color="auto"/>
              <w:bottom w:val="single" w:sz="4" w:space="0" w:color="auto"/>
              <w:right w:val="single" w:sz="4" w:space="0" w:color="auto"/>
            </w:tcBorders>
          </w:tcPr>
          <w:p w:rsidR="001E032F" w:rsidRPr="00AB27A3" w:rsidRDefault="001E032F" w:rsidP="001E032F">
            <w:pPr>
              <w:jc w:val="center"/>
              <w:rPr>
                <w:b/>
                <w:bCs/>
                <w:sz w:val="28"/>
                <w:szCs w:val="28"/>
              </w:rPr>
            </w:pPr>
            <w:r w:rsidRPr="00AB27A3">
              <w:rPr>
                <w:b/>
                <w:bCs/>
                <w:sz w:val="28"/>
                <w:szCs w:val="28"/>
              </w:rPr>
              <w:t>Печь сж</w:t>
            </w:r>
            <w:r w:rsidRPr="00AB27A3">
              <w:rPr>
                <w:b/>
                <w:bCs/>
                <w:sz w:val="28"/>
                <w:szCs w:val="28"/>
              </w:rPr>
              <w:t>и</w:t>
            </w:r>
            <w:r w:rsidRPr="00AB27A3">
              <w:rPr>
                <w:b/>
                <w:bCs/>
                <w:sz w:val="28"/>
                <w:szCs w:val="28"/>
              </w:rPr>
              <w:t>гания ДМТ-4 ПОС</w:t>
            </w:r>
          </w:p>
          <w:p w:rsidR="001E032F" w:rsidRPr="00BE3FCF" w:rsidRDefault="001E032F" w:rsidP="001E032F">
            <w:pPr>
              <w:jc w:val="both"/>
            </w:pPr>
          </w:p>
        </w:tc>
      </w:tr>
      <w:bookmarkEnd w:id="20"/>
      <w:tr w:rsidR="001E032F" w:rsidRPr="00BA36F6">
        <w:trPr>
          <w:trHeight w:val="842"/>
        </w:trPr>
        <w:tc>
          <w:tcPr>
            <w:tcW w:w="1200" w:type="dxa"/>
            <w:vMerge w:val="restart"/>
            <w:tcBorders>
              <w:top w:val="single" w:sz="4" w:space="0" w:color="auto"/>
              <w:left w:val="single" w:sz="4" w:space="0" w:color="auto"/>
              <w:bottom w:val="single" w:sz="4" w:space="0" w:color="auto"/>
              <w:right w:val="single" w:sz="4" w:space="0" w:color="auto"/>
            </w:tcBorders>
          </w:tcPr>
          <w:p w:rsidR="001E032F" w:rsidRPr="00BE3FCF" w:rsidRDefault="001E032F" w:rsidP="001E032F">
            <w:pPr>
              <w:jc w:val="both"/>
            </w:pPr>
            <w:r w:rsidRPr="00BE3FCF">
              <w:t> </w:t>
            </w:r>
          </w:p>
          <w:p w:rsidR="001E032F" w:rsidRPr="00BE3FCF" w:rsidRDefault="001E032F" w:rsidP="001E032F">
            <w:pPr>
              <w:jc w:val="both"/>
            </w:pPr>
            <w:r w:rsidRPr="00BE3FCF">
              <w:t> </w:t>
            </w:r>
          </w:p>
          <w:p w:rsidR="001E032F" w:rsidRPr="00BE3FCF" w:rsidRDefault="001E032F" w:rsidP="001E032F">
            <w:pPr>
              <w:jc w:val="both"/>
              <w:rPr>
                <w:b/>
                <w:bCs/>
              </w:rPr>
            </w:pPr>
            <w:r w:rsidRPr="00BE3FCF">
              <w:t> </w:t>
            </w:r>
          </w:p>
        </w:tc>
        <w:tc>
          <w:tcPr>
            <w:tcW w:w="9240" w:type="dxa"/>
            <w:tcBorders>
              <w:top w:val="single" w:sz="4" w:space="0" w:color="auto"/>
              <w:left w:val="nil"/>
              <w:bottom w:val="single" w:sz="4" w:space="0" w:color="auto"/>
              <w:right w:val="single" w:sz="4" w:space="0" w:color="auto"/>
            </w:tcBorders>
          </w:tcPr>
          <w:p w:rsidR="001E032F" w:rsidRPr="00BE3FCF" w:rsidRDefault="001E032F" w:rsidP="001E032F">
            <w:pPr>
              <w:jc w:val="both"/>
            </w:pPr>
            <w:r w:rsidRPr="00BE3FCF">
              <w:t>Стадия сжигания предназначена для сжигани</w:t>
            </w:r>
            <w:r>
              <w:t xml:space="preserve">я  жидких отходов производства </w:t>
            </w:r>
            <w:r w:rsidRPr="00BE3FCF">
              <w:t>ДМТ: остатки е</w:t>
            </w:r>
            <w:r w:rsidRPr="00BE3FCF">
              <w:t>м</w:t>
            </w:r>
            <w:r w:rsidRPr="00BE3FCF">
              <w:t>кости V -4931, сточной воды, метилбензоата. Отходы подаются на сжигание насосами по системе  трубопроводов и те</w:t>
            </w:r>
            <w:r w:rsidRPr="00BE3FCF">
              <w:t>х</w:t>
            </w:r>
            <w:r w:rsidRPr="00BE3FCF">
              <w:t xml:space="preserve">нологических емкостей. </w:t>
            </w:r>
          </w:p>
        </w:tc>
        <w:tc>
          <w:tcPr>
            <w:tcW w:w="960" w:type="dxa"/>
            <w:tcBorders>
              <w:top w:val="single" w:sz="4" w:space="0" w:color="auto"/>
              <w:left w:val="nil"/>
              <w:bottom w:val="single" w:sz="4" w:space="0" w:color="auto"/>
              <w:right w:val="single" w:sz="4" w:space="0" w:color="auto"/>
            </w:tcBorders>
          </w:tcPr>
          <w:p w:rsidR="001E032F" w:rsidRPr="00A17ED6" w:rsidRDefault="001E032F" w:rsidP="001E032F">
            <w:pPr>
              <w:jc w:val="both"/>
              <w:rPr>
                <w:sz w:val="18"/>
                <w:szCs w:val="18"/>
                <w:lang w:val="en-US"/>
              </w:rPr>
            </w:pPr>
            <w:r w:rsidRPr="00174DED">
              <w:rPr>
                <w:sz w:val="18"/>
                <w:szCs w:val="18"/>
                <w:lang w:val="en-US"/>
              </w:rPr>
              <w:t>Integrated Poll</w:t>
            </w:r>
            <w:r w:rsidRPr="00174DED">
              <w:rPr>
                <w:sz w:val="18"/>
                <w:szCs w:val="18"/>
                <w:lang w:val="en-US"/>
              </w:rPr>
              <w:t>u</w:t>
            </w:r>
            <w:r w:rsidRPr="00174DED">
              <w:rPr>
                <w:sz w:val="18"/>
                <w:szCs w:val="18"/>
                <w:lang w:val="en-US"/>
              </w:rPr>
              <w:t>tion Preve</w:t>
            </w:r>
            <w:r w:rsidRPr="00174DED">
              <w:rPr>
                <w:sz w:val="18"/>
                <w:szCs w:val="18"/>
                <w:lang w:val="en-US"/>
              </w:rPr>
              <w:t>n</w:t>
            </w:r>
            <w:r w:rsidRPr="00174DED">
              <w:rPr>
                <w:sz w:val="18"/>
                <w:szCs w:val="18"/>
                <w:lang w:val="en-US"/>
              </w:rPr>
              <w:t>tion and Co</w:t>
            </w:r>
            <w:r w:rsidRPr="00174DED">
              <w:rPr>
                <w:sz w:val="18"/>
                <w:szCs w:val="18"/>
                <w:lang w:val="en-US"/>
              </w:rPr>
              <w:t>n</w:t>
            </w:r>
            <w:r w:rsidRPr="00174DED">
              <w:rPr>
                <w:sz w:val="18"/>
                <w:szCs w:val="18"/>
                <w:lang w:val="en-US"/>
              </w:rPr>
              <w:t>trol Reference Doc</w:t>
            </w:r>
            <w:r w:rsidRPr="00174DED">
              <w:rPr>
                <w:sz w:val="18"/>
                <w:szCs w:val="18"/>
                <w:lang w:val="en-US"/>
              </w:rPr>
              <w:t>u</w:t>
            </w:r>
            <w:r w:rsidRPr="00174DED">
              <w:rPr>
                <w:sz w:val="18"/>
                <w:szCs w:val="18"/>
                <w:lang w:val="en-US"/>
              </w:rPr>
              <w:t>ment on the Best Available Tec</w:t>
            </w:r>
            <w:r w:rsidRPr="00174DED">
              <w:rPr>
                <w:sz w:val="18"/>
                <w:szCs w:val="18"/>
                <w:lang w:val="en-US"/>
              </w:rPr>
              <w:t>h</w:t>
            </w:r>
            <w:r w:rsidRPr="00174DED">
              <w:rPr>
                <w:sz w:val="18"/>
                <w:szCs w:val="18"/>
                <w:lang w:val="en-US"/>
              </w:rPr>
              <w:t>niques for</w:t>
            </w:r>
            <w:r w:rsidRPr="002461B5">
              <w:rPr>
                <w:sz w:val="18"/>
                <w:szCs w:val="18"/>
                <w:lang w:val="en-US"/>
              </w:rPr>
              <w:t xml:space="preserve"> </w:t>
            </w:r>
            <w:r w:rsidRPr="00174DED">
              <w:rPr>
                <w:sz w:val="18"/>
                <w:szCs w:val="18"/>
                <w:lang w:val="en-US"/>
              </w:rPr>
              <w:t>Waste Inciner</w:t>
            </w:r>
            <w:r w:rsidRPr="00174DED">
              <w:rPr>
                <w:sz w:val="18"/>
                <w:szCs w:val="18"/>
                <w:lang w:val="en-US"/>
              </w:rPr>
              <w:t>a</w:t>
            </w:r>
            <w:r w:rsidRPr="00174DED">
              <w:rPr>
                <w:sz w:val="18"/>
                <w:szCs w:val="18"/>
                <w:lang w:val="en-US"/>
              </w:rPr>
              <w:t>tion A</w:t>
            </w:r>
            <w:r w:rsidRPr="00174DED">
              <w:rPr>
                <w:sz w:val="18"/>
                <w:szCs w:val="18"/>
                <w:lang w:val="en-US"/>
              </w:rPr>
              <w:t>u</w:t>
            </w:r>
            <w:r w:rsidRPr="00174DED">
              <w:rPr>
                <w:sz w:val="18"/>
                <w:szCs w:val="18"/>
                <w:lang w:val="en-US"/>
              </w:rPr>
              <w:t>gust 2006  (</w:t>
            </w:r>
            <w:r w:rsidRPr="00BE3FCF">
              <w:rPr>
                <w:sz w:val="18"/>
                <w:szCs w:val="18"/>
              </w:rPr>
              <w:t>далее</w:t>
            </w:r>
            <w:r w:rsidRPr="00174DED">
              <w:rPr>
                <w:sz w:val="18"/>
                <w:szCs w:val="18"/>
                <w:lang w:val="en-US"/>
              </w:rPr>
              <w:t xml:space="preserve"> Waste Inciner</w:t>
            </w:r>
            <w:r w:rsidRPr="00174DED">
              <w:rPr>
                <w:sz w:val="18"/>
                <w:szCs w:val="18"/>
                <w:lang w:val="en-US"/>
              </w:rPr>
              <w:t>a</w:t>
            </w:r>
            <w:r w:rsidRPr="00174DED">
              <w:rPr>
                <w:sz w:val="18"/>
                <w:szCs w:val="18"/>
                <w:lang w:val="en-US"/>
              </w:rPr>
              <w:t>tion )</w:t>
            </w:r>
            <w:r w:rsidRPr="005C5C2A">
              <w:rPr>
                <w:sz w:val="18"/>
                <w:szCs w:val="18"/>
                <w:lang w:val="en-US"/>
              </w:rPr>
              <w:t xml:space="preserve"> </w:t>
            </w:r>
          </w:p>
          <w:p w:rsidR="001E032F" w:rsidRDefault="001E032F" w:rsidP="001E032F">
            <w:pPr>
              <w:jc w:val="both"/>
              <w:rPr>
                <w:sz w:val="18"/>
                <w:szCs w:val="18"/>
              </w:rPr>
            </w:pPr>
            <w:r>
              <w:rPr>
                <w:sz w:val="18"/>
                <w:szCs w:val="18"/>
              </w:rPr>
              <w:t>п</w:t>
            </w:r>
            <w:r w:rsidRPr="00A17ED6">
              <w:rPr>
                <w:sz w:val="18"/>
                <w:szCs w:val="18"/>
              </w:rPr>
              <w:t>.4.1.3</w:t>
            </w:r>
          </w:p>
          <w:p w:rsidR="001E032F" w:rsidRPr="005C5C2A" w:rsidRDefault="001E032F" w:rsidP="001E032F">
            <w:pPr>
              <w:jc w:val="both"/>
              <w:rPr>
                <w:sz w:val="18"/>
                <w:szCs w:val="18"/>
              </w:rPr>
            </w:pPr>
            <w:r>
              <w:rPr>
                <w:sz w:val="18"/>
                <w:szCs w:val="18"/>
              </w:rPr>
              <w:lastRenderedPageBreak/>
              <w:t>п.4.1.4.2</w:t>
            </w:r>
          </w:p>
          <w:p w:rsidR="001E032F" w:rsidRPr="00BE3FCF" w:rsidRDefault="001E032F" w:rsidP="001E032F">
            <w:pPr>
              <w:jc w:val="both"/>
              <w:rPr>
                <w:sz w:val="18"/>
                <w:szCs w:val="18"/>
              </w:rPr>
            </w:pPr>
            <w:r w:rsidRPr="00A17ED6">
              <w:rPr>
                <w:sz w:val="18"/>
                <w:szCs w:val="18"/>
              </w:rPr>
              <w:t xml:space="preserve"> </w:t>
            </w:r>
            <w:r w:rsidRPr="00BE3FCF">
              <w:rPr>
                <w:sz w:val="18"/>
                <w:szCs w:val="18"/>
              </w:rPr>
              <w:t>Дире</w:t>
            </w:r>
            <w:r w:rsidRPr="00BE3FCF">
              <w:rPr>
                <w:sz w:val="18"/>
                <w:szCs w:val="18"/>
              </w:rPr>
              <w:t>к</w:t>
            </w:r>
            <w:r w:rsidRPr="00BE3FCF">
              <w:rPr>
                <w:sz w:val="18"/>
                <w:szCs w:val="18"/>
              </w:rPr>
              <w:t>тива 2000/76/ЕС Е</w:t>
            </w:r>
            <w:r w:rsidRPr="00BE3FCF">
              <w:rPr>
                <w:sz w:val="18"/>
                <w:szCs w:val="18"/>
              </w:rPr>
              <w:t>в</w:t>
            </w:r>
            <w:r w:rsidRPr="00BE3FCF">
              <w:rPr>
                <w:sz w:val="18"/>
                <w:szCs w:val="18"/>
              </w:rPr>
              <w:t>ропе</w:t>
            </w:r>
            <w:r w:rsidRPr="00BE3FCF">
              <w:rPr>
                <w:sz w:val="18"/>
                <w:szCs w:val="18"/>
              </w:rPr>
              <w:t>й</w:t>
            </w:r>
            <w:r w:rsidRPr="00BE3FCF">
              <w:rPr>
                <w:sz w:val="18"/>
                <w:szCs w:val="18"/>
              </w:rPr>
              <w:t>ского парл</w:t>
            </w:r>
            <w:r w:rsidRPr="00BE3FCF">
              <w:rPr>
                <w:sz w:val="18"/>
                <w:szCs w:val="18"/>
              </w:rPr>
              <w:t>а</w:t>
            </w:r>
            <w:r w:rsidRPr="00BE3FCF">
              <w:rPr>
                <w:sz w:val="18"/>
                <w:szCs w:val="18"/>
              </w:rPr>
              <w:t>мента и Совета "О сж</w:t>
            </w:r>
            <w:r w:rsidRPr="00BE3FCF">
              <w:rPr>
                <w:sz w:val="18"/>
                <w:szCs w:val="18"/>
              </w:rPr>
              <w:t>и</w:t>
            </w:r>
            <w:r w:rsidRPr="00BE3FCF">
              <w:rPr>
                <w:sz w:val="18"/>
                <w:szCs w:val="18"/>
              </w:rPr>
              <w:t>гании отх</w:t>
            </w:r>
            <w:r w:rsidRPr="00BE3FCF">
              <w:rPr>
                <w:sz w:val="18"/>
                <w:szCs w:val="18"/>
              </w:rPr>
              <w:t>о</w:t>
            </w:r>
            <w:r w:rsidRPr="00BE3FCF">
              <w:rPr>
                <w:sz w:val="18"/>
                <w:szCs w:val="18"/>
              </w:rPr>
              <w:t>дов"(далее - Д</w:t>
            </w:r>
            <w:r w:rsidRPr="00BE3FCF">
              <w:rPr>
                <w:sz w:val="18"/>
                <w:szCs w:val="18"/>
              </w:rPr>
              <w:t>и</w:t>
            </w:r>
            <w:r w:rsidRPr="00BE3FCF">
              <w:rPr>
                <w:sz w:val="18"/>
                <w:szCs w:val="18"/>
              </w:rPr>
              <w:t>ректива) Статья 5</w:t>
            </w:r>
          </w:p>
        </w:tc>
        <w:tc>
          <w:tcPr>
            <w:tcW w:w="3720" w:type="dxa"/>
            <w:tcBorders>
              <w:top w:val="single" w:sz="4" w:space="0" w:color="auto"/>
              <w:left w:val="nil"/>
              <w:bottom w:val="single" w:sz="4" w:space="0" w:color="auto"/>
              <w:right w:val="single" w:sz="4" w:space="0" w:color="auto"/>
            </w:tcBorders>
          </w:tcPr>
          <w:p w:rsidR="001E032F" w:rsidRPr="00BE3FCF" w:rsidRDefault="001E032F" w:rsidP="001E032F">
            <w:pPr>
              <w:jc w:val="both"/>
            </w:pPr>
            <w:r w:rsidRPr="00BE3FCF">
              <w:lastRenderedPageBreak/>
              <w:t>Соответствует НДТМ в части  идентификации п</w:t>
            </w:r>
            <w:r w:rsidRPr="00BE3FCF">
              <w:t>о</w:t>
            </w:r>
            <w:r w:rsidRPr="00BE3FCF">
              <w:t>ступающих на сжигание отходов  и предотвр</w:t>
            </w:r>
            <w:r w:rsidRPr="00BE3FCF">
              <w:t>а</w:t>
            </w:r>
            <w:r w:rsidRPr="00BE3FCF">
              <w:t>щения загрязнения поступающ</w:t>
            </w:r>
            <w:r w:rsidRPr="00BE3FCF">
              <w:t>и</w:t>
            </w:r>
            <w:r w:rsidRPr="00BE3FCF">
              <w:t>ми на сжигание отходами  окр</w:t>
            </w:r>
            <w:r w:rsidRPr="00BE3FCF">
              <w:t>у</w:t>
            </w:r>
            <w:r w:rsidRPr="00BE3FCF">
              <w:t>жающей среды</w:t>
            </w:r>
            <w:r>
              <w:t>. В части мин</w:t>
            </w:r>
            <w:r>
              <w:t>и</w:t>
            </w:r>
            <w:r>
              <w:t>мального времени хранения о</w:t>
            </w:r>
            <w:r>
              <w:t>т</w:t>
            </w:r>
            <w:r>
              <w:t>ходов до поступления их на сж</w:t>
            </w:r>
            <w:r>
              <w:t>и</w:t>
            </w:r>
            <w:r>
              <w:t>гание</w:t>
            </w:r>
          </w:p>
        </w:tc>
      </w:tr>
      <w:tr w:rsidR="001E032F" w:rsidRPr="00BA36F6">
        <w:trPr>
          <w:trHeight w:val="1365"/>
        </w:trPr>
        <w:tc>
          <w:tcPr>
            <w:tcW w:w="1200" w:type="dxa"/>
            <w:vMerge/>
            <w:tcBorders>
              <w:top w:val="single" w:sz="4" w:space="0" w:color="auto"/>
              <w:left w:val="single" w:sz="4" w:space="0" w:color="auto"/>
              <w:right w:val="single" w:sz="4" w:space="0" w:color="auto"/>
            </w:tcBorders>
          </w:tcPr>
          <w:p w:rsidR="001E032F" w:rsidRPr="00BE3FCF" w:rsidRDefault="001E032F" w:rsidP="001E032F">
            <w:pPr>
              <w:jc w:val="both"/>
            </w:pPr>
          </w:p>
        </w:tc>
        <w:tc>
          <w:tcPr>
            <w:tcW w:w="9240" w:type="dxa"/>
            <w:tcBorders>
              <w:top w:val="single" w:sz="4" w:space="0" w:color="auto"/>
              <w:left w:val="nil"/>
              <w:bottom w:val="single" w:sz="4" w:space="0" w:color="auto"/>
              <w:right w:val="single" w:sz="4" w:space="0" w:color="auto"/>
            </w:tcBorders>
          </w:tcPr>
          <w:p w:rsidR="001E032F" w:rsidRPr="006847BC" w:rsidRDefault="001E032F" w:rsidP="001E032F">
            <w:pPr>
              <w:jc w:val="both"/>
            </w:pPr>
            <w:r w:rsidRPr="006847BC">
              <w:t>Остатки производства ДМТ собираются в емкости V -4931 и подаются насосами на г</w:t>
            </w:r>
            <w:r w:rsidRPr="006847BC">
              <w:t>о</w:t>
            </w:r>
            <w:r w:rsidRPr="006847BC">
              <w:t xml:space="preserve">релочное устройство печи. </w:t>
            </w:r>
          </w:p>
          <w:p w:rsidR="001E032F" w:rsidRPr="006847BC" w:rsidRDefault="001E032F" w:rsidP="001E032F">
            <w:pPr>
              <w:jc w:val="both"/>
            </w:pPr>
            <w:r w:rsidRPr="006847BC">
              <w:t>Необходимый  для горения воздух подается  на гор</w:t>
            </w:r>
            <w:r w:rsidRPr="006847BC">
              <w:t>е</w:t>
            </w:r>
            <w:r w:rsidRPr="006847BC">
              <w:t>лочное устройство вентилятором во</w:t>
            </w:r>
            <w:r w:rsidRPr="006847BC">
              <w:t>з</w:t>
            </w:r>
            <w:r w:rsidRPr="006847BC">
              <w:t>духа.</w:t>
            </w:r>
          </w:p>
        </w:tc>
        <w:tc>
          <w:tcPr>
            <w:tcW w:w="960" w:type="dxa"/>
            <w:tcBorders>
              <w:top w:val="single" w:sz="4" w:space="0" w:color="auto"/>
              <w:left w:val="nil"/>
              <w:bottom w:val="single" w:sz="4" w:space="0" w:color="auto"/>
              <w:right w:val="single" w:sz="4" w:space="0" w:color="auto"/>
            </w:tcBorders>
          </w:tcPr>
          <w:p w:rsidR="001E032F" w:rsidRPr="006847BC" w:rsidRDefault="001E032F" w:rsidP="001E032F">
            <w:pPr>
              <w:jc w:val="both"/>
              <w:rPr>
                <w:sz w:val="18"/>
                <w:szCs w:val="18"/>
              </w:rPr>
            </w:pPr>
            <w:r w:rsidRPr="006847BC">
              <w:rPr>
                <w:sz w:val="18"/>
                <w:szCs w:val="18"/>
              </w:rPr>
              <w:t xml:space="preserve">Waste Incineration, </w:t>
            </w:r>
          </w:p>
          <w:p w:rsidR="001E032F" w:rsidRPr="006847BC" w:rsidRDefault="001E032F" w:rsidP="001E032F">
            <w:pPr>
              <w:jc w:val="both"/>
              <w:rPr>
                <w:sz w:val="18"/>
                <w:szCs w:val="18"/>
              </w:rPr>
            </w:pPr>
            <w:r w:rsidRPr="006847BC">
              <w:rPr>
                <w:sz w:val="18"/>
                <w:szCs w:val="18"/>
              </w:rPr>
              <w:t>п.4.2.8</w:t>
            </w:r>
          </w:p>
          <w:p w:rsidR="001E032F" w:rsidRPr="006847BC" w:rsidRDefault="001E032F" w:rsidP="001E032F">
            <w:pPr>
              <w:jc w:val="both"/>
              <w:rPr>
                <w:sz w:val="18"/>
                <w:szCs w:val="18"/>
              </w:rPr>
            </w:pPr>
            <w:r w:rsidRPr="006847BC">
              <w:rPr>
                <w:sz w:val="18"/>
                <w:szCs w:val="18"/>
              </w:rPr>
              <w:t>Директ</w:t>
            </w:r>
            <w:r w:rsidRPr="006847BC">
              <w:rPr>
                <w:sz w:val="18"/>
                <w:szCs w:val="18"/>
              </w:rPr>
              <w:t>и</w:t>
            </w:r>
            <w:r w:rsidRPr="006847BC">
              <w:rPr>
                <w:sz w:val="18"/>
                <w:szCs w:val="18"/>
              </w:rPr>
              <w:t>ва ст</w:t>
            </w:r>
            <w:r w:rsidRPr="006847BC">
              <w:rPr>
                <w:sz w:val="18"/>
                <w:szCs w:val="18"/>
              </w:rPr>
              <w:t>а</w:t>
            </w:r>
            <w:r w:rsidRPr="006847BC">
              <w:rPr>
                <w:sz w:val="18"/>
                <w:szCs w:val="18"/>
              </w:rPr>
              <w:t>тья 5</w:t>
            </w:r>
          </w:p>
        </w:tc>
        <w:tc>
          <w:tcPr>
            <w:tcW w:w="3720" w:type="dxa"/>
            <w:tcBorders>
              <w:top w:val="single" w:sz="4" w:space="0" w:color="auto"/>
              <w:left w:val="nil"/>
              <w:bottom w:val="single" w:sz="4" w:space="0" w:color="auto"/>
              <w:right w:val="single" w:sz="4" w:space="0" w:color="auto"/>
            </w:tcBorders>
          </w:tcPr>
          <w:p w:rsidR="001E032F" w:rsidRPr="006847BC" w:rsidRDefault="001E032F" w:rsidP="001E032F">
            <w:pPr>
              <w:jc w:val="both"/>
            </w:pPr>
            <w:r w:rsidRPr="006847BC">
              <w:t>Соответствует  НДТМ в части обеспечения принудительной п</w:t>
            </w:r>
            <w:r w:rsidRPr="006847BC">
              <w:t>о</w:t>
            </w:r>
            <w:r w:rsidRPr="006847BC">
              <w:t>дачи воздуха для обеспеч</w:t>
            </w:r>
            <w:r w:rsidRPr="006847BC">
              <w:t>е</w:t>
            </w:r>
            <w:r w:rsidRPr="006847BC">
              <w:t>ния полного сгорания. Соответс</w:t>
            </w:r>
            <w:r w:rsidRPr="006847BC">
              <w:t>т</w:t>
            </w:r>
            <w:r w:rsidRPr="006847BC">
              <w:t>вует в части дозирования подачи о</w:t>
            </w:r>
            <w:r w:rsidRPr="006847BC">
              <w:t>т</w:t>
            </w:r>
            <w:r w:rsidRPr="006847BC">
              <w:t xml:space="preserve">ходов. </w:t>
            </w:r>
          </w:p>
        </w:tc>
      </w:tr>
      <w:tr w:rsidR="001E032F" w:rsidRPr="00BA36F6">
        <w:trPr>
          <w:trHeight w:val="1335"/>
        </w:trPr>
        <w:tc>
          <w:tcPr>
            <w:tcW w:w="1200" w:type="dxa"/>
            <w:vMerge/>
            <w:tcBorders>
              <w:left w:val="single" w:sz="4" w:space="0" w:color="auto"/>
              <w:right w:val="single" w:sz="4" w:space="0" w:color="auto"/>
            </w:tcBorders>
          </w:tcPr>
          <w:p w:rsidR="001E032F" w:rsidRPr="00BE3FCF" w:rsidRDefault="001E032F" w:rsidP="001E032F">
            <w:pPr>
              <w:jc w:val="both"/>
            </w:pPr>
          </w:p>
        </w:tc>
        <w:tc>
          <w:tcPr>
            <w:tcW w:w="9240" w:type="dxa"/>
            <w:tcBorders>
              <w:top w:val="nil"/>
              <w:left w:val="nil"/>
              <w:bottom w:val="single" w:sz="4" w:space="0" w:color="auto"/>
              <w:right w:val="single" w:sz="4" w:space="0" w:color="auto"/>
            </w:tcBorders>
          </w:tcPr>
          <w:p w:rsidR="001E032F" w:rsidRPr="00BE3FCF" w:rsidRDefault="001E032F" w:rsidP="001E032F">
            <w:pPr>
              <w:jc w:val="both"/>
            </w:pPr>
            <w:r w:rsidRPr="00BE3FCF">
              <w:t>Схемы поступления отходов на сжигание уст</w:t>
            </w:r>
            <w:r w:rsidRPr="00BE3FCF">
              <w:t>а</w:t>
            </w:r>
            <w:r w:rsidRPr="00BE3FCF">
              <w:t>новлены в технологическом регламенте, в технологических и</w:t>
            </w:r>
            <w:r w:rsidRPr="00BE3FCF">
              <w:t>н</w:t>
            </w:r>
            <w:r w:rsidRPr="00BE3FCF">
              <w:t>струкциях</w:t>
            </w:r>
          </w:p>
        </w:tc>
        <w:tc>
          <w:tcPr>
            <w:tcW w:w="960" w:type="dxa"/>
            <w:tcBorders>
              <w:top w:val="nil"/>
              <w:left w:val="nil"/>
              <w:bottom w:val="single" w:sz="4" w:space="0" w:color="auto"/>
              <w:right w:val="single" w:sz="4" w:space="0" w:color="auto"/>
            </w:tcBorders>
          </w:tcPr>
          <w:p w:rsidR="001E032F" w:rsidRDefault="001E032F" w:rsidP="001E032F">
            <w:pPr>
              <w:jc w:val="both"/>
              <w:rPr>
                <w:sz w:val="18"/>
                <w:szCs w:val="18"/>
              </w:rPr>
            </w:pPr>
            <w:bookmarkStart w:id="21" w:name="OLE_LINK9"/>
            <w:bookmarkStart w:id="22" w:name="OLE_LINK10"/>
            <w:r w:rsidRPr="000342DA">
              <w:rPr>
                <w:sz w:val="18"/>
                <w:szCs w:val="18"/>
              </w:rPr>
              <w:t>Waste Inci</w:t>
            </w:r>
            <w:bookmarkEnd w:id="21"/>
            <w:bookmarkEnd w:id="22"/>
            <w:r w:rsidRPr="000342DA">
              <w:rPr>
                <w:sz w:val="18"/>
                <w:szCs w:val="18"/>
              </w:rPr>
              <w:t>neration, п.4.1.3</w:t>
            </w:r>
          </w:p>
          <w:p w:rsidR="001E032F" w:rsidRPr="00BE3FCF" w:rsidRDefault="001E032F" w:rsidP="001E032F">
            <w:pPr>
              <w:jc w:val="both"/>
              <w:rPr>
                <w:sz w:val="18"/>
                <w:szCs w:val="18"/>
              </w:rPr>
            </w:pPr>
            <w:r w:rsidRPr="00BE3FCF">
              <w:rPr>
                <w:sz w:val="18"/>
                <w:szCs w:val="18"/>
              </w:rPr>
              <w:t>Директ</w:t>
            </w:r>
            <w:r w:rsidRPr="00BE3FCF">
              <w:rPr>
                <w:sz w:val="18"/>
                <w:szCs w:val="18"/>
              </w:rPr>
              <w:t>и</w:t>
            </w:r>
            <w:r w:rsidRPr="00BE3FCF">
              <w:rPr>
                <w:sz w:val="18"/>
                <w:szCs w:val="18"/>
              </w:rPr>
              <w:t>ва Ст</w:t>
            </w:r>
            <w:r w:rsidRPr="00BE3FCF">
              <w:rPr>
                <w:sz w:val="18"/>
                <w:szCs w:val="18"/>
              </w:rPr>
              <w:t>а</w:t>
            </w:r>
            <w:r w:rsidRPr="00BE3FCF">
              <w:rPr>
                <w:sz w:val="18"/>
                <w:szCs w:val="18"/>
              </w:rPr>
              <w:t>тья 5</w:t>
            </w:r>
          </w:p>
        </w:tc>
        <w:tc>
          <w:tcPr>
            <w:tcW w:w="3720" w:type="dxa"/>
            <w:tcBorders>
              <w:top w:val="nil"/>
              <w:left w:val="nil"/>
              <w:bottom w:val="single" w:sz="4" w:space="0" w:color="auto"/>
              <w:right w:val="single" w:sz="4" w:space="0" w:color="auto"/>
            </w:tcBorders>
          </w:tcPr>
          <w:p w:rsidR="001E032F" w:rsidRPr="00BE3FCF" w:rsidRDefault="001E032F" w:rsidP="001E032F">
            <w:pPr>
              <w:jc w:val="both"/>
            </w:pPr>
            <w:r w:rsidRPr="00BE3FCF">
              <w:t>Соответствует  НДТМ в части наличия  полной инфо</w:t>
            </w:r>
            <w:r w:rsidRPr="00BE3FCF">
              <w:t>р</w:t>
            </w:r>
            <w:r w:rsidRPr="00BE3FCF">
              <w:t>мации об отходах и процессе обезврежив</w:t>
            </w:r>
            <w:r w:rsidRPr="00BE3FCF">
              <w:t>а</w:t>
            </w:r>
            <w:r w:rsidRPr="00BE3FCF">
              <w:t>ния</w:t>
            </w:r>
          </w:p>
        </w:tc>
      </w:tr>
      <w:tr w:rsidR="001E032F" w:rsidRPr="00BA36F6">
        <w:trPr>
          <w:trHeight w:val="1656"/>
        </w:trPr>
        <w:tc>
          <w:tcPr>
            <w:tcW w:w="1200" w:type="dxa"/>
            <w:vMerge/>
            <w:tcBorders>
              <w:left w:val="single" w:sz="4" w:space="0" w:color="auto"/>
              <w:bottom w:val="single" w:sz="4" w:space="0" w:color="auto"/>
              <w:right w:val="single" w:sz="4" w:space="0" w:color="auto"/>
            </w:tcBorders>
          </w:tcPr>
          <w:p w:rsidR="001E032F" w:rsidRPr="00BE3FCF" w:rsidRDefault="001E032F" w:rsidP="001E032F">
            <w:pPr>
              <w:jc w:val="both"/>
            </w:pPr>
          </w:p>
        </w:tc>
        <w:tc>
          <w:tcPr>
            <w:tcW w:w="9240" w:type="dxa"/>
            <w:tcBorders>
              <w:top w:val="nil"/>
              <w:left w:val="nil"/>
              <w:bottom w:val="single" w:sz="4" w:space="0" w:color="auto"/>
              <w:right w:val="single" w:sz="4" w:space="0" w:color="auto"/>
            </w:tcBorders>
          </w:tcPr>
          <w:p w:rsidR="001E032F" w:rsidRPr="006847BC" w:rsidRDefault="001E032F" w:rsidP="001E032F">
            <w:pPr>
              <w:jc w:val="both"/>
            </w:pPr>
            <w:r w:rsidRPr="006847BC">
              <w:t>Вертикальная печь сжигания, оснащена в верхней части горелочным устройством Г</w:t>
            </w:r>
            <w:r w:rsidRPr="006847BC">
              <w:t>о</w:t>
            </w:r>
            <w:r w:rsidRPr="006847BC">
              <w:t>релочное устройство снабжено четырьмя  и</w:t>
            </w:r>
            <w:r w:rsidRPr="006847BC">
              <w:t>н</w:t>
            </w:r>
            <w:r w:rsidRPr="006847BC">
              <w:t>жекторами. К трем наружным форсункам по</w:t>
            </w:r>
            <w:r w:rsidRPr="006847BC">
              <w:t>д</w:t>
            </w:r>
            <w:r w:rsidRPr="006847BC">
              <w:t>веден  остаток и пар для распыления. К центральной форсунке подведен мазут и пар для распыления. Эта форсунка используется при сжигании сточных вод для обе</w:t>
            </w:r>
            <w:r w:rsidRPr="006847BC">
              <w:t>с</w:t>
            </w:r>
            <w:r w:rsidRPr="006847BC">
              <w:t>печения гибкости в работе печи. Темп</w:t>
            </w:r>
            <w:r w:rsidRPr="006847BC">
              <w:t>е</w:t>
            </w:r>
            <w:r w:rsidRPr="006847BC">
              <w:t>ратура 900-1000</w:t>
            </w:r>
            <w:r w:rsidRPr="006847BC">
              <w:rPr>
                <w:vertAlign w:val="superscript"/>
              </w:rPr>
              <w:t>о</w:t>
            </w:r>
            <w:r w:rsidRPr="006847BC">
              <w:t>С</w:t>
            </w:r>
          </w:p>
        </w:tc>
        <w:tc>
          <w:tcPr>
            <w:tcW w:w="960" w:type="dxa"/>
            <w:tcBorders>
              <w:top w:val="nil"/>
              <w:left w:val="nil"/>
              <w:bottom w:val="single" w:sz="4" w:space="0" w:color="auto"/>
              <w:right w:val="single" w:sz="4" w:space="0" w:color="auto"/>
            </w:tcBorders>
          </w:tcPr>
          <w:p w:rsidR="001E032F" w:rsidRPr="006847BC" w:rsidRDefault="001E032F" w:rsidP="001E032F">
            <w:pPr>
              <w:jc w:val="both"/>
              <w:rPr>
                <w:sz w:val="18"/>
                <w:szCs w:val="18"/>
              </w:rPr>
            </w:pPr>
            <w:r w:rsidRPr="006847BC">
              <w:rPr>
                <w:sz w:val="18"/>
                <w:szCs w:val="18"/>
              </w:rPr>
              <w:t xml:space="preserve">Waste Incineration, </w:t>
            </w:r>
          </w:p>
          <w:p w:rsidR="001E032F" w:rsidRPr="006847BC" w:rsidRDefault="001E032F" w:rsidP="001E032F">
            <w:pPr>
              <w:jc w:val="both"/>
              <w:rPr>
                <w:sz w:val="18"/>
                <w:szCs w:val="18"/>
              </w:rPr>
            </w:pPr>
            <w:r w:rsidRPr="006847BC">
              <w:rPr>
                <w:sz w:val="18"/>
                <w:szCs w:val="18"/>
              </w:rPr>
              <w:t xml:space="preserve">п. 4.2.3, </w:t>
            </w:r>
          </w:p>
          <w:p w:rsidR="001E032F" w:rsidRPr="006847BC" w:rsidRDefault="001E032F" w:rsidP="001E032F">
            <w:pPr>
              <w:jc w:val="both"/>
              <w:rPr>
                <w:sz w:val="18"/>
                <w:szCs w:val="18"/>
              </w:rPr>
            </w:pPr>
            <w:r w:rsidRPr="006847BC">
              <w:rPr>
                <w:sz w:val="18"/>
                <w:szCs w:val="18"/>
              </w:rPr>
              <w:t xml:space="preserve">п. 4.2.4, </w:t>
            </w:r>
          </w:p>
          <w:p w:rsidR="001E032F" w:rsidRPr="006847BC" w:rsidRDefault="001E032F" w:rsidP="001E032F">
            <w:pPr>
              <w:jc w:val="both"/>
              <w:rPr>
                <w:sz w:val="18"/>
                <w:szCs w:val="18"/>
              </w:rPr>
            </w:pPr>
            <w:r w:rsidRPr="006847BC">
              <w:rPr>
                <w:sz w:val="18"/>
                <w:szCs w:val="18"/>
              </w:rPr>
              <w:t>Директ</w:t>
            </w:r>
            <w:r w:rsidRPr="006847BC">
              <w:rPr>
                <w:sz w:val="18"/>
                <w:szCs w:val="18"/>
              </w:rPr>
              <w:t>и</w:t>
            </w:r>
            <w:r w:rsidRPr="006847BC">
              <w:rPr>
                <w:sz w:val="18"/>
                <w:szCs w:val="18"/>
              </w:rPr>
              <w:t>ва ст</w:t>
            </w:r>
            <w:r w:rsidRPr="006847BC">
              <w:rPr>
                <w:sz w:val="18"/>
                <w:szCs w:val="18"/>
              </w:rPr>
              <w:t>а</w:t>
            </w:r>
            <w:r w:rsidRPr="006847BC">
              <w:rPr>
                <w:sz w:val="18"/>
                <w:szCs w:val="18"/>
              </w:rPr>
              <w:t>тья 6</w:t>
            </w:r>
          </w:p>
        </w:tc>
        <w:tc>
          <w:tcPr>
            <w:tcW w:w="3720" w:type="dxa"/>
            <w:tcBorders>
              <w:top w:val="nil"/>
              <w:left w:val="nil"/>
              <w:bottom w:val="single" w:sz="4" w:space="0" w:color="auto"/>
              <w:right w:val="single" w:sz="4" w:space="0" w:color="auto"/>
            </w:tcBorders>
          </w:tcPr>
          <w:p w:rsidR="001E032F" w:rsidRPr="006847BC" w:rsidRDefault="001E032F" w:rsidP="001E032F">
            <w:pPr>
              <w:jc w:val="both"/>
            </w:pPr>
            <w:r w:rsidRPr="006847BC">
              <w:t>Соответствует НДТМ по выде</w:t>
            </w:r>
            <w:r w:rsidRPr="006847BC">
              <w:t>р</w:t>
            </w:r>
            <w:r w:rsidRPr="006847BC">
              <w:t>живанию температуры для опа</w:t>
            </w:r>
            <w:r w:rsidRPr="006847BC">
              <w:t>с</w:t>
            </w:r>
            <w:r w:rsidRPr="006847BC">
              <w:t>ных отх</w:t>
            </w:r>
            <w:r w:rsidRPr="006847BC">
              <w:t>о</w:t>
            </w:r>
            <w:r w:rsidRPr="006847BC">
              <w:t>дов</w:t>
            </w:r>
          </w:p>
        </w:tc>
      </w:tr>
      <w:tr w:rsidR="001E032F" w:rsidRPr="00BA36F6">
        <w:trPr>
          <w:trHeight w:val="752"/>
        </w:trPr>
        <w:tc>
          <w:tcPr>
            <w:tcW w:w="1200" w:type="dxa"/>
            <w:tcBorders>
              <w:top w:val="nil"/>
              <w:left w:val="single" w:sz="4" w:space="0" w:color="auto"/>
              <w:bottom w:val="single" w:sz="4" w:space="0" w:color="auto"/>
              <w:right w:val="single" w:sz="4" w:space="0" w:color="auto"/>
            </w:tcBorders>
          </w:tcPr>
          <w:p w:rsidR="001E032F" w:rsidRPr="00BE3FCF" w:rsidRDefault="001E032F" w:rsidP="001E032F">
            <w:pPr>
              <w:widowControl w:val="0"/>
              <w:jc w:val="both"/>
            </w:pPr>
            <w:r w:rsidRPr="00BE3FCF">
              <w:t> </w:t>
            </w:r>
          </w:p>
        </w:tc>
        <w:tc>
          <w:tcPr>
            <w:tcW w:w="9240" w:type="dxa"/>
            <w:tcBorders>
              <w:top w:val="nil"/>
              <w:left w:val="nil"/>
              <w:bottom w:val="single" w:sz="4" w:space="0" w:color="auto"/>
              <w:right w:val="single" w:sz="4" w:space="0" w:color="auto"/>
            </w:tcBorders>
          </w:tcPr>
          <w:p w:rsidR="001E032F" w:rsidRPr="00BE3FCF" w:rsidRDefault="001E032F" w:rsidP="001E032F">
            <w:pPr>
              <w:widowControl w:val="0"/>
              <w:jc w:val="both"/>
            </w:pPr>
            <w:r w:rsidRPr="00BE3FCF">
              <w:t>1. При  понижении давления остатка  до 50</w:t>
            </w:r>
            <w:r>
              <w:t xml:space="preserve"> к</w:t>
            </w:r>
            <w:r w:rsidRPr="00BE3FCF">
              <w:t>Па срабатывает сигнализация низкого давления и блокировка, которая закрывает клапан на подаче  остатка и ост</w:t>
            </w:r>
            <w:r w:rsidRPr="00BE3FCF">
              <w:t>а</w:t>
            </w:r>
            <w:r w:rsidRPr="00BE3FCF">
              <w:t>навливает печь 2. При падении давления воздуха, подаваемого в печь до 1 кПа срабатывает си</w:t>
            </w:r>
            <w:r w:rsidRPr="00BE3FCF">
              <w:t>г</w:t>
            </w:r>
            <w:r w:rsidRPr="00BE3FCF">
              <w:t>нализация низкого давления и блокировка, останавливающая печь; 3.При пониж</w:t>
            </w:r>
            <w:r w:rsidRPr="00BE3FCF">
              <w:t>е</w:t>
            </w:r>
            <w:r w:rsidRPr="00BE3FCF">
              <w:t>нии давления мазута к форсунке печи сжигания до 50 кПа срабатывает сигнализация ни</w:t>
            </w:r>
            <w:r w:rsidRPr="00BE3FCF">
              <w:t>з</w:t>
            </w:r>
            <w:r w:rsidRPr="00BE3FCF">
              <w:lastRenderedPageBreak/>
              <w:t>кого давления и блокировка, которая закрывает клапаны на подаче мазута и остан</w:t>
            </w:r>
            <w:r>
              <w:t>авл</w:t>
            </w:r>
            <w:r>
              <w:t>и</w:t>
            </w:r>
            <w:r>
              <w:t>вает печь.</w:t>
            </w:r>
          </w:p>
        </w:tc>
        <w:tc>
          <w:tcPr>
            <w:tcW w:w="960" w:type="dxa"/>
            <w:tcBorders>
              <w:top w:val="nil"/>
              <w:left w:val="nil"/>
              <w:bottom w:val="single" w:sz="4" w:space="0" w:color="auto"/>
              <w:right w:val="single" w:sz="4" w:space="0" w:color="auto"/>
            </w:tcBorders>
          </w:tcPr>
          <w:p w:rsidR="001E032F" w:rsidRPr="000342DA" w:rsidRDefault="001E032F" w:rsidP="001E032F">
            <w:pPr>
              <w:jc w:val="both"/>
              <w:rPr>
                <w:sz w:val="18"/>
                <w:szCs w:val="18"/>
              </w:rPr>
            </w:pPr>
            <w:r w:rsidRPr="000342DA">
              <w:rPr>
                <w:sz w:val="18"/>
                <w:szCs w:val="18"/>
              </w:rPr>
              <w:lastRenderedPageBreak/>
              <w:t>Waste Incineration, п.4.2.</w:t>
            </w:r>
            <w:r>
              <w:rPr>
                <w:sz w:val="18"/>
                <w:szCs w:val="18"/>
              </w:rPr>
              <w:t>20,</w:t>
            </w:r>
          </w:p>
          <w:p w:rsidR="001E032F" w:rsidRPr="00BE3FCF" w:rsidRDefault="001E032F" w:rsidP="001E032F">
            <w:pPr>
              <w:widowControl w:val="0"/>
              <w:jc w:val="both"/>
              <w:rPr>
                <w:sz w:val="18"/>
                <w:szCs w:val="18"/>
              </w:rPr>
            </w:pPr>
            <w:r w:rsidRPr="00BE3FCF">
              <w:rPr>
                <w:sz w:val="18"/>
                <w:szCs w:val="18"/>
              </w:rPr>
              <w:t>Директ</w:t>
            </w:r>
            <w:r w:rsidRPr="00BE3FCF">
              <w:rPr>
                <w:sz w:val="18"/>
                <w:szCs w:val="18"/>
              </w:rPr>
              <w:t>и</w:t>
            </w:r>
            <w:r w:rsidRPr="00BE3FCF">
              <w:rPr>
                <w:sz w:val="18"/>
                <w:szCs w:val="18"/>
              </w:rPr>
              <w:t>ва ст</w:t>
            </w:r>
            <w:r w:rsidRPr="00BE3FCF">
              <w:rPr>
                <w:sz w:val="18"/>
                <w:szCs w:val="18"/>
              </w:rPr>
              <w:t>а</w:t>
            </w:r>
            <w:r w:rsidRPr="00BE3FCF">
              <w:rPr>
                <w:sz w:val="18"/>
                <w:szCs w:val="18"/>
              </w:rPr>
              <w:t>тья 6</w:t>
            </w:r>
          </w:p>
        </w:tc>
        <w:tc>
          <w:tcPr>
            <w:tcW w:w="3720" w:type="dxa"/>
            <w:tcBorders>
              <w:top w:val="nil"/>
              <w:left w:val="nil"/>
              <w:bottom w:val="single" w:sz="4" w:space="0" w:color="auto"/>
              <w:right w:val="single" w:sz="4" w:space="0" w:color="auto"/>
            </w:tcBorders>
          </w:tcPr>
          <w:p w:rsidR="001E032F" w:rsidRPr="00BE3FCF" w:rsidRDefault="001E032F" w:rsidP="001E032F">
            <w:pPr>
              <w:widowControl w:val="0"/>
              <w:jc w:val="both"/>
            </w:pPr>
            <w:r w:rsidRPr="00BE3FCF">
              <w:t>Отсутствует предлагаемая НДТМ  дополнительная горелка, автом</w:t>
            </w:r>
            <w:r w:rsidRPr="00BE3FCF">
              <w:t>а</w:t>
            </w:r>
            <w:r w:rsidRPr="00BE3FCF">
              <w:t>ти</w:t>
            </w:r>
            <w:r>
              <w:t xml:space="preserve">чески </w:t>
            </w:r>
            <w:r w:rsidRPr="00BE3FCF">
              <w:t>включающаяся при п</w:t>
            </w:r>
            <w:r w:rsidRPr="00BE3FCF">
              <w:t>о</w:t>
            </w:r>
            <w:r w:rsidRPr="00BE3FCF">
              <w:t xml:space="preserve">нижении температуры. </w:t>
            </w:r>
            <w:r w:rsidRPr="00BE3FCF">
              <w:rPr>
                <w:b/>
                <w:bCs/>
              </w:rPr>
              <w:t>Обосн</w:t>
            </w:r>
            <w:r w:rsidRPr="00BE3FCF">
              <w:rPr>
                <w:b/>
                <w:bCs/>
              </w:rPr>
              <w:t>о</w:t>
            </w:r>
            <w:r w:rsidRPr="00BE3FCF">
              <w:rPr>
                <w:b/>
                <w:bCs/>
              </w:rPr>
              <w:t>вание различий в решении</w:t>
            </w:r>
            <w:r w:rsidRPr="00BE3FCF">
              <w:t xml:space="preserve">. </w:t>
            </w:r>
            <w:r w:rsidRPr="00BE3FCF">
              <w:lastRenderedPageBreak/>
              <w:t>Предусмотренная в п</w:t>
            </w:r>
            <w:r w:rsidRPr="00BE3FCF">
              <w:t>е</w:t>
            </w:r>
            <w:r w:rsidRPr="00BE3FCF">
              <w:t>чи система</w:t>
            </w:r>
            <w:r>
              <w:t xml:space="preserve"> </w:t>
            </w:r>
            <w:r w:rsidRPr="00BE3FCF">
              <w:t>блокировок на случай не</w:t>
            </w:r>
            <w:r>
              <w:t xml:space="preserve"> </w:t>
            </w:r>
            <w:r w:rsidRPr="00BE3FCF">
              <w:t>выде</w:t>
            </w:r>
            <w:r w:rsidRPr="00BE3FCF">
              <w:t>р</w:t>
            </w:r>
            <w:r w:rsidRPr="00BE3FCF">
              <w:t>живания параметров, опред</w:t>
            </w:r>
            <w:r w:rsidRPr="00BE3FCF">
              <w:t>е</w:t>
            </w:r>
            <w:r w:rsidRPr="00BE3FCF">
              <w:t>ляющих, в том числе, те</w:t>
            </w:r>
            <w:r>
              <w:t>м</w:t>
            </w:r>
            <w:r w:rsidRPr="00BE3FCF">
              <w:t>пе</w:t>
            </w:r>
            <w:r>
              <w:t>рат</w:t>
            </w:r>
            <w:r>
              <w:t>у</w:t>
            </w:r>
            <w:r>
              <w:t xml:space="preserve">ру в печи, </w:t>
            </w:r>
            <w:r w:rsidRPr="00BE3FCF">
              <w:t>обеспечивает останов п</w:t>
            </w:r>
            <w:r w:rsidRPr="00BE3FCF">
              <w:t>е</w:t>
            </w:r>
            <w:r w:rsidRPr="00BE3FCF">
              <w:t>чи.</w:t>
            </w:r>
          </w:p>
        </w:tc>
      </w:tr>
      <w:tr w:rsidR="001E032F" w:rsidRPr="00BA36F6">
        <w:trPr>
          <w:trHeight w:val="1449"/>
        </w:trPr>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pPr>
            <w:r w:rsidRPr="00BE3FCF">
              <w:lastRenderedPageBreak/>
              <w:t> </w:t>
            </w:r>
          </w:p>
        </w:tc>
        <w:tc>
          <w:tcPr>
            <w:tcW w:w="9240" w:type="dxa"/>
            <w:tcBorders>
              <w:top w:val="nil"/>
              <w:left w:val="nil"/>
              <w:bottom w:val="single" w:sz="4" w:space="0" w:color="auto"/>
              <w:right w:val="single" w:sz="4" w:space="0" w:color="auto"/>
            </w:tcBorders>
          </w:tcPr>
          <w:p w:rsidR="001E032F" w:rsidRPr="00BE3FCF" w:rsidRDefault="001E032F" w:rsidP="001E032F">
            <w:pPr>
              <w:jc w:val="both"/>
            </w:pPr>
            <w:r w:rsidRPr="00BE3FCF">
              <w:t xml:space="preserve"> 4.При понижении температуры дымовых газов  до 400</w:t>
            </w:r>
            <w:r w:rsidRPr="00BE3FCF">
              <w:rPr>
                <w:vertAlign w:val="superscript"/>
              </w:rPr>
              <w:t>о</w:t>
            </w:r>
            <w:r w:rsidRPr="00BE3FCF">
              <w:t>С  срабатывает  сигнализация низкой температуры и блокировка, останавл</w:t>
            </w:r>
            <w:r w:rsidRPr="00BE3FCF">
              <w:t>и</w:t>
            </w:r>
            <w:r w:rsidRPr="00BE3FCF">
              <w:t>вающая подачу остатков; 5. При срыве пламени с горелки происходит срабатывание фотоэлемента, закрывается клапан на п</w:t>
            </w:r>
            <w:r w:rsidRPr="00BE3FCF">
              <w:t>о</w:t>
            </w:r>
            <w:r w:rsidRPr="00BE3FCF">
              <w:t>даче остатка, клапан на подаче мазута и происходит ост</w:t>
            </w:r>
            <w:r w:rsidRPr="00BE3FCF">
              <w:t>а</w:t>
            </w:r>
            <w:r w:rsidRPr="00BE3FCF">
              <w:t>нов печи</w:t>
            </w:r>
          </w:p>
        </w:tc>
        <w:tc>
          <w:tcPr>
            <w:tcW w:w="960" w:type="dxa"/>
            <w:tcBorders>
              <w:top w:val="nil"/>
              <w:left w:val="nil"/>
              <w:bottom w:val="single" w:sz="4" w:space="0" w:color="auto"/>
              <w:right w:val="single" w:sz="4" w:space="0" w:color="auto"/>
            </w:tcBorders>
          </w:tcPr>
          <w:p w:rsidR="001E032F" w:rsidRPr="000342DA" w:rsidRDefault="001E032F" w:rsidP="001E032F">
            <w:pPr>
              <w:jc w:val="both"/>
              <w:rPr>
                <w:sz w:val="18"/>
                <w:szCs w:val="18"/>
              </w:rPr>
            </w:pPr>
            <w:r w:rsidRPr="000342DA">
              <w:rPr>
                <w:sz w:val="18"/>
                <w:szCs w:val="18"/>
              </w:rPr>
              <w:t>Waste Incineration, п.4.2.</w:t>
            </w:r>
            <w:r>
              <w:rPr>
                <w:sz w:val="18"/>
                <w:szCs w:val="18"/>
              </w:rPr>
              <w:t>20,</w:t>
            </w:r>
          </w:p>
          <w:p w:rsidR="001E032F" w:rsidRPr="00BE3FCF" w:rsidRDefault="001E032F" w:rsidP="001E032F">
            <w:pPr>
              <w:jc w:val="both"/>
              <w:rPr>
                <w:sz w:val="18"/>
                <w:szCs w:val="18"/>
              </w:rPr>
            </w:pPr>
            <w:r w:rsidRPr="00BE3FCF">
              <w:rPr>
                <w:sz w:val="18"/>
                <w:szCs w:val="18"/>
              </w:rPr>
              <w:t>Директ</w:t>
            </w:r>
            <w:r w:rsidRPr="00BE3FCF">
              <w:rPr>
                <w:sz w:val="18"/>
                <w:szCs w:val="18"/>
              </w:rPr>
              <w:t>и</w:t>
            </w:r>
            <w:r w:rsidRPr="00BE3FCF">
              <w:rPr>
                <w:sz w:val="18"/>
                <w:szCs w:val="18"/>
              </w:rPr>
              <w:t>ва ст</w:t>
            </w:r>
            <w:r w:rsidRPr="00BE3FCF">
              <w:rPr>
                <w:sz w:val="18"/>
                <w:szCs w:val="18"/>
              </w:rPr>
              <w:t>а</w:t>
            </w:r>
            <w:r w:rsidRPr="00BE3FCF">
              <w:rPr>
                <w:sz w:val="18"/>
                <w:szCs w:val="18"/>
              </w:rPr>
              <w:t>тья 6</w:t>
            </w:r>
          </w:p>
        </w:tc>
        <w:tc>
          <w:tcPr>
            <w:tcW w:w="3720" w:type="dxa"/>
            <w:tcBorders>
              <w:top w:val="nil"/>
              <w:left w:val="nil"/>
              <w:bottom w:val="single" w:sz="4" w:space="0" w:color="auto"/>
              <w:right w:val="single" w:sz="4" w:space="0" w:color="auto"/>
            </w:tcBorders>
          </w:tcPr>
          <w:p w:rsidR="001E032F" w:rsidRPr="00BE3FCF" w:rsidRDefault="001E032F" w:rsidP="001E032F">
            <w:pPr>
              <w:jc w:val="both"/>
            </w:pPr>
            <w:r w:rsidRPr="00BE3FCF">
              <w:t>Соответствует пре</w:t>
            </w:r>
            <w:r w:rsidRPr="00BE3FCF">
              <w:t>д</w:t>
            </w:r>
            <w:r w:rsidRPr="00BE3FCF">
              <w:t>ложенному НДТМ не допущению попад</w:t>
            </w:r>
            <w:r w:rsidRPr="00BE3FCF">
              <w:t>а</w:t>
            </w:r>
            <w:r w:rsidRPr="00BE3FCF">
              <w:t>ния отходов при снижении темпер</w:t>
            </w:r>
            <w:r w:rsidRPr="00BE3FCF">
              <w:t>а</w:t>
            </w:r>
            <w:r w:rsidRPr="00BE3FCF">
              <w:t>туры ниже установленных пред</w:t>
            </w:r>
            <w:r w:rsidRPr="00BE3FCF">
              <w:t>е</w:t>
            </w:r>
            <w:r w:rsidRPr="00BE3FCF">
              <w:t>лов</w:t>
            </w:r>
          </w:p>
        </w:tc>
      </w:tr>
      <w:tr w:rsidR="001E032F" w:rsidRPr="00BA36F6">
        <w:trPr>
          <w:trHeight w:val="2639"/>
        </w:trPr>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pPr>
            <w:r w:rsidRPr="00BE3FCF">
              <w:t> </w:t>
            </w:r>
          </w:p>
        </w:tc>
        <w:tc>
          <w:tcPr>
            <w:tcW w:w="9240" w:type="dxa"/>
            <w:tcBorders>
              <w:top w:val="nil"/>
              <w:left w:val="nil"/>
              <w:bottom w:val="single" w:sz="4" w:space="0" w:color="auto"/>
              <w:right w:val="single" w:sz="4" w:space="0" w:color="auto"/>
            </w:tcBorders>
          </w:tcPr>
          <w:p w:rsidR="001E032F" w:rsidRPr="00BE3FCF" w:rsidRDefault="001E032F" w:rsidP="001E032F">
            <w:pPr>
              <w:jc w:val="both"/>
            </w:pPr>
            <w:r w:rsidRPr="00BE3FCF">
              <w:t>Дымовые газы. Пройдя парогенератор охлаждаются до 300-350</w:t>
            </w:r>
            <w:r w:rsidRPr="00BE3FCF">
              <w:rPr>
                <w:vertAlign w:val="superscript"/>
              </w:rPr>
              <w:t>о</w:t>
            </w:r>
            <w:r w:rsidRPr="00BE3FCF">
              <w:t>С и поступают в ул</w:t>
            </w:r>
            <w:r w:rsidRPr="00BE3FCF">
              <w:t>о</w:t>
            </w:r>
            <w:r w:rsidRPr="00BE3FCF">
              <w:t>витель пыли, где происходит осаждение золы и сажи. Очищенные от пыли д</w:t>
            </w:r>
            <w:r w:rsidRPr="00BE3FCF">
              <w:t>ы</w:t>
            </w:r>
            <w:r w:rsidRPr="00BE3FCF">
              <w:t>мовые газы выбрасываются  через трубу в атмосферный воздух с помощью вентилятора д</w:t>
            </w:r>
            <w:r w:rsidRPr="00BE3FCF">
              <w:t>ы</w:t>
            </w:r>
            <w:r w:rsidRPr="00BE3FCF">
              <w:t>мовых газов. Осаждаемая зола попадает в бункер уловителя пыли. При повышении температуры дымовых газов после п</w:t>
            </w:r>
            <w:r w:rsidRPr="00BE3FCF">
              <w:t>а</w:t>
            </w:r>
            <w:r w:rsidRPr="00BE3FCF">
              <w:t>рогенератора  срабатывает сигнализация высокой температуры и блокировка, останавливающая печь, что не пр</w:t>
            </w:r>
            <w:r w:rsidRPr="00BE3FCF">
              <w:t>и</w:t>
            </w:r>
            <w:r w:rsidRPr="00BE3FCF">
              <w:t>водит к превышению выбросов</w:t>
            </w:r>
            <w:r>
              <w:t>.</w:t>
            </w:r>
          </w:p>
        </w:tc>
        <w:tc>
          <w:tcPr>
            <w:tcW w:w="960" w:type="dxa"/>
            <w:tcBorders>
              <w:top w:val="nil"/>
              <w:left w:val="nil"/>
              <w:bottom w:val="single" w:sz="4" w:space="0" w:color="auto"/>
              <w:right w:val="single" w:sz="4" w:space="0" w:color="auto"/>
            </w:tcBorders>
          </w:tcPr>
          <w:p w:rsidR="001E032F" w:rsidRPr="00BE3FCF" w:rsidRDefault="001E032F" w:rsidP="001E032F">
            <w:pPr>
              <w:jc w:val="both"/>
              <w:rPr>
                <w:sz w:val="18"/>
                <w:szCs w:val="18"/>
              </w:rPr>
            </w:pPr>
            <w:r w:rsidRPr="00BE3FCF">
              <w:rPr>
                <w:sz w:val="18"/>
                <w:szCs w:val="18"/>
              </w:rPr>
              <w:t>Директ</w:t>
            </w:r>
            <w:r w:rsidRPr="00BE3FCF">
              <w:rPr>
                <w:sz w:val="18"/>
                <w:szCs w:val="18"/>
              </w:rPr>
              <w:t>и</w:t>
            </w:r>
            <w:r w:rsidRPr="00BE3FCF">
              <w:rPr>
                <w:sz w:val="18"/>
                <w:szCs w:val="18"/>
              </w:rPr>
              <w:t>ва, статья 6,              Руков</w:t>
            </w:r>
            <w:r w:rsidRPr="00BE3FCF">
              <w:rPr>
                <w:sz w:val="18"/>
                <w:szCs w:val="18"/>
              </w:rPr>
              <w:t>о</w:t>
            </w:r>
            <w:r w:rsidRPr="00BE3FCF">
              <w:rPr>
                <w:sz w:val="18"/>
                <w:szCs w:val="18"/>
              </w:rPr>
              <w:t>дство по инвент</w:t>
            </w:r>
            <w:r w:rsidRPr="00BE3FCF">
              <w:rPr>
                <w:sz w:val="18"/>
                <w:szCs w:val="18"/>
              </w:rPr>
              <w:t>а</w:t>
            </w:r>
            <w:r w:rsidRPr="00BE3FCF">
              <w:rPr>
                <w:sz w:val="18"/>
                <w:szCs w:val="18"/>
              </w:rPr>
              <w:t>ризации в</w:t>
            </w:r>
            <w:r w:rsidRPr="00BE3FCF">
              <w:rPr>
                <w:sz w:val="18"/>
                <w:szCs w:val="18"/>
              </w:rPr>
              <w:t>ы</w:t>
            </w:r>
            <w:r w:rsidRPr="00BE3FCF">
              <w:rPr>
                <w:sz w:val="18"/>
                <w:szCs w:val="18"/>
              </w:rPr>
              <w:t>бросов  ЕМЕП/ЕАОС 2009, п.2.4</w:t>
            </w:r>
          </w:p>
        </w:tc>
        <w:tc>
          <w:tcPr>
            <w:tcW w:w="3720" w:type="dxa"/>
            <w:tcBorders>
              <w:top w:val="nil"/>
              <w:left w:val="nil"/>
              <w:bottom w:val="single" w:sz="4" w:space="0" w:color="auto"/>
              <w:right w:val="single" w:sz="4" w:space="0" w:color="auto"/>
            </w:tcBorders>
          </w:tcPr>
          <w:p w:rsidR="001E032F" w:rsidRPr="00BE3FCF" w:rsidRDefault="001E032F" w:rsidP="001E032F">
            <w:pPr>
              <w:jc w:val="both"/>
            </w:pPr>
            <w:r w:rsidRPr="00BE3FCF">
              <w:t>Соответствует  НДТМ в части   предупреждения  в</w:t>
            </w:r>
            <w:r w:rsidRPr="00BE3FCF">
              <w:t>ы</w:t>
            </w:r>
            <w:r w:rsidRPr="00BE3FCF">
              <w:t xml:space="preserve">бросов </w:t>
            </w:r>
          </w:p>
        </w:tc>
      </w:tr>
      <w:tr w:rsidR="001E032F" w:rsidRPr="00BA36F6">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pPr>
            <w:r w:rsidRPr="00BE3FCF">
              <w:t> </w:t>
            </w:r>
          </w:p>
        </w:tc>
        <w:tc>
          <w:tcPr>
            <w:tcW w:w="9240" w:type="dxa"/>
            <w:tcBorders>
              <w:top w:val="nil"/>
              <w:left w:val="nil"/>
              <w:bottom w:val="single" w:sz="4" w:space="0" w:color="auto"/>
              <w:right w:val="single" w:sz="4" w:space="0" w:color="auto"/>
            </w:tcBorders>
          </w:tcPr>
          <w:p w:rsidR="001E032F" w:rsidRPr="00BE3FCF" w:rsidRDefault="001E032F" w:rsidP="001E032F">
            <w:pPr>
              <w:jc w:val="both"/>
            </w:pPr>
            <w:r w:rsidRPr="00BE3FCF">
              <w:t>Дымовые газы  из нижней части печи направл</w:t>
            </w:r>
            <w:r w:rsidRPr="00BE3FCF">
              <w:t>я</w:t>
            </w:r>
            <w:r w:rsidRPr="00BE3FCF">
              <w:t>ются в парогенератор, в котором тепло отход</w:t>
            </w:r>
            <w:r w:rsidRPr="00BE3FCF">
              <w:t>я</w:t>
            </w:r>
            <w:r w:rsidRPr="00BE3FCF">
              <w:t>щих дымовых газов используется для выработки вторичного пара давлением (1.7-2.0) Мпа, который поступает в цеховую паросеть. Пар в парогенераторе получае</w:t>
            </w:r>
            <w:r w:rsidRPr="00BE3FCF">
              <w:t>т</w:t>
            </w:r>
            <w:r w:rsidRPr="00BE3FCF">
              <w:t>ся за счет испарения питательной воды, подаваемой в эк</w:t>
            </w:r>
            <w:r w:rsidRPr="00BE3FCF">
              <w:t>о</w:t>
            </w:r>
            <w:r w:rsidRPr="00BE3FCF">
              <w:t>номайзер котла. В качестве питательной воды используется конденсат пара. В качестве резервного питания и</w:t>
            </w:r>
            <w:r w:rsidRPr="00BE3FCF">
              <w:t>с</w:t>
            </w:r>
            <w:r w:rsidRPr="00BE3FCF">
              <w:t>пользуется деминерализованная вода, приготовле</w:t>
            </w:r>
            <w:r w:rsidRPr="00BE3FCF">
              <w:t>н</w:t>
            </w:r>
            <w:r w:rsidRPr="00BE3FCF">
              <w:t>ная в цехе.</w:t>
            </w:r>
          </w:p>
        </w:tc>
        <w:tc>
          <w:tcPr>
            <w:tcW w:w="960" w:type="dxa"/>
            <w:tcBorders>
              <w:top w:val="nil"/>
              <w:left w:val="nil"/>
              <w:bottom w:val="single" w:sz="4" w:space="0" w:color="auto"/>
              <w:right w:val="single" w:sz="4" w:space="0" w:color="auto"/>
            </w:tcBorders>
          </w:tcPr>
          <w:p w:rsidR="001E032F" w:rsidRPr="00BE3FCF" w:rsidRDefault="001E032F" w:rsidP="001E032F">
            <w:pPr>
              <w:jc w:val="both"/>
              <w:rPr>
                <w:sz w:val="18"/>
                <w:szCs w:val="18"/>
              </w:rPr>
            </w:pPr>
            <w:r w:rsidRPr="000342DA">
              <w:rPr>
                <w:sz w:val="18"/>
                <w:szCs w:val="18"/>
              </w:rPr>
              <w:t>Waste Incineration п.4.3</w:t>
            </w:r>
          </w:p>
        </w:tc>
        <w:tc>
          <w:tcPr>
            <w:tcW w:w="3720" w:type="dxa"/>
            <w:tcBorders>
              <w:top w:val="nil"/>
              <w:left w:val="nil"/>
              <w:bottom w:val="single" w:sz="4" w:space="0" w:color="auto"/>
              <w:right w:val="single" w:sz="4" w:space="0" w:color="auto"/>
            </w:tcBorders>
          </w:tcPr>
          <w:p w:rsidR="001E032F" w:rsidRPr="00BE3FCF" w:rsidRDefault="001E032F" w:rsidP="001E032F">
            <w:pPr>
              <w:jc w:val="both"/>
            </w:pPr>
            <w:r w:rsidRPr="00BE3FCF">
              <w:t>Соответствует НДТМ  в части  рекуперации образующегося те</w:t>
            </w:r>
            <w:r w:rsidRPr="00BE3FCF">
              <w:t>п</w:t>
            </w:r>
            <w:r w:rsidRPr="00BE3FCF">
              <w:t>ла</w:t>
            </w:r>
          </w:p>
        </w:tc>
      </w:tr>
      <w:tr w:rsidR="001E032F" w:rsidRPr="00BA36F6">
        <w:trPr>
          <w:trHeight w:val="315"/>
        </w:trPr>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pPr>
          </w:p>
        </w:tc>
        <w:tc>
          <w:tcPr>
            <w:tcW w:w="9240" w:type="dxa"/>
            <w:tcBorders>
              <w:top w:val="nil"/>
              <w:left w:val="nil"/>
              <w:bottom w:val="single" w:sz="4" w:space="0" w:color="auto"/>
              <w:right w:val="single" w:sz="4" w:space="0" w:color="auto"/>
            </w:tcBorders>
          </w:tcPr>
          <w:p w:rsidR="001E032F" w:rsidRPr="00BE3FCF" w:rsidRDefault="001E032F" w:rsidP="001E032F">
            <w:pPr>
              <w:pStyle w:val="22"/>
              <w:spacing w:after="0" w:line="240" w:lineRule="auto"/>
              <w:ind w:left="0" w:firstLine="12"/>
              <w:jc w:val="both"/>
            </w:pPr>
            <w:r w:rsidRPr="00595B64">
              <w:t>Вновь принимаемый в цех персонал после прохождения вводного инструктажа в отд</w:t>
            </w:r>
            <w:r w:rsidRPr="00595B64">
              <w:t>е</w:t>
            </w:r>
            <w:r w:rsidRPr="00595B64">
              <w:t>ле по охране труда и промышленной безопасности о</w:t>
            </w:r>
            <w:r w:rsidRPr="00595B64">
              <w:t>р</w:t>
            </w:r>
            <w:r w:rsidRPr="00595B64">
              <w:t>ганизации проходит первичный инструктаж и инструктаж на рабочем м</w:t>
            </w:r>
            <w:r w:rsidRPr="00595B64">
              <w:t>е</w:t>
            </w:r>
            <w:r w:rsidRPr="00595B64">
              <w:t>сте по вопросам охраны труда, безопасным методам и приемам труда, обучение (стажировку) согласно программе предварител</w:t>
            </w:r>
            <w:r w:rsidRPr="00595B64">
              <w:t>ь</w:t>
            </w:r>
            <w:r w:rsidRPr="00595B64">
              <w:t>ного обучения лиц, занятых провед</w:t>
            </w:r>
            <w:r w:rsidRPr="00595B64">
              <w:t>е</w:t>
            </w:r>
            <w:r w:rsidRPr="00595B64">
              <w:t>нием работ на объектах, отнесенных к категории опасных производственных объектов, проверку знаний по вопросам охраны труда, промышленной безопасности и охраны окружающей среды. Лица, не сдавшие экз</w:t>
            </w:r>
            <w:r w:rsidRPr="00595B64">
              <w:t>а</w:t>
            </w:r>
            <w:r w:rsidRPr="00595B64">
              <w:t>мен по вопросам охраны труда, промышленной безопасности и охраны окружающей ср</w:t>
            </w:r>
            <w:r w:rsidRPr="00595B64">
              <w:t>е</w:t>
            </w:r>
            <w:r w:rsidRPr="00595B64">
              <w:lastRenderedPageBreak/>
              <w:t>ды, к самостоятельной работе не допускаются.</w:t>
            </w:r>
            <w:r>
              <w:t xml:space="preserve"> </w:t>
            </w:r>
            <w:r w:rsidRPr="00595B64">
              <w:t>Персонал, обслуживающий сосуды, р</w:t>
            </w:r>
            <w:r w:rsidRPr="00595B64">
              <w:t>а</w:t>
            </w:r>
            <w:r w:rsidRPr="00595B64">
              <w:t>ботающие под давлением, должен пройти курсовое обучение Правилам устройства и безопасной эксплуатации сосудов, работающих под да</w:t>
            </w:r>
            <w:r w:rsidRPr="00595B64">
              <w:t>в</w:t>
            </w:r>
            <w:r w:rsidRPr="00595B64">
              <w:t>лением, сдать экзамен на право их обслуживания и иметь удостоверение установленн</w:t>
            </w:r>
            <w:r w:rsidRPr="00595B64">
              <w:t>о</w:t>
            </w:r>
            <w:r w:rsidRPr="00595B64">
              <w:t>го образца</w:t>
            </w:r>
          </w:p>
        </w:tc>
        <w:tc>
          <w:tcPr>
            <w:tcW w:w="960" w:type="dxa"/>
            <w:tcBorders>
              <w:top w:val="nil"/>
              <w:left w:val="nil"/>
              <w:bottom w:val="single" w:sz="4" w:space="0" w:color="auto"/>
              <w:right w:val="single" w:sz="4" w:space="0" w:color="auto"/>
            </w:tcBorders>
          </w:tcPr>
          <w:p w:rsidR="001E032F" w:rsidRDefault="001E032F" w:rsidP="001E032F">
            <w:pPr>
              <w:jc w:val="both"/>
              <w:rPr>
                <w:sz w:val="18"/>
                <w:szCs w:val="18"/>
              </w:rPr>
            </w:pPr>
            <w:r w:rsidRPr="00BE3FCF">
              <w:rPr>
                <w:sz w:val="18"/>
                <w:szCs w:val="18"/>
              </w:rPr>
              <w:lastRenderedPageBreak/>
              <w:t xml:space="preserve">Waste Incineration  </w:t>
            </w:r>
          </w:p>
          <w:p w:rsidR="001E032F" w:rsidRDefault="001E032F" w:rsidP="001E032F">
            <w:pPr>
              <w:jc w:val="both"/>
              <w:rPr>
                <w:sz w:val="18"/>
                <w:szCs w:val="18"/>
              </w:rPr>
            </w:pPr>
            <w:r w:rsidRPr="00BE3FCF">
              <w:rPr>
                <w:sz w:val="18"/>
                <w:szCs w:val="18"/>
              </w:rPr>
              <w:t xml:space="preserve">п. 5.4 </w:t>
            </w:r>
          </w:p>
          <w:p w:rsidR="001E032F" w:rsidRPr="00BE3FCF" w:rsidRDefault="001E032F" w:rsidP="001E032F">
            <w:pPr>
              <w:jc w:val="both"/>
              <w:rPr>
                <w:sz w:val="18"/>
                <w:szCs w:val="18"/>
              </w:rPr>
            </w:pPr>
            <w:r w:rsidRPr="00BE3FCF">
              <w:rPr>
                <w:sz w:val="18"/>
                <w:szCs w:val="18"/>
              </w:rPr>
              <w:t>Директ</w:t>
            </w:r>
            <w:r w:rsidRPr="00BE3FCF">
              <w:rPr>
                <w:sz w:val="18"/>
                <w:szCs w:val="18"/>
              </w:rPr>
              <w:t>и</w:t>
            </w:r>
            <w:r w:rsidRPr="00BE3FCF">
              <w:rPr>
                <w:sz w:val="18"/>
                <w:szCs w:val="18"/>
              </w:rPr>
              <w:t>ва ст</w:t>
            </w:r>
            <w:r w:rsidRPr="00BE3FCF">
              <w:rPr>
                <w:sz w:val="18"/>
                <w:szCs w:val="18"/>
              </w:rPr>
              <w:t>а</w:t>
            </w:r>
            <w:r w:rsidRPr="00BE3FCF">
              <w:rPr>
                <w:sz w:val="18"/>
                <w:szCs w:val="18"/>
              </w:rPr>
              <w:t>тья 6</w:t>
            </w:r>
          </w:p>
        </w:tc>
        <w:tc>
          <w:tcPr>
            <w:tcW w:w="3720" w:type="dxa"/>
            <w:tcBorders>
              <w:top w:val="nil"/>
              <w:left w:val="nil"/>
              <w:bottom w:val="single" w:sz="4" w:space="0" w:color="auto"/>
              <w:right w:val="single" w:sz="4" w:space="0" w:color="auto"/>
            </w:tcBorders>
          </w:tcPr>
          <w:p w:rsidR="001E032F" w:rsidRPr="00BE3FCF" w:rsidRDefault="001E032F" w:rsidP="001E032F">
            <w:pPr>
              <w:jc w:val="both"/>
            </w:pPr>
            <w:r w:rsidRPr="00BE3FCF">
              <w:t>Соответствует</w:t>
            </w:r>
            <w:r>
              <w:t xml:space="preserve"> НДТМ</w:t>
            </w:r>
          </w:p>
        </w:tc>
      </w:tr>
      <w:tr w:rsidR="001E032F" w:rsidRPr="00BA36F6">
        <w:trPr>
          <w:trHeight w:val="1335"/>
        </w:trPr>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pPr>
          </w:p>
        </w:tc>
        <w:tc>
          <w:tcPr>
            <w:tcW w:w="9240" w:type="dxa"/>
            <w:tcBorders>
              <w:top w:val="nil"/>
              <w:left w:val="nil"/>
              <w:bottom w:val="single" w:sz="4" w:space="0" w:color="auto"/>
              <w:right w:val="single" w:sz="4" w:space="0" w:color="auto"/>
            </w:tcBorders>
          </w:tcPr>
          <w:p w:rsidR="001E032F" w:rsidRPr="00BE3FCF" w:rsidRDefault="001E032F" w:rsidP="001E032F">
            <w:pPr>
              <w:jc w:val="both"/>
            </w:pPr>
            <w:r w:rsidRPr="00BE3FCF">
              <w:t>Печь расположена на открытой забетонированной площадке. Подача отходов по тр</w:t>
            </w:r>
            <w:r w:rsidRPr="00BE3FCF">
              <w:t>у</w:t>
            </w:r>
            <w:r w:rsidRPr="00BE3FCF">
              <w:t>бопроводам  минимизирует вероятность загрязнения остатками почв,  подземных, п</w:t>
            </w:r>
            <w:r w:rsidRPr="00BE3FCF">
              <w:t>о</w:t>
            </w:r>
            <w:r w:rsidRPr="00BE3FCF">
              <w:t>верхн</w:t>
            </w:r>
            <w:r w:rsidRPr="00BE3FCF">
              <w:t>о</w:t>
            </w:r>
            <w:r w:rsidRPr="00BE3FCF">
              <w:t>стных вод.</w:t>
            </w:r>
          </w:p>
        </w:tc>
        <w:tc>
          <w:tcPr>
            <w:tcW w:w="960" w:type="dxa"/>
            <w:tcBorders>
              <w:top w:val="nil"/>
              <w:left w:val="nil"/>
              <w:bottom w:val="single" w:sz="4" w:space="0" w:color="auto"/>
              <w:right w:val="single" w:sz="4" w:space="0" w:color="auto"/>
            </w:tcBorders>
          </w:tcPr>
          <w:p w:rsidR="001E032F" w:rsidRDefault="001E032F" w:rsidP="001E032F">
            <w:pPr>
              <w:jc w:val="both"/>
              <w:rPr>
                <w:sz w:val="18"/>
                <w:szCs w:val="18"/>
              </w:rPr>
            </w:pPr>
            <w:r w:rsidRPr="000342DA">
              <w:rPr>
                <w:sz w:val="18"/>
                <w:szCs w:val="18"/>
              </w:rPr>
              <w:t xml:space="preserve">Waste Incineration, п.4.1.4, </w:t>
            </w:r>
          </w:p>
          <w:p w:rsidR="001E032F" w:rsidRDefault="001E032F" w:rsidP="001E032F">
            <w:pPr>
              <w:jc w:val="both"/>
              <w:rPr>
                <w:sz w:val="18"/>
                <w:szCs w:val="18"/>
              </w:rPr>
            </w:pPr>
            <w:r w:rsidRPr="000342DA">
              <w:rPr>
                <w:sz w:val="18"/>
                <w:szCs w:val="18"/>
              </w:rPr>
              <w:t>табл.4.4</w:t>
            </w:r>
            <w:r>
              <w:rPr>
                <w:sz w:val="18"/>
                <w:szCs w:val="18"/>
              </w:rPr>
              <w:t>,</w:t>
            </w:r>
          </w:p>
          <w:p w:rsidR="001E032F" w:rsidRPr="00BE3FCF" w:rsidRDefault="001E032F" w:rsidP="001E032F">
            <w:pPr>
              <w:jc w:val="both"/>
              <w:rPr>
                <w:sz w:val="18"/>
                <w:szCs w:val="18"/>
              </w:rPr>
            </w:pPr>
            <w:r w:rsidRPr="00BE3FCF">
              <w:rPr>
                <w:sz w:val="18"/>
                <w:szCs w:val="18"/>
              </w:rPr>
              <w:t>Директ</w:t>
            </w:r>
            <w:r w:rsidRPr="00BE3FCF">
              <w:rPr>
                <w:sz w:val="18"/>
                <w:szCs w:val="18"/>
              </w:rPr>
              <w:t>и</w:t>
            </w:r>
            <w:r w:rsidRPr="00BE3FCF">
              <w:rPr>
                <w:sz w:val="18"/>
                <w:szCs w:val="18"/>
              </w:rPr>
              <w:t>ва Ст</w:t>
            </w:r>
            <w:r w:rsidRPr="00BE3FCF">
              <w:rPr>
                <w:sz w:val="18"/>
                <w:szCs w:val="18"/>
              </w:rPr>
              <w:t>а</w:t>
            </w:r>
            <w:r w:rsidRPr="00BE3FCF">
              <w:rPr>
                <w:sz w:val="18"/>
                <w:szCs w:val="18"/>
              </w:rPr>
              <w:t>тья 8</w:t>
            </w:r>
          </w:p>
        </w:tc>
        <w:tc>
          <w:tcPr>
            <w:tcW w:w="3720" w:type="dxa"/>
            <w:tcBorders>
              <w:top w:val="nil"/>
              <w:left w:val="nil"/>
              <w:bottom w:val="single" w:sz="4" w:space="0" w:color="auto"/>
              <w:right w:val="single" w:sz="4" w:space="0" w:color="auto"/>
            </w:tcBorders>
          </w:tcPr>
          <w:p w:rsidR="001E032F" w:rsidRPr="00BE3FCF" w:rsidRDefault="001E032F" w:rsidP="001E032F">
            <w:pPr>
              <w:jc w:val="both"/>
            </w:pPr>
            <w:r w:rsidRPr="00BE3FCF">
              <w:t>Соответствует НДТМ в части  наличия мер пр</w:t>
            </w:r>
            <w:r w:rsidRPr="00BE3FCF">
              <w:t>е</w:t>
            </w:r>
            <w:r w:rsidRPr="00BE3FCF">
              <w:t>дупреждающих загрязнение почвы и по</w:t>
            </w:r>
            <w:r w:rsidRPr="00BE3FCF">
              <w:t>д</w:t>
            </w:r>
            <w:r w:rsidRPr="00BE3FCF">
              <w:t>земных вод</w:t>
            </w:r>
          </w:p>
        </w:tc>
      </w:tr>
      <w:tr w:rsidR="001E032F" w:rsidRPr="00BA36F6">
        <w:trPr>
          <w:trHeight w:val="146"/>
        </w:trPr>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pPr>
          </w:p>
        </w:tc>
        <w:tc>
          <w:tcPr>
            <w:tcW w:w="9240" w:type="dxa"/>
            <w:tcBorders>
              <w:top w:val="nil"/>
              <w:left w:val="nil"/>
              <w:bottom w:val="single" w:sz="4" w:space="0" w:color="auto"/>
              <w:right w:val="single" w:sz="4" w:space="0" w:color="auto"/>
            </w:tcBorders>
          </w:tcPr>
          <w:p w:rsidR="001E032F" w:rsidRPr="00BE3FCF" w:rsidRDefault="001E032F" w:rsidP="001E032F">
            <w:pPr>
              <w:jc w:val="both"/>
            </w:pPr>
            <w:r w:rsidRPr="00BE3FCF">
              <w:t>Зола,  осаждаемая в бункере  уловителя пыли по мере заполнения выгружается  в  п</w:t>
            </w:r>
            <w:r w:rsidRPr="00BE3FCF">
              <w:t>о</w:t>
            </w:r>
            <w:r w:rsidRPr="00BE3FCF">
              <w:t>липропиленовые контейнеры типа «биг-бег». После  проведения лабораторных иссл</w:t>
            </w:r>
            <w:r w:rsidRPr="00BE3FCF">
              <w:t>е</w:t>
            </w:r>
            <w:r w:rsidRPr="00BE3FCF">
              <w:t xml:space="preserve">дований содержания  кобальта </w:t>
            </w:r>
            <w:r w:rsidRPr="00A6716E">
              <w:t>направляется на объект захоронения отходов</w:t>
            </w:r>
          </w:p>
        </w:tc>
        <w:tc>
          <w:tcPr>
            <w:tcW w:w="960" w:type="dxa"/>
            <w:tcBorders>
              <w:top w:val="nil"/>
              <w:left w:val="nil"/>
              <w:bottom w:val="single" w:sz="4" w:space="0" w:color="auto"/>
              <w:right w:val="single" w:sz="4" w:space="0" w:color="auto"/>
            </w:tcBorders>
          </w:tcPr>
          <w:p w:rsidR="001E032F" w:rsidRDefault="001E032F" w:rsidP="001E032F">
            <w:pPr>
              <w:jc w:val="both"/>
              <w:rPr>
                <w:sz w:val="18"/>
                <w:szCs w:val="18"/>
              </w:rPr>
            </w:pPr>
            <w:r w:rsidRPr="000342DA">
              <w:rPr>
                <w:sz w:val="18"/>
                <w:szCs w:val="18"/>
              </w:rPr>
              <w:t>Waste Incineration</w:t>
            </w:r>
          </w:p>
          <w:p w:rsidR="001E032F" w:rsidRDefault="001E032F" w:rsidP="001E032F">
            <w:pPr>
              <w:jc w:val="both"/>
              <w:rPr>
                <w:sz w:val="18"/>
                <w:szCs w:val="18"/>
              </w:rPr>
            </w:pPr>
            <w:r>
              <w:rPr>
                <w:sz w:val="18"/>
                <w:szCs w:val="18"/>
              </w:rPr>
              <w:t>п.4.6</w:t>
            </w:r>
          </w:p>
          <w:p w:rsidR="001E032F" w:rsidRDefault="001E032F" w:rsidP="001E032F">
            <w:pPr>
              <w:jc w:val="both"/>
              <w:rPr>
                <w:sz w:val="18"/>
                <w:szCs w:val="18"/>
              </w:rPr>
            </w:pPr>
            <w:r>
              <w:rPr>
                <w:sz w:val="18"/>
                <w:szCs w:val="18"/>
              </w:rPr>
              <w:t>п.4.6.4</w:t>
            </w:r>
          </w:p>
          <w:p w:rsidR="001E032F" w:rsidRPr="00BE3FCF" w:rsidRDefault="001E032F" w:rsidP="001E032F">
            <w:pPr>
              <w:jc w:val="both"/>
              <w:rPr>
                <w:sz w:val="18"/>
                <w:szCs w:val="18"/>
              </w:rPr>
            </w:pPr>
            <w:r w:rsidRPr="00BE3FCF">
              <w:rPr>
                <w:sz w:val="18"/>
                <w:szCs w:val="18"/>
              </w:rPr>
              <w:t>Директ</w:t>
            </w:r>
            <w:r w:rsidRPr="00BE3FCF">
              <w:rPr>
                <w:sz w:val="18"/>
                <w:szCs w:val="18"/>
              </w:rPr>
              <w:t>и</w:t>
            </w:r>
            <w:r w:rsidRPr="00BE3FCF">
              <w:rPr>
                <w:sz w:val="18"/>
                <w:szCs w:val="18"/>
              </w:rPr>
              <w:t>ва ст</w:t>
            </w:r>
            <w:r w:rsidRPr="00BE3FCF">
              <w:rPr>
                <w:sz w:val="18"/>
                <w:szCs w:val="18"/>
              </w:rPr>
              <w:t>а</w:t>
            </w:r>
            <w:r w:rsidRPr="00BE3FCF">
              <w:rPr>
                <w:sz w:val="18"/>
                <w:szCs w:val="18"/>
              </w:rPr>
              <w:t>тья 9</w:t>
            </w:r>
          </w:p>
        </w:tc>
        <w:tc>
          <w:tcPr>
            <w:tcW w:w="3720" w:type="dxa"/>
            <w:tcBorders>
              <w:top w:val="nil"/>
              <w:left w:val="nil"/>
              <w:bottom w:val="single" w:sz="4" w:space="0" w:color="auto"/>
              <w:right w:val="single" w:sz="4" w:space="0" w:color="auto"/>
            </w:tcBorders>
          </w:tcPr>
          <w:p w:rsidR="001E032F" w:rsidRPr="00BE3FCF" w:rsidRDefault="001E032F" w:rsidP="001E032F">
            <w:pPr>
              <w:jc w:val="both"/>
            </w:pPr>
            <w:r w:rsidRPr="00BE3FCF">
              <w:t xml:space="preserve">Соответствует НДТМ </w:t>
            </w:r>
          </w:p>
        </w:tc>
      </w:tr>
      <w:tr w:rsidR="001E032F" w:rsidRPr="00BA36F6">
        <w:trPr>
          <w:trHeight w:val="1462"/>
        </w:trPr>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pPr>
            <w:r w:rsidRPr="00BE3FCF">
              <w:t> </w:t>
            </w:r>
          </w:p>
        </w:tc>
        <w:tc>
          <w:tcPr>
            <w:tcW w:w="9240" w:type="dxa"/>
            <w:tcBorders>
              <w:top w:val="nil"/>
              <w:left w:val="nil"/>
              <w:bottom w:val="single" w:sz="4" w:space="0" w:color="auto"/>
              <w:right w:val="single" w:sz="4" w:space="0" w:color="auto"/>
            </w:tcBorders>
          </w:tcPr>
          <w:p w:rsidR="001E032F" w:rsidRPr="00BE3FCF" w:rsidRDefault="001E032F" w:rsidP="001E032F">
            <w:pPr>
              <w:jc w:val="both"/>
            </w:pPr>
            <w:r w:rsidRPr="00BE3FCF">
              <w:t>Контроль за факелом горения осуществляется фотоэлементом. Количество подаваем</w:t>
            </w:r>
            <w:r w:rsidRPr="00BE3FCF">
              <w:t>о</w:t>
            </w:r>
            <w:r w:rsidRPr="00BE3FCF">
              <w:t>го воздуха  регулируется вручную с помощью регулятора соотношения, расположе</w:t>
            </w:r>
            <w:r w:rsidRPr="00BE3FCF">
              <w:t>н</w:t>
            </w:r>
            <w:r w:rsidRPr="00BE3FCF">
              <w:t>ного около горелочного устройства. Приборный контроль уровней в емкостях оста</w:t>
            </w:r>
            <w:r w:rsidRPr="00BE3FCF">
              <w:t>т</w:t>
            </w:r>
            <w:r w:rsidRPr="00BE3FCF">
              <w:t>ков, температуры, давления печи, те</w:t>
            </w:r>
            <w:r w:rsidRPr="00BE3FCF">
              <w:t>м</w:t>
            </w:r>
            <w:r w:rsidRPr="00BE3FCF">
              <w:t>перат</w:t>
            </w:r>
            <w:r>
              <w:t>у</w:t>
            </w:r>
            <w:r w:rsidRPr="00BE3FCF">
              <w:t>ры дымовых газов в парогенератор и из парогенератора,  темпер</w:t>
            </w:r>
            <w:r>
              <w:t>атуры газов в дымовой тр</w:t>
            </w:r>
            <w:r>
              <w:t>у</w:t>
            </w:r>
            <w:r>
              <w:t>бе.</w:t>
            </w:r>
            <w:r w:rsidRPr="00BE3FCF">
              <w:t xml:space="preserve"> </w:t>
            </w:r>
          </w:p>
        </w:tc>
        <w:tc>
          <w:tcPr>
            <w:tcW w:w="960" w:type="dxa"/>
            <w:tcBorders>
              <w:top w:val="nil"/>
              <w:left w:val="nil"/>
              <w:bottom w:val="single" w:sz="4" w:space="0" w:color="auto"/>
              <w:right w:val="single" w:sz="4" w:space="0" w:color="auto"/>
            </w:tcBorders>
          </w:tcPr>
          <w:p w:rsidR="001E032F" w:rsidRDefault="001E032F" w:rsidP="001E032F">
            <w:pPr>
              <w:jc w:val="both"/>
              <w:rPr>
                <w:sz w:val="18"/>
                <w:szCs w:val="18"/>
              </w:rPr>
            </w:pPr>
            <w:r w:rsidRPr="00174DED">
              <w:rPr>
                <w:sz w:val="18"/>
                <w:szCs w:val="18"/>
                <w:lang w:val="en-US"/>
              </w:rPr>
              <w:t>Waste Inciner</w:t>
            </w:r>
            <w:r w:rsidRPr="00174DED">
              <w:rPr>
                <w:sz w:val="18"/>
                <w:szCs w:val="18"/>
                <w:lang w:val="en-US"/>
              </w:rPr>
              <w:t>a</w:t>
            </w:r>
            <w:r w:rsidRPr="00174DED">
              <w:rPr>
                <w:sz w:val="18"/>
                <w:szCs w:val="18"/>
                <w:lang w:val="en-US"/>
              </w:rPr>
              <w:t xml:space="preserve">tion </w:t>
            </w:r>
          </w:p>
          <w:p w:rsidR="001E032F" w:rsidRDefault="001E032F" w:rsidP="001E032F">
            <w:pPr>
              <w:jc w:val="both"/>
              <w:rPr>
                <w:sz w:val="18"/>
                <w:szCs w:val="18"/>
              </w:rPr>
            </w:pPr>
            <w:r w:rsidRPr="00BE3FCF">
              <w:rPr>
                <w:sz w:val="18"/>
                <w:szCs w:val="18"/>
              </w:rPr>
              <w:t>п</w:t>
            </w:r>
            <w:r w:rsidRPr="00174DED">
              <w:rPr>
                <w:sz w:val="18"/>
                <w:szCs w:val="18"/>
                <w:lang w:val="en-US"/>
              </w:rPr>
              <w:t xml:space="preserve">. 5.4; </w:t>
            </w:r>
          </w:p>
          <w:p w:rsidR="001E032F" w:rsidRPr="00174DED" w:rsidRDefault="001E032F" w:rsidP="001E032F">
            <w:pPr>
              <w:jc w:val="both"/>
              <w:rPr>
                <w:sz w:val="18"/>
                <w:szCs w:val="18"/>
                <w:lang w:val="en-US"/>
              </w:rPr>
            </w:pPr>
            <w:r w:rsidRPr="00BE3FCF">
              <w:rPr>
                <w:sz w:val="18"/>
                <w:szCs w:val="18"/>
              </w:rPr>
              <w:t>п</w:t>
            </w:r>
            <w:r w:rsidRPr="00174DED">
              <w:rPr>
                <w:sz w:val="18"/>
                <w:szCs w:val="18"/>
                <w:lang w:val="en-US"/>
              </w:rPr>
              <w:t>.1.6.1</w:t>
            </w:r>
          </w:p>
        </w:tc>
        <w:tc>
          <w:tcPr>
            <w:tcW w:w="3720" w:type="dxa"/>
            <w:tcBorders>
              <w:top w:val="nil"/>
              <w:left w:val="nil"/>
              <w:bottom w:val="single" w:sz="4" w:space="0" w:color="auto"/>
              <w:right w:val="single" w:sz="4" w:space="0" w:color="auto"/>
            </w:tcBorders>
          </w:tcPr>
          <w:p w:rsidR="001E032F" w:rsidRPr="00BE3FCF" w:rsidRDefault="001E032F" w:rsidP="001E032F">
            <w:pPr>
              <w:jc w:val="both"/>
            </w:pPr>
            <w:r w:rsidRPr="00BE3FCF">
              <w:t>Соответствует  НДТМ</w:t>
            </w:r>
          </w:p>
        </w:tc>
      </w:tr>
      <w:tr w:rsidR="001E032F" w:rsidRPr="00BA36F6">
        <w:trPr>
          <w:trHeight w:val="1112"/>
        </w:trPr>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pPr>
            <w:r w:rsidRPr="00BE3FCF">
              <w:t> </w:t>
            </w:r>
          </w:p>
        </w:tc>
        <w:tc>
          <w:tcPr>
            <w:tcW w:w="9240" w:type="dxa"/>
            <w:tcBorders>
              <w:top w:val="nil"/>
              <w:left w:val="nil"/>
              <w:bottom w:val="single" w:sz="4" w:space="0" w:color="auto"/>
              <w:right w:val="single" w:sz="4" w:space="0" w:color="auto"/>
            </w:tcBorders>
          </w:tcPr>
          <w:p w:rsidR="001E032F" w:rsidRPr="00BE3FCF" w:rsidRDefault="001E032F" w:rsidP="001E032F">
            <w:pPr>
              <w:jc w:val="both"/>
            </w:pPr>
            <w:r w:rsidRPr="00BE3FCF">
              <w:t>Аналитический контроль выбросов осуществл</w:t>
            </w:r>
            <w:r w:rsidRPr="00BE3FCF">
              <w:t>я</w:t>
            </w:r>
            <w:r w:rsidRPr="00BE3FCF">
              <w:t>ется  аккредитованной лабораторией организации  с периодичностью, установленной в Программе аналитического контр</w:t>
            </w:r>
            <w:r w:rsidRPr="00BE3FCF">
              <w:t>о</w:t>
            </w:r>
            <w:r w:rsidRPr="00BE3FCF">
              <w:t>ля. В настоящее время  подрядная организ</w:t>
            </w:r>
            <w:r w:rsidRPr="00BE3FCF">
              <w:t>а</w:t>
            </w:r>
            <w:r w:rsidRPr="00BE3FCF">
              <w:t>ция ООО "Ситматек" проводит монтаж и наладку автотматизированной системы выбросов, с вводом в эк</w:t>
            </w:r>
            <w:r w:rsidRPr="00BE3FCF">
              <w:t>с</w:t>
            </w:r>
            <w:r w:rsidRPr="00BE3FCF">
              <w:t>плуатацию которой  будет обеспечен непрерывный контроль содержания в выбросах  твердых частиц, о</w:t>
            </w:r>
            <w:r w:rsidRPr="00BE3FCF">
              <w:t>к</w:t>
            </w:r>
            <w:r w:rsidRPr="00BE3FCF">
              <w:t>сидов азота, диоксида серы, оксида углерода</w:t>
            </w:r>
          </w:p>
        </w:tc>
        <w:tc>
          <w:tcPr>
            <w:tcW w:w="960" w:type="dxa"/>
            <w:tcBorders>
              <w:top w:val="nil"/>
              <w:left w:val="nil"/>
              <w:bottom w:val="single" w:sz="4" w:space="0" w:color="auto"/>
              <w:right w:val="single" w:sz="4" w:space="0" w:color="auto"/>
            </w:tcBorders>
          </w:tcPr>
          <w:p w:rsidR="001E032F" w:rsidRPr="00BE3FCF" w:rsidRDefault="001E032F" w:rsidP="001E032F">
            <w:pPr>
              <w:jc w:val="both"/>
              <w:rPr>
                <w:sz w:val="18"/>
                <w:szCs w:val="18"/>
              </w:rPr>
            </w:pPr>
            <w:r w:rsidRPr="00BE3FCF">
              <w:rPr>
                <w:sz w:val="18"/>
                <w:szCs w:val="18"/>
              </w:rPr>
              <w:t>Директ</w:t>
            </w:r>
            <w:r w:rsidRPr="00BE3FCF">
              <w:rPr>
                <w:sz w:val="18"/>
                <w:szCs w:val="18"/>
              </w:rPr>
              <w:t>и</w:t>
            </w:r>
            <w:r w:rsidRPr="00BE3FCF">
              <w:rPr>
                <w:sz w:val="18"/>
                <w:szCs w:val="18"/>
              </w:rPr>
              <w:t>ва ст</w:t>
            </w:r>
            <w:r w:rsidRPr="00BE3FCF">
              <w:rPr>
                <w:sz w:val="18"/>
                <w:szCs w:val="18"/>
              </w:rPr>
              <w:t>а</w:t>
            </w:r>
            <w:r w:rsidRPr="00BE3FCF">
              <w:rPr>
                <w:sz w:val="18"/>
                <w:szCs w:val="18"/>
              </w:rPr>
              <w:t>тья 11</w:t>
            </w:r>
          </w:p>
        </w:tc>
        <w:tc>
          <w:tcPr>
            <w:tcW w:w="3720" w:type="dxa"/>
            <w:tcBorders>
              <w:top w:val="nil"/>
              <w:left w:val="nil"/>
              <w:bottom w:val="single" w:sz="4" w:space="0" w:color="auto"/>
              <w:right w:val="single" w:sz="4" w:space="0" w:color="auto"/>
            </w:tcBorders>
          </w:tcPr>
          <w:p w:rsidR="001E032F" w:rsidRPr="00BE3FCF" w:rsidRDefault="001E032F" w:rsidP="001E032F">
            <w:pPr>
              <w:jc w:val="both"/>
            </w:pPr>
            <w:r w:rsidRPr="00BE3FCF">
              <w:t>Не соответствует НДТМ в части проведения непрерывного ко</w:t>
            </w:r>
            <w:r w:rsidRPr="00BE3FCF">
              <w:t>н</w:t>
            </w:r>
            <w:r w:rsidRPr="00BE3FCF">
              <w:t>троля в</w:t>
            </w:r>
            <w:r w:rsidRPr="00BE3FCF">
              <w:t>ы</w:t>
            </w:r>
            <w:r w:rsidRPr="00BE3FCF">
              <w:t xml:space="preserve">бросов. </w:t>
            </w:r>
            <w:r w:rsidRPr="005C5C2A">
              <w:rPr>
                <w:b/>
              </w:rPr>
              <w:t>Обоснование различия в решении.</w:t>
            </w:r>
            <w:r>
              <w:t xml:space="preserve"> Заплан</w:t>
            </w:r>
            <w:r>
              <w:t>и</w:t>
            </w:r>
            <w:r>
              <w:t>рованное м</w:t>
            </w:r>
            <w:r w:rsidRPr="00BE3FCF">
              <w:t xml:space="preserve">ероприятие </w:t>
            </w:r>
            <w:r>
              <w:t>по осн</w:t>
            </w:r>
            <w:r>
              <w:t>а</w:t>
            </w:r>
            <w:r>
              <w:t>щению источника выброса авт</w:t>
            </w:r>
            <w:r>
              <w:t>о</w:t>
            </w:r>
            <w:r>
              <w:t>матизированной системой ко</w:t>
            </w:r>
            <w:r>
              <w:t>н</w:t>
            </w:r>
            <w:r>
              <w:t xml:space="preserve">троля выбросов </w:t>
            </w:r>
            <w:r w:rsidRPr="00BE3FCF">
              <w:t>в стадии заве</w:t>
            </w:r>
            <w:r w:rsidRPr="00BE3FCF">
              <w:t>р</w:t>
            </w:r>
            <w:r w:rsidRPr="00BE3FCF">
              <w:t>шения.</w:t>
            </w:r>
          </w:p>
        </w:tc>
      </w:tr>
      <w:tr w:rsidR="001E032F" w:rsidRPr="006E6BC4">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rPr>
                <w:color w:val="339966"/>
              </w:rPr>
            </w:pPr>
            <w:r w:rsidRPr="00BE3FCF">
              <w:rPr>
                <w:color w:val="339966"/>
              </w:rPr>
              <w:t> </w:t>
            </w:r>
          </w:p>
        </w:tc>
        <w:tc>
          <w:tcPr>
            <w:tcW w:w="9240" w:type="dxa"/>
            <w:tcBorders>
              <w:top w:val="nil"/>
              <w:left w:val="nil"/>
              <w:bottom w:val="single" w:sz="4" w:space="0" w:color="auto"/>
              <w:right w:val="single" w:sz="4" w:space="0" w:color="auto"/>
            </w:tcBorders>
          </w:tcPr>
          <w:p w:rsidR="001E032F" w:rsidRPr="006E6BC4" w:rsidRDefault="001E032F" w:rsidP="001E032F">
            <w:pPr>
              <w:jc w:val="both"/>
            </w:pPr>
            <w:r w:rsidRPr="006E6BC4">
              <w:t>Контроль HC, HF, SO</w:t>
            </w:r>
            <w:r w:rsidRPr="006E6BC4">
              <w:rPr>
                <w:vertAlign w:val="subscript"/>
              </w:rPr>
              <w:t>2</w:t>
            </w:r>
            <w:r w:rsidRPr="006E6BC4">
              <w:t xml:space="preserve"> проводится инструментальн</w:t>
            </w:r>
            <w:r w:rsidRPr="006E6BC4">
              <w:t>ы</w:t>
            </w:r>
            <w:r w:rsidRPr="006E6BC4">
              <w:t>ми методами.</w:t>
            </w:r>
          </w:p>
        </w:tc>
        <w:tc>
          <w:tcPr>
            <w:tcW w:w="960" w:type="dxa"/>
            <w:tcBorders>
              <w:top w:val="nil"/>
              <w:left w:val="nil"/>
              <w:bottom w:val="single" w:sz="4" w:space="0" w:color="auto"/>
              <w:right w:val="single" w:sz="4" w:space="0" w:color="auto"/>
            </w:tcBorders>
          </w:tcPr>
          <w:p w:rsidR="001E032F" w:rsidRPr="006E6BC4" w:rsidRDefault="001E032F" w:rsidP="001E032F">
            <w:pPr>
              <w:jc w:val="both"/>
              <w:rPr>
                <w:sz w:val="18"/>
                <w:szCs w:val="18"/>
              </w:rPr>
            </w:pPr>
            <w:r w:rsidRPr="006E6BC4">
              <w:rPr>
                <w:sz w:val="18"/>
                <w:szCs w:val="18"/>
              </w:rPr>
              <w:t>Директ</w:t>
            </w:r>
            <w:r w:rsidRPr="006E6BC4">
              <w:rPr>
                <w:sz w:val="18"/>
                <w:szCs w:val="18"/>
              </w:rPr>
              <w:t>и</w:t>
            </w:r>
            <w:r w:rsidRPr="006E6BC4">
              <w:rPr>
                <w:sz w:val="18"/>
                <w:szCs w:val="18"/>
              </w:rPr>
              <w:t>ва ст</w:t>
            </w:r>
            <w:r w:rsidRPr="006E6BC4">
              <w:rPr>
                <w:sz w:val="18"/>
                <w:szCs w:val="18"/>
              </w:rPr>
              <w:t>а</w:t>
            </w:r>
            <w:r w:rsidRPr="006E6BC4">
              <w:rPr>
                <w:sz w:val="18"/>
                <w:szCs w:val="18"/>
              </w:rPr>
              <w:t>тья 11, п.6</w:t>
            </w:r>
          </w:p>
        </w:tc>
        <w:tc>
          <w:tcPr>
            <w:tcW w:w="3720" w:type="dxa"/>
            <w:tcBorders>
              <w:top w:val="nil"/>
              <w:left w:val="nil"/>
              <w:bottom w:val="single" w:sz="4" w:space="0" w:color="auto"/>
              <w:right w:val="single" w:sz="4" w:space="0" w:color="auto"/>
            </w:tcBorders>
          </w:tcPr>
          <w:p w:rsidR="001E032F" w:rsidRPr="006E6BC4" w:rsidRDefault="001E032F" w:rsidP="001E032F">
            <w:pPr>
              <w:jc w:val="both"/>
            </w:pPr>
            <w:r w:rsidRPr="006E6BC4">
              <w:t xml:space="preserve">Соответствует НДТМ. </w:t>
            </w:r>
          </w:p>
        </w:tc>
      </w:tr>
      <w:tr w:rsidR="001E032F" w:rsidRPr="00A6716E">
        <w:trPr>
          <w:trHeight w:val="685"/>
        </w:trPr>
        <w:tc>
          <w:tcPr>
            <w:tcW w:w="1200" w:type="dxa"/>
            <w:tcBorders>
              <w:top w:val="nil"/>
              <w:left w:val="single" w:sz="4" w:space="0" w:color="auto"/>
              <w:bottom w:val="single" w:sz="4" w:space="0" w:color="auto"/>
              <w:right w:val="single" w:sz="4" w:space="0" w:color="auto"/>
            </w:tcBorders>
          </w:tcPr>
          <w:p w:rsidR="001E032F" w:rsidRPr="00A6716E" w:rsidRDefault="001E032F" w:rsidP="001E032F">
            <w:pPr>
              <w:jc w:val="both"/>
            </w:pPr>
            <w:r w:rsidRPr="00A6716E">
              <w:t xml:space="preserve"> </w:t>
            </w:r>
          </w:p>
        </w:tc>
        <w:tc>
          <w:tcPr>
            <w:tcW w:w="9240" w:type="dxa"/>
            <w:tcBorders>
              <w:top w:val="nil"/>
              <w:left w:val="nil"/>
              <w:bottom w:val="single" w:sz="4" w:space="0" w:color="auto"/>
              <w:right w:val="single" w:sz="4" w:space="0" w:color="auto"/>
            </w:tcBorders>
          </w:tcPr>
          <w:p w:rsidR="001E032F" w:rsidRPr="00A6716E" w:rsidRDefault="001E032F" w:rsidP="001E032F">
            <w:pPr>
              <w:jc w:val="both"/>
            </w:pPr>
            <w:r w:rsidRPr="00A6716E">
              <w:t>Контроль диоксинов, фуранов</w:t>
            </w:r>
          </w:p>
        </w:tc>
        <w:tc>
          <w:tcPr>
            <w:tcW w:w="960" w:type="dxa"/>
            <w:tcBorders>
              <w:top w:val="nil"/>
              <w:left w:val="nil"/>
              <w:bottom w:val="single" w:sz="4" w:space="0" w:color="auto"/>
              <w:right w:val="single" w:sz="4" w:space="0" w:color="auto"/>
            </w:tcBorders>
          </w:tcPr>
          <w:p w:rsidR="001E032F" w:rsidRPr="00A6716E" w:rsidRDefault="001E032F" w:rsidP="001E032F">
            <w:pPr>
              <w:jc w:val="both"/>
              <w:rPr>
                <w:sz w:val="18"/>
                <w:szCs w:val="18"/>
              </w:rPr>
            </w:pPr>
            <w:r w:rsidRPr="00A6716E">
              <w:rPr>
                <w:sz w:val="18"/>
                <w:szCs w:val="18"/>
              </w:rPr>
              <w:t>Директ</w:t>
            </w:r>
            <w:r w:rsidRPr="00A6716E">
              <w:rPr>
                <w:sz w:val="18"/>
                <w:szCs w:val="18"/>
              </w:rPr>
              <w:t>и</w:t>
            </w:r>
            <w:r w:rsidRPr="00A6716E">
              <w:rPr>
                <w:sz w:val="18"/>
                <w:szCs w:val="18"/>
              </w:rPr>
              <w:t>ва ст</w:t>
            </w:r>
            <w:r w:rsidRPr="00A6716E">
              <w:rPr>
                <w:sz w:val="18"/>
                <w:szCs w:val="18"/>
              </w:rPr>
              <w:t>а</w:t>
            </w:r>
            <w:r w:rsidRPr="00A6716E">
              <w:rPr>
                <w:sz w:val="18"/>
                <w:szCs w:val="18"/>
              </w:rPr>
              <w:t>тья 11, п.6</w:t>
            </w:r>
          </w:p>
        </w:tc>
        <w:tc>
          <w:tcPr>
            <w:tcW w:w="3720" w:type="dxa"/>
            <w:tcBorders>
              <w:top w:val="nil"/>
              <w:left w:val="nil"/>
              <w:bottom w:val="single" w:sz="4" w:space="0" w:color="auto"/>
              <w:right w:val="single" w:sz="4" w:space="0" w:color="auto"/>
            </w:tcBorders>
          </w:tcPr>
          <w:p w:rsidR="001E032F" w:rsidRPr="00A6716E" w:rsidRDefault="001E032F" w:rsidP="001E032F">
            <w:pPr>
              <w:jc w:val="both"/>
            </w:pPr>
            <w:r w:rsidRPr="00A6716E">
              <w:t>Соответствует НДТМ</w:t>
            </w:r>
          </w:p>
        </w:tc>
      </w:tr>
      <w:tr w:rsidR="001E032F" w:rsidRPr="00A6716E">
        <w:trPr>
          <w:trHeight w:val="1500"/>
        </w:trPr>
        <w:tc>
          <w:tcPr>
            <w:tcW w:w="1200" w:type="dxa"/>
            <w:tcBorders>
              <w:top w:val="nil"/>
              <w:left w:val="single" w:sz="4" w:space="0" w:color="auto"/>
              <w:bottom w:val="single" w:sz="4" w:space="0" w:color="auto"/>
              <w:right w:val="single" w:sz="4" w:space="0" w:color="auto"/>
            </w:tcBorders>
          </w:tcPr>
          <w:p w:rsidR="001E032F" w:rsidRPr="00A6716E" w:rsidRDefault="001E032F" w:rsidP="001E032F">
            <w:pPr>
              <w:jc w:val="both"/>
            </w:pPr>
          </w:p>
        </w:tc>
        <w:tc>
          <w:tcPr>
            <w:tcW w:w="9240" w:type="dxa"/>
            <w:tcBorders>
              <w:top w:val="nil"/>
              <w:left w:val="nil"/>
              <w:bottom w:val="single" w:sz="4" w:space="0" w:color="auto"/>
              <w:right w:val="single" w:sz="4" w:space="0" w:color="auto"/>
            </w:tcBorders>
          </w:tcPr>
          <w:p w:rsidR="001E032F" w:rsidRPr="00A6716E" w:rsidRDefault="001E032F" w:rsidP="001E032F">
            <w:pPr>
              <w:jc w:val="both"/>
            </w:pPr>
            <w:r w:rsidRPr="00A6716E">
              <w:t>Методы контроля, периодичность, пределы измерений, указаны в технологическом регламенте. Все результаты контроля регистрируются аппаратчиком ОПОХП в опер</w:t>
            </w:r>
            <w:r w:rsidRPr="00A6716E">
              <w:t>а</w:t>
            </w:r>
            <w:r w:rsidRPr="00A6716E">
              <w:t xml:space="preserve">ционных листах, диаграммах. Результаты  производственных наблюдений выбросов специалисты ЦЛПиКОС заносят в протокол. Ведется учетная документация в области ООС. </w:t>
            </w:r>
          </w:p>
        </w:tc>
        <w:tc>
          <w:tcPr>
            <w:tcW w:w="960" w:type="dxa"/>
            <w:tcBorders>
              <w:top w:val="nil"/>
              <w:left w:val="nil"/>
              <w:bottom w:val="single" w:sz="4" w:space="0" w:color="auto"/>
              <w:right w:val="single" w:sz="4" w:space="0" w:color="auto"/>
            </w:tcBorders>
          </w:tcPr>
          <w:p w:rsidR="001E032F" w:rsidRPr="00A6716E" w:rsidRDefault="001E032F" w:rsidP="001E032F">
            <w:pPr>
              <w:jc w:val="both"/>
              <w:rPr>
                <w:sz w:val="18"/>
                <w:szCs w:val="18"/>
              </w:rPr>
            </w:pPr>
            <w:r w:rsidRPr="00A6716E">
              <w:rPr>
                <w:sz w:val="18"/>
                <w:szCs w:val="18"/>
              </w:rPr>
              <w:t>Директ</w:t>
            </w:r>
            <w:r w:rsidRPr="00A6716E">
              <w:rPr>
                <w:sz w:val="18"/>
                <w:szCs w:val="18"/>
              </w:rPr>
              <w:t>и</w:t>
            </w:r>
            <w:r w:rsidRPr="00A6716E">
              <w:rPr>
                <w:sz w:val="18"/>
                <w:szCs w:val="18"/>
              </w:rPr>
              <w:t>ва ст</w:t>
            </w:r>
            <w:r w:rsidRPr="00A6716E">
              <w:rPr>
                <w:sz w:val="18"/>
                <w:szCs w:val="18"/>
              </w:rPr>
              <w:t>а</w:t>
            </w:r>
            <w:r w:rsidRPr="00A6716E">
              <w:rPr>
                <w:sz w:val="18"/>
                <w:szCs w:val="18"/>
              </w:rPr>
              <w:t>тья 11</w:t>
            </w:r>
          </w:p>
        </w:tc>
        <w:tc>
          <w:tcPr>
            <w:tcW w:w="3720" w:type="dxa"/>
            <w:tcBorders>
              <w:top w:val="nil"/>
              <w:left w:val="nil"/>
              <w:bottom w:val="single" w:sz="4" w:space="0" w:color="auto"/>
              <w:right w:val="single" w:sz="4" w:space="0" w:color="auto"/>
            </w:tcBorders>
          </w:tcPr>
          <w:p w:rsidR="001E032F" w:rsidRPr="00A6716E" w:rsidRDefault="001E032F" w:rsidP="001E032F">
            <w:pPr>
              <w:jc w:val="both"/>
            </w:pPr>
            <w:r w:rsidRPr="00A6716E">
              <w:t>Соответствует  НДТМ</w:t>
            </w:r>
          </w:p>
        </w:tc>
      </w:tr>
      <w:tr w:rsidR="001E032F" w:rsidRPr="00BA36F6">
        <w:trPr>
          <w:trHeight w:val="630"/>
        </w:trPr>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pPr>
            <w:r w:rsidRPr="00BE3FCF">
              <w:t> </w:t>
            </w:r>
          </w:p>
        </w:tc>
        <w:tc>
          <w:tcPr>
            <w:tcW w:w="9240" w:type="dxa"/>
            <w:tcBorders>
              <w:top w:val="nil"/>
              <w:left w:val="nil"/>
              <w:bottom w:val="single" w:sz="4" w:space="0" w:color="auto"/>
              <w:right w:val="single" w:sz="4" w:space="0" w:color="auto"/>
            </w:tcBorders>
          </w:tcPr>
          <w:p w:rsidR="001E032F" w:rsidRPr="00BE3FCF" w:rsidRDefault="001E032F" w:rsidP="001E032F">
            <w:pPr>
              <w:jc w:val="both"/>
            </w:pPr>
            <w:r w:rsidRPr="00BE3FCF">
              <w:t>Сточные воды при эксплуатации печи не образ</w:t>
            </w:r>
            <w:r w:rsidRPr="00BE3FCF">
              <w:t>у</w:t>
            </w:r>
            <w:r w:rsidRPr="00BE3FCF">
              <w:t>ются.</w:t>
            </w:r>
          </w:p>
        </w:tc>
        <w:tc>
          <w:tcPr>
            <w:tcW w:w="960" w:type="dxa"/>
            <w:tcBorders>
              <w:top w:val="nil"/>
              <w:left w:val="nil"/>
              <w:bottom w:val="single" w:sz="4" w:space="0" w:color="auto"/>
              <w:right w:val="single" w:sz="4" w:space="0" w:color="auto"/>
            </w:tcBorders>
          </w:tcPr>
          <w:p w:rsidR="001E032F" w:rsidRPr="002461B5" w:rsidRDefault="001E032F" w:rsidP="001E032F">
            <w:pPr>
              <w:jc w:val="both"/>
              <w:rPr>
                <w:sz w:val="18"/>
                <w:szCs w:val="18"/>
              </w:rPr>
            </w:pPr>
            <w:r w:rsidRPr="00174DED">
              <w:rPr>
                <w:sz w:val="18"/>
                <w:szCs w:val="18"/>
                <w:lang w:val="en-US"/>
              </w:rPr>
              <w:t>Waste Inciner</w:t>
            </w:r>
            <w:r w:rsidRPr="00174DED">
              <w:rPr>
                <w:sz w:val="18"/>
                <w:szCs w:val="18"/>
                <w:lang w:val="en-US"/>
              </w:rPr>
              <w:t>a</w:t>
            </w:r>
            <w:r w:rsidRPr="00174DED">
              <w:rPr>
                <w:sz w:val="18"/>
                <w:szCs w:val="18"/>
                <w:lang w:val="en-US"/>
              </w:rPr>
              <w:t xml:space="preserve">tion </w:t>
            </w:r>
            <w:r>
              <w:rPr>
                <w:sz w:val="18"/>
                <w:szCs w:val="18"/>
              </w:rPr>
              <w:t xml:space="preserve"> п.4.5</w:t>
            </w:r>
          </w:p>
          <w:p w:rsidR="001E032F" w:rsidRPr="002461B5" w:rsidRDefault="001E032F" w:rsidP="001E032F">
            <w:pPr>
              <w:jc w:val="both"/>
              <w:rPr>
                <w:sz w:val="18"/>
                <w:szCs w:val="18"/>
                <w:lang w:val="en-US"/>
              </w:rPr>
            </w:pPr>
            <w:r w:rsidRPr="00BE3FCF">
              <w:rPr>
                <w:sz w:val="18"/>
                <w:szCs w:val="18"/>
              </w:rPr>
              <w:t>Директ</w:t>
            </w:r>
            <w:r w:rsidRPr="00BE3FCF">
              <w:rPr>
                <w:sz w:val="18"/>
                <w:szCs w:val="18"/>
              </w:rPr>
              <w:t>и</w:t>
            </w:r>
            <w:r w:rsidRPr="00BE3FCF">
              <w:rPr>
                <w:sz w:val="18"/>
                <w:szCs w:val="18"/>
              </w:rPr>
              <w:t>ва</w:t>
            </w:r>
            <w:r w:rsidRPr="002461B5">
              <w:rPr>
                <w:sz w:val="18"/>
                <w:szCs w:val="18"/>
                <w:lang w:val="en-US"/>
              </w:rPr>
              <w:t xml:space="preserve"> </w:t>
            </w:r>
            <w:r w:rsidRPr="00BE3FCF">
              <w:rPr>
                <w:sz w:val="18"/>
                <w:szCs w:val="18"/>
              </w:rPr>
              <w:t>ст</w:t>
            </w:r>
            <w:r w:rsidRPr="00BE3FCF">
              <w:rPr>
                <w:sz w:val="18"/>
                <w:szCs w:val="18"/>
              </w:rPr>
              <w:t>а</w:t>
            </w:r>
            <w:r w:rsidRPr="00BE3FCF">
              <w:rPr>
                <w:sz w:val="18"/>
                <w:szCs w:val="18"/>
              </w:rPr>
              <w:t>тья</w:t>
            </w:r>
            <w:r w:rsidRPr="002461B5">
              <w:rPr>
                <w:sz w:val="18"/>
                <w:szCs w:val="18"/>
                <w:lang w:val="en-US"/>
              </w:rPr>
              <w:t xml:space="preserve"> 11</w:t>
            </w:r>
          </w:p>
        </w:tc>
        <w:tc>
          <w:tcPr>
            <w:tcW w:w="3720" w:type="dxa"/>
            <w:tcBorders>
              <w:top w:val="nil"/>
              <w:left w:val="nil"/>
              <w:bottom w:val="single" w:sz="4" w:space="0" w:color="auto"/>
              <w:right w:val="single" w:sz="4" w:space="0" w:color="auto"/>
            </w:tcBorders>
          </w:tcPr>
          <w:p w:rsidR="001E032F" w:rsidRPr="00BE3FCF" w:rsidRDefault="001E032F" w:rsidP="001E032F">
            <w:pPr>
              <w:jc w:val="both"/>
            </w:pPr>
            <w:r w:rsidRPr="00BE3FCF">
              <w:t>Не предусмотрено ввиду отсутс</w:t>
            </w:r>
            <w:r w:rsidRPr="00BE3FCF">
              <w:t>т</w:t>
            </w:r>
            <w:r w:rsidRPr="00BE3FCF">
              <w:t>вия стоков</w:t>
            </w:r>
          </w:p>
        </w:tc>
      </w:tr>
      <w:tr w:rsidR="001E032F" w:rsidRPr="00BA36F6">
        <w:trPr>
          <w:trHeight w:val="2682"/>
        </w:trPr>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pPr>
          </w:p>
        </w:tc>
        <w:tc>
          <w:tcPr>
            <w:tcW w:w="9240" w:type="dxa"/>
            <w:tcBorders>
              <w:top w:val="nil"/>
              <w:left w:val="nil"/>
              <w:bottom w:val="single" w:sz="4" w:space="0" w:color="auto"/>
              <w:right w:val="single" w:sz="4" w:space="0" w:color="auto"/>
            </w:tcBorders>
          </w:tcPr>
          <w:p w:rsidR="001E032F" w:rsidRPr="00AB27A3" w:rsidRDefault="001E032F" w:rsidP="001E032F">
            <w:pPr>
              <w:jc w:val="both"/>
            </w:pPr>
            <w:r w:rsidRPr="00AB27A3">
              <w:t>Содержание загрязняющих веществ в выбросах: твердые частицы- 30 мг/м</w:t>
            </w:r>
            <w:r w:rsidRPr="00AB27A3">
              <w:rPr>
                <w:vertAlign w:val="superscript"/>
              </w:rPr>
              <w:t>3</w:t>
            </w:r>
            <w:r w:rsidRPr="00AB27A3">
              <w:t>, SO</w:t>
            </w:r>
            <w:r w:rsidRPr="00AB27A3">
              <w:rPr>
                <w:vertAlign w:val="subscript"/>
              </w:rPr>
              <w:t>2</w:t>
            </w:r>
            <w:r w:rsidRPr="00AB27A3">
              <w:t>- 0 мг/м</w:t>
            </w:r>
            <w:r w:rsidRPr="00AB27A3">
              <w:rPr>
                <w:vertAlign w:val="superscript"/>
              </w:rPr>
              <w:t>3</w:t>
            </w:r>
            <w:r w:rsidRPr="00AB27A3">
              <w:t>, NO</w:t>
            </w:r>
            <w:r w:rsidRPr="00AB27A3">
              <w:rPr>
                <w:vertAlign w:val="subscript"/>
              </w:rPr>
              <w:t>2</w:t>
            </w:r>
            <w:r w:rsidRPr="00AB27A3">
              <w:t xml:space="preserve"> -6,6 мг/м</w:t>
            </w:r>
            <w:r w:rsidRPr="00AB27A3">
              <w:rPr>
                <w:vertAlign w:val="superscript"/>
              </w:rPr>
              <w:t>3</w:t>
            </w:r>
          </w:p>
        </w:tc>
        <w:tc>
          <w:tcPr>
            <w:tcW w:w="960" w:type="dxa"/>
            <w:tcBorders>
              <w:top w:val="nil"/>
              <w:left w:val="nil"/>
              <w:bottom w:val="single" w:sz="4" w:space="0" w:color="auto"/>
              <w:right w:val="single" w:sz="4" w:space="0" w:color="auto"/>
            </w:tcBorders>
          </w:tcPr>
          <w:p w:rsidR="001E032F" w:rsidRPr="00AB27A3" w:rsidRDefault="001E032F" w:rsidP="001E032F">
            <w:pPr>
              <w:jc w:val="both"/>
              <w:rPr>
                <w:sz w:val="18"/>
                <w:szCs w:val="18"/>
              </w:rPr>
            </w:pPr>
            <w:r w:rsidRPr="00AB27A3">
              <w:rPr>
                <w:sz w:val="18"/>
                <w:szCs w:val="18"/>
                <w:lang w:val="en-US"/>
              </w:rPr>
              <w:t>Waste</w:t>
            </w:r>
            <w:r w:rsidRPr="00AB27A3">
              <w:rPr>
                <w:sz w:val="18"/>
                <w:szCs w:val="18"/>
              </w:rPr>
              <w:t xml:space="preserve"> </w:t>
            </w:r>
            <w:r w:rsidRPr="00AB27A3">
              <w:rPr>
                <w:sz w:val="18"/>
                <w:szCs w:val="18"/>
                <w:lang w:val="en-US"/>
              </w:rPr>
              <w:t>Inciner</w:t>
            </w:r>
            <w:r w:rsidRPr="00AB27A3">
              <w:rPr>
                <w:sz w:val="18"/>
                <w:szCs w:val="18"/>
                <w:lang w:val="en-US"/>
              </w:rPr>
              <w:t>a</w:t>
            </w:r>
            <w:r w:rsidRPr="00AB27A3">
              <w:rPr>
                <w:sz w:val="18"/>
                <w:szCs w:val="18"/>
                <w:lang w:val="en-US"/>
              </w:rPr>
              <w:t>tion</w:t>
            </w:r>
            <w:r w:rsidRPr="00AB27A3">
              <w:rPr>
                <w:sz w:val="18"/>
                <w:szCs w:val="18"/>
              </w:rPr>
              <w:t xml:space="preserve">  п.4.5</w:t>
            </w:r>
          </w:p>
          <w:p w:rsidR="001E032F" w:rsidRPr="00AB27A3" w:rsidRDefault="001E032F" w:rsidP="001E032F">
            <w:pPr>
              <w:jc w:val="both"/>
              <w:rPr>
                <w:sz w:val="18"/>
                <w:szCs w:val="18"/>
              </w:rPr>
            </w:pPr>
          </w:p>
          <w:p w:rsidR="001E032F" w:rsidRPr="00AB27A3" w:rsidRDefault="001E032F" w:rsidP="001E032F">
            <w:pPr>
              <w:jc w:val="both"/>
              <w:rPr>
                <w:sz w:val="18"/>
                <w:szCs w:val="18"/>
              </w:rPr>
            </w:pPr>
            <w:r w:rsidRPr="00AB27A3">
              <w:rPr>
                <w:sz w:val="18"/>
                <w:szCs w:val="18"/>
              </w:rPr>
              <w:t>Директ</w:t>
            </w:r>
            <w:r w:rsidRPr="00AB27A3">
              <w:rPr>
                <w:sz w:val="18"/>
                <w:szCs w:val="18"/>
              </w:rPr>
              <w:t>и</w:t>
            </w:r>
            <w:r w:rsidRPr="00AB27A3">
              <w:rPr>
                <w:sz w:val="18"/>
                <w:szCs w:val="18"/>
              </w:rPr>
              <w:t>ва ст</w:t>
            </w:r>
            <w:r w:rsidRPr="00AB27A3">
              <w:rPr>
                <w:sz w:val="18"/>
                <w:szCs w:val="18"/>
              </w:rPr>
              <w:t>а</w:t>
            </w:r>
            <w:r w:rsidRPr="00AB27A3">
              <w:rPr>
                <w:sz w:val="18"/>
                <w:szCs w:val="18"/>
              </w:rPr>
              <w:t>тья 7, пр</w:t>
            </w:r>
            <w:r w:rsidRPr="00AB27A3">
              <w:rPr>
                <w:sz w:val="18"/>
                <w:szCs w:val="18"/>
              </w:rPr>
              <w:t>и</w:t>
            </w:r>
            <w:r w:rsidRPr="00AB27A3">
              <w:rPr>
                <w:sz w:val="18"/>
                <w:szCs w:val="18"/>
              </w:rPr>
              <w:t>ложение V; Д</w:t>
            </w:r>
            <w:r w:rsidRPr="00AB27A3">
              <w:rPr>
                <w:sz w:val="18"/>
                <w:szCs w:val="18"/>
              </w:rPr>
              <w:t>и</w:t>
            </w:r>
            <w:r w:rsidRPr="00AB27A3">
              <w:rPr>
                <w:sz w:val="18"/>
                <w:szCs w:val="18"/>
              </w:rPr>
              <w:t>рект</w:t>
            </w:r>
            <w:r w:rsidRPr="00AB27A3">
              <w:rPr>
                <w:sz w:val="18"/>
                <w:szCs w:val="18"/>
              </w:rPr>
              <w:t>и</w:t>
            </w:r>
            <w:r w:rsidRPr="00AB27A3">
              <w:rPr>
                <w:sz w:val="18"/>
                <w:szCs w:val="18"/>
              </w:rPr>
              <w:t>ва  от 24.11.2010 №2010/75/ЕС "О промы</w:t>
            </w:r>
            <w:r w:rsidRPr="00AB27A3">
              <w:rPr>
                <w:sz w:val="18"/>
                <w:szCs w:val="18"/>
              </w:rPr>
              <w:t>ш</w:t>
            </w:r>
            <w:r w:rsidRPr="00AB27A3">
              <w:rPr>
                <w:sz w:val="18"/>
                <w:szCs w:val="18"/>
              </w:rPr>
              <w:t>ленных выбр</w:t>
            </w:r>
            <w:r w:rsidRPr="00AB27A3">
              <w:rPr>
                <w:sz w:val="18"/>
                <w:szCs w:val="18"/>
              </w:rPr>
              <w:t>о</w:t>
            </w:r>
            <w:r w:rsidRPr="00AB27A3">
              <w:rPr>
                <w:sz w:val="18"/>
                <w:szCs w:val="18"/>
              </w:rPr>
              <w:t>сах", часть 3 Монит</w:t>
            </w:r>
            <w:r w:rsidRPr="00AB27A3">
              <w:rPr>
                <w:sz w:val="18"/>
                <w:szCs w:val="18"/>
              </w:rPr>
              <w:t>о</w:t>
            </w:r>
            <w:r w:rsidRPr="00AB27A3">
              <w:rPr>
                <w:sz w:val="18"/>
                <w:szCs w:val="18"/>
              </w:rPr>
              <w:t>ринг</w:t>
            </w:r>
          </w:p>
        </w:tc>
        <w:tc>
          <w:tcPr>
            <w:tcW w:w="3720" w:type="dxa"/>
            <w:tcBorders>
              <w:top w:val="nil"/>
              <w:left w:val="nil"/>
              <w:bottom w:val="single" w:sz="4" w:space="0" w:color="auto"/>
              <w:right w:val="single" w:sz="4" w:space="0" w:color="auto"/>
            </w:tcBorders>
          </w:tcPr>
          <w:p w:rsidR="001E032F" w:rsidRPr="00AB27A3" w:rsidRDefault="001E032F" w:rsidP="001E032F">
            <w:pPr>
              <w:jc w:val="both"/>
            </w:pPr>
            <w:r w:rsidRPr="00AB27A3">
              <w:t>Соответствует НДТМ. Пределы выбросов в во</w:t>
            </w:r>
            <w:r w:rsidRPr="00AB27A3">
              <w:t>з</w:t>
            </w:r>
            <w:r w:rsidRPr="00AB27A3">
              <w:t xml:space="preserve">душную среду: </w:t>
            </w:r>
            <w:r w:rsidRPr="00B40AE2">
              <w:rPr>
                <w:i/>
                <w:iCs/>
                <w:sz w:val="18"/>
                <w:szCs w:val="18"/>
              </w:rPr>
              <w:t>SO</w:t>
            </w:r>
            <w:r w:rsidRPr="00B40AE2">
              <w:rPr>
                <w:i/>
                <w:iCs/>
                <w:sz w:val="18"/>
                <w:szCs w:val="18"/>
                <w:vertAlign w:val="subscript"/>
              </w:rPr>
              <w:t>2</w:t>
            </w:r>
            <w:r w:rsidRPr="00B40AE2">
              <w:rPr>
                <w:i/>
                <w:iCs/>
                <w:sz w:val="18"/>
                <w:szCs w:val="18"/>
              </w:rPr>
              <w:t xml:space="preserve"> -850 мг/нм</w:t>
            </w:r>
            <w:r w:rsidRPr="00B40AE2">
              <w:rPr>
                <w:i/>
                <w:iCs/>
                <w:sz w:val="18"/>
                <w:szCs w:val="18"/>
                <w:vertAlign w:val="superscript"/>
              </w:rPr>
              <w:t>3</w:t>
            </w:r>
            <w:r w:rsidRPr="00B40AE2">
              <w:rPr>
                <w:i/>
                <w:iCs/>
                <w:sz w:val="18"/>
                <w:szCs w:val="18"/>
              </w:rPr>
              <w:t>, NО</w:t>
            </w:r>
            <w:r w:rsidRPr="00B40AE2">
              <w:rPr>
                <w:i/>
                <w:iCs/>
                <w:sz w:val="18"/>
                <w:szCs w:val="18"/>
                <w:vertAlign w:val="subscript"/>
              </w:rPr>
              <w:t xml:space="preserve">x </w:t>
            </w:r>
            <w:r w:rsidRPr="00B40AE2">
              <w:rPr>
                <w:i/>
                <w:iCs/>
                <w:sz w:val="18"/>
                <w:szCs w:val="18"/>
              </w:rPr>
              <w:t>- 450 мг/нм</w:t>
            </w:r>
            <w:r w:rsidRPr="00B40AE2">
              <w:rPr>
                <w:i/>
                <w:iCs/>
                <w:sz w:val="18"/>
                <w:szCs w:val="18"/>
                <w:vertAlign w:val="superscript"/>
              </w:rPr>
              <w:t>3</w:t>
            </w:r>
            <w:r w:rsidRPr="00B40AE2">
              <w:rPr>
                <w:i/>
                <w:iCs/>
                <w:sz w:val="18"/>
                <w:szCs w:val="18"/>
              </w:rPr>
              <w:t>, твердые ча</w:t>
            </w:r>
            <w:r w:rsidRPr="00B40AE2">
              <w:rPr>
                <w:i/>
                <w:iCs/>
                <w:sz w:val="18"/>
                <w:szCs w:val="18"/>
              </w:rPr>
              <w:t>с</w:t>
            </w:r>
            <w:r w:rsidRPr="00B40AE2">
              <w:rPr>
                <w:i/>
                <w:iCs/>
                <w:sz w:val="18"/>
                <w:szCs w:val="18"/>
              </w:rPr>
              <w:t>тицы - 30мг/нм</w:t>
            </w:r>
            <w:r w:rsidRPr="00B40AE2">
              <w:rPr>
                <w:i/>
                <w:iCs/>
                <w:sz w:val="18"/>
                <w:szCs w:val="18"/>
                <w:vertAlign w:val="superscript"/>
              </w:rPr>
              <w:t>3</w:t>
            </w:r>
            <w:r w:rsidRPr="00AB27A3">
              <w:rPr>
                <w:i/>
                <w:iCs/>
                <w:sz w:val="22"/>
                <w:szCs w:val="22"/>
              </w:rPr>
              <w:t xml:space="preserve"> </w:t>
            </w:r>
            <w:r w:rsidRPr="00AB27A3">
              <w:rPr>
                <w:sz w:val="18"/>
                <w:szCs w:val="18"/>
              </w:rPr>
              <w:t>(Директива  от 24.11.2010 №2010/75 ЕС)  совокупная ном</w:t>
            </w:r>
            <w:r w:rsidRPr="00AB27A3">
              <w:rPr>
                <w:sz w:val="18"/>
                <w:szCs w:val="18"/>
              </w:rPr>
              <w:t>и</w:t>
            </w:r>
            <w:r w:rsidRPr="00AB27A3">
              <w:rPr>
                <w:sz w:val="18"/>
                <w:szCs w:val="18"/>
              </w:rPr>
              <w:t>нальная тепловая мощность принята  в пределах м</w:t>
            </w:r>
            <w:r w:rsidRPr="00AB27A3">
              <w:rPr>
                <w:sz w:val="18"/>
                <w:szCs w:val="18"/>
              </w:rPr>
              <w:t>е</w:t>
            </w:r>
            <w:r w:rsidRPr="00AB27A3">
              <w:rPr>
                <w:sz w:val="18"/>
                <w:szCs w:val="18"/>
              </w:rPr>
              <w:t>нее 300 МW</w:t>
            </w:r>
          </w:p>
        </w:tc>
      </w:tr>
      <w:tr w:rsidR="001E032F" w:rsidRPr="00BA36F6">
        <w:trPr>
          <w:trHeight w:val="680"/>
        </w:trPr>
        <w:tc>
          <w:tcPr>
            <w:tcW w:w="1200" w:type="dxa"/>
            <w:tcBorders>
              <w:top w:val="nil"/>
              <w:left w:val="single" w:sz="4" w:space="0" w:color="auto"/>
              <w:bottom w:val="single" w:sz="4" w:space="0" w:color="auto"/>
              <w:right w:val="single" w:sz="4" w:space="0" w:color="auto"/>
            </w:tcBorders>
          </w:tcPr>
          <w:p w:rsidR="001E032F" w:rsidRPr="006F3EFA" w:rsidRDefault="001E032F" w:rsidP="001E032F">
            <w:pPr>
              <w:jc w:val="both"/>
            </w:pPr>
          </w:p>
        </w:tc>
        <w:tc>
          <w:tcPr>
            <w:tcW w:w="9240" w:type="dxa"/>
            <w:tcBorders>
              <w:top w:val="nil"/>
              <w:left w:val="nil"/>
              <w:bottom w:val="single" w:sz="4" w:space="0" w:color="auto"/>
              <w:right w:val="single" w:sz="4" w:space="0" w:color="auto"/>
            </w:tcBorders>
          </w:tcPr>
          <w:p w:rsidR="001E032F" w:rsidRPr="00AB27A3" w:rsidRDefault="001E032F" w:rsidP="001E032F">
            <w:pPr>
              <w:jc w:val="both"/>
            </w:pPr>
            <w:r w:rsidRPr="00AB27A3">
              <w:t>Содержание тяжелых металлов в выбросах : ка</w:t>
            </w:r>
            <w:r w:rsidRPr="00AB27A3">
              <w:t>д</w:t>
            </w:r>
            <w:r w:rsidRPr="00AB27A3">
              <w:t>мий, таллий - 0,06 мг/м</w:t>
            </w:r>
            <w:r w:rsidRPr="00AB27A3">
              <w:rPr>
                <w:vertAlign w:val="superscript"/>
              </w:rPr>
              <w:t>3</w:t>
            </w:r>
            <w:r w:rsidRPr="00AB27A3">
              <w:t>, ртуть- 0.06 мг/м</w:t>
            </w:r>
            <w:r w:rsidRPr="00AB27A3">
              <w:rPr>
                <w:vertAlign w:val="superscript"/>
              </w:rPr>
              <w:t>3</w:t>
            </w:r>
            <w:r w:rsidRPr="00AB27A3">
              <w:t>, сурьма – отс., мышьяк – 0,0 мг/м</w:t>
            </w:r>
            <w:r w:rsidRPr="00AB27A3">
              <w:rPr>
                <w:vertAlign w:val="superscript"/>
              </w:rPr>
              <w:t>3</w:t>
            </w:r>
            <w:r w:rsidRPr="00AB27A3">
              <w:t>, свинец – 0,69 мг/м</w:t>
            </w:r>
            <w:r w:rsidRPr="00AB27A3">
              <w:rPr>
                <w:vertAlign w:val="superscript"/>
              </w:rPr>
              <w:t>3</w:t>
            </w:r>
            <w:r w:rsidRPr="00AB27A3">
              <w:t>, кобальт -5,6 мг/м</w:t>
            </w:r>
            <w:r w:rsidRPr="00AB27A3">
              <w:rPr>
                <w:vertAlign w:val="superscript"/>
              </w:rPr>
              <w:t>3</w:t>
            </w:r>
            <w:r w:rsidRPr="00AB27A3">
              <w:t>, медь-0,06 мг/м</w:t>
            </w:r>
            <w:r w:rsidRPr="00AB27A3">
              <w:rPr>
                <w:vertAlign w:val="superscript"/>
              </w:rPr>
              <w:t>3</w:t>
            </w:r>
            <w:r w:rsidRPr="00AB27A3">
              <w:t>, марганец -0,88 мг/м</w:t>
            </w:r>
            <w:r w:rsidRPr="00AB27A3">
              <w:rPr>
                <w:vertAlign w:val="superscript"/>
              </w:rPr>
              <w:t>3</w:t>
            </w:r>
            <w:r w:rsidRPr="00AB27A3">
              <w:t>, никель -0,0 мг/м</w:t>
            </w:r>
            <w:r w:rsidRPr="00AB27A3">
              <w:rPr>
                <w:vertAlign w:val="superscript"/>
              </w:rPr>
              <w:t>3</w:t>
            </w:r>
            <w:r w:rsidRPr="00AB27A3">
              <w:t>, олово - отс., ван</w:t>
            </w:r>
            <w:r w:rsidRPr="00AB27A3">
              <w:t>а</w:t>
            </w:r>
            <w:r w:rsidRPr="00AB27A3">
              <w:t>дий – отс.)</w:t>
            </w:r>
          </w:p>
        </w:tc>
        <w:tc>
          <w:tcPr>
            <w:tcW w:w="960" w:type="dxa"/>
            <w:tcBorders>
              <w:top w:val="nil"/>
              <w:left w:val="nil"/>
              <w:bottom w:val="single" w:sz="4" w:space="0" w:color="auto"/>
              <w:right w:val="single" w:sz="4" w:space="0" w:color="auto"/>
            </w:tcBorders>
          </w:tcPr>
          <w:p w:rsidR="001E032F" w:rsidRPr="00AB27A3" w:rsidRDefault="001E032F" w:rsidP="001E032F">
            <w:pPr>
              <w:jc w:val="both"/>
            </w:pPr>
            <w:r w:rsidRPr="00AB27A3">
              <w:t>Дире</w:t>
            </w:r>
            <w:r w:rsidRPr="00AB27A3">
              <w:t>к</w:t>
            </w:r>
            <w:r w:rsidRPr="00AB27A3">
              <w:t>тива ст</w:t>
            </w:r>
            <w:r w:rsidRPr="00AB27A3">
              <w:t>а</w:t>
            </w:r>
            <w:r w:rsidRPr="00AB27A3">
              <w:t>тья 7, пр</w:t>
            </w:r>
            <w:r w:rsidRPr="00AB27A3">
              <w:t>и</w:t>
            </w:r>
            <w:r w:rsidRPr="00AB27A3">
              <w:t>лож</w:t>
            </w:r>
            <w:r w:rsidRPr="00AB27A3">
              <w:t>е</w:t>
            </w:r>
            <w:r w:rsidRPr="00AB27A3">
              <w:t>ние V</w:t>
            </w:r>
          </w:p>
        </w:tc>
        <w:tc>
          <w:tcPr>
            <w:tcW w:w="3720" w:type="dxa"/>
            <w:tcBorders>
              <w:top w:val="nil"/>
              <w:left w:val="nil"/>
              <w:bottom w:val="single" w:sz="4" w:space="0" w:color="auto"/>
              <w:right w:val="single" w:sz="4" w:space="0" w:color="auto"/>
            </w:tcBorders>
          </w:tcPr>
          <w:p w:rsidR="001E032F" w:rsidRPr="00AB27A3" w:rsidRDefault="001E032F" w:rsidP="001E032F">
            <w:pPr>
              <w:jc w:val="both"/>
              <w:rPr>
                <w:i/>
                <w:sz w:val="18"/>
                <w:szCs w:val="18"/>
                <w:vertAlign w:val="superscript"/>
              </w:rPr>
            </w:pPr>
            <w:r w:rsidRPr="00AB27A3">
              <w:t>Пределы выбросов тяжелых м</w:t>
            </w:r>
            <w:r w:rsidRPr="00AB27A3">
              <w:t>е</w:t>
            </w:r>
            <w:r w:rsidRPr="00AB27A3">
              <w:t xml:space="preserve">таллов: </w:t>
            </w:r>
            <w:r w:rsidRPr="00AB27A3">
              <w:rPr>
                <w:i/>
                <w:sz w:val="18"/>
                <w:szCs w:val="18"/>
              </w:rPr>
              <w:t>кадмий, таллий -0,05 мг/м</w:t>
            </w:r>
            <w:r w:rsidRPr="00AB27A3">
              <w:rPr>
                <w:i/>
                <w:sz w:val="18"/>
                <w:szCs w:val="18"/>
                <w:vertAlign w:val="superscript"/>
              </w:rPr>
              <w:t>3</w:t>
            </w:r>
            <w:r w:rsidRPr="00AB27A3">
              <w:rPr>
                <w:i/>
                <w:sz w:val="18"/>
                <w:szCs w:val="18"/>
              </w:rPr>
              <w:t>, ртуть- 0.05 мг/м</w:t>
            </w:r>
            <w:r w:rsidRPr="00AB27A3">
              <w:rPr>
                <w:i/>
                <w:sz w:val="18"/>
                <w:szCs w:val="18"/>
                <w:vertAlign w:val="superscript"/>
              </w:rPr>
              <w:t>3</w:t>
            </w:r>
            <w:r w:rsidRPr="00AB27A3">
              <w:rPr>
                <w:i/>
                <w:sz w:val="18"/>
                <w:szCs w:val="18"/>
              </w:rPr>
              <w:t>, сумм. (сур</w:t>
            </w:r>
            <w:r w:rsidRPr="00AB27A3">
              <w:rPr>
                <w:i/>
                <w:sz w:val="18"/>
                <w:szCs w:val="18"/>
              </w:rPr>
              <w:t>ь</w:t>
            </w:r>
            <w:r w:rsidRPr="00AB27A3">
              <w:rPr>
                <w:i/>
                <w:sz w:val="18"/>
                <w:szCs w:val="18"/>
              </w:rPr>
              <w:t>ма, мышьяк, свинец, кобальт, медь, марг</w:t>
            </w:r>
            <w:r w:rsidRPr="00AB27A3">
              <w:rPr>
                <w:i/>
                <w:sz w:val="18"/>
                <w:szCs w:val="18"/>
              </w:rPr>
              <w:t>а</w:t>
            </w:r>
            <w:r w:rsidRPr="00AB27A3">
              <w:rPr>
                <w:i/>
                <w:sz w:val="18"/>
                <w:szCs w:val="18"/>
              </w:rPr>
              <w:t>нец, никель, олово, в</w:t>
            </w:r>
            <w:r w:rsidRPr="00AB27A3">
              <w:rPr>
                <w:i/>
                <w:sz w:val="18"/>
                <w:szCs w:val="18"/>
              </w:rPr>
              <w:t>а</w:t>
            </w:r>
            <w:r w:rsidRPr="00AB27A3">
              <w:rPr>
                <w:i/>
                <w:sz w:val="18"/>
                <w:szCs w:val="18"/>
              </w:rPr>
              <w:t>надий )- 0.5 мг/м</w:t>
            </w:r>
            <w:r w:rsidRPr="00AB27A3">
              <w:rPr>
                <w:i/>
                <w:sz w:val="18"/>
                <w:szCs w:val="18"/>
                <w:vertAlign w:val="superscript"/>
              </w:rPr>
              <w:t>3</w:t>
            </w:r>
          </w:p>
          <w:p w:rsidR="001E032F" w:rsidRPr="00AB27A3" w:rsidRDefault="001E032F" w:rsidP="001E032F">
            <w:pPr>
              <w:jc w:val="both"/>
              <w:rPr>
                <w:b/>
              </w:rPr>
            </w:pPr>
            <w:r w:rsidRPr="00AB27A3">
              <w:rPr>
                <w:b/>
              </w:rPr>
              <w:t>Обоснование различий в реш</w:t>
            </w:r>
            <w:r w:rsidRPr="00AB27A3">
              <w:rPr>
                <w:b/>
              </w:rPr>
              <w:t>е</w:t>
            </w:r>
            <w:r w:rsidRPr="00AB27A3">
              <w:rPr>
                <w:b/>
              </w:rPr>
              <w:t>нии.</w:t>
            </w:r>
            <w:r w:rsidRPr="00AB27A3">
              <w:rPr>
                <w:b/>
                <w:vertAlign w:val="superscript"/>
              </w:rPr>
              <w:t xml:space="preserve"> </w:t>
            </w:r>
          </w:p>
          <w:p w:rsidR="001E032F" w:rsidRPr="00AB27A3" w:rsidRDefault="001E032F" w:rsidP="001E032F">
            <w:pPr>
              <w:jc w:val="both"/>
            </w:pPr>
            <w:r w:rsidRPr="00AB27A3">
              <w:t>Необходимо обеспечить ко</w:t>
            </w:r>
            <w:r w:rsidRPr="00AB27A3">
              <w:t>н</w:t>
            </w:r>
            <w:r w:rsidRPr="00AB27A3">
              <w:t>троль содержания металлов в в</w:t>
            </w:r>
            <w:r w:rsidRPr="00AB27A3">
              <w:t>ы</w:t>
            </w:r>
            <w:r w:rsidRPr="00AB27A3">
              <w:t xml:space="preserve">бросах. </w:t>
            </w:r>
            <w:r w:rsidRPr="00AB27A3">
              <w:lastRenderedPageBreak/>
              <w:t>Мероприятие включ</w:t>
            </w:r>
            <w:r w:rsidRPr="00AB27A3">
              <w:t>е</w:t>
            </w:r>
            <w:r w:rsidRPr="00AB27A3">
              <w:t>но в  раздел Предложения по плану мер</w:t>
            </w:r>
            <w:r w:rsidRPr="00AB27A3">
              <w:t>о</w:t>
            </w:r>
            <w:r w:rsidRPr="00AB27A3">
              <w:t xml:space="preserve">приятий.(п.2.1)  </w:t>
            </w:r>
          </w:p>
        </w:tc>
      </w:tr>
      <w:tr w:rsidR="001E032F" w:rsidRPr="00BA36F6">
        <w:trPr>
          <w:trHeight w:val="213"/>
        </w:trPr>
        <w:tc>
          <w:tcPr>
            <w:tcW w:w="1200" w:type="dxa"/>
            <w:tcBorders>
              <w:top w:val="nil"/>
              <w:left w:val="single" w:sz="4" w:space="0" w:color="auto"/>
              <w:bottom w:val="single" w:sz="4" w:space="0" w:color="auto"/>
              <w:right w:val="single" w:sz="4" w:space="0" w:color="auto"/>
            </w:tcBorders>
            <w:shd w:val="clear" w:color="auto" w:fill="auto"/>
          </w:tcPr>
          <w:p w:rsidR="001E032F" w:rsidRPr="006F3EFA" w:rsidRDefault="001E032F" w:rsidP="001E032F">
            <w:pPr>
              <w:jc w:val="both"/>
            </w:pPr>
            <w:r w:rsidRPr="006F3EFA">
              <w:lastRenderedPageBreak/>
              <w:t> </w:t>
            </w:r>
          </w:p>
        </w:tc>
        <w:tc>
          <w:tcPr>
            <w:tcW w:w="9240" w:type="dxa"/>
            <w:tcBorders>
              <w:top w:val="nil"/>
              <w:left w:val="nil"/>
              <w:bottom w:val="single" w:sz="4" w:space="0" w:color="auto"/>
              <w:right w:val="single" w:sz="4" w:space="0" w:color="auto"/>
            </w:tcBorders>
            <w:shd w:val="clear" w:color="auto" w:fill="auto"/>
          </w:tcPr>
          <w:p w:rsidR="001E032F" w:rsidRPr="006F3EFA" w:rsidRDefault="001E032F" w:rsidP="001E032F">
            <w:pPr>
              <w:jc w:val="both"/>
            </w:pPr>
            <w:r w:rsidRPr="006F3EFA">
              <w:t xml:space="preserve">  Электрофильтр  фирмы "KRUPP-KOPPERS"  предн</w:t>
            </w:r>
            <w:r w:rsidRPr="006F3EFA">
              <w:t>а</w:t>
            </w:r>
            <w:r w:rsidRPr="006F3EFA">
              <w:t xml:space="preserve">значен для улавливания  вредных веществ (золы) в дымовых газах после печи сжигания . </w:t>
            </w:r>
            <w:r w:rsidRPr="006F3EFA">
              <w:rPr>
                <w:i/>
              </w:rPr>
              <w:t>Производител</w:t>
            </w:r>
            <w:r w:rsidRPr="006F3EFA">
              <w:rPr>
                <w:i/>
              </w:rPr>
              <w:t>ь</w:t>
            </w:r>
            <w:r w:rsidRPr="006F3EFA">
              <w:rPr>
                <w:i/>
              </w:rPr>
              <w:t>ность - 35000 м</w:t>
            </w:r>
            <w:r w:rsidRPr="006F3EFA">
              <w:rPr>
                <w:i/>
                <w:vertAlign w:val="superscript"/>
              </w:rPr>
              <w:t>3</w:t>
            </w:r>
            <w:r w:rsidRPr="006F3EFA">
              <w:rPr>
                <w:i/>
              </w:rPr>
              <w:t>/час, объем газов на входе 35000м</w:t>
            </w:r>
            <w:r w:rsidRPr="006F3EFA">
              <w:rPr>
                <w:i/>
                <w:vertAlign w:val="superscript"/>
              </w:rPr>
              <w:t>3</w:t>
            </w:r>
            <w:r w:rsidRPr="006F3EFA">
              <w:rPr>
                <w:i/>
              </w:rPr>
              <w:t>/час, температура  дымовых газов – 390</w:t>
            </w:r>
            <w:r w:rsidRPr="006F3EFA">
              <w:rPr>
                <w:i/>
                <w:vertAlign w:val="superscript"/>
              </w:rPr>
              <w:t>о</w:t>
            </w:r>
            <w:r w:rsidRPr="006F3EFA">
              <w:rPr>
                <w:i/>
              </w:rPr>
              <w:t>С, ск</w:t>
            </w:r>
            <w:r w:rsidRPr="006F3EFA">
              <w:rPr>
                <w:i/>
              </w:rPr>
              <w:t>о</w:t>
            </w:r>
            <w:r w:rsidRPr="006F3EFA">
              <w:rPr>
                <w:i/>
              </w:rPr>
              <w:t xml:space="preserve">рость движения газов 0,52 м/с, площадь фильтров в проекции 980 - </w:t>
            </w:r>
            <w:smartTag w:uri="urn:schemas-microsoft-com:office:smarttags" w:element="metricconverter">
              <w:smartTagPr>
                <w:attr w:name="ProductID" w:val="640 м2"/>
              </w:smartTagPr>
              <w:r w:rsidRPr="006F3EFA">
                <w:rPr>
                  <w:i/>
                </w:rPr>
                <w:t>640 м2</w:t>
              </w:r>
            </w:smartTag>
            <w:r w:rsidRPr="006F3EFA">
              <w:rPr>
                <w:i/>
              </w:rPr>
              <w:t xml:space="preserve"> мо</w:t>
            </w:r>
            <w:r w:rsidRPr="006F3EFA">
              <w:rPr>
                <w:i/>
              </w:rPr>
              <w:t>щ</w:t>
            </w:r>
            <w:r w:rsidRPr="006F3EFA">
              <w:rPr>
                <w:i/>
              </w:rPr>
              <w:t>ность трансформатора  41,3- 15,4 кВ*А, номинальный ток с  низкой стороны - 108А, с в</w:t>
            </w:r>
            <w:r w:rsidRPr="006F3EFA">
              <w:rPr>
                <w:i/>
              </w:rPr>
              <w:t>ы</w:t>
            </w:r>
            <w:r w:rsidRPr="006F3EFA">
              <w:rPr>
                <w:i/>
              </w:rPr>
              <w:t>сокой- 500 мА, номинальное напряжение  с низкой стороны - 380 с высокой стороны - 78 кВ, степень очистки - 70-80%, конц. твердых частиц на выходе  от 2,5 до 23,5 мг/нм</w:t>
            </w:r>
            <w:r w:rsidRPr="006F3EFA">
              <w:rPr>
                <w:i/>
                <w:vertAlign w:val="superscript"/>
              </w:rPr>
              <w:t>3</w:t>
            </w:r>
          </w:p>
        </w:tc>
        <w:tc>
          <w:tcPr>
            <w:tcW w:w="960" w:type="dxa"/>
            <w:tcBorders>
              <w:top w:val="nil"/>
              <w:left w:val="nil"/>
              <w:bottom w:val="single" w:sz="4" w:space="0" w:color="auto"/>
              <w:right w:val="single" w:sz="4" w:space="0" w:color="auto"/>
            </w:tcBorders>
            <w:shd w:val="clear" w:color="auto" w:fill="auto"/>
          </w:tcPr>
          <w:p w:rsidR="001E032F" w:rsidRPr="005C5C2A" w:rsidRDefault="001E032F" w:rsidP="001E032F">
            <w:pPr>
              <w:jc w:val="both"/>
              <w:rPr>
                <w:sz w:val="18"/>
                <w:szCs w:val="18"/>
                <w:lang w:val="en-US"/>
              </w:rPr>
            </w:pPr>
            <w:r w:rsidRPr="003709C7">
              <w:rPr>
                <w:sz w:val="18"/>
                <w:szCs w:val="18"/>
              </w:rPr>
              <w:t xml:space="preserve">  </w:t>
            </w:r>
            <w:r w:rsidRPr="006F3EFA">
              <w:rPr>
                <w:sz w:val="18"/>
                <w:szCs w:val="18"/>
                <w:lang w:val="en-US"/>
              </w:rPr>
              <w:t xml:space="preserve">Waste Water and Waste Gas Treatment </w:t>
            </w:r>
            <w:r w:rsidRPr="006F3EFA">
              <w:rPr>
                <w:sz w:val="18"/>
                <w:szCs w:val="18"/>
              </w:rPr>
              <w:t>п</w:t>
            </w:r>
            <w:r>
              <w:rPr>
                <w:sz w:val="18"/>
                <w:szCs w:val="18"/>
                <w:lang w:val="en-US"/>
              </w:rPr>
              <w:t>.3.5.3.3</w:t>
            </w:r>
            <w:r w:rsidRPr="005C5C2A">
              <w:rPr>
                <w:sz w:val="18"/>
                <w:szCs w:val="18"/>
                <w:lang w:val="en-US"/>
              </w:rPr>
              <w:t xml:space="preserve">, </w:t>
            </w:r>
          </w:p>
          <w:p w:rsidR="001E032F" w:rsidRPr="002461B5" w:rsidRDefault="001E032F" w:rsidP="001E032F">
            <w:pPr>
              <w:jc w:val="both"/>
              <w:rPr>
                <w:sz w:val="18"/>
                <w:szCs w:val="18"/>
              </w:rPr>
            </w:pPr>
            <w:r w:rsidRPr="00174DED">
              <w:rPr>
                <w:sz w:val="18"/>
                <w:szCs w:val="18"/>
                <w:lang w:val="en-US"/>
              </w:rPr>
              <w:t>Waste Inciner</w:t>
            </w:r>
            <w:r w:rsidRPr="00174DED">
              <w:rPr>
                <w:sz w:val="18"/>
                <w:szCs w:val="18"/>
                <w:lang w:val="en-US"/>
              </w:rPr>
              <w:t>a</w:t>
            </w:r>
            <w:r w:rsidRPr="00174DED">
              <w:rPr>
                <w:sz w:val="18"/>
                <w:szCs w:val="18"/>
                <w:lang w:val="en-US"/>
              </w:rPr>
              <w:t xml:space="preserve">tion </w:t>
            </w:r>
            <w:r>
              <w:rPr>
                <w:sz w:val="18"/>
                <w:szCs w:val="18"/>
              </w:rPr>
              <w:t xml:space="preserve"> </w:t>
            </w:r>
          </w:p>
          <w:p w:rsidR="001E032F" w:rsidRPr="005C5C2A" w:rsidRDefault="001E032F" w:rsidP="001E032F">
            <w:pPr>
              <w:jc w:val="both"/>
              <w:rPr>
                <w:sz w:val="18"/>
                <w:szCs w:val="18"/>
              </w:rPr>
            </w:pPr>
            <w:r>
              <w:rPr>
                <w:sz w:val="18"/>
                <w:szCs w:val="18"/>
              </w:rPr>
              <w:t>п.4.4</w:t>
            </w:r>
          </w:p>
        </w:tc>
        <w:tc>
          <w:tcPr>
            <w:tcW w:w="3720" w:type="dxa"/>
            <w:tcBorders>
              <w:top w:val="nil"/>
              <w:left w:val="nil"/>
              <w:bottom w:val="single" w:sz="4" w:space="0" w:color="auto"/>
              <w:right w:val="single" w:sz="4" w:space="0" w:color="auto"/>
            </w:tcBorders>
            <w:shd w:val="clear" w:color="auto" w:fill="auto"/>
          </w:tcPr>
          <w:p w:rsidR="001E032F" w:rsidRPr="006F3EFA" w:rsidRDefault="001E032F" w:rsidP="001E032F">
            <w:pPr>
              <w:jc w:val="both"/>
            </w:pPr>
            <w:r w:rsidRPr="003709C7">
              <w:t xml:space="preserve"> </w:t>
            </w:r>
            <w:r w:rsidRPr="006F3EFA">
              <w:t xml:space="preserve">Соответствует  показателям НДТМ: </w:t>
            </w:r>
            <w:r w:rsidRPr="00AB27A3">
              <w:rPr>
                <w:i/>
                <w:sz w:val="18"/>
                <w:szCs w:val="18"/>
              </w:rPr>
              <w:t>поток г</w:t>
            </w:r>
            <w:r w:rsidRPr="00AB27A3">
              <w:rPr>
                <w:i/>
                <w:sz w:val="18"/>
                <w:szCs w:val="18"/>
              </w:rPr>
              <w:t>а</w:t>
            </w:r>
            <w:r w:rsidRPr="00AB27A3">
              <w:rPr>
                <w:i/>
                <w:sz w:val="18"/>
                <w:szCs w:val="18"/>
              </w:rPr>
              <w:t>за  360 тыс. м3ч-1800тыс. м</w:t>
            </w:r>
            <w:r w:rsidRPr="00AB27A3">
              <w:rPr>
                <w:i/>
                <w:sz w:val="18"/>
                <w:szCs w:val="18"/>
                <w:vertAlign w:val="superscript"/>
              </w:rPr>
              <w:t>3</w:t>
            </w:r>
            <w:r w:rsidRPr="00AB27A3">
              <w:rPr>
                <w:i/>
                <w:sz w:val="18"/>
                <w:szCs w:val="18"/>
              </w:rPr>
              <w:t>/ч, температура - до 700</w:t>
            </w:r>
            <w:r w:rsidRPr="00AB27A3">
              <w:rPr>
                <w:i/>
                <w:sz w:val="18"/>
                <w:szCs w:val="18"/>
                <w:vertAlign w:val="superscript"/>
              </w:rPr>
              <w:t>о</w:t>
            </w:r>
            <w:r w:rsidRPr="00AB27A3">
              <w:rPr>
                <w:i/>
                <w:sz w:val="18"/>
                <w:szCs w:val="18"/>
              </w:rPr>
              <w:t>С, Показатели (сопроти</w:t>
            </w:r>
            <w:r w:rsidRPr="00AB27A3">
              <w:rPr>
                <w:i/>
                <w:sz w:val="18"/>
                <w:szCs w:val="18"/>
              </w:rPr>
              <w:t>в</w:t>
            </w:r>
            <w:r w:rsidRPr="00AB27A3">
              <w:rPr>
                <w:i/>
                <w:sz w:val="18"/>
                <w:szCs w:val="18"/>
              </w:rPr>
              <w:t>ление 5*10-2*10 см, размер частиц более 10 мкр.) не оц</w:t>
            </w:r>
            <w:r w:rsidRPr="00AB27A3">
              <w:rPr>
                <w:i/>
                <w:sz w:val="18"/>
                <w:szCs w:val="18"/>
              </w:rPr>
              <w:t>е</w:t>
            </w:r>
            <w:r w:rsidRPr="00AB27A3">
              <w:rPr>
                <w:i/>
                <w:sz w:val="18"/>
                <w:szCs w:val="18"/>
              </w:rPr>
              <w:t>нивались ввиду отсутствия данных</w:t>
            </w:r>
            <w:r w:rsidRPr="00640BD6">
              <w:rPr>
                <w:i/>
                <w:sz w:val="22"/>
                <w:szCs w:val="22"/>
              </w:rPr>
              <w:t>.</w:t>
            </w:r>
            <w:r w:rsidRPr="006F3EFA">
              <w:t xml:space="preserve"> До</w:t>
            </w:r>
            <w:r w:rsidRPr="006F3EFA">
              <w:t>с</w:t>
            </w:r>
            <w:r w:rsidRPr="006F3EFA">
              <w:t>тигнутые показатели выбр</w:t>
            </w:r>
            <w:r w:rsidRPr="006F3EFA">
              <w:t>о</w:t>
            </w:r>
            <w:r w:rsidRPr="006F3EFA">
              <w:t>сов - степень очистки от твердых ча</w:t>
            </w:r>
            <w:r w:rsidRPr="006F3EFA">
              <w:t>с</w:t>
            </w:r>
            <w:r w:rsidRPr="006F3EFA">
              <w:t xml:space="preserve">тиц 99-99,2% не достигается. </w:t>
            </w:r>
            <w:r w:rsidRPr="006F3EFA">
              <w:rPr>
                <w:b/>
                <w:bCs/>
              </w:rPr>
              <w:t>Обоснов</w:t>
            </w:r>
            <w:r w:rsidRPr="006F3EFA">
              <w:rPr>
                <w:b/>
                <w:bCs/>
              </w:rPr>
              <w:t>а</w:t>
            </w:r>
            <w:r w:rsidRPr="006F3EFA">
              <w:rPr>
                <w:b/>
                <w:bCs/>
              </w:rPr>
              <w:t>ние различий в решении</w:t>
            </w:r>
            <w:r w:rsidRPr="006F3EFA">
              <w:t>. Раб</w:t>
            </w:r>
            <w:r w:rsidRPr="006F3EFA">
              <w:t>о</w:t>
            </w:r>
            <w:r w:rsidRPr="006F3EFA">
              <w:t>та фильтра обеспечивает конце</w:t>
            </w:r>
            <w:r w:rsidRPr="006F3EFA">
              <w:t>н</w:t>
            </w:r>
            <w:r w:rsidRPr="006F3EFA">
              <w:t xml:space="preserve">трации твердых частиц на выходе в пределах, установленных НДТМ. </w:t>
            </w:r>
          </w:p>
        </w:tc>
      </w:tr>
      <w:tr w:rsidR="001E032F" w:rsidRPr="00BA36F6">
        <w:trPr>
          <w:trHeight w:val="1115"/>
        </w:trPr>
        <w:tc>
          <w:tcPr>
            <w:tcW w:w="1200" w:type="dxa"/>
            <w:vMerge w:val="restart"/>
            <w:tcBorders>
              <w:top w:val="single" w:sz="4" w:space="0" w:color="auto"/>
              <w:left w:val="single" w:sz="4" w:space="0" w:color="auto"/>
              <w:bottom w:val="single" w:sz="4" w:space="0" w:color="auto"/>
              <w:right w:val="single" w:sz="4" w:space="0" w:color="auto"/>
            </w:tcBorders>
          </w:tcPr>
          <w:p w:rsidR="001E032F" w:rsidRPr="00BE3FCF" w:rsidRDefault="001E032F" w:rsidP="001E032F">
            <w:pPr>
              <w:jc w:val="both"/>
            </w:pPr>
            <w:r w:rsidRPr="00BE3FCF">
              <w:t> </w:t>
            </w:r>
          </w:p>
          <w:p w:rsidR="001E032F" w:rsidRPr="00BE3FCF" w:rsidRDefault="001E032F" w:rsidP="001E032F">
            <w:pPr>
              <w:jc w:val="both"/>
            </w:pPr>
            <w:r w:rsidRPr="00BE3FCF">
              <w:t> </w:t>
            </w:r>
          </w:p>
        </w:tc>
        <w:tc>
          <w:tcPr>
            <w:tcW w:w="9240" w:type="dxa"/>
            <w:tcBorders>
              <w:top w:val="single" w:sz="4" w:space="0" w:color="auto"/>
              <w:left w:val="nil"/>
              <w:bottom w:val="single" w:sz="4" w:space="0" w:color="auto"/>
              <w:right w:val="single" w:sz="4" w:space="0" w:color="auto"/>
            </w:tcBorders>
          </w:tcPr>
          <w:p w:rsidR="001E032F" w:rsidRPr="00BE3FCF" w:rsidRDefault="001E032F" w:rsidP="001E032F">
            <w:pPr>
              <w:jc w:val="both"/>
            </w:pPr>
            <w:r w:rsidRPr="00BE3FCF">
              <w:t>Порядок  проведения осмотров, порядок  проведения  и перечень операций технич</w:t>
            </w:r>
            <w:r w:rsidRPr="00BE3FCF">
              <w:t>е</w:t>
            </w:r>
            <w:r w:rsidRPr="00BE3FCF">
              <w:t>ского  обслуживания изложены в Инструкции по эксплуата</w:t>
            </w:r>
            <w:r>
              <w:t>ции, техническому обсл</w:t>
            </w:r>
            <w:r>
              <w:t>у</w:t>
            </w:r>
            <w:r>
              <w:t xml:space="preserve">живанию </w:t>
            </w:r>
            <w:r w:rsidRPr="00BE3FCF">
              <w:t>и ремонту электрофильтров.</w:t>
            </w:r>
          </w:p>
        </w:tc>
        <w:tc>
          <w:tcPr>
            <w:tcW w:w="960" w:type="dxa"/>
            <w:tcBorders>
              <w:top w:val="nil"/>
              <w:left w:val="nil"/>
              <w:bottom w:val="single" w:sz="4" w:space="0" w:color="auto"/>
              <w:right w:val="single" w:sz="4" w:space="0" w:color="auto"/>
            </w:tcBorders>
          </w:tcPr>
          <w:p w:rsidR="001E032F" w:rsidRPr="00174DED" w:rsidRDefault="001E032F" w:rsidP="001E032F">
            <w:pPr>
              <w:jc w:val="both"/>
              <w:rPr>
                <w:sz w:val="18"/>
                <w:szCs w:val="18"/>
                <w:lang w:val="en-US"/>
              </w:rPr>
            </w:pPr>
            <w:r w:rsidRPr="00174DED">
              <w:rPr>
                <w:sz w:val="18"/>
                <w:szCs w:val="18"/>
                <w:lang w:val="en-US"/>
              </w:rPr>
              <w:t xml:space="preserve">Waste Water and Waste Gas Treatment </w:t>
            </w:r>
            <w:r w:rsidRPr="00BE3FCF">
              <w:rPr>
                <w:sz w:val="18"/>
                <w:szCs w:val="18"/>
              </w:rPr>
              <w:t>п</w:t>
            </w:r>
            <w:r w:rsidRPr="00174DED">
              <w:rPr>
                <w:sz w:val="18"/>
                <w:szCs w:val="18"/>
                <w:lang w:val="en-US"/>
              </w:rPr>
              <w:t xml:space="preserve">.3.5.3.3 </w:t>
            </w:r>
          </w:p>
        </w:tc>
        <w:tc>
          <w:tcPr>
            <w:tcW w:w="3720" w:type="dxa"/>
            <w:tcBorders>
              <w:top w:val="nil"/>
              <w:left w:val="nil"/>
              <w:bottom w:val="single" w:sz="4" w:space="0" w:color="auto"/>
              <w:right w:val="single" w:sz="4" w:space="0" w:color="auto"/>
            </w:tcBorders>
          </w:tcPr>
          <w:p w:rsidR="001E032F" w:rsidRPr="00BE3FCF" w:rsidRDefault="001E032F" w:rsidP="001E032F">
            <w:pPr>
              <w:jc w:val="both"/>
            </w:pPr>
            <w:r w:rsidRPr="00BE3FCF">
              <w:t>Соответствует НДТМ</w:t>
            </w:r>
          </w:p>
        </w:tc>
      </w:tr>
      <w:tr w:rsidR="001E032F" w:rsidRPr="00BA36F6">
        <w:trPr>
          <w:trHeight w:val="736"/>
        </w:trPr>
        <w:tc>
          <w:tcPr>
            <w:tcW w:w="1200" w:type="dxa"/>
            <w:vMerge/>
            <w:tcBorders>
              <w:top w:val="single" w:sz="4" w:space="0" w:color="auto"/>
              <w:left w:val="single" w:sz="4" w:space="0" w:color="auto"/>
              <w:right w:val="single" w:sz="4" w:space="0" w:color="auto"/>
            </w:tcBorders>
          </w:tcPr>
          <w:p w:rsidR="001E032F" w:rsidRPr="00BE3FCF" w:rsidRDefault="001E032F" w:rsidP="001E032F">
            <w:pPr>
              <w:jc w:val="both"/>
            </w:pPr>
          </w:p>
        </w:tc>
        <w:tc>
          <w:tcPr>
            <w:tcW w:w="9240" w:type="dxa"/>
            <w:tcBorders>
              <w:top w:val="single" w:sz="4" w:space="0" w:color="auto"/>
              <w:left w:val="nil"/>
              <w:bottom w:val="single" w:sz="4" w:space="0" w:color="auto"/>
              <w:right w:val="single" w:sz="4" w:space="0" w:color="auto"/>
            </w:tcBorders>
          </w:tcPr>
          <w:p w:rsidR="001E032F" w:rsidRPr="00BE3FCF" w:rsidRDefault="001E032F" w:rsidP="001E032F">
            <w:pPr>
              <w:jc w:val="both"/>
            </w:pPr>
            <w:r w:rsidRPr="00BE3FCF">
              <w:t>Распыление остатков для сжигания осуществл</w:t>
            </w:r>
            <w:r w:rsidRPr="00BE3FCF">
              <w:t>я</w:t>
            </w:r>
            <w:r w:rsidRPr="00BE3FCF">
              <w:t>ется с помощью пара 1,6 Мпа</w:t>
            </w:r>
          </w:p>
        </w:tc>
        <w:tc>
          <w:tcPr>
            <w:tcW w:w="960" w:type="dxa"/>
            <w:tcBorders>
              <w:top w:val="nil"/>
              <w:left w:val="nil"/>
              <w:bottom w:val="single" w:sz="4" w:space="0" w:color="auto"/>
              <w:right w:val="single" w:sz="4" w:space="0" w:color="auto"/>
            </w:tcBorders>
          </w:tcPr>
          <w:p w:rsidR="001E032F" w:rsidRPr="00BE3FCF" w:rsidRDefault="001E032F" w:rsidP="001E032F">
            <w:pPr>
              <w:jc w:val="both"/>
              <w:rPr>
                <w:sz w:val="18"/>
                <w:szCs w:val="18"/>
              </w:rPr>
            </w:pPr>
            <w:r w:rsidRPr="00BE3FCF">
              <w:rPr>
                <w:sz w:val="18"/>
                <w:szCs w:val="18"/>
              </w:rPr>
              <w:t>Waste Incineration  п.6.1</w:t>
            </w:r>
          </w:p>
        </w:tc>
        <w:tc>
          <w:tcPr>
            <w:tcW w:w="3720" w:type="dxa"/>
            <w:tcBorders>
              <w:top w:val="nil"/>
              <w:left w:val="nil"/>
              <w:bottom w:val="single" w:sz="4" w:space="0" w:color="auto"/>
              <w:right w:val="single" w:sz="4" w:space="0" w:color="auto"/>
            </w:tcBorders>
          </w:tcPr>
          <w:p w:rsidR="001E032F" w:rsidRPr="00BE3FCF" w:rsidRDefault="001E032F" w:rsidP="001E032F">
            <w:pPr>
              <w:jc w:val="both"/>
            </w:pPr>
            <w:r w:rsidRPr="00BE3FCF">
              <w:t>Соответствует  НДТМ в части применения пара в качестве ра</w:t>
            </w:r>
            <w:r w:rsidRPr="00BE3FCF">
              <w:t>с</w:t>
            </w:r>
            <w:r w:rsidRPr="00BE3FCF">
              <w:t>пылительн</w:t>
            </w:r>
            <w:r w:rsidRPr="00BE3FCF">
              <w:t>о</w:t>
            </w:r>
            <w:r w:rsidRPr="00BE3FCF">
              <w:t>го агента.</w:t>
            </w:r>
          </w:p>
        </w:tc>
      </w:tr>
      <w:tr w:rsidR="001E032F" w:rsidRPr="00BA36F6">
        <w:trPr>
          <w:trHeight w:val="1157"/>
        </w:trPr>
        <w:tc>
          <w:tcPr>
            <w:tcW w:w="1200" w:type="dxa"/>
            <w:vMerge/>
            <w:tcBorders>
              <w:left w:val="single" w:sz="4" w:space="0" w:color="auto"/>
              <w:bottom w:val="single" w:sz="4" w:space="0" w:color="auto"/>
              <w:right w:val="single" w:sz="4" w:space="0" w:color="auto"/>
            </w:tcBorders>
          </w:tcPr>
          <w:p w:rsidR="001E032F" w:rsidRPr="00BE3FCF" w:rsidRDefault="001E032F" w:rsidP="001E032F">
            <w:pPr>
              <w:jc w:val="both"/>
            </w:pPr>
          </w:p>
        </w:tc>
        <w:tc>
          <w:tcPr>
            <w:tcW w:w="9240" w:type="dxa"/>
            <w:tcBorders>
              <w:top w:val="nil"/>
              <w:left w:val="nil"/>
              <w:bottom w:val="single" w:sz="4" w:space="0" w:color="auto"/>
              <w:right w:val="single" w:sz="4" w:space="0" w:color="auto"/>
            </w:tcBorders>
          </w:tcPr>
          <w:p w:rsidR="001E032F" w:rsidRPr="00BE3FCF" w:rsidRDefault="001E032F" w:rsidP="001E032F">
            <w:pPr>
              <w:jc w:val="both"/>
            </w:pPr>
            <w:r w:rsidRPr="00BE3FCF">
              <w:t>Проведенная  в 2012 году модернизация существу</w:t>
            </w:r>
            <w:r w:rsidRPr="00BE3FCF">
              <w:t>ю</w:t>
            </w:r>
            <w:r w:rsidRPr="00BE3FCF">
              <w:t>щей колонны метанолиза поз. С-253 позволила снизить содержание ДМТ и прочих проду</w:t>
            </w:r>
            <w:r w:rsidRPr="00BE3FCF">
              <w:t>к</w:t>
            </w:r>
            <w:r w:rsidRPr="00BE3FCF">
              <w:t>тов в остатке</w:t>
            </w:r>
            <w:r>
              <w:t xml:space="preserve"> </w:t>
            </w:r>
            <w:r w:rsidRPr="00BE3FCF">
              <w:t>-</w:t>
            </w:r>
            <w:r>
              <w:t xml:space="preserve"> </w:t>
            </w:r>
            <w:r w:rsidRPr="00BE3FCF">
              <w:t>4, что привело в целом к снижению выбросов тв</w:t>
            </w:r>
            <w:r>
              <w:t>ер</w:t>
            </w:r>
            <w:r w:rsidRPr="00BE3FCF">
              <w:t>дых частиц при посл</w:t>
            </w:r>
            <w:r>
              <w:t>ед</w:t>
            </w:r>
            <w:r w:rsidRPr="00BE3FCF">
              <w:t>ующем сж</w:t>
            </w:r>
            <w:r w:rsidRPr="00BE3FCF">
              <w:t>и</w:t>
            </w:r>
            <w:r w:rsidRPr="00BE3FCF">
              <w:t xml:space="preserve">гании остатков. </w:t>
            </w:r>
          </w:p>
        </w:tc>
        <w:tc>
          <w:tcPr>
            <w:tcW w:w="960" w:type="dxa"/>
            <w:tcBorders>
              <w:top w:val="nil"/>
              <w:left w:val="nil"/>
              <w:bottom w:val="single" w:sz="4" w:space="0" w:color="auto"/>
              <w:right w:val="single" w:sz="4" w:space="0" w:color="auto"/>
            </w:tcBorders>
          </w:tcPr>
          <w:p w:rsidR="001E032F" w:rsidRPr="00BE3FCF" w:rsidRDefault="001E032F" w:rsidP="001E032F">
            <w:pPr>
              <w:jc w:val="both"/>
              <w:rPr>
                <w:sz w:val="18"/>
                <w:szCs w:val="18"/>
              </w:rPr>
            </w:pPr>
            <w:r w:rsidRPr="00BE3FCF">
              <w:rPr>
                <w:sz w:val="18"/>
                <w:szCs w:val="18"/>
              </w:rPr>
              <w:t>Waste Incineration  таб. 5.2</w:t>
            </w:r>
          </w:p>
        </w:tc>
        <w:tc>
          <w:tcPr>
            <w:tcW w:w="3720" w:type="dxa"/>
            <w:tcBorders>
              <w:top w:val="nil"/>
              <w:left w:val="nil"/>
              <w:bottom w:val="single" w:sz="4" w:space="0" w:color="auto"/>
              <w:right w:val="single" w:sz="4" w:space="0" w:color="auto"/>
            </w:tcBorders>
          </w:tcPr>
          <w:p w:rsidR="001E032F" w:rsidRPr="00BE3FCF" w:rsidRDefault="001E032F" w:rsidP="001E032F">
            <w:pPr>
              <w:jc w:val="both"/>
            </w:pPr>
            <w:r w:rsidRPr="00BE3FCF">
              <w:t>Соответствует  НДТМ в части принятия мер по снижению в</w:t>
            </w:r>
            <w:r w:rsidRPr="00BE3FCF">
              <w:t>ы</w:t>
            </w:r>
            <w:r w:rsidRPr="00BE3FCF">
              <w:t>бро</w:t>
            </w:r>
            <w:r>
              <w:t xml:space="preserve">сов </w:t>
            </w:r>
            <w:r w:rsidRPr="00BE3FCF">
              <w:t>твердых частиц,</w:t>
            </w:r>
            <w:r>
              <w:t xml:space="preserve"> </w:t>
            </w:r>
            <w:r w:rsidRPr="00BE3FCF">
              <w:t>и соо</w:t>
            </w:r>
            <w:r w:rsidRPr="00BE3FCF">
              <w:t>т</w:t>
            </w:r>
            <w:r w:rsidRPr="00BE3FCF">
              <w:t>ветс</w:t>
            </w:r>
            <w:r>
              <w:t>т</w:t>
            </w:r>
            <w:r w:rsidRPr="00BE3FCF">
              <w:t>венно, тяжелых м</w:t>
            </w:r>
            <w:r w:rsidRPr="00BE3FCF">
              <w:t>е</w:t>
            </w:r>
            <w:r w:rsidRPr="00BE3FCF">
              <w:t>таллов</w:t>
            </w:r>
          </w:p>
        </w:tc>
      </w:tr>
      <w:tr w:rsidR="001E032F" w:rsidRPr="00BA36F6">
        <w:trPr>
          <w:trHeight w:val="315"/>
        </w:trPr>
        <w:tc>
          <w:tcPr>
            <w:tcW w:w="15120" w:type="dxa"/>
            <w:gridSpan w:val="4"/>
            <w:tcBorders>
              <w:top w:val="nil"/>
              <w:left w:val="single" w:sz="4" w:space="0" w:color="auto"/>
              <w:bottom w:val="single" w:sz="4" w:space="0" w:color="auto"/>
              <w:right w:val="single" w:sz="4" w:space="0" w:color="auto"/>
            </w:tcBorders>
          </w:tcPr>
          <w:p w:rsidR="001E032F" w:rsidRPr="00AB27A3" w:rsidRDefault="001E032F" w:rsidP="001E032F">
            <w:pPr>
              <w:jc w:val="center"/>
              <w:rPr>
                <w:b/>
                <w:sz w:val="28"/>
                <w:szCs w:val="28"/>
              </w:rPr>
            </w:pPr>
            <w:r w:rsidRPr="00AB27A3">
              <w:rPr>
                <w:b/>
                <w:sz w:val="28"/>
                <w:szCs w:val="28"/>
              </w:rPr>
              <w:t>Агрегат печи сжигания  химического цеха ПОС (отделение 930)</w:t>
            </w:r>
          </w:p>
          <w:p w:rsidR="001E032F" w:rsidRPr="00BE3FCF" w:rsidRDefault="001E032F" w:rsidP="001E032F">
            <w:pPr>
              <w:jc w:val="both"/>
              <w:rPr>
                <w:color w:val="339966"/>
              </w:rPr>
            </w:pPr>
            <w:r w:rsidRPr="00BE3FCF">
              <w:rPr>
                <w:color w:val="339966"/>
              </w:rPr>
              <w:t>  </w:t>
            </w:r>
          </w:p>
        </w:tc>
      </w:tr>
      <w:tr w:rsidR="001E032F" w:rsidRPr="00BA36F6">
        <w:trPr>
          <w:trHeight w:val="839"/>
        </w:trPr>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rPr>
                <w:color w:val="339966"/>
              </w:rPr>
            </w:pPr>
            <w:r w:rsidRPr="00BE3FCF">
              <w:rPr>
                <w:color w:val="339966"/>
              </w:rPr>
              <w:t> </w:t>
            </w:r>
          </w:p>
        </w:tc>
        <w:tc>
          <w:tcPr>
            <w:tcW w:w="9240" w:type="dxa"/>
            <w:tcBorders>
              <w:top w:val="nil"/>
              <w:left w:val="nil"/>
              <w:bottom w:val="single" w:sz="4" w:space="0" w:color="auto"/>
              <w:right w:val="single" w:sz="4" w:space="0" w:color="auto"/>
            </w:tcBorders>
          </w:tcPr>
          <w:p w:rsidR="001E032F" w:rsidRPr="00AB27A3" w:rsidRDefault="001E032F" w:rsidP="001E032F">
            <w:pPr>
              <w:jc w:val="both"/>
            </w:pPr>
            <w:r w:rsidRPr="00AB27A3">
              <w:t>Печь сжигания отходов предназначена для термич</w:t>
            </w:r>
            <w:r w:rsidRPr="00AB27A3">
              <w:t>е</w:t>
            </w:r>
            <w:r w:rsidRPr="00AB27A3">
              <w:t>ского обезвреживания (сжигания) твердых и жидких отходов, образующихся в процессе производства ДМТ, ПЭТ, соп</w:t>
            </w:r>
            <w:r w:rsidRPr="00AB27A3">
              <w:t>о</w:t>
            </w:r>
            <w:r w:rsidRPr="00AB27A3">
              <w:t>лимера и других производств. Максимальная производительность установки (проек</w:t>
            </w:r>
            <w:r w:rsidRPr="00AB27A3">
              <w:t>т</w:t>
            </w:r>
            <w:r w:rsidRPr="00AB27A3">
              <w:t>ная): жидких отходов - 790 кг/час, твердых - 360 кг/час.</w:t>
            </w:r>
          </w:p>
        </w:tc>
        <w:tc>
          <w:tcPr>
            <w:tcW w:w="960" w:type="dxa"/>
            <w:tcBorders>
              <w:top w:val="nil"/>
              <w:left w:val="nil"/>
              <w:bottom w:val="single" w:sz="4" w:space="0" w:color="auto"/>
              <w:right w:val="single" w:sz="4" w:space="0" w:color="auto"/>
            </w:tcBorders>
          </w:tcPr>
          <w:p w:rsidR="001E032F" w:rsidRPr="00AB27A3" w:rsidRDefault="001E032F" w:rsidP="001E032F">
            <w:pPr>
              <w:jc w:val="both"/>
              <w:rPr>
                <w:sz w:val="18"/>
                <w:szCs w:val="18"/>
              </w:rPr>
            </w:pPr>
            <w:r w:rsidRPr="00AB27A3">
              <w:rPr>
                <w:sz w:val="18"/>
                <w:szCs w:val="18"/>
              </w:rPr>
              <w:t>Waste Incineration п.4.20</w:t>
            </w:r>
          </w:p>
        </w:tc>
        <w:tc>
          <w:tcPr>
            <w:tcW w:w="3720" w:type="dxa"/>
            <w:tcBorders>
              <w:top w:val="nil"/>
              <w:left w:val="nil"/>
              <w:bottom w:val="single" w:sz="4" w:space="0" w:color="auto"/>
              <w:right w:val="single" w:sz="4" w:space="0" w:color="auto"/>
            </w:tcBorders>
          </w:tcPr>
          <w:p w:rsidR="001E032F" w:rsidRPr="00AB27A3" w:rsidRDefault="001E032F" w:rsidP="001E032F">
            <w:pPr>
              <w:jc w:val="both"/>
            </w:pPr>
            <w:r w:rsidRPr="00AB27A3">
              <w:t xml:space="preserve">Соответствует НДТМ </w:t>
            </w:r>
          </w:p>
          <w:p w:rsidR="001E032F" w:rsidRPr="00AB27A3" w:rsidRDefault="001E032F" w:rsidP="001E032F">
            <w:pPr>
              <w:jc w:val="both"/>
            </w:pPr>
          </w:p>
        </w:tc>
      </w:tr>
      <w:tr w:rsidR="001E032F" w:rsidRPr="00BA36F6">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rPr>
                <w:color w:val="339966"/>
              </w:rPr>
            </w:pPr>
            <w:r w:rsidRPr="00BE3FCF">
              <w:rPr>
                <w:color w:val="339966"/>
              </w:rPr>
              <w:lastRenderedPageBreak/>
              <w:t> </w:t>
            </w:r>
          </w:p>
        </w:tc>
        <w:tc>
          <w:tcPr>
            <w:tcW w:w="9240" w:type="dxa"/>
            <w:tcBorders>
              <w:top w:val="nil"/>
              <w:left w:val="nil"/>
              <w:bottom w:val="single" w:sz="4" w:space="0" w:color="auto"/>
              <w:right w:val="single" w:sz="4" w:space="0" w:color="auto"/>
            </w:tcBorders>
          </w:tcPr>
          <w:p w:rsidR="001E032F" w:rsidRPr="00AB27A3" w:rsidRDefault="001E032F" w:rsidP="001E032F">
            <w:pPr>
              <w:spacing w:after="240"/>
              <w:jc w:val="both"/>
            </w:pPr>
            <w:r w:rsidRPr="00AB27A3">
              <w:t>Твердые и жидкие отходы сжигаются на установке поз.461/930, состоящей из двух главных камер. Камера № 1 предназначена для сжигания твердых отходов, к</w:t>
            </w:r>
            <w:r w:rsidRPr="00AB27A3">
              <w:t>а</w:t>
            </w:r>
            <w:r w:rsidRPr="00AB27A3">
              <w:t>мера № 2 - для сжигания жидких и твердых отходов. Твердые отх</w:t>
            </w:r>
            <w:r w:rsidRPr="00AB27A3">
              <w:t>о</w:t>
            </w:r>
            <w:r w:rsidRPr="00AB27A3">
              <w:t>ды доставляются из цехов в отделение сжигания автотранспортом в полипропиленовых контейнерах, установле</w:t>
            </w:r>
            <w:r w:rsidRPr="00AB27A3">
              <w:t>н</w:t>
            </w:r>
            <w:r w:rsidRPr="00AB27A3">
              <w:t>ных на поддонах, древесные о</w:t>
            </w:r>
            <w:r w:rsidRPr="00AB27A3">
              <w:t>т</w:t>
            </w:r>
            <w:r w:rsidRPr="00AB27A3">
              <w:t>ходы, устанавливаются перевязанными на поддонах. Отходы принимаются по сопроводительному паспо</w:t>
            </w:r>
            <w:r w:rsidRPr="00AB27A3">
              <w:t>р</w:t>
            </w:r>
            <w:r w:rsidRPr="00AB27A3">
              <w:t>ту, в котором указывается, в том числе,  вид отхода, производитель отхода, получатель отхода, дата пер</w:t>
            </w:r>
            <w:r w:rsidRPr="00AB27A3">
              <w:t>е</w:t>
            </w:r>
            <w:r w:rsidRPr="00AB27A3">
              <w:t>возки, Отходы складируются на площадке для хранения отходов отделения сжигания. Твердые отх</w:t>
            </w:r>
            <w:r w:rsidRPr="00AB27A3">
              <w:t>о</w:t>
            </w:r>
            <w:r w:rsidRPr="00AB27A3">
              <w:t>ды: химически загрязненная упаковочная тара (бумажные мешки, ка</w:t>
            </w:r>
            <w:r w:rsidRPr="00AB27A3">
              <w:t>р</w:t>
            </w:r>
            <w:r w:rsidRPr="00AB27A3">
              <w:t>тонные коробки, пластмассовая упаковка), волокно и нити загрязненные, тряпьё, загрязненная макул</w:t>
            </w:r>
            <w:r w:rsidRPr="00AB27A3">
              <w:t>а</w:t>
            </w:r>
            <w:r w:rsidRPr="00AB27A3">
              <w:t>тура, отработанный фильтрующий материал, отходы пол</w:t>
            </w:r>
            <w:r w:rsidRPr="00AB27A3">
              <w:t>и</w:t>
            </w:r>
            <w:r w:rsidRPr="00AB27A3">
              <w:t>пропилена и полиэтилена, древесные отходы загрязненные, и др. сжигаются в камере №1 печи сжигания. Тве</w:t>
            </w:r>
            <w:r w:rsidRPr="00AB27A3">
              <w:t>р</w:t>
            </w:r>
            <w:r w:rsidRPr="00AB27A3">
              <w:t>дые отходы загружаются вручную. Загрузка порции отходов производится после по</w:t>
            </w:r>
            <w:r w:rsidRPr="00AB27A3">
              <w:t>л</w:t>
            </w:r>
            <w:r w:rsidRPr="00AB27A3">
              <w:t>ного сгорания предыдущей порции (не реже 1 раза в полчаса). В к</w:t>
            </w:r>
            <w:r w:rsidRPr="00AB27A3">
              <w:t>а</w:t>
            </w:r>
            <w:r w:rsidRPr="00AB27A3">
              <w:t>мере №2 сжигаются органические отходы после чистки технологического оборудов</w:t>
            </w:r>
            <w:r w:rsidRPr="00AB27A3">
              <w:t>а</w:t>
            </w:r>
            <w:r w:rsidRPr="00AB27A3">
              <w:t>ния и др.</w:t>
            </w:r>
          </w:p>
        </w:tc>
        <w:tc>
          <w:tcPr>
            <w:tcW w:w="960" w:type="dxa"/>
            <w:tcBorders>
              <w:top w:val="nil"/>
              <w:left w:val="nil"/>
              <w:bottom w:val="single" w:sz="4" w:space="0" w:color="auto"/>
              <w:right w:val="single" w:sz="4" w:space="0" w:color="auto"/>
            </w:tcBorders>
          </w:tcPr>
          <w:p w:rsidR="001E032F" w:rsidRPr="00AB27A3" w:rsidRDefault="001E032F" w:rsidP="001E032F">
            <w:pPr>
              <w:jc w:val="both"/>
              <w:rPr>
                <w:sz w:val="18"/>
                <w:szCs w:val="18"/>
                <w:lang w:val="en-US"/>
              </w:rPr>
            </w:pPr>
            <w:r w:rsidRPr="00AB27A3">
              <w:rPr>
                <w:sz w:val="18"/>
                <w:szCs w:val="18"/>
                <w:lang w:val="en-US"/>
              </w:rPr>
              <w:t>Waste Inciner</w:t>
            </w:r>
            <w:r w:rsidRPr="00AB27A3">
              <w:rPr>
                <w:sz w:val="18"/>
                <w:szCs w:val="18"/>
                <w:lang w:val="en-US"/>
              </w:rPr>
              <w:t>a</w:t>
            </w:r>
            <w:r w:rsidRPr="00AB27A3">
              <w:rPr>
                <w:sz w:val="18"/>
                <w:szCs w:val="18"/>
                <w:lang w:val="en-US"/>
              </w:rPr>
              <w:t xml:space="preserve">tion,   </w:t>
            </w:r>
            <w:r w:rsidRPr="00AB27A3">
              <w:rPr>
                <w:sz w:val="18"/>
                <w:szCs w:val="18"/>
              </w:rPr>
              <w:t>п</w:t>
            </w:r>
            <w:r w:rsidRPr="00AB27A3">
              <w:rPr>
                <w:sz w:val="18"/>
                <w:szCs w:val="18"/>
                <w:lang w:val="en-US"/>
              </w:rPr>
              <w:t xml:space="preserve">.4.1.3, </w:t>
            </w:r>
            <w:r w:rsidRPr="00AB27A3">
              <w:rPr>
                <w:sz w:val="18"/>
                <w:szCs w:val="18"/>
              </w:rPr>
              <w:t>п</w:t>
            </w:r>
            <w:r w:rsidRPr="00AB27A3">
              <w:rPr>
                <w:sz w:val="18"/>
                <w:szCs w:val="18"/>
                <w:lang w:val="en-US"/>
              </w:rPr>
              <w:t xml:space="preserve">.4.1.4, </w:t>
            </w:r>
          </w:p>
          <w:p w:rsidR="001E032F" w:rsidRPr="00AB27A3" w:rsidRDefault="001E032F" w:rsidP="001E032F">
            <w:pPr>
              <w:jc w:val="both"/>
              <w:rPr>
                <w:sz w:val="18"/>
                <w:szCs w:val="18"/>
                <w:lang w:val="en-US"/>
              </w:rPr>
            </w:pPr>
            <w:r w:rsidRPr="00AB27A3">
              <w:rPr>
                <w:sz w:val="18"/>
                <w:szCs w:val="18"/>
              </w:rPr>
              <w:t>п</w:t>
            </w:r>
            <w:r w:rsidRPr="00AB27A3">
              <w:rPr>
                <w:sz w:val="18"/>
                <w:szCs w:val="18"/>
                <w:lang w:val="en-US"/>
              </w:rPr>
              <w:t>.4.1.6.1.4</w:t>
            </w:r>
          </w:p>
          <w:p w:rsidR="001E032F" w:rsidRPr="00AB27A3" w:rsidRDefault="001E032F" w:rsidP="001E032F">
            <w:pPr>
              <w:jc w:val="both"/>
              <w:rPr>
                <w:sz w:val="18"/>
                <w:szCs w:val="18"/>
              </w:rPr>
            </w:pPr>
            <w:r w:rsidRPr="00AB27A3">
              <w:rPr>
                <w:sz w:val="18"/>
                <w:szCs w:val="18"/>
              </w:rPr>
              <w:t>Директ</w:t>
            </w:r>
            <w:r w:rsidRPr="00AB27A3">
              <w:rPr>
                <w:sz w:val="18"/>
                <w:szCs w:val="18"/>
              </w:rPr>
              <w:t>и</w:t>
            </w:r>
            <w:r w:rsidRPr="00AB27A3">
              <w:rPr>
                <w:sz w:val="18"/>
                <w:szCs w:val="18"/>
              </w:rPr>
              <w:t>ва 2000/76/ЕС Е</w:t>
            </w:r>
            <w:r w:rsidRPr="00AB27A3">
              <w:rPr>
                <w:sz w:val="18"/>
                <w:szCs w:val="18"/>
              </w:rPr>
              <w:t>в</w:t>
            </w:r>
            <w:r w:rsidRPr="00AB27A3">
              <w:rPr>
                <w:sz w:val="18"/>
                <w:szCs w:val="18"/>
              </w:rPr>
              <w:t>ропе</w:t>
            </w:r>
            <w:r w:rsidRPr="00AB27A3">
              <w:rPr>
                <w:sz w:val="18"/>
                <w:szCs w:val="18"/>
              </w:rPr>
              <w:t>й</w:t>
            </w:r>
            <w:r w:rsidRPr="00AB27A3">
              <w:rPr>
                <w:sz w:val="18"/>
                <w:szCs w:val="18"/>
              </w:rPr>
              <w:t>ского парл</w:t>
            </w:r>
            <w:r w:rsidRPr="00AB27A3">
              <w:rPr>
                <w:sz w:val="18"/>
                <w:szCs w:val="18"/>
              </w:rPr>
              <w:t>а</w:t>
            </w:r>
            <w:r w:rsidRPr="00AB27A3">
              <w:rPr>
                <w:sz w:val="18"/>
                <w:szCs w:val="18"/>
              </w:rPr>
              <w:t>мента и Совета "О сж</w:t>
            </w:r>
            <w:r w:rsidRPr="00AB27A3">
              <w:rPr>
                <w:sz w:val="18"/>
                <w:szCs w:val="18"/>
              </w:rPr>
              <w:t>и</w:t>
            </w:r>
            <w:r w:rsidRPr="00AB27A3">
              <w:rPr>
                <w:sz w:val="18"/>
                <w:szCs w:val="18"/>
              </w:rPr>
              <w:t>гании отх</w:t>
            </w:r>
            <w:r w:rsidRPr="00AB27A3">
              <w:rPr>
                <w:sz w:val="18"/>
                <w:szCs w:val="18"/>
              </w:rPr>
              <w:t>о</w:t>
            </w:r>
            <w:r w:rsidRPr="00AB27A3">
              <w:rPr>
                <w:sz w:val="18"/>
                <w:szCs w:val="18"/>
              </w:rPr>
              <w:t>дов"(далее - Д</w:t>
            </w:r>
            <w:r w:rsidRPr="00AB27A3">
              <w:rPr>
                <w:sz w:val="18"/>
                <w:szCs w:val="18"/>
              </w:rPr>
              <w:t>и</w:t>
            </w:r>
            <w:r w:rsidRPr="00AB27A3">
              <w:rPr>
                <w:sz w:val="18"/>
                <w:szCs w:val="18"/>
              </w:rPr>
              <w:t>рект</w:t>
            </w:r>
            <w:r w:rsidRPr="00AB27A3">
              <w:rPr>
                <w:sz w:val="18"/>
                <w:szCs w:val="18"/>
              </w:rPr>
              <w:t>и</w:t>
            </w:r>
            <w:r w:rsidRPr="00AB27A3">
              <w:rPr>
                <w:sz w:val="18"/>
                <w:szCs w:val="18"/>
              </w:rPr>
              <w:t>ва) Статья 5</w:t>
            </w:r>
          </w:p>
        </w:tc>
        <w:tc>
          <w:tcPr>
            <w:tcW w:w="3720" w:type="dxa"/>
            <w:tcBorders>
              <w:top w:val="nil"/>
              <w:left w:val="nil"/>
              <w:bottom w:val="single" w:sz="4" w:space="0" w:color="auto"/>
              <w:right w:val="single" w:sz="4" w:space="0" w:color="auto"/>
            </w:tcBorders>
          </w:tcPr>
          <w:p w:rsidR="001E032F" w:rsidRPr="00AB27A3" w:rsidRDefault="001E032F" w:rsidP="001E032F">
            <w:pPr>
              <w:jc w:val="both"/>
            </w:pPr>
            <w:r w:rsidRPr="00AB27A3">
              <w:t>Соответствует  НДТМ в части  идентификации п</w:t>
            </w:r>
            <w:r w:rsidRPr="00AB27A3">
              <w:t>о</w:t>
            </w:r>
            <w:r w:rsidRPr="00AB27A3">
              <w:t>ступающих на сжигание отходов  и предотвр</w:t>
            </w:r>
            <w:r w:rsidRPr="00AB27A3">
              <w:t>а</w:t>
            </w:r>
            <w:r w:rsidRPr="00AB27A3">
              <w:t>щения загрязнения поступающ</w:t>
            </w:r>
            <w:r w:rsidRPr="00AB27A3">
              <w:t>и</w:t>
            </w:r>
            <w:r w:rsidRPr="00AB27A3">
              <w:t>ми на сжигание отходами  окр</w:t>
            </w:r>
            <w:r w:rsidRPr="00AB27A3">
              <w:t>у</w:t>
            </w:r>
            <w:r w:rsidRPr="00AB27A3">
              <w:t xml:space="preserve">жающей среды. </w:t>
            </w:r>
          </w:p>
        </w:tc>
      </w:tr>
      <w:tr w:rsidR="001E032F" w:rsidRPr="00BA36F6">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rPr>
                <w:color w:val="339966"/>
              </w:rPr>
            </w:pPr>
            <w:r w:rsidRPr="00BE3FCF">
              <w:rPr>
                <w:color w:val="339966"/>
              </w:rPr>
              <w:t> </w:t>
            </w:r>
          </w:p>
        </w:tc>
        <w:tc>
          <w:tcPr>
            <w:tcW w:w="9240" w:type="dxa"/>
            <w:tcBorders>
              <w:top w:val="nil"/>
              <w:left w:val="nil"/>
              <w:bottom w:val="single" w:sz="4" w:space="0" w:color="auto"/>
              <w:right w:val="single" w:sz="4" w:space="0" w:color="auto"/>
            </w:tcBorders>
          </w:tcPr>
          <w:p w:rsidR="001E032F" w:rsidRPr="00AB27A3" w:rsidRDefault="001E032F" w:rsidP="001E032F">
            <w:pPr>
              <w:jc w:val="both"/>
            </w:pPr>
            <w:r w:rsidRPr="00AB27A3">
              <w:t>Указанные отходы загружают в камеру №2 порциями массой по (3-5) кг через подд</w:t>
            </w:r>
            <w:r w:rsidRPr="00AB27A3">
              <w:t>у</w:t>
            </w:r>
            <w:r w:rsidRPr="00AB27A3">
              <w:t>вальную дверь, при этом не допускается отклонений от нормального режима р</w:t>
            </w:r>
            <w:r w:rsidRPr="00AB27A3">
              <w:t>а</w:t>
            </w:r>
            <w:r w:rsidRPr="00AB27A3">
              <w:t>боты печи сжигания: температура - (600-900) ºС, давление в печи – не выше 0,03 кПа. П</w:t>
            </w:r>
            <w:r w:rsidRPr="00AB27A3">
              <w:t>е</w:t>
            </w:r>
            <w:r w:rsidRPr="00AB27A3">
              <w:t>риодичность з</w:t>
            </w:r>
            <w:r w:rsidRPr="00AB27A3">
              <w:t>а</w:t>
            </w:r>
            <w:r w:rsidRPr="00AB27A3">
              <w:t>грузки отходов следующая  -  новая порция отходов загружается после полного сгорания предыдущей порции отходов;  для этого необходимо проводить ры</w:t>
            </w:r>
            <w:r w:rsidRPr="00AB27A3">
              <w:t>х</w:t>
            </w:r>
            <w:r w:rsidRPr="00AB27A3">
              <w:t>ление.</w:t>
            </w:r>
          </w:p>
        </w:tc>
        <w:tc>
          <w:tcPr>
            <w:tcW w:w="960" w:type="dxa"/>
            <w:tcBorders>
              <w:top w:val="nil"/>
              <w:left w:val="nil"/>
              <w:bottom w:val="single" w:sz="4" w:space="0" w:color="auto"/>
              <w:right w:val="single" w:sz="4" w:space="0" w:color="auto"/>
            </w:tcBorders>
          </w:tcPr>
          <w:p w:rsidR="001E032F" w:rsidRPr="00AB27A3" w:rsidRDefault="001E032F" w:rsidP="001E032F">
            <w:pPr>
              <w:jc w:val="both"/>
              <w:rPr>
                <w:sz w:val="18"/>
                <w:szCs w:val="18"/>
              </w:rPr>
            </w:pPr>
            <w:r w:rsidRPr="00AB27A3">
              <w:rPr>
                <w:sz w:val="18"/>
                <w:szCs w:val="18"/>
              </w:rPr>
              <w:t>Директ</w:t>
            </w:r>
            <w:r w:rsidRPr="00AB27A3">
              <w:rPr>
                <w:sz w:val="18"/>
                <w:szCs w:val="18"/>
              </w:rPr>
              <w:t>и</w:t>
            </w:r>
            <w:r w:rsidRPr="00AB27A3">
              <w:rPr>
                <w:sz w:val="18"/>
                <w:szCs w:val="18"/>
              </w:rPr>
              <w:t>ва ст</w:t>
            </w:r>
            <w:r w:rsidRPr="00AB27A3">
              <w:rPr>
                <w:sz w:val="18"/>
                <w:szCs w:val="18"/>
              </w:rPr>
              <w:t>а</w:t>
            </w:r>
            <w:r w:rsidRPr="00AB27A3">
              <w:rPr>
                <w:sz w:val="18"/>
                <w:szCs w:val="18"/>
              </w:rPr>
              <w:t>тья 5</w:t>
            </w:r>
          </w:p>
        </w:tc>
        <w:tc>
          <w:tcPr>
            <w:tcW w:w="3720" w:type="dxa"/>
            <w:tcBorders>
              <w:top w:val="nil"/>
              <w:left w:val="nil"/>
              <w:bottom w:val="single" w:sz="4" w:space="0" w:color="auto"/>
              <w:right w:val="single" w:sz="4" w:space="0" w:color="auto"/>
            </w:tcBorders>
          </w:tcPr>
          <w:p w:rsidR="001E032F" w:rsidRPr="00AB27A3" w:rsidRDefault="001E032F" w:rsidP="001E032F">
            <w:pPr>
              <w:jc w:val="both"/>
            </w:pPr>
            <w:r w:rsidRPr="00AB27A3">
              <w:t>Соответствует  НДТМ в части  идентификации п</w:t>
            </w:r>
            <w:r w:rsidRPr="00AB27A3">
              <w:t>о</w:t>
            </w:r>
            <w:r w:rsidRPr="00AB27A3">
              <w:t>ступающих на сжигание отходов  и предотвр</w:t>
            </w:r>
            <w:r w:rsidRPr="00AB27A3">
              <w:t>а</w:t>
            </w:r>
            <w:r w:rsidRPr="00AB27A3">
              <w:t>щения загрязнения поступающ</w:t>
            </w:r>
            <w:r w:rsidRPr="00AB27A3">
              <w:t>и</w:t>
            </w:r>
            <w:r w:rsidRPr="00AB27A3">
              <w:t>ми на сжигание отходами  окр</w:t>
            </w:r>
            <w:r w:rsidRPr="00AB27A3">
              <w:t>у</w:t>
            </w:r>
            <w:r w:rsidRPr="00AB27A3">
              <w:t>жающей среды.</w:t>
            </w:r>
          </w:p>
          <w:p w:rsidR="001E032F" w:rsidRPr="00AB27A3" w:rsidRDefault="001E032F" w:rsidP="001E032F">
            <w:pPr>
              <w:jc w:val="both"/>
            </w:pPr>
            <w:r w:rsidRPr="00AB27A3">
              <w:t>НДТМ предусматривает св</w:t>
            </w:r>
            <w:r w:rsidRPr="00AB27A3">
              <w:t>е</w:t>
            </w:r>
            <w:r w:rsidRPr="00AB27A3">
              <w:t>дение к минимуму  не контрол</w:t>
            </w:r>
            <w:r w:rsidRPr="00AB27A3">
              <w:t>и</w:t>
            </w:r>
            <w:r w:rsidRPr="00AB27A3">
              <w:t>руемого поступления воздуха в камеры сг</w:t>
            </w:r>
            <w:r w:rsidRPr="00AB27A3">
              <w:t>о</w:t>
            </w:r>
            <w:r w:rsidRPr="00AB27A3">
              <w:t>рания. Обоснование различия в решении. Технически нево</w:t>
            </w:r>
            <w:r w:rsidRPr="00AB27A3">
              <w:t>з</w:t>
            </w:r>
            <w:r w:rsidRPr="00AB27A3">
              <w:t>можно контролировать поступл</w:t>
            </w:r>
            <w:r w:rsidRPr="00AB27A3">
              <w:t>е</w:t>
            </w:r>
            <w:r w:rsidRPr="00AB27A3">
              <w:t>ние воздуха в камеру. И</w:t>
            </w:r>
            <w:r w:rsidRPr="00AB27A3">
              <w:t>з</w:t>
            </w:r>
            <w:r w:rsidRPr="00AB27A3">
              <w:t>менение конструкции печи эк</w:t>
            </w:r>
            <w:r w:rsidRPr="00AB27A3">
              <w:t>о</w:t>
            </w:r>
            <w:r w:rsidRPr="00AB27A3">
              <w:t>номически не целесоо</w:t>
            </w:r>
            <w:r w:rsidRPr="00AB27A3">
              <w:t>б</w:t>
            </w:r>
            <w:r w:rsidRPr="00AB27A3">
              <w:t xml:space="preserve">разно.  </w:t>
            </w:r>
          </w:p>
        </w:tc>
      </w:tr>
      <w:tr w:rsidR="001E032F" w:rsidRPr="00A6716E">
        <w:trPr>
          <w:trHeight w:val="838"/>
        </w:trPr>
        <w:tc>
          <w:tcPr>
            <w:tcW w:w="1200" w:type="dxa"/>
            <w:tcBorders>
              <w:top w:val="nil"/>
              <w:left w:val="single" w:sz="4" w:space="0" w:color="auto"/>
              <w:bottom w:val="single" w:sz="4" w:space="0" w:color="auto"/>
              <w:right w:val="single" w:sz="4" w:space="0" w:color="auto"/>
            </w:tcBorders>
          </w:tcPr>
          <w:p w:rsidR="001E032F" w:rsidRPr="00A6716E" w:rsidRDefault="001E032F" w:rsidP="001E032F">
            <w:pPr>
              <w:jc w:val="both"/>
            </w:pPr>
            <w:r w:rsidRPr="00A6716E">
              <w:t> </w:t>
            </w:r>
          </w:p>
        </w:tc>
        <w:tc>
          <w:tcPr>
            <w:tcW w:w="9240" w:type="dxa"/>
            <w:tcBorders>
              <w:top w:val="nil"/>
              <w:left w:val="nil"/>
              <w:bottom w:val="single" w:sz="4" w:space="0" w:color="auto"/>
              <w:right w:val="single" w:sz="4" w:space="0" w:color="auto"/>
            </w:tcBorders>
          </w:tcPr>
          <w:p w:rsidR="001E032F" w:rsidRPr="00A6716E" w:rsidRDefault="001E032F" w:rsidP="001E032F">
            <w:pPr>
              <w:jc w:val="both"/>
            </w:pPr>
            <w:r w:rsidRPr="00A6716E">
              <w:t>Перечень отходов, разрешенных к сжиганию, опред</w:t>
            </w:r>
            <w:r w:rsidRPr="00A6716E">
              <w:t>е</w:t>
            </w:r>
            <w:r w:rsidRPr="00A6716E">
              <w:t>лен специальным разрешением (лицензией) на осуществление деятельности, связанной с воздействием на окружа</w:t>
            </w:r>
            <w:r w:rsidRPr="00A6716E">
              <w:t>ю</w:t>
            </w:r>
            <w:r w:rsidRPr="00A6716E">
              <w:t xml:space="preserve">щую среду, выданной организации. Порядок обезвреживания отходов на объекте по </w:t>
            </w:r>
            <w:r w:rsidRPr="00A6716E">
              <w:lastRenderedPageBreak/>
              <w:t>обезвреживанию отходов осуществляется в соответствии с промышленным технолог</w:t>
            </w:r>
            <w:r w:rsidRPr="00A6716E">
              <w:t>и</w:t>
            </w:r>
            <w:r w:rsidRPr="00A6716E">
              <w:t>ческим регламентом № 2-30-020/5-2018 отделения сжигания отходов (930) химическ</w:t>
            </w:r>
            <w:r w:rsidRPr="00A6716E">
              <w:t>о</w:t>
            </w:r>
            <w:r w:rsidRPr="00A6716E">
              <w:t>го цеха ПОС. Источники образования отходов, разрешенных к сж</w:t>
            </w:r>
            <w:r w:rsidRPr="00A6716E">
              <w:t>и</w:t>
            </w:r>
            <w:r w:rsidRPr="00A6716E">
              <w:t>ганию,  их свойства, порядок организации временного хранения,  передачи на обезвреживание прописаны в Инструкции по обращению с отход</w:t>
            </w:r>
            <w:r w:rsidRPr="00A6716E">
              <w:t>а</w:t>
            </w:r>
            <w:r w:rsidRPr="00A6716E">
              <w:t>ми №28-0-1-77-2025</w:t>
            </w:r>
          </w:p>
        </w:tc>
        <w:tc>
          <w:tcPr>
            <w:tcW w:w="960" w:type="dxa"/>
            <w:tcBorders>
              <w:top w:val="nil"/>
              <w:left w:val="nil"/>
              <w:bottom w:val="single" w:sz="4" w:space="0" w:color="auto"/>
              <w:right w:val="single" w:sz="4" w:space="0" w:color="auto"/>
            </w:tcBorders>
          </w:tcPr>
          <w:p w:rsidR="001E032F" w:rsidRPr="00A6716E" w:rsidRDefault="001E032F" w:rsidP="001E032F">
            <w:pPr>
              <w:jc w:val="both"/>
              <w:rPr>
                <w:sz w:val="18"/>
                <w:szCs w:val="18"/>
              </w:rPr>
            </w:pPr>
            <w:r w:rsidRPr="00A6716E">
              <w:rPr>
                <w:sz w:val="18"/>
                <w:szCs w:val="18"/>
              </w:rPr>
              <w:lastRenderedPageBreak/>
              <w:t>Waste Incineration п.4.1</w:t>
            </w:r>
          </w:p>
          <w:p w:rsidR="001E032F" w:rsidRPr="00A6716E" w:rsidRDefault="001E032F" w:rsidP="001E032F">
            <w:pPr>
              <w:jc w:val="both"/>
              <w:rPr>
                <w:sz w:val="18"/>
                <w:szCs w:val="18"/>
              </w:rPr>
            </w:pPr>
            <w:r w:rsidRPr="00A6716E">
              <w:rPr>
                <w:sz w:val="18"/>
                <w:szCs w:val="18"/>
              </w:rPr>
              <w:t>Директ</w:t>
            </w:r>
            <w:r w:rsidRPr="00A6716E">
              <w:rPr>
                <w:sz w:val="18"/>
                <w:szCs w:val="18"/>
              </w:rPr>
              <w:t>и</w:t>
            </w:r>
            <w:r w:rsidRPr="00A6716E">
              <w:rPr>
                <w:sz w:val="18"/>
                <w:szCs w:val="18"/>
              </w:rPr>
              <w:lastRenderedPageBreak/>
              <w:t>ва Ст</w:t>
            </w:r>
            <w:r w:rsidRPr="00A6716E">
              <w:rPr>
                <w:sz w:val="18"/>
                <w:szCs w:val="18"/>
              </w:rPr>
              <w:t>а</w:t>
            </w:r>
            <w:r w:rsidRPr="00A6716E">
              <w:rPr>
                <w:sz w:val="18"/>
                <w:szCs w:val="18"/>
              </w:rPr>
              <w:t>тья 5</w:t>
            </w:r>
          </w:p>
        </w:tc>
        <w:tc>
          <w:tcPr>
            <w:tcW w:w="3720" w:type="dxa"/>
            <w:tcBorders>
              <w:top w:val="nil"/>
              <w:left w:val="nil"/>
              <w:bottom w:val="single" w:sz="4" w:space="0" w:color="auto"/>
              <w:right w:val="single" w:sz="4" w:space="0" w:color="auto"/>
            </w:tcBorders>
          </w:tcPr>
          <w:p w:rsidR="001E032F" w:rsidRPr="00A6716E" w:rsidRDefault="001E032F" w:rsidP="001E032F">
            <w:pPr>
              <w:jc w:val="both"/>
            </w:pPr>
            <w:r w:rsidRPr="00A6716E">
              <w:lastRenderedPageBreak/>
              <w:t>Соответствует  НДТМ</w:t>
            </w:r>
          </w:p>
        </w:tc>
      </w:tr>
      <w:tr w:rsidR="001E032F" w:rsidRPr="00BA36F6">
        <w:tc>
          <w:tcPr>
            <w:tcW w:w="1200" w:type="dxa"/>
            <w:tcBorders>
              <w:top w:val="nil"/>
              <w:left w:val="single" w:sz="4" w:space="0" w:color="auto"/>
              <w:bottom w:val="single" w:sz="4" w:space="0" w:color="auto"/>
              <w:right w:val="single" w:sz="4" w:space="0" w:color="auto"/>
            </w:tcBorders>
          </w:tcPr>
          <w:p w:rsidR="001E032F" w:rsidRPr="00AB27A3" w:rsidRDefault="001E032F" w:rsidP="001E032F">
            <w:pPr>
              <w:jc w:val="both"/>
            </w:pPr>
            <w:r w:rsidRPr="00AB27A3">
              <w:lastRenderedPageBreak/>
              <w:t> </w:t>
            </w:r>
          </w:p>
        </w:tc>
        <w:tc>
          <w:tcPr>
            <w:tcW w:w="9240" w:type="dxa"/>
            <w:tcBorders>
              <w:top w:val="nil"/>
              <w:left w:val="nil"/>
              <w:bottom w:val="single" w:sz="4" w:space="0" w:color="auto"/>
              <w:right w:val="single" w:sz="4" w:space="0" w:color="auto"/>
            </w:tcBorders>
          </w:tcPr>
          <w:p w:rsidR="001E032F" w:rsidRPr="00AB27A3" w:rsidRDefault="001E032F" w:rsidP="001E032F">
            <w:pPr>
              <w:jc w:val="both"/>
            </w:pPr>
            <w:r w:rsidRPr="00AB27A3">
              <w:t>Установка имеет форсажную камеру для обеспечения полного сгорания топочных г</w:t>
            </w:r>
            <w:r w:rsidRPr="00AB27A3">
              <w:t>а</w:t>
            </w:r>
            <w:r w:rsidRPr="00AB27A3">
              <w:t>зов. В камеру № 2 зав</w:t>
            </w:r>
            <w:r w:rsidRPr="00AB27A3">
              <w:t>е</w:t>
            </w:r>
            <w:r w:rsidRPr="00AB27A3">
              <w:t>дена воздушка от емкости поз.415/939 "А", по которой в печь отводится газовая смесь, состоящая из азота, паров ДМТ, этиленгликоля. В камере г</w:t>
            </w:r>
            <w:r w:rsidRPr="00AB27A3">
              <w:t>а</w:t>
            </w:r>
            <w:r w:rsidRPr="00AB27A3">
              <w:t>зовая смесь сгорает. Все горелки нацелены на участок перед раскал</w:t>
            </w:r>
            <w:r w:rsidRPr="00AB27A3">
              <w:t>и</w:t>
            </w:r>
            <w:r w:rsidRPr="00AB27A3">
              <w:t>ваемой кирпичной стенкой, называемой "стенка-целью", являюще</w:t>
            </w:r>
            <w:r w:rsidRPr="00AB27A3">
              <w:t>й</w:t>
            </w:r>
            <w:r w:rsidRPr="00AB27A3">
              <w:t>ся центром сжигания в камере № 2. Эта система обеспечивает тщательное смешивание и сгорание жидких отходов в ра</w:t>
            </w:r>
            <w:r w:rsidRPr="00AB27A3">
              <w:t>й</w:t>
            </w:r>
            <w:r w:rsidRPr="00AB27A3">
              <w:t>оне ц</w:t>
            </w:r>
            <w:r w:rsidRPr="00AB27A3">
              <w:t>е</w:t>
            </w:r>
            <w:r w:rsidRPr="00AB27A3">
              <w:t>ли.</w:t>
            </w:r>
          </w:p>
        </w:tc>
        <w:tc>
          <w:tcPr>
            <w:tcW w:w="960" w:type="dxa"/>
            <w:tcBorders>
              <w:top w:val="nil"/>
              <w:left w:val="nil"/>
              <w:bottom w:val="single" w:sz="4" w:space="0" w:color="auto"/>
              <w:right w:val="single" w:sz="4" w:space="0" w:color="auto"/>
            </w:tcBorders>
          </w:tcPr>
          <w:p w:rsidR="001E032F" w:rsidRPr="00AB27A3" w:rsidRDefault="001E032F" w:rsidP="001E032F">
            <w:pPr>
              <w:jc w:val="both"/>
              <w:rPr>
                <w:sz w:val="18"/>
                <w:szCs w:val="18"/>
              </w:rPr>
            </w:pPr>
            <w:bookmarkStart w:id="23" w:name="OLE_LINK6"/>
            <w:r w:rsidRPr="00AB27A3">
              <w:rPr>
                <w:sz w:val="18"/>
                <w:szCs w:val="18"/>
              </w:rPr>
              <w:t>Waste Incineration п.4.2.3</w:t>
            </w:r>
          </w:p>
          <w:bookmarkEnd w:id="23"/>
          <w:p w:rsidR="001E032F" w:rsidRPr="00AB27A3" w:rsidRDefault="001E032F" w:rsidP="001E032F">
            <w:pPr>
              <w:jc w:val="both"/>
              <w:rPr>
                <w:sz w:val="18"/>
                <w:szCs w:val="18"/>
              </w:rPr>
            </w:pPr>
            <w:r w:rsidRPr="00AB27A3">
              <w:rPr>
                <w:sz w:val="18"/>
                <w:szCs w:val="18"/>
              </w:rPr>
              <w:t>Руков</w:t>
            </w:r>
            <w:r w:rsidRPr="00AB27A3">
              <w:rPr>
                <w:sz w:val="18"/>
                <w:szCs w:val="18"/>
              </w:rPr>
              <w:t>о</w:t>
            </w:r>
            <w:r w:rsidRPr="00AB27A3">
              <w:rPr>
                <w:sz w:val="18"/>
                <w:szCs w:val="18"/>
              </w:rPr>
              <w:t>дство по инвент</w:t>
            </w:r>
            <w:r w:rsidRPr="00AB27A3">
              <w:rPr>
                <w:sz w:val="18"/>
                <w:szCs w:val="18"/>
              </w:rPr>
              <w:t>а</w:t>
            </w:r>
            <w:r w:rsidRPr="00AB27A3">
              <w:rPr>
                <w:sz w:val="18"/>
                <w:szCs w:val="18"/>
              </w:rPr>
              <w:t>ризации в</w:t>
            </w:r>
            <w:r w:rsidRPr="00AB27A3">
              <w:rPr>
                <w:sz w:val="18"/>
                <w:szCs w:val="18"/>
              </w:rPr>
              <w:t>ы</w:t>
            </w:r>
            <w:r w:rsidRPr="00AB27A3">
              <w:rPr>
                <w:sz w:val="18"/>
                <w:szCs w:val="18"/>
              </w:rPr>
              <w:t>бросов  ЕМЕП/ЕАОС 2009, п.2.4</w:t>
            </w:r>
          </w:p>
        </w:tc>
        <w:tc>
          <w:tcPr>
            <w:tcW w:w="3720" w:type="dxa"/>
            <w:tcBorders>
              <w:top w:val="nil"/>
              <w:left w:val="nil"/>
              <w:bottom w:val="single" w:sz="4" w:space="0" w:color="auto"/>
              <w:right w:val="single" w:sz="4" w:space="0" w:color="auto"/>
            </w:tcBorders>
          </w:tcPr>
          <w:p w:rsidR="001E032F" w:rsidRPr="00AB27A3" w:rsidRDefault="001E032F" w:rsidP="001E032F">
            <w:pPr>
              <w:jc w:val="both"/>
            </w:pPr>
            <w:r w:rsidRPr="00AB27A3">
              <w:t>Соответствует  НДТМ. Технич</w:t>
            </w:r>
            <w:r w:rsidRPr="00AB27A3">
              <w:t>е</w:t>
            </w:r>
            <w:r w:rsidRPr="00AB27A3">
              <w:t>ски предусмотр</w:t>
            </w:r>
            <w:r w:rsidRPr="00AB27A3">
              <w:t>е</w:t>
            </w:r>
            <w:r w:rsidRPr="00AB27A3">
              <w:t>но  смешивание отх</w:t>
            </w:r>
            <w:r w:rsidRPr="00AB27A3">
              <w:t>о</w:t>
            </w:r>
            <w:r w:rsidRPr="00AB27A3">
              <w:t>дов в печи и дожиг газов в форсажной кам</w:t>
            </w:r>
            <w:r w:rsidRPr="00AB27A3">
              <w:t>е</w:t>
            </w:r>
            <w:r w:rsidRPr="00AB27A3">
              <w:t xml:space="preserve">ре.   </w:t>
            </w:r>
          </w:p>
        </w:tc>
      </w:tr>
      <w:tr w:rsidR="001E032F" w:rsidRPr="00BA36F6">
        <w:trPr>
          <w:trHeight w:val="1413"/>
        </w:trPr>
        <w:tc>
          <w:tcPr>
            <w:tcW w:w="1200" w:type="dxa"/>
            <w:tcBorders>
              <w:top w:val="nil"/>
              <w:left w:val="single" w:sz="4" w:space="0" w:color="auto"/>
              <w:bottom w:val="single" w:sz="4" w:space="0" w:color="auto"/>
              <w:right w:val="single" w:sz="4" w:space="0" w:color="auto"/>
            </w:tcBorders>
          </w:tcPr>
          <w:p w:rsidR="001E032F" w:rsidRPr="00AB27A3" w:rsidRDefault="001E032F" w:rsidP="001E032F">
            <w:pPr>
              <w:jc w:val="both"/>
            </w:pPr>
            <w:r w:rsidRPr="00AB27A3">
              <w:t> </w:t>
            </w:r>
          </w:p>
        </w:tc>
        <w:tc>
          <w:tcPr>
            <w:tcW w:w="9240" w:type="dxa"/>
            <w:tcBorders>
              <w:top w:val="nil"/>
              <w:left w:val="nil"/>
              <w:bottom w:val="single" w:sz="4" w:space="0" w:color="auto"/>
              <w:right w:val="single" w:sz="4" w:space="0" w:color="auto"/>
            </w:tcBorders>
          </w:tcPr>
          <w:p w:rsidR="001E032F" w:rsidRPr="00AB27A3" w:rsidRDefault="001E032F" w:rsidP="001E032F">
            <w:pPr>
              <w:jc w:val="both"/>
            </w:pPr>
            <w:r w:rsidRPr="00AB27A3">
              <w:t>Камера для сжигания твердых отходов работает при температуре (500-600)°С. Топо</w:t>
            </w:r>
            <w:r w:rsidRPr="00AB27A3">
              <w:t>ч</w:t>
            </w:r>
            <w:r w:rsidRPr="00AB27A3">
              <w:t>ные газы из этой камеры проходят через дымоходную камеру, где температура пов</w:t>
            </w:r>
            <w:r w:rsidRPr="00AB27A3">
              <w:t>ы</w:t>
            </w:r>
            <w:r w:rsidRPr="00AB27A3">
              <w:t>шается до (600-700)°С, в следствии передачи тепла из камеры № 2. Далее газы пост</w:t>
            </w:r>
            <w:r w:rsidRPr="00AB27A3">
              <w:t>у</w:t>
            </w:r>
            <w:r w:rsidRPr="00AB27A3">
              <w:t>пают в камеру № 2 для полного сгорания. В камере № 2 сж</w:t>
            </w:r>
            <w:r w:rsidRPr="00AB27A3">
              <w:t>и</w:t>
            </w:r>
            <w:r w:rsidRPr="00AB27A3">
              <w:t>гаются жидкие отходы при температуре (800-900)°С.</w:t>
            </w:r>
          </w:p>
        </w:tc>
        <w:tc>
          <w:tcPr>
            <w:tcW w:w="960" w:type="dxa"/>
            <w:tcBorders>
              <w:top w:val="nil"/>
              <w:left w:val="nil"/>
              <w:bottom w:val="single" w:sz="4" w:space="0" w:color="auto"/>
              <w:right w:val="single" w:sz="4" w:space="0" w:color="auto"/>
            </w:tcBorders>
          </w:tcPr>
          <w:p w:rsidR="001E032F" w:rsidRPr="00AB27A3" w:rsidRDefault="001E032F" w:rsidP="001E032F">
            <w:pPr>
              <w:jc w:val="both"/>
              <w:rPr>
                <w:sz w:val="18"/>
                <w:szCs w:val="18"/>
              </w:rPr>
            </w:pPr>
            <w:r w:rsidRPr="00AB27A3">
              <w:rPr>
                <w:sz w:val="18"/>
                <w:szCs w:val="18"/>
              </w:rPr>
              <w:t>Waste Incineration п.4.2.3</w:t>
            </w:r>
          </w:p>
          <w:p w:rsidR="001E032F" w:rsidRPr="00AB27A3" w:rsidRDefault="001E032F" w:rsidP="001E032F">
            <w:pPr>
              <w:jc w:val="both"/>
              <w:rPr>
                <w:sz w:val="18"/>
                <w:szCs w:val="18"/>
              </w:rPr>
            </w:pPr>
            <w:r w:rsidRPr="00AB27A3">
              <w:rPr>
                <w:sz w:val="18"/>
                <w:szCs w:val="18"/>
              </w:rPr>
              <w:t>Директ</w:t>
            </w:r>
            <w:r w:rsidRPr="00AB27A3">
              <w:rPr>
                <w:sz w:val="18"/>
                <w:szCs w:val="18"/>
              </w:rPr>
              <w:t>и</w:t>
            </w:r>
            <w:r w:rsidRPr="00AB27A3">
              <w:rPr>
                <w:sz w:val="18"/>
                <w:szCs w:val="18"/>
              </w:rPr>
              <w:t>ва ст</w:t>
            </w:r>
            <w:r w:rsidRPr="00AB27A3">
              <w:rPr>
                <w:sz w:val="18"/>
                <w:szCs w:val="18"/>
              </w:rPr>
              <w:t>а</w:t>
            </w:r>
            <w:r w:rsidRPr="00AB27A3">
              <w:rPr>
                <w:sz w:val="18"/>
                <w:szCs w:val="18"/>
              </w:rPr>
              <w:t>тья 6</w:t>
            </w:r>
          </w:p>
        </w:tc>
        <w:tc>
          <w:tcPr>
            <w:tcW w:w="3720" w:type="dxa"/>
            <w:tcBorders>
              <w:top w:val="nil"/>
              <w:left w:val="nil"/>
              <w:bottom w:val="single" w:sz="4" w:space="0" w:color="auto"/>
              <w:right w:val="single" w:sz="4" w:space="0" w:color="auto"/>
            </w:tcBorders>
          </w:tcPr>
          <w:p w:rsidR="001E032F" w:rsidRPr="00AB27A3" w:rsidRDefault="001E032F" w:rsidP="001E032F">
            <w:pPr>
              <w:jc w:val="both"/>
            </w:pPr>
            <w:r w:rsidRPr="00AB27A3">
              <w:t>Соответствует НДТМ по темп</w:t>
            </w:r>
            <w:r w:rsidRPr="00AB27A3">
              <w:t>е</w:t>
            </w:r>
            <w:r w:rsidRPr="00AB27A3">
              <w:t>ратуре сжигания опасных отх</w:t>
            </w:r>
            <w:r w:rsidRPr="00AB27A3">
              <w:t>о</w:t>
            </w:r>
            <w:r w:rsidRPr="00AB27A3">
              <w:t>дов.</w:t>
            </w:r>
          </w:p>
        </w:tc>
      </w:tr>
      <w:tr w:rsidR="001E032F" w:rsidRPr="00BA36F6">
        <w:trPr>
          <w:trHeight w:val="554"/>
        </w:trPr>
        <w:tc>
          <w:tcPr>
            <w:tcW w:w="1200" w:type="dxa"/>
            <w:tcBorders>
              <w:top w:val="nil"/>
              <w:left w:val="single" w:sz="4" w:space="0" w:color="auto"/>
              <w:bottom w:val="single" w:sz="4" w:space="0" w:color="auto"/>
              <w:right w:val="single" w:sz="4" w:space="0" w:color="auto"/>
            </w:tcBorders>
          </w:tcPr>
          <w:p w:rsidR="001E032F" w:rsidRPr="00AB27A3" w:rsidRDefault="001E032F" w:rsidP="001E032F">
            <w:pPr>
              <w:jc w:val="both"/>
            </w:pPr>
            <w:r w:rsidRPr="00AB27A3">
              <w:t> </w:t>
            </w:r>
          </w:p>
        </w:tc>
        <w:tc>
          <w:tcPr>
            <w:tcW w:w="9240" w:type="dxa"/>
            <w:tcBorders>
              <w:top w:val="nil"/>
              <w:left w:val="nil"/>
              <w:bottom w:val="single" w:sz="4" w:space="0" w:color="auto"/>
              <w:right w:val="single" w:sz="4" w:space="0" w:color="auto"/>
            </w:tcBorders>
          </w:tcPr>
          <w:p w:rsidR="001E032F" w:rsidRPr="00AB27A3" w:rsidRDefault="001E032F" w:rsidP="001E032F">
            <w:pPr>
              <w:jc w:val="both"/>
            </w:pPr>
            <w:r w:rsidRPr="00AB27A3">
              <w:t>Вспомогательные, дублирующие горелки</w:t>
            </w:r>
          </w:p>
        </w:tc>
        <w:tc>
          <w:tcPr>
            <w:tcW w:w="960" w:type="dxa"/>
            <w:tcBorders>
              <w:top w:val="nil"/>
              <w:left w:val="nil"/>
              <w:bottom w:val="single" w:sz="4" w:space="0" w:color="auto"/>
              <w:right w:val="single" w:sz="4" w:space="0" w:color="auto"/>
            </w:tcBorders>
          </w:tcPr>
          <w:p w:rsidR="001E032F" w:rsidRPr="00AB27A3" w:rsidRDefault="001E032F" w:rsidP="001E032F">
            <w:pPr>
              <w:jc w:val="both"/>
              <w:rPr>
                <w:sz w:val="18"/>
                <w:szCs w:val="18"/>
              </w:rPr>
            </w:pPr>
            <w:r w:rsidRPr="00AB27A3">
              <w:rPr>
                <w:sz w:val="18"/>
                <w:szCs w:val="18"/>
              </w:rPr>
              <w:t>Waste Incineration, п.4.2.20</w:t>
            </w:r>
          </w:p>
          <w:p w:rsidR="001E032F" w:rsidRPr="00AB27A3" w:rsidRDefault="001E032F" w:rsidP="001E032F">
            <w:pPr>
              <w:jc w:val="both"/>
              <w:rPr>
                <w:sz w:val="18"/>
                <w:szCs w:val="18"/>
              </w:rPr>
            </w:pPr>
            <w:r w:rsidRPr="00AB27A3">
              <w:rPr>
                <w:sz w:val="18"/>
                <w:szCs w:val="18"/>
              </w:rPr>
              <w:t>Директ</w:t>
            </w:r>
            <w:r w:rsidRPr="00AB27A3">
              <w:rPr>
                <w:sz w:val="18"/>
                <w:szCs w:val="18"/>
              </w:rPr>
              <w:t>и</w:t>
            </w:r>
            <w:r w:rsidRPr="00AB27A3">
              <w:rPr>
                <w:sz w:val="18"/>
                <w:szCs w:val="18"/>
              </w:rPr>
              <w:t>ва ст</w:t>
            </w:r>
            <w:r w:rsidRPr="00AB27A3">
              <w:rPr>
                <w:sz w:val="18"/>
                <w:szCs w:val="18"/>
              </w:rPr>
              <w:t>а</w:t>
            </w:r>
            <w:r w:rsidRPr="00AB27A3">
              <w:rPr>
                <w:sz w:val="18"/>
                <w:szCs w:val="18"/>
              </w:rPr>
              <w:t>тья 6</w:t>
            </w:r>
          </w:p>
        </w:tc>
        <w:tc>
          <w:tcPr>
            <w:tcW w:w="3720" w:type="dxa"/>
            <w:tcBorders>
              <w:top w:val="nil"/>
              <w:left w:val="nil"/>
              <w:bottom w:val="single" w:sz="4" w:space="0" w:color="auto"/>
              <w:right w:val="single" w:sz="4" w:space="0" w:color="auto"/>
            </w:tcBorders>
          </w:tcPr>
          <w:p w:rsidR="001E032F" w:rsidRPr="00AB27A3" w:rsidRDefault="001E032F" w:rsidP="001E032F">
            <w:pPr>
              <w:jc w:val="both"/>
            </w:pPr>
            <w:r w:rsidRPr="00AB27A3">
              <w:t>Не соответствует НДТМ. Не пр</w:t>
            </w:r>
            <w:r w:rsidRPr="00AB27A3">
              <w:t>е</w:t>
            </w:r>
            <w:r w:rsidRPr="00AB27A3">
              <w:t>дусмотрены автоматические ду</w:t>
            </w:r>
            <w:r w:rsidRPr="00AB27A3">
              <w:t>б</w:t>
            </w:r>
            <w:r w:rsidRPr="00AB27A3">
              <w:t>лирующие горелки при сн</w:t>
            </w:r>
            <w:r w:rsidRPr="00AB27A3">
              <w:t>и</w:t>
            </w:r>
            <w:r w:rsidRPr="00AB27A3">
              <w:t>жении температуры ниже нижнего пр</w:t>
            </w:r>
            <w:r w:rsidRPr="00AB27A3">
              <w:t>е</w:t>
            </w:r>
            <w:r w:rsidRPr="00AB27A3">
              <w:t xml:space="preserve">дела. </w:t>
            </w:r>
            <w:r w:rsidRPr="00AB27A3">
              <w:rPr>
                <w:b/>
              </w:rPr>
              <w:t>Обоснование различий в решении</w:t>
            </w:r>
            <w:r w:rsidRPr="00AB27A3">
              <w:t>. Не является крити</w:t>
            </w:r>
            <w:r w:rsidRPr="00AB27A3">
              <w:t>ч</w:t>
            </w:r>
            <w:r w:rsidRPr="00AB27A3">
              <w:t>ным для камеры сж</w:t>
            </w:r>
            <w:r w:rsidRPr="00AB27A3">
              <w:t>и</w:t>
            </w:r>
            <w:r w:rsidRPr="00AB27A3">
              <w:t>гания №1 ввиду загрузки отх</w:t>
            </w:r>
            <w:r w:rsidRPr="00AB27A3">
              <w:t>о</w:t>
            </w:r>
            <w:r w:rsidRPr="00AB27A3">
              <w:t>дов вручную. Является важным для камеры сжигания №2. Для предотвращ</w:t>
            </w:r>
            <w:r w:rsidRPr="00AB27A3">
              <w:t>е</w:t>
            </w:r>
            <w:r w:rsidRPr="00AB27A3">
              <w:t>ния непо</w:t>
            </w:r>
            <w:r w:rsidRPr="00AB27A3">
              <w:t>л</w:t>
            </w:r>
            <w:r w:rsidRPr="00AB27A3">
              <w:t>ного сжигания отходов предусмотрены меры организ</w:t>
            </w:r>
            <w:r w:rsidRPr="00AB27A3">
              <w:t>а</w:t>
            </w:r>
            <w:r w:rsidRPr="00AB27A3">
              <w:t>ционного характ</w:t>
            </w:r>
            <w:r w:rsidRPr="00AB27A3">
              <w:t>е</w:t>
            </w:r>
            <w:r w:rsidRPr="00AB27A3">
              <w:t>ра.</w:t>
            </w:r>
          </w:p>
        </w:tc>
      </w:tr>
      <w:tr w:rsidR="001E032F" w:rsidRPr="00BA36F6">
        <w:trPr>
          <w:trHeight w:val="1935"/>
        </w:trPr>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rPr>
                <w:color w:val="339966"/>
              </w:rPr>
            </w:pPr>
            <w:r w:rsidRPr="00BE3FCF">
              <w:rPr>
                <w:color w:val="339966"/>
              </w:rPr>
              <w:lastRenderedPageBreak/>
              <w:t> </w:t>
            </w:r>
          </w:p>
        </w:tc>
        <w:tc>
          <w:tcPr>
            <w:tcW w:w="9240" w:type="dxa"/>
            <w:tcBorders>
              <w:top w:val="nil"/>
              <w:left w:val="nil"/>
              <w:bottom w:val="single" w:sz="4" w:space="0" w:color="auto"/>
              <w:right w:val="single" w:sz="4" w:space="0" w:color="auto"/>
            </w:tcBorders>
          </w:tcPr>
          <w:p w:rsidR="001E032F" w:rsidRPr="00AB27A3" w:rsidRDefault="001E032F" w:rsidP="001E032F">
            <w:pPr>
              <w:jc w:val="both"/>
            </w:pPr>
            <w:r w:rsidRPr="00AB27A3">
              <w:t>Система прекращения подачи отходов в печь, при сн</w:t>
            </w:r>
            <w:r w:rsidRPr="00AB27A3">
              <w:t>и</w:t>
            </w:r>
            <w:r w:rsidRPr="00AB27A3">
              <w:t xml:space="preserve">жении температуры </w:t>
            </w:r>
          </w:p>
        </w:tc>
        <w:tc>
          <w:tcPr>
            <w:tcW w:w="960" w:type="dxa"/>
            <w:tcBorders>
              <w:top w:val="nil"/>
              <w:left w:val="nil"/>
              <w:bottom w:val="single" w:sz="4" w:space="0" w:color="auto"/>
              <w:right w:val="single" w:sz="4" w:space="0" w:color="auto"/>
            </w:tcBorders>
          </w:tcPr>
          <w:p w:rsidR="001E032F" w:rsidRPr="00AB27A3" w:rsidRDefault="001E032F" w:rsidP="001E032F">
            <w:pPr>
              <w:jc w:val="both"/>
              <w:rPr>
                <w:sz w:val="18"/>
                <w:szCs w:val="18"/>
              </w:rPr>
            </w:pPr>
            <w:r w:rsidRPr="00AB27A3">
              <w:rPr>
                <w:sz w:val="18"/>
                <w:szCs w:val="18"/>
              </w:rPr>
              <w:t>Директ</w:t>
            </w:r>
            <w:r w:rsidRPr="00AB27A3">
              <w:rPr>
                <w:sz w:val="18"/>
                <w:szCs w:val="18"/>
              </w:rPr>
              <w:t>и</w:t>
            </w:r>
            <w:r w:rsidRPr="00AB27A3">
              <w:rPr>
                <w:sz w:val="18"/>
                <w:szCs w:val="18"/>
              </w:rPr>
              <w:t>ва ст</w:t>
            </w:r>
            <w:r w:rsidRPr="00AB27A3">
              <w:rPr>
                <w:sz w:val="18"/>
                <w:szCs w:val="18"/>
              </w:rPr>
              <w:t>а</w:t>
            </w:r>
            <w:r w:rsidRPr="00AB27A3">
              <w:rPr>
                <w:sz w:val="18"/>
                <w:szCs w:val="18"/>
              </w:rPr>
              <w:t>тья 6</w:t>
            </w:r>
          </w:p>
        </w:tc>
        <w:tc>
          <w:tcPr>
            <w:tcW w:w="3720" w:type="dxa"/>
            <w:tcBorders>
              <w:top w:val="nil"/>
              <w:left w:val="nil"/>
              <w:bottom w:val="single" w:sz="4" w:space="0" w:color="auto"/>
              <w:right w:val="single" w:sz="4" w:space="0" w:color="auto"/>
            </w:tcBorders>
          </w:tcPr>
          <w:p w:rsidR="001E032F" w:rsidRPr="00AB27A3" w:rsidRDefault="001E032F" w:rsidP="001E032F">
            <w:pPr>
              <w:jc w:val="both"/>
            </w:pPr>
            <w:r w:rsidRPr="00AB27A3">
              <w:t>Не соответствует НДТМ. Не пр</w:t>
            </w:r>
            <w:r w:rsidRPr="00AB27A3">
              <w:t>е</w:t>
            </w:r>
            <w:r w:rsidRPr="00AB27A3">
              <w:t>дусмотрено автоматическое пр</w:t>
            </w:r>
            <w:r w:rsidRPr="00AB27A3">
              <w:t>е</w:t>
            </w:r>
            <w:r w:rsidRPr="00AB27A3">
              <w:t>кращение подачи о</w:t>
            </w:r>
            <w:r w:rsidRPr="00AB27A3">
              <w:t>т</w:t>
            </w:r>
            <w:r w:rsidRPr="00AB27A3">
              <w:t xml:space="preserve">ходов в печь при снижении температуры. </w:t>
            </w:r>
            <w:r w:rsidRPr="00AB27A3">
              <w:rPr>
                <w:b/>
              </w:rPr>
              <w:t>Обоснование различий в реш</w:t>
            </w:r>
            <w:r w:rsidRPr="00AB27A3">
              <w:rPr>
                <w:b/>
              </w:rPr>
              <w:t>е</w:t>
            </w:r>
            <w:r w:rsidRPr="00AB27A3">
              <w:rPr>
                <w:b/>
              </w:rPr>
              <w:t xml:space="preserve">нии. </w:t>
            </w:r>
            <w:r w:rsidRPr="00AB27A3">
              <w:t>Не критично для камеры сжигания №1.  Важно для кам</w:t>
            </w:r>
            <w:r w:rsidRPr="00AB27A3">
              <w:t>е</w:t>
            </w:r>
            <w:r w:rsidRPr="00AB27A3">
              <w:t>ры сжигания №2. Пред</w:t>
            </w:r>
            <w:r w:rsidRPr="00AB27A3">
              <w:t>у</w:t>
            </w:r>
            <w:r w:rsidRPr="00AB27A3">
              <w:t>смотрены меры организационного характ</w:t>
            </w:r>
            <w:r w:rsidRPr="00AB27A3">
              <w:t>е</w:t>
            </w:r>
            <w:r w:rsidRPr="00AB27A3">
              <w:t>ра по усилению контроля темп</w:t>
            </w:r>
            <w:r w:rsidRPr="00AB27A3">
              <w:t>е</w:t>
            </w:r>
            <w:r w:rsidRPr="00AB27A3">
              <w:t>ратуры в камерах сжиг</w:t>
            </w:r>
            <w:r w:rsidRPr="00AB27A3">
              <w:t>а</w:t>
            </w:r>
            <w:r w:rsidRPr="00AB27A3">
              <w:t>ния.</w:t>
            </w:r>
          </w:p>
        </w:tc>
      </w:tr>
      <w:tr w:rsidR="001E032F" w:rsidRPr="00BA36F6">
        <w:trPr>
          <w:trHeight w:val="1247"/>
        </w:trPr>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rPr>
                <w:color w:val="339966"/>
              </w:rPr>
            </w:pPr>
            <w:r w:rsidRPr="00BE3FCF">
              <w:rPr>
                <w:color w:val="339966"/>
              </w:rPr>
              <w:t> </w:t>
            </w:r>
          </w:p>
        </w:tc>
        <w:tc>
          <w:tcPr>
            <w:tcW w:w="9240" w:type="dxa"/>
            <w:tcBorders>
              <w:top w:val="nil"/>
              <w:left w:val="nil"/>
              <w:bottom w:val="single" w:sz="4" w:space="0" w:color="auto"/>
              <w:right w:val="single" w:sz="4" w:space="0" w:color="auto"/>
            </w:tcBorders>
          </w:tcPr>
          <w:p w:rsidR="001E032F" w:rsidRPr="00AB27A3" w:rsidRDefault="001E032F" w:rsidP="001E032F">
            <w:pPr>
              <w:jc w:val="both"/>
            </w:pPr>
            <w:r w:rsidRPr="00AB27A3">
              <w:t xml:space="preserve">Дымовая труба металлическая, диаметр </w:t>
            </w:r>
            <w:smartTag w:uri="urn:schemas-microsoft-com:office:smarttags" w:element="metricconverter">
              <w:smartTagPr>
                <w:attr w:name="ProductID" w:val="1,5 м"/>
              </w:smartTagPr>
              <w:r w:rsidRPr="00AB27A3">
                <w:t>1,5 м</w:t>
              </w:r>
            </w:smartTag>
            <w:r w:rsidRPr="00AB27A3">
              <w:t xml:space="preserve">, высота - </w:t>
            </w:r>
            <w:smartTag w:uri="urn:schemas-microsoft-com:office:smarttags" w:element="metricconverter">
              <w:smartTagPr>
                <w:attr w:name="ProductID" w:val="45 м"/>
              </w:smartTagPr>
              <w:r w:rsidRPr="00AB27A3">
                <w:t>45 м</w:t>
              </w:r>
            </w:smartTag>
            <w:r w:rsidRPr="00AB27A3">
              <w:t>. Снаружи обложена ки</w:t>
            </w:r>
            <w:r w:rsidRPr="00AB27A3">
              <w:t>р</w:t>
            </w:r>
            <w:r w:rsidRPr="00AB27A3">
              <w:t>пичной кладкой. Высота трубы обеспечивает рассеивание загрязняющих в</w:t>
            </w:r>
            <w:r w:rsidRPr="00AB27A3">
              <w:t>е</w:t>
            </w:r>
            <w:r w:rsidRPr="00AB27A3">
              <w:t>ществ.</w:t>
            </w:r>
          </w:p>
        </w:tc>
        <w:tc>
          <w:tcPr>
            <w:tcW w:w="960" w:type="dxa"/>
            <w:tcBorders>
              <w:top w:val="nil"/>
              <w:left w:val="nil"/>
              <w:bottom w:val="single" w:sz="4" w:space="0" w:color="auto"/>
              <w:right w:val="single" w:sz="4" w:space="0" w:color="auto"/>
            </w:tcBorders>
          </w:tcPr>
          <w:p w:rsidR="001E032F" w:rsidRPr="00AB27A3" w:rsidRDefault="001E032F" w:rsidP="001E032F">
            <w:pPr>
              <w:jc w:val="both"/>
              <w:rPr>
                <w:sz w:val="18"/>
                <w:szCs w:val="18"/>
              </w:rPr>
            </w:pPr>
            <w:r w:rsidRPr="00AB27A3">
              <w:rPr>
                <w:sz w:val="18"/>
                <w:szCs w:val="18"/>
              </w:rPr>
              <w:t>Директ</w:t>
            </w:r>
            <w:r w:rsidRPr="00AB27A3">
              <w:rPr>
                <w:sz w:val="18"/>
                <w:szCs w:val="18"/>
              </w:rPr>
              <w:t>и</w:t>
            </w:r>
            <w:r w:rsidRPr="00AB27A3">
              <w:rPr>
                <w:sz w:val="18"/>
                <w:szCs w:val="18"/>
              </w:rPr>
              <w:t>ва ст</w:t>
            </w:r>
            <w:r w:rsidRPr="00AB27A3">
              <w:rPr>
                <w:sz w:val="18"/>
                <w:szCs w:val="18"/>
              </w:rPr>
              <w:t>а</w:t>
            </w:r>
            <w:r w:rsidRPr="00AB27A3">
              <w:rPr>
                <w:sz w:val="18"/>
                <w:szCs w:val="18"/>
              </w:rPr>
              <w:t>тья 6</w:t>
            </w:r>
          </w:p>
        </w:tc>
        <w:tc>
          <w:tcPr>
            <w:tcW w:w="3720" w:type="dxa"/>
            <w:tcBorders>
              <w:top w:val="nil"/>
              <w:left w:val="nil"/>
              <w:bottom w:val="single" w:sz="4" w:space="0" w:color="auto"/>
              <w:right w:val="single" w:sz="4" w:space="0" w:color="auto"/>
            </w:tcBorders>
          </w:tcPr>
          <w:p w:rsidR="001E032F" w:rsidRPr="00AB27A3" w:rsidRDefault="001E032F" w:rsidP="001E032F">
            <w:pPr>
              <w:jc w:val="both"/>
            </w:pPr>
            <w:r w:rsidRPr="00AB27A3">
              <w:t>Соответствует НДТМ. Констру</w:t>
            </w:r>
            <w:r w:rsidRPr="00AB27A3">
              <w:t>к</w:t>
            </w:r>
            <w:r w:rsidRPr="00AB27A3">
              <w:t>ционно обеспечено  сн</w:t>
            </w:r>
            <w:r w:rsidRPr="00AB27A3">
              <w:t>и</w:t>
            </w:r>
            <w:r w:rsidRPr="00AB27A3">
              <w:t>жение воздействия на  окружающую среду.</w:t>
            </w:r>
          </w:p>
        </w:tc>
      </w:tr>
      <w:tr w:rsidR="001E032F" w:rsidRPr="00BA36F6">
        <w:trPr>
          <w:trHeight w:val="429"/>
        </w:trPr>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rPr>
                <w:color w:val="339966"/>
              </w:rPr>
            </w:pPr>
            <w:r w:rsidRPr="00BE3FCF">
              <w:rPr>
                <w:color w:val="339966"/>
              </w:rPr>
              <w:t> </w:t>
            </w:r>
          </w:p>
        </w:tc>
        <w:tc>
          <w:tcPr>
            <w:tcW w:w="9240" w:type="dxa"/>
            <w:tcBorders>
              <w:top w:val="nil"/>
              <w:left w:val="nil"/>
              <w:bottom w:val="single" w:sz="4" w:space="0" w:color="auto"/>
              <w:right w:val="single" w:sz="4" w:space="0" w:color="auto"/>
            </w:tcBorders>
          </w:tcPr>
          <w:p w:rsidR="001E032F" w:rsidRPr="00AB27A3" w:rsidRDefault="001E032F" w:rsidP="001E032F">
            <w:pPr>
              <w:jc w:val="both"/>
            </w:pPr>
            <w:r w:rsidRPr="00AB27A3">
              <w:t>Утилизация тепла от процесса горения не предусмо</w:t>
            </w:r>
            <w:r w:rsidRPr="00AB27A3">
              <w:t>т</w:t>
            </w:r>
            <w:r w:rsidRPr="00AB27A3">
              <w:t>рена.</w:t>
            </w:r>
          </w:p>
        </w:tc>
        <w:tc>
          <w:tcPr>
            <w:tcW w:w="960" w:type="dxa"/>
            <w:tcBorders>
              <w:top w:val="nil"/>
              <w:left w:val="nil"/>
              <w:bottom w:val="single" w:sz="4" w:space="0" w:color="auto"/>
              <w:right w:val="single" w:sz="4" w:space="0" w:color="auto"/>
            </w:tcBorders>
          </w:tcPr>
          <w:p w:rsidR="001E032F" w:rsidRPr="00AB27A3" w:rsidRDefault="001E032F" w:rsidP="001E032F">
            <w:pPr>
              <w:jc w:val="both"/>
              <w:rPr>
                <w:sz w:val="18"/>
                <w:szCs w:val="18"/>
              </w:rPr>
            </w:pPr>
            <w:r w:rsidRPr="00AB27A3">
              <w:rPr>
                <w:sz w:val="18"/>
                <w:szCs w:val="18"/>
              </w:rPr>
              <w:t>Waste Incineration п. 4.3,  п. 5.4   Директ</w:t>
            </w:r>
            <w:r w:rsidRPr="00AB27A3">
              <w:rPr>
                <w:sz w:val="18"/>
                <w:szCs w:val="18"/>
              </w:rPr>
              <w:t>и</w:t>
            </w:r>
            <w:r w:rsidRPr="00AB27A3">
              <w:rPr>
                <w:sz w:val="18"/>
                <w:szCs w:val="18"/>
              </w:rPr>
              <w:t>ва ст</w:t>
            </w:r>
            <w:r w:rsidRPr="00AB27A3">
              <w:rPr>
                <w:sz w:val="18"/>
                <w:szCs w:val="18"/>
              </w:rPr>
              <w:t>а</w:t>
            </w:r>
            <w:r w:rsidRPr="00AB27A3">
              <w:rPr>
                <w:sz w:val="18"/>
                <w:szCs w:val="18"/>
              </w:rPr>
              <w:t>тья 6</w:t>
            </w:r>
          </w:p>
        </w:tc>
        <w:tc>
          <w:tcPr>
            <w:tcW w:w="3720" w:type="dxa"/>
            <w:tcBorders>
              <w:top w:val="nil"/>
              <w:left w:val="nil"/>
              <w:bottom w:val="single" w:sz="4" w:space="0" w:color="auto"/>
              <w:right w:val="single" w:sz="4" w:space="0" w:color="auto"/>
            </w:tcBorders>
          </w:tcPr>
          <w:p w:rsidR="001E032F" w:rsidRPr="00AB27A3" w:rsidRDefault="001E032F" w:rsidP="001E032F">
            <w:pPr>
              <w:jc w:val="both"/>
            </w:pPr>
            <w:r w:rsidRPr="00AB27A3">
              <w:t>Не соответствует  НДТМ. Не предусмотрено проектом и ко</w:t>
            </w:r>
            <w:r w:rsidRPr="00AB27A3">
              <w:t>н</w:t>
            </w:r>
            <w:r w:rsidRPr="00AB27A3">
              <w:t xml:space="preserve">струкцией печи. </w:t>
            </w:r>
            <w:r w:rsidRPr="00AB27A3">
              <w:rPr>
                <w:b/>
                <w:bCs/>
              </w:rPr>
              <w:t>Обоснование различий в р</w:t>
            </w:r>
            <w:r w:rsidRPr="00AB27A3">
              <w:rPr>
                <w:b/>
                <w:bCs/>
              </w:rPr>
              <w:t>е</w:t>
            </w:r>
            <w:r w:rsidRPr="00AB27A3">
              <w:rPr>
                <w:b/>
                <w:bCs/>
              </w:rPr>
              <w:t xml:space="preserve">шении.  </w:t>
            </w:r>
            <w:r w:rsidRPr="00AB27A3">
              <w:t>В НДТМ предусмотрена  рекуперация те</w:t>
            </w:r>
            <w:r w:rsidRPr="00AB27A3">
              <w:t>п</w:t>
            </w:r>
            <w:r w:rsidRPr="00AB27A3">
              <w:t>ла, насколько это практически возможно. Пред</w:t>
            </w:r>
            <w:r w:rsidRPr="00AB27A3">
              <w:t>у</w:t>
            </w:r>
            <w:r w:rsidRPr="00AB27A3">
              <w:t>смотрены меры минимизации, в том числе, те</w:t>
            </w:r>
            <w:r w:rsidRPr="00AB27A3">
              <w:t>п</w:t>
            </w:r>
            <w:r w:rsidRPr="00AB27A3">
              <w:t>лового воздействия на окружа</w:t>
            </w:r>
            <w:r w:rsidRPr="00AB27A3">
              <w:t>ю</w:t>
            </w:r>
            <w:r w:rsidRPr="00AB27A3">
              <w:t>щую среду  максимальным сн</w:t>
            </w:r>
            <w:r w:rsidRPr="00AB27A3">
              <w:t>и</w:t>
            </w:r>
            <w:r w:rsidRPr="00AB27A3">
              <w:t>жением  времени работы печи (м</w:t>
            </w:r>
            <w:r w:rsidRPr="00AB27A3">
              <w:t>е</w:t>
            </w:r>
            <w:r w:rsidRPr="00AB27A3">
              <w:t>нее 2000 часов в год)</w:t>
            </w:r>
          </w:p>
        </w:tc>
      </w:tr>
      <w:tr w:rsidR="001E032F" w:rsidRPr="00BA36F6">
        <w:trPr>
          <w:trHeight w:val="556"/>
        </w:trPr>
        <w:tc>
          <w:tcPr>
            <w:tcW w:w="1200" w:type="dxa"/>
            <w:tcBorders>
              <w:top w:val="nil"/>
              <w:left w:val="single" w:sz="4" w:space="0" w:color="auto"/>
              <w:bottom w:val="single" w:sz="4" w:space="0" w:color="auto"/>
              <w:right w:val="single" w:sz="4" w:space="0" w:color="auto"/>
            </w:tcBorders>
          </w:tcPr>
          <w:p w:rsidR="001E032F" w:rsidRPr="00AB27A3" w:rsidRDefault="001E032F" w:rsidP="001E032F">
            <w:pPr>
              <w:jc w:val="both"/>
            </w:pPr>
          </w:p>
        </w:tc>
        <w:tc>
          <w:tcPr>
            <w:tcW w:w="9240" w:type="dxa"/>
            <w:tcBorders>
              <w:top w:val="nil"/>
              <w:left w:val="nil"/>
              <w:bottom w:val="single" w:sz="4" w:space="0" w:color="auto"/>
              <w:right w:val="single" w:sz="4" w:space="0" w:color="auto"/>
            </w:tcBorders>
          </w:tcPr>
          <w:p w:rsidR="001E032F" w:rsidRPr="00AB27A3" w:rsidRDefault="001E032F" w:rsidP="001E032F">
            <w:pPr>
              <w:jc w:val="both"/>
            </w:pPr>
            <w:r w:rsidRPr="00AB27A3">
              <w:t>Прилегающая территория печи  имеет твердое  покр</w:t>
            </w:r>
            <w:r w:rsidRPr="00AB27A3">
              <w:t>ы</w:t>
            </w:r>
            <w:r w:rsidRPr="00AB27A3">
              <w:t>тие, препятствующее попаданию отходов  в почву, подземные воды. На площадке отсутствует ливневая канализация.</w:t>
            </w:r>
          </w:p>
        </w:tc>
        <w:tc>
          <w:tcPr>
            <w:tcW w:w="960" w:type="dxa"/>
            <w:tcBorders>
              <w:top w:val="nil"/>
              <w:left w:val="nil"/>
              <w:bottom w:val="single" w:sz="4" w:space="0" w:color="auto"/>
              <w:right w:val="single" w:sz="4" w:space="0" w:color="auto"/>
            </w:tcBorders>
          </w:tcPr>
          <w:p w:rsidR="001E032F" w:rsidRPr="00AB27A3" w:rsidRDefault="001E032F" w:rsidP="001E032F">
            <w:pPr>
              <w:jc w:val="both"/>
              <w:rPr>
                <w:sz w:val="18"/>
                <w:szCs w:val="18"/>
              </w:rPr>
            </w:pPr>
            <w:r w:rsidRPr="00AB27A3">
              <w:rPr>
                <w:sz w:val="18"/>
                <w:szCs w:val="18"/>
              </w:rPr>
              <w:t>Waste Incineration, п.4.1.4.1,</w:t>
            </w:r>
          </w:p>
          <w:p w:rsidR="001E032F" w:rsidRPr="00AB27A3" w:rsidRDefault="001E032F" w:rsidP="001E032F">
            <w:pPr>
              <w:jc w:val="both"/>
              <w:rPr>
                <w:sz w:val="18"/>
                <w:szCs w:val="18"/>
              </w:rPr>
            </w:pPr>
            <w:r w:rsidRPr="00AB27A3">
              <w:rPr>
                <w:sz w:val="18"/>
                <w:szCs w:val="18"/>
              </w:rPr>
              <w:t>Директ</w:t>
            </w:r>
            <w:r w:rsidRPr="00AB27A3">
              <w:rPr>
                <w:sz w:val="18"/>
                <w:szCs w:val="18"/>
              </w:rPr>
              <w:t>и</w:t>
            </w:r>
            <w:r w:rsidRPr="00AB27A3">
              <w:rPr>
                <w:sz w:val="18"/>
                <w:szCs w:val="18"/>
              </w:rPr>
              <w:t>ва Ст</w:t>
            </w:r>
            <w:r w:rsidRPr="00AB27A3">
              <w:rPr>
                <w:sz w:val="18"/>
                <w:szCs w:val="18"/>
              </w:rPr>
              <w:t>а</w:t>
            </w:r>
            <w:r w:rsidRPr="00AB27A3">
              <w:rPr>
                <w:sz w:val="18"/>
                <w:szCs w:val="18"/>
              </w:rPr>
              <w:t>тья 8</w:t>
            </w:r>
          </w:p>
        </w:tc>
        <w:tc>
          <w:tcPr>
            <w:tcW w:w="3720" w:type="dxa"/>
            <w:tcBorders>
              <w:top w:val="nil"/>
              <w:left w:val="nil"/>
              <w:bottom w:val="single" w:sz="4" w:space="0" w:color="auto"/>
              <w:right w:val="single" w:sz="4" w:space="0" w:color="auto"/>
            </w:tcBorders>
          </w:tcPr>
          <w:p w:rsidR="001E032F" w:rsidRPr="00AB27A3" w:rsidRDefault="001E032F" w:rsidP="001E032F">
            <w:pPr>
              <w:jc w:val="both"/>
            </w:pPr>
            <w:r w:rsidRPr="00AB27A3">
              <w:t>Соответствует НДТМ в части предотвращения воздействия на почвы, подземные и поверхнос</w:t>
            </w:r>
            <w:r w:rsidRPr="00AB27A3">
              <w:t>т</w:t>
            </w:r>
            <w:r w:rsidRPr="00AB27A3">
              <w:t>ные воды.</w:t>
            </w:r>
          </w:p>
        </w:tc>
      </w:tr>
      <w:tr w:rsidR="001E032F" w:rsidRPr="00BA36F6">
        <w:trPr>
          <w:trHeight w:val="556"/>
        </w:trPr>
        <w:tc>
          <w:tcPr>
            <w:tcW w:w="1200" w:type="dxa"/>
            <w:tcBorders>
              <w:top w:val="nil"/>
              <w:left w:val="single" w:sz="4" w:space="0" w:color="auto"/>
              <w:bottom w:val="single" w:sz="4" w:space="0" w:color="auto"/>
              <w:right w:val="single" w:sz="4" w:space="0" w:color="auto"/>
            </w:tcBorders>
          </w:tcPr>
          <w:p w:rsidR="001E032F" w:rsidRPr="00AB27A3" w:rsidRDefault="001E032F" w:rsidP="001E032F">
            <w:pPr>
              <w:jc w:val="both"/>
            </w:pPr>
            <w:r w:rsidRPr="00AB27A3">
              <w:t> </w:t>
            </w:r>
          </w:p>
        </w:tc>
        <w:tc>
          <w:tcPr>
            <w:tcW w:w="9240" w:type="dxa"/>
            <w:tcBorders>
              <w:top w:val="nil"/>
              <w:left w:val="nil"/>
              <w:bottom w:val="single" w:sz="4" w:space="0" w:color="auto"/>
              <w:right w:val="single" w:sz="4" w:space="0" w:color="auto"/>
            </w:tcBorders>
          </w:tcPr>
          <w:p w:rsidR="001E032F" w:rsidRPr="00AB27A3" w:rsidRDefault="001E032F" w:rsidP="001E032F">
            <w:pPr>
              <w:jc w:val="both"/>
            </w:pPr>
            <w:r w:rsidRPr="00AB27A3">
              <w:t>Образующаяся при сжигании зола   упаковывае</w:t>
            </w:r>
            <w:r w:rsidRPr="00AB27A3">
              <w:t>т</w:t>
            </w:r>
            <w:r w:rsidRPr="00AB27A3">
              <w:t>ся в  полипропиленовые контейнеры типа "биг-бег"</w:t>
            </w:r>
          </w:p>
        </w:tc>
        <w:tc>
          <w:tcPr>
            <w:tcW w:w="960" w:type="dxa"/>
            <w:tcBorders>
              <w:top w:val="nil"/>
              <w:left w:val="nil"/>
              <w:bottom w:val="single" w:sz="4" w:space="0" w:color="auto"/>
              <w:right w:val="single" w:sz="4" w:space="0" w:color="auto"/>
            </w:tcBorders>
          </w:tcPr>
          <w:p w:rsidR="001E032F" w:rsidRPr="00AB27A3" w:rsidRDefault="001E032F" w:rsidP="001E032F">
            <w:pPr>
              <w:jc w:val="both"/>
              <w:rPr>
                <w:sz w:val="18"/>
                <w:szCs w:val="18"/>
              </w:rPr>
            </w:pPr>
            <w:r w:rsidRPr="00AB27A3">
              <w:rPr>
                <w:sz w:val="18"/>
                <w:szCs w:val="18"/>
              </w:rPr>
              <w:t>Директ</w:t>
            </w:r>
            <w:r w:rsidRPr="00AB27A3">
              <w:rPr>
                <w:sz w:val="18"/>
                <w:szCs w:val="18"/>
              </w:rPr>
              <w:t>и</w:t>
            </w:r>
            <w:r w:rsidRPr="00AB27A3">
              <w:rPr>
                <w:sz w:val="18"/>
                <w:szCs w:val="18"/>
              </w:rPr>
              <w:t>ва ст</w:t>
            </w:r>
            <w:r w:rsidRPr="00AB27A3">
              <w:rPr>
                <w:sz w:val="18"/>
                <w:szCs w:val="18"/>
              </w:rPr>
              <w:t>а</w:t>
            </w:r>
            <w:r w:rsidRPr="00AB27A3">
              <w:rPr>
                <w:sz w:val="18"/>
                <w:szCs w:val="18"/>
              </w:rPr>
              <w:t>тья 9</w:t>
            </w:r>
          </w:p>
        </w:tc>
        <w:tc>
          <w:tcPr>
            <w:tcW w:w="3720" w:type="dxa"/>
            <w:tcBorders>
              <w:top w:val="nil"/>
              <w:left w:val="nil"/>
              <w:bottom w:val="single" w:sz="4" w:space="0" w:color="auto"/>
              <w:right w:val="single" w:sz="4" w:space="0" w:color="auto"/>
            </w:tcBorders>
          </w:tcPr>
          <w:p w:rsidR="001E032F" w:rsidRPr="00AB27A3" w:rsidRDefault="001E032F" w:rsidP="001E032F">
            <w:pPr>
              <w:jc w:val="both"/>
            </w:pPr>
            <w:r w:rsidRPr="00AB27A3">
              <w:t>Соответствует НДТМ в части  предупреждения загрязнения а</w:t>
            </w:r>
            <w:r w:rsidRPr="00AB27A3">
              <w:t>т</w:t>
            </w:r>
            <w:r w:rsidRPr="00AB27A3">
              <w:lastRenderedPageBreak/>
              <w:t>мосферного воздуха при упако</w:t>
            </w:r>
            <w:r w:rsidRPr="00AB27A3">
              <w:t>в</w:t>
            </w:r>
            <w:r w:rsidRPr="00AB27A3">
              <w:t>ке и транспортировке золы.</w:t>
            </w:r>
          </w:p>
          <w:p w:rsidR="001E032F" w:rsidRPr="00AB27A3" w:rsidRDefault="001E032F" w:rsidP="001E032F">
            <w:pPr>
              <w:jc w:val="both"/>
            </w:pPr>
            <w:r w:rsidRPr="00AB27A3">
              <w:t>Не соответствует НДТМ по о</w:t>
            </w:r>
            <w:r w:rsidRPr="00AB27A3">
              <w:t>т</w:t>
            </w:r>
            <w:r w:rsidRPr="00AB27A3">
              <w:t>сутствию предварительного (до захоронения) извлеч</w:t>
            </w:r>
            <w:r w:rsidRPr="00AB27A3">
              <w:t>е</w:t>
            </w:r>
            <w:r w:rsidRPr="00AB27A3">
              <w:t xml:space="preserve">ния из золы металлов. </w:t>
            </w:r>
            <w:r w:rsidRPr="00AB27A3">
              <w:rPr>
                <w:b/>
              </w:rPr>
              <w:t>Обоснование разл</w:t>
            </w:r>
            <w:r w:rsidRPr="00AB27A3">
              <w:rPr>
                <w:b/>
              </w:rPr>
              <w:t>и</w:t>
            </w:r>
            <w:r w:rsidRPr="00AB27A3">
              <w:rPr>
                <w:b/>
              </w:rPr>
              <w:t>чия в решении.</w:t>
            </w:r>
            <w:r w:rsidRPr="00AB27A3">
              <w:t xml:space="preserve"> В связи с нев</w:t>
            </w:r>
            <w:r w:rsidRPr="00AB27A3">
              <w:t>ы</w:t>
            </w:r>
            <w:r w:rsidRPr="00AB27A3">
              <w:t>соким содержанием мета</w:t>
            </w:r>
            <w:r w:rsidRPr="00AB27A3">
              <w:t>л</w:t>
            </w:r>
            <w:r w:rsidRPr="00AB27A3">
              <w:t>лов в золе, извлечение их экономич</w:t>
            </w:r>
            <w:r w:rsidRPr="00AB27A3">
              <w:t>е</w:t>
            </w:r>
            <w:r w:rsidRPr="00AB27A3">
              <w:t>ски не целесообра</w:t>
            </w:r>
            <w:r w:rsidRPr="00AB27A3">
              <w:t>з</w:t>
            </w:r>
            <w:r w:rsidRPr="00AB27A3">
              <w:t>но.</w:t>
            </w:r>
          </w:p>
        </w:tc>
      </w:tr>
      <w:tr w:rsidR="001E032F" w:rsidRPr="00A6716E">
        <w:trPr>
          <w:trHeight w:val="854"/>
        </w:trPr>
        <w:tc>
          <w:tcPr>
            <w:tcW w:w="1200" w:type="dxa"/>
            <w:tcBorders>
              <w:top w:val="nil"/>
              <w:left w:val="single" w:sz="4" w:space="0" w:color="auto"/>
              <w:bottom w:val="single" w:sz="4" w:space="0" w:color="auto"/>
              <w:right w:val="single" w:sz="4" w:space="0" w:color="auto"/>
            </w:tcBorders>
          </w:tcPr>
          <w:p w:rsidR="001E032F" w:rsidRPr="00A6716E" w:rsidRDefault="001E032F" w:rsidP="001E032F">
            <w:pPr>
              <w:jc w:val="both"/>
            </w:pPr>
            <w:r w:rsidRPr="00A6716E">
              <w:lastRenderedPageBreak/>
              <w:t> </w:t>
            </w:r>
          </w:p>
        </w:tc>
        <w:tc>
          <w:tcPr>
            <w:tcW w:w="9240" w:type="dxa"/>
            <w:tcBorders>
              <w:top w:val="nil"/>
              <w:left w:val="nil"/>
              <w:bottom w:val="single" w:sz="4" w:space="0" w:color="auto"/>
              <w:right w:val="single" w:sz="4" w:space="0" w:color="auto"/>
            </w:tcBorders>
          </w:tcPr>
          <w:p w:rsidR="001E032F" w:rsidRPr="00A6716E" w:rsidRDefault="001E032F" w:rsidP="001E032F">
            <w:pPr>
              <w:jc w:val="both"/>
            </w:pPr>
            <w:r w:rsidRPr="00A6716E">
              <w:t xml:space="preserve"> В составе золы  определяется содержание  металлов. Среднее содержание металлов в з</w:t>
            </w:r>
            <w:r w:rsidRPr="00A6716E">
              <w:t>о</w:t>
            </w:r>
            <w:r w:rsidRPr="00A6716E">
              <w:t xml:space="preserve">ле: Cd   ~ 0,0015 Cu ~ 0,73 Sb ~ 3,6 Ca ~ 3,1 Mn ~ 0,6 TiO2 ~ 8,27 Zn ~ 0,63 Co ~ 0,51 P - 0,86 Золу направляют на захоронение на полигон ТКО </w:t>
            </w:r>
          </w:p>
        </w:tc>
        <w:tc>
          <w:tcPr>
            <w:tcW w:w="960" w:type="dxa"/>
            <w:tcBorders>
              <w:top w:val="nil"/>
              <w:left w:val="nil"/>
              <w:bottom w:val="single" w:sz="4" w:space="0" w:color="auto"/>
              <w:right w:val="single" w:sz="4" w:space="0" w:color="auto"/>
            </w:tcBorders>
          </w:tcPr>
          <w:p w:rsidR="001E032F" w:rsidRPr="00A6716E" w:rsidRDefault="001E032F" w:rsidP="001E032F">
            <w:pPr>
              <w:jc w:val="both"/>
              <w:rPr>
                <w:sz w:val="18"/>
                <w:szCs w:val="18"/>
              </w:rPr>
            </w:pPr>
            <w:r w:rsidRPr="00A6716E">
              <w:rPr>
                <w:sz w:val="18"/>
                <w:szCs w:val="18"/>
              </w:rPr>
              <w:t>Директ</w:t>
            </w:r>
            <w:r w:rsidRPr="00A6716E">
              <w:rPr>
                <w:sz w:val="18"/>
                <w:szCs w:val="18"/>
              </w:rPr>
              <w:t>и</w:t>
            </w:r>
            <w:r w:rsidRPr="00A6716E">
              <w:rPr>
                <w:sz w:val="18"/>
                <w:szCs w:val="18"/>
              </w:rPr>
              <w:t>ва ст</w:t>
            </w:r>
            <w:r w:rsidRPr="00A6716E">
              <w:rPr>
                <w:sz w:val="18"/>
                <w:szCs w:val="18"/>
              </w:rPr>
              <w:t>а</w:t>
            </w:r>
            <w:r w:rsidRPr="00A6716E">
              <w:rPr>
                <w:sz w:val="18"/>
                <w:szCs w:val="18"/>
              </w:rPr>
              <w:t xml:space="preserve">тья 6, статья  9, </w:t>
            </w:r>
          </w:p>
          <w:p w:rsidR="001E032F" w:rsidRPr="00A6716E" w:rsidRDefault="001E032F" w:rsidP="001E032F">
            <w:pPr>
              <w:jc w:val="both"/>
              <w:rPr>
                <w:sz w:val="18"/>
                <w:szCs w:val="18"/>
              </w:rPr>
            </w:pPr>
            <w:r w:rsidRPr="00A6716E">
              <w:rPr>
                <w:sz w:val="18"/>
                <w:szCs w:val="18"/>
              </w:rPr>
              <w:t>Waste Incineration  п.1.6.2, п.4.6.11.2</w:t>
            </w:r>
          </w:p>
        </w:tc>
        <w:tc>
          <w:tcPr>
            <w:tcW w:w="3720" w:type="dxa"/>
            <w:tcBorders>
              <w:top w:val="nil"/>
              <w:left w:val="nil"/>
              <w:bottom w:val="single" w:sz="4" w:space="0" w:color="auto"/>
              <w:right w:val="single" w:sz="4" w:space="0" w:color="auto"/>
            </w:tcBorders>
          </w:tcPr>
          <w:p w:rsidR="001E032F" w:rsidRPr="00A6716E" w:rsidRDefault="001E032F" w:rsidP="001E032F">
            <w:pPr>
              <w:jc w:val="both"/>
            </w:pPr>
            <w:r w:rsidRPr="00A6716E">
              <w:t>Соответствует НДТМ</w:t>
            </w:r>
          </w:p>
        </w:tc>
      </w:tr>
      <w:tr w:rsidR="001E032F" w:rsidRPr="00BA36F6">
        <w:tc>
          <w:tcPr>
            <w:tcW w:w="1200" w:type="dxa"/>
            <w:tcBorders>
              <w:top w:val="nil"/>
              <w:left w:val="single" w:sz="4" w:space="0" w:color="auto"/>
              <w:bottom w:val="single" w:sz="4" w:space="0" w:color="auto"/>
              <w:right w:val="single" w:sz="4" w:space="0" w:color="auto"/>
            </w:tcBorders>
          </w:tcPr>
          <w:p w:rsidR="001E032F" w:rsidRPr="00AB27A3" w:rsidRDefault="001E032F" w:rsidP="001E032F">
            <w:pPr>
              <w:jc w:val="both"/>
            </w:pPr>
            <w:r w:rsidRPr="00AB27A3">
              <w:t> </w:t>
            </w:r>
          </w:p>
        </w:tc>
        <w:tc>
          <w:tcPr>
            <w:tcW w:w="9240" w:type="dxa"/>
            <w:tcBorders>
              <w:top w:val="nil"/>
              <w:left w:val="nil"/>
              <w:bottom w:val="single" w:sz="4" w:space="0" w:color="auto"/>
              <w:right w:val="single" w:sz="4" w:space="0" w:color="auto"/>
            </w:tcBorders>
          </w:tcPr>
          <w:p w:rsidR="001E032F" w:rsidRPr="00AB27A3" w:rsidRDefault="001E032F" w:rsidP="001E032F">
            <w:pPr>
              <w:jc w:val="both"/>
            </w:pPr>
            <w:r w:rsidRPr="00AB27A3">
              <w:t>1.Рабочая температура в камере №1  контролируется TR 9321 (термоэлектрический преобразователь. Многоточечный потенциометр). Рабочая температура в к</w:t>
            </w:r>
            <w:r w:rsidRPr="00AB27A3">
              <w:t>а</w:t>
            </w:r>
            <w:r w:rsidRPr="00AB27A3">
              <w:t>мере №2 контролируется по прибору TIASH. 2.Из скруббера газы при температ</w:t>
            </w:r>
            <w:r w:rsidRPr="00AB27A3">
              <w:t>у</w:t>
            </w:r>
            <w:r w:rsidRPr="00AB27A3">
              <w:t>ре (80-100)ºС выходят через дымовую трубу в атмосферу. Контроль температуры дымовых газов осуществляется прибором ТISА 9320.  При температуре 120ºС срабатывает сигнализ</w:t>
            </w:r>
            <w:r w:rsidRPr="00AB27A3">
              <w:t>а</w:t>
            </w:r>
            <w:r w:rsidRPr="00AB27A3">
              <w:t>ция.3. Уровни емкостей для хранения тяжелых и легких остатков  контролируются уровнемерами LISAH показывающий с устройством сигнализации 4. Давл</w:t>
            </w:r>
            <w:r w:rsidRPr="00AB27A3">
              <w:t>е</w:t>
            </w:r>
            <w:r w:rsidRPr="00AB27A3">
              <w:t>ние в печи измеряется тягонапорометром с световой и звуковой сигнализацией. 5. Расход мазута контролир</w:t>
            </w:r>
            <w:r w:rsidRPr="00AB27A3">
              <w:t>у</w:t>
            </w:r>
            <w:r w:rsidRPr="00AB27A3">
              <w:t>ется массовым расходомером WQI 9301. 6. Давление воды после насоса в скруббер электроконтактным манометром со зв</w:t>
            </w:r>
            <w:r w:rsidRPr="00AB27A3">
              <w:t>у</w:t>
            </w:r>
            <w:r w:rsidRPr="00AB27A3">
              <w:t xml:space="preserve">ковой  и световой сигнализацией. </w:t>
            </w:r>
          </w:p>
        </w:tc>
        <w:tc>
          <w:tcPr>
            <w:tcW w:w="960" w:type="dxa"/>
            <w:tcBorders>
              <w:top w:val="nil"/>
              <w:left w:val="nil"/>
              <w:bottom w:val="single" w:sz="4" w:space="0" w:color="auto"/>
              <w:right w:val="single" w:sz="4" w:space="0" w:color="auto"/>
            </w:tcBorders>
          </w:tcPr>
          <w:p w:rsidR="001E032F" w:rsidRPr="00AB27A3" w:rsidRDefault="001E032F" w:rsidP="001E032F">
            <w:pPr>
              <w:jc w:val="both"/>
              <w:rPr>
                <w:sz w:val="18"/>
                <w:szCs w:val="18"/>
              </w:rPr>
            </w:pPr>
            <w:r w:rsidRPr="00AB27A3">
              <w:rPr>
                <w:sz w:val="18"/>
                <w:szCs w:val="18"/>
              </w:rPr>
              <w:t xml:space="preserve"> </w:t>
            </w:r>
            <w:r w:rsidRPr="00AB27A3">
              <w:rPr>
                <w:sz w:val="18"/>
                <w:szCs w:val="18"/>
                <w:lang w:val="en-US"/>
              </w:rPr>
              <w:t>Waste Inciner</w:t>
            </w:r>
            <w:r w:rsidRPr="00AB27A3">
              <w:rPr>
                <w:sz w:val="18"/>
                <w:szCs w:val="18"/>
                <w:lang w:val="en-US"/>
              </w:rPr>
              <w:t>a</w:t>
            </w:r>
            <w:r w:rsidRPr="00AB27A3">
              <w:rPr>
                <w:sz w:val="18"/>
                <w:szCs w:val="18"/>
                <w:lang w:val="en-US"/>
              </w:rPr>
              <w:t xml:space="preserve">tion </w:t>
            </w:r>
          </w:p>
          <w:p w:rsidR="001E032F" w:rsidRPr="00AB27A3" w:rsidRDefault="001E032F" w:rsidP="001E032F">
            <w:pPr>
              <w:jc w:val="both"/>
              <w:rPr>
                <w:sz w:val="18"/>
                <w:szCs w:val="18"/>
                <w:lang w:val="en-US"/>
              </w:rPr>
            </w:pPr>
            <w:r w:rsidRPr="00AB27A3">
              <w:rPr>
                <w:sz w:val="18"/>
                <w:szCs w:val="18"/>
                <w:lang w:val="en-US"/>
              </w:rPr>
              <w:t xml:space="preserve"> </w:t>
            </w:r>
            <w:r w:rsidRPr="00AB27A3">
              <w:rPr>
                <w:sz w:val="18"/>
                <w:szCs w:val="18"/>
              </w:rPr>
              <w:t>п</w:t>
            </w:r>
            <w:r w:rsidRPr="00AB27A3">
              <w:rPr>
                <w:sz w:val="18"/>
                <w:szCs w:val="18"/>
                <w:lang w:val="en-US"/>
              </w:rPr>
              <w:t xml:space="preserve">. 5.4; </w:t>
            </w:r>
            <w:r w:rsidRPr="00AB27A3">
              <w:rPr>
                <w:sz w:val="18"/>
                <w:szCs w:val="18"/>
              </w:rPr>
              <w:t>п</w:t>
            </w:r>
            <w:r w:rsidRPr="00AB27A3">
              <w:rPr>
                <w:sz w:val="18"/>
                <w:szCs w:val="18"/>
                <w:lang w:val="en-US"/>
              </w:rPr>
              <w:t>.1.6.1</w:t>
            </w:r>
          </w:p>
        </w:tc>
        <w:tc>
          <w:tcPr>
            <w:tcW w:w="3720" w:type="dxa"/>
            <w:tcBorders>
              <w:top w:val="nil"/>
              <w:left w:val="nil"/>
              <w:bottom w:val="single" w:sz="4" w:space="0" w:color="auto"/>
              <w:right w:val="single" w:sz="4" w:space="0" w:color="auto"/>
            </w:tcBorders>
          </w:tcPr>
          <w:p w:rsidR="001E032F" w:rsidRPr="00AB27A3" w:rsidRDefault="001E032F" w:rsidP="001E032F">
            <w:pPr>
              <w:jc w:val="both"/>
            </w:pPr>
            <w:r w:rsidRPr="00AB27A3">
              <w:t>Соответствует  НДТМ в части  обеспечения контроля  темпер</w:t>
            </w:r>
            <w:r w:rsidRPr="00AB27A3">
              <w:t>а</w:t>
            </w:r>
            <w:r w:rsidRPr="00AB27A3">
              <w:t>туры горения, уровней в емк</w:t>
            </w:r>
            <w:r w:rsidRPr="00AB27A3">
              <w:t>о</w:t>
            </w:r>
            <w:r w:rsidRPr="00AB27A3">
              <w:t>стях, давл</w:t>
            </w:r>
            <w:r w:rsidRPr="00AB27A3">
              <w:t>е</w:t>
            </w:r>
            <w:r w:rsidRPr="00AB27A3">
              <w:t xml:space="preserve">ния в печи. </w:t>
            </w:r>
          </w:p>
        </w:tc>
      </w:tr>
      <w:tr w:rsidR="001E032F" w:rsidRPr="00BA36F6">
        <w:trPr>
          <w:trHeight w:val="2116"/>
        </w:trPr>
        <w:tc>
          <w:tcPr>
            <w:tcW w:w="1200" w:type="dxa"/>
            <w:tcBorders>
              <w:top w:val="nil"/>
              <w:left w:val="single" w:sz="4" w:space="0" w:color="auto"/>
              <w:bottom w:val="single" w:sz="4" w:space="0" w:color="auto"/>
              <w:right w:val="single" w:sz="4" w:space="0" w:color="auto"/>
            </w:tcBorders>
          </w:tcPr>
          <w:p w:rsidR="001E032F" w:rsidRPr="00AB27A3" w:rsidRDefault="001E032F" w:rsidP="001E032F">
            <w:pPr>
              <w:jc w:val="both"/>
            </w:pPr>
            <w:r w:rsidRPr="00AB27A3">
              <w:t> </w:t>
            </w:r>
          </w:p>
        </w:tc>
        <w:tc>
          <w:tcPr>
            <w:tcW w:w="9240" w:type="dxa"/>
            <w:tcBorders>
              <w:top w:val="nil"/>
              <w:left w:val="nil"/>
              <w:bottom w:val="single" w:sz="4" w:space="0" w:color="auto"/>
              <w:right w:val="single" w:sz="4" w:space="0" w:color="auto"/>
            </w:tcBorders>
          </w:tcPr>
          <w:p w:rsidR="001E032F" w:rsidRPr="00AB27A3" w:rsidRDefault="001E032F" w:rsidP="001E032F">
            <w:pPr>
              <w:jc w:val="both"/>
            </w:pPr>
            <w:r w:rsidRPr="00AB27A3">
              <w:t>В емкость  поз 415/931  принимаются растворы и пр</w:t>
            </w:r>
            <w:r w:rsidRPr="00AB27A3">
              <w:t>о</w:t>
            </w:r>
            <w:r w:rsidRPr="00AB27A3">
              <w:t>мывочные воды: сточные воды с высоким содержанием органических веществ. Сточные воды поступают в передви</w:t>
            </w:r>
            <w:r w:rsidRPr="00AB27A3">
              <w:t>ж</w:t>
            </w:r>
            <w:r w:rsidRPr="00AB27A3">
              <w:t>ных емкостях или по трубопроводу. Обезвреживаю</w:t>
            </w:r>
            <w:r w:rsidRPr="00AB27A3">
              <w:t>т</w:t>
            </w:r>
            <w:r w:rsidRPr="00AB27A3">
              <w:t>ся в камере №2</w:t>
            </w:r>
          </w:p>
        </w:tc>
        <w:tc>
          <w:tcPr>
            <w:tcW w:w="960" w:type="dxa"/>
            <w:tcBorders>
              <w:top w:val="nil"/>
              <w:left w:val="nil"/>
              <w:bottom w:val="single" w:sz="4" w:space="0" w:color="auto"/>
              <w:right w:val="single" w:sz="4" w:space="0" w:color="auto"/>
            </w:tcBorders>
          </w:tcPr>
          <w:p w:rsidR="001E032F" w:rsidRPr="00AB27A3" w:rsidRDefault="001E032F" w:rsidP="001E032F">
            <w:pPr>
              <w:jc w:val="both"/>
              <w:rPr>
                <w:sz w:val="18"/>
                <w:szCs w:val="18"/>
                <w:lang w:val="en-US"/>
              </w:rPr>
            </w:pPr>
            <w:r w:rsidRPr="00AB27A3">
              <w:rPr>
                <w:sz w:val="18"/>
                <w:szCs w:val="18"/>
                <w:lang w:val="en-US"/>
              </w:rPr>
              <w:t>Waste Inciner</w:t>
            </w:r>
            <w:r w:rsidRPr="00AB27A3">
              <w:rPr>
                <w:sz w:val="18"/>
                <w:szCs w:val="18"/>
                <w:lang w:val="en-US"/>
              </w:rPr>
              <w:t>a</w:t>
            </w:r>
            <w:r w:rsidRPr="00AB27A3">
              <w:rPr>
                <w:sz w:val="18"/>
                <w:szCs w:val="18"/>
                <w:lang w:val="en-US"/>
              </w:rPr>
              <w:t>tion, п.4.1.4</w:t>
            </w:r>
          </w:p>
          <w:p w:rsidR="001E032F" w:rsidRPr="00AB27A3" w:rsidRDefault="001E032F" w:rsidP="001E032F">
            <w:pPr>
              <w:jc w:val="both"/>
              <w:rPr>
                <w:sz w:val="18"/>
                <w:szCs w:val="18"/>
                <w:lang w:val="en-US"/>
              </w:rPr>
            </w:pPr>
            <w:r w:rsidRPr="00AB27A3">
              <w:rPr>
                <w:sz w:val="18"/>
                <w:szCs w:val="18"/>
                <w:lang w:val="en-US"/>
              </w:rPr>
              <w:t>Waste Water and Waste Gas Trea</w:t>
            </w:r>
            <w:r w:rsidRPr="00AB27A3">
              <w:rPr>
                <w:sz w:val="18"/>
                <w:szCs w:val="18"/>
                <w:lang w:val="en-US"/>
              </w:rPr>
              <w:t>t</w:t>
            </w:r>
            <w:r w:rsidRPr="00AB27A3">
              <w:rPr>
                <w:sz w:val="18"/>
                <w:szCs w:val="18"/>
                <w:lang w:val="en-US"/>
              </w:rPr>
              <w:t xml:space="preserve">ment, </w:t>
            </w:r>
            <w:r w:rsidRPr="00AB27A3">
              <w:rPr>
                <w:sz w:val="18"/>
                <w:szCs w:val="18"/>
              </w:rPr>
              <w:t>п</w:t>
            </w:r>
            <w:r w:rsidRPr="00AB27A3">
              <w:rPr>
                <w:sz w:val="18"/>
                <w:szCs w:val="18"/>
                <w:lang w:val="en-US"/>
              </w:rPr>
              <w:t xml:space="preserve">. </w:t>
            </w:r>
            <w:r w:rsidRPr="00AB27A3">
              <w:rPr>
                <w:sz w:val="18"/>
                <w:szCs w:val="18"/>
                <w:lang w:val="en-US"/>
              </w:rPr>
              <w:lastRenderedPageBreak/>
              <w:t>3.3.4.2.15</w:t>
            </w:r>
          </w:p>
        </w:tc>
        <w:tc>
          <w:tcPr>
            <w:tcW w:w="3720" w:type="dxa"/>
            <w:tcBorders>
              <w:top w:val="nil"/>
              <w:left w:val="nil"/>
              <w:bottom w:val="single" w:sz="4" w:space="0" w:color="auto"/>
              <w:right w:val="single" w:sz="4" w:space="0" w:color="auto"/>
            </w:tcBorders>
          </w:tcPr>
          <w:p w:rsidR="001E032F" w:rsidRPr="00AB27A3" w:rsidRDefault="001E032F" w:rsidP="001E032F">
            <w:pPr>
              <w:jc w:val="both"/>
            </w:pPr>
            <w:r w:rsidRPr="00AB27A3">
              <w:lastRenderedPageBreak/>
              <w:t>Соответствует  НДТМ  по темп</w:t>
            </w:r>
            <w:r w:rsidRPr="00AB27A3">
              <w:t>е</w:t>
            </w:r>
            <w:r w:rsidRPr="00AB27A3">
              <w:t>ратурным инте</w:t>
            </w:r>
            <w:r w:rsidRPr="00AB27A3">
              <w:t>р</w:t>
            </w:r>
            <w:r w:rsidRPr="00AB27A3">
              <w:t>валам сжигания сточной воды, по производител</w:t>
            </w:r>
            <w:r w:rsidRPr="00AB27A3">
              <w:t>ь</w:t>
            </w:r>
            <w:r w:rsidRPr="00AB27A3">
              <w:t>ности подачи стоков на сжиг</w:t>
            </w:r>
            <w:r w:rsidRPr="00AB27A3">
              <w:t>а</w:t>
            </w:r>
            <w:r w:rsidRPr="00AB27A3">
              <w:t>ние</w:t>
            </w:r>
          </w:p>
        </w:tc>
      </w:tr>
      <w:tr w:rsidR="001E032F" w:rsidRPr="00BA36F6">
        <w:trPr>
          <w:trHeight w:val="199"/>
        </w:trPr>
        <w:tc>
          <w:tcPr>
            <w:tcW w:w="1200" w:type="dxa"/>
            <w:tcBorders>
              <w:top w:val="nil"/>
              <w:left w:val="single" w:sz="4" w:space="0" w:color="auto"/>
              <w:bottom w:val="single" w:sz="4" w:space="0" w:color="auto"/>
              <w:right w:val="single" w:sz="4" w:space="0" w:color="auto"/>
            </w:tcBorders>
          </w:tcPr>
          <w:p w:rsidR="001E032F" w:rsidRPr="00AB27A3" w:rsidRDefault="001E032F" w:rsidP="001E032F">
            <w:pPr>
              <w:jc w:val="both"/>
            </w:pPr>
            <w:r w:rsidRPr="00AB27A3">
              <w:lastRenderedPageBreak/>
              <w:t> </w:t>
            </w:r>
          </w:p>
        </w:tc>
        <w:tc>
          <w:tcPr>
            <w:tcW w:w="9240" w:type="dxa"/>
            <w:tcBorders>
              <w:top w:val="nil"/>
              <w:left w:val="nil"/>
              <w:bottom w:val="single" w:sz="4" w:space="0" w:color="auto"/>
              <w:right w:val="single" w:sz="4" w:space="0" w:color="auto"/>
            </w:tcBorders>
          </w:tcPr>
          <w:p w:rsidR="001E032F" w:rsidRPr="00AB27A3" w:rsidRDefault="001E032F" w:rsidP="001E032F">
            <w:pPr>
              <w:jc w:val="both"/>
            </w:pPr>
            <w:r w:rsidRPr="00AB27A3">
              <w:t>Мониторинг выбросов осуществляется инструментал</w:t>
            </w:r>
            <w:r w:rsidRPr="00AB27A3">
              <w:t>ь</w:t>
            </w:r>
            <w:r w:rsidRPr="00AB27A3">
              <w:t>ными методами. Непрерывный автоматический контроль выбросов не пред</w:t>
            </w:r>
            <w:r w:rsidRPr="00AB27A3">
              <w:t>у</w:t>
            </w:r>
            <w:r w:rsidRPr="00AB27A3">
              <w:t>смотрен.</w:t>
            </w:r>
          </w:p>
        </w:tc>
        <w:tc>
          <w:tcPr>
            <w:tcW w:w="960" w:type="dxa"/>
            <w:tcBorders>
              <w:top w:val="nil"/>
              <w:left w:val="nil"/>
              <w:bottom w:val="single" w:sz="4" w:space="0" w:color="auto"/>
              <w:right w:val="single" w:sz="4" w:space="0" w:color="auto"/>
            </w:tcBorders>
          </w:tcPr>
          <w:p w:rsidR="001E032F" w:rsidRPr="00AB27A3" w:rsidRDefault="001E032F" w:rsidP="001E032F">
            <w:pPr>
              <w:jc w:val="both"/>
              <w:rPr>
                <w:sz w:val="18"/>
                <w:szCs w:val="18"/>
              </w:rPr>
            </w:pPr>
            <w:r w:rsidRPr="00AB27A3">
              <w:rPr>
                <w:sz w:val="18"/>
                <w:szCs w:val="18"/>
              </w:rPr>
              <w:t>Директ</w:t>
            </w:r>
            <w:r w:rsidRPr="00AB27A3">
              <w:rPr>
                <w:sz w:val="18"/>
                <w:szCs w:val="18"/>
              </w:rPr>
              <w:t>и</w:t>
            </w:r>
            <w:r w:rsidRPr="00AB27A3">
              <w:rPr>
                <w:sz w:val="18"/>
                <w:szCs w:val="18"/>
              </w:rPr>
              <w:t>ва ст</w:t>
            </w:r>
            <w:r w:rsidRPr="00AB27A3">
              <w:rPr>
                <w:sz w:val="18"/>
                <w:szCs w:val="18"/>
              </w:rPr>
              <w:t>а</w:t>
            </w:r>
            <w:r w:rsidRPr="00AB27A3">
              <w:rPr>
                <w:sz w:val="18"/>
                <w:szCs w:val="18"/>
              </w:rPr>
              <w:t>тья 11</w:t>
            </w:r>
          </w:p>
        </w:tc>
        <w:tc>
          <w:tcPr>
            <w:tcW w:w="3720" w:type="dxa"/>
            <w:tcBorders>
              <w:top w:val="nil"/>
              <w:left w:val="nil"/>
              <w:bottom w:val="single" w:sz="4" w:space="0" w:color="auto"/>
              <w:right w:val="single" w:sz="4" w:space="0" w:color="auto"/>
            </w:tcBorders>
          </w:tcPr>
          <w:p w:rsidR="001E032F" w:rsidRPr="00AB27A3" w:rsidRDefault="001E032F" w:rsidP="001E032F">
            <w:pPr>
              <w:jc w:val="both"/>
            </w:pPr>
            <w:r w:rsidRPr="00AB27A3">
              <w:t>Не соответствует НДТМ. Не пр</w:t>
            </w:r>
            <w:r w:rsidRPr="00AB27A3">
              <w:t>о</w:t>
            </w:r>
            <w:r w:rsidRPr="00AB27A3">
              <w:t>водится автоматический ко</w:t>
            </w:r>
            <w:r w:rsidRPr="00AB27A3">
              <w:t>н</w:t>
            </w:r>
            <w:r w:rsidRPr="00AB27A3">
              <w:t xml:space="preserve">троль выбросов. </w:t>
            </w:r>
            <w:r w:rsidRPr="00AB27A3">
              <w:rPr>
                <w:b/>
                <w:bCs/>
              </w:rPr>
              <w:t xml:space="preserve">Обоснование различий в решении. </w:t>
            </w:r>
            <w:r w:rsidRPr="00AB27A3">
              <w:t>В услов</w:t>
            </w:r>
            <w:r w:rsidRPr="00AB27A3">
              <w:t>и</w:t>
            </w:r>
            <w:r w:rsidRPr="00AB27A3">
              <w:t>ях сокращения времени работы печи (менее 2000 часов в год) о</w:t>
            </w:r>
            <w:r w:rsidRPr="00AB27A3">
              <w:t>т</w:t>
            </w:r>
            <w:r w:rsidRPr="00AB27A3">
              <w:t>сутствие автоматического ко</w:t>
            </w:r>
            <w:r w:rsidRPr="00AB27A3">
              <w:t>н</w:t>
            </w:r>
            <w:r w:rsidRPr="00AB27A3">
              <w:t>троля не  противоречит законод</w:t>
            </w:r>
            <w:r w:rsidRPr="00AB27A3">
              <w:t>а</w:t>
            </w:r>
            <w:r w:rsidRPr="00AB27A3">
              <w:t>тельству Республики Бел</w:t>
            </w:r>
            <w:r w:rsidRPr="00AB27A3">
              <w:t>а</w:t>
            </w:r>
            <w:r w:rsidRPr="00AB27A3">
              <w:t>русь.  Выбросы от источника  контр</w:t>
            </w:r>
            <w:r w:rsidRPr="00AB27A3">
              <w:t>о</w:t>
            </w:r>
            <w:r w:rsidRPr="00AB27A3">
              <w:t>лируются инструментал</w:t>
            </w:r>
            <w:r w:rsidRPr="00AB27A3">
              <w:t>ь</w:t>
            </w:r>
            <w:r w:rsidRPr="00AB27A3">
              <w:t>ными метод</w:t>
            </w:r>
            <w:r w:rsidRPr="00AB27A3">
              <w:t>а</w:t>
            </w:r>
            <w:r w:rsidRPr="00AB27A3">
              <w:t>ми ежемесячно.</w:t>
            </w:r>
          </w:p>
        </w:tc>
      </w:tr>
      <w:tr w:rsidR="001E032F" w:rsidRPr="00BA36F6">
        <w:trPr>
          <w:trHeight w:val="1413"/>
        </w:trPr>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rPr>
                <w:color w:val="339966"/>
              </w:rPr>
            </w:pPr>
            <w:r w:rsidRPr="00BE3FCF">
              <w:rPr>
                <w:color w:val="339966"/>
              </w:rPr>
              <w:t> </w:t>
            </w:r>
          </w:p>
        </w:tc>
        <w:tc>
          <w:tcPr>
            <w:tcW w:w="9240" w:type="dxa"/>
            <w:tcBorders>
              <w:top w:val="nil"/>
              <w:left w:val="nil"/>
              <w:bottom w:val="single" w:sz="4" w:space="0" w:color="auto"/>
              <w:right w:val="single" w:sz="4" w:space="0" w:color="auto"/>
            </w:tcBorders>
          </w:tcPr>
          <w:p w:rsidR="001E032F" w:rsidRPr="000958C3" w:rsidRDefault="001E032F" w:rsidP="001E032F">
            <w:pPr>
              <w:jc w:val="both"/>
            </w:pPr>
            <w:r w:rsidRPr="000958C3">
              <w:t>Контроль HC</w:t>
            </w:r>
            <w:r w:rsidRPr="000958C3">
              <w:rPr>
                <w:lang w:val="en-US"/>
              </w:rPr>
              <w:t>l</w:t>
            </w:r>
            <w:r w:rsidRPr="000958C3">
              <w:t>, HF, SO</w:t>
            </w:r>
            <w:r w:rsidRPr="000958C3">
              <w:rPr>
                <w:vertAlign w:val="subscript"/>
              </w:rPr>
              <w:t>2</w:t>
            </w:r>
            <w:r w:rsidRPr="000958C3">
              <w:t xml:space="preserve"> проводится инструментальн</w:t>
            </w:r>
            <w:r w:rsidRPr="000958C3">
              <w:t>ы</w:t>
            </w:r>
            <w:r w:rsidRPr="000958C3">
              <w:t>ми методами.</w:t>
            </w:r>
          </w:p>
        </w:tc>
        <w:tc>
          <w:tcPr>
            <w:tcW w:w="960" w:type="dxa"/>
            <w:tcBorders>
              <w:top w:val="nil"/>
              <w:left w:val="nil"/>
              <w:bottom w:val="single" w:sz="4" w:space="0" w:color="auto"/>
              <w:right w:val="single" w:sz="4" w:space="0" w:color="auto"/>
            </w:tcBorders>
          </w:tcPr>
          <w:p w:rsidR="001E032F" w:rsidRPr="000958C3" w:rsidRDefault="001E032F" w:rsidP="001E032F">
            <w:pPr>
              <w:jc w:val="both"/>
              <w:rPr>
                <w:sz w:val="18"/>
                <w:szCs w:val="18"/>
              </w:rPr>
            </w:pPr>
            <w:r w:rsidRPr="000958C3">
              <w:rPr>
                <w:sz w:val="18"/>
                <w:szCs w:val="18"/>
              </w:rPr>
              <w:t>Директ</w:t>
            </w:r>
            <w:r w:rsidRPr="000958C3">
              <w:rPr>
                <w:sz w:val="18"/>
                <w:szCs w:val="18"/>
              </w:rPr>
              <w:t>и</w:t>
            </w:r>
            <w:r w:rsidRPr="000958C3">
              <w:rPr>
                <w:sz w:val="18"/>
                <w:szCs w:val="18"/>
              </w:rPr>
              <w:t>ва ст</w:t>
            </w:r>
            <w:r w:rsidRPr="000958C3">
              <w:rPr>
                <w:sz w:val="18"/>
                <w:szCs w:val="18"/>
              </w:rPr>
              <w:t>а</w:t>
            </w:r>
            <w:r w:rsidRPr="000958C3">
              <w:rPr>
                <w:sz w:val="18"/>
                <w:szCs w:val="18"/>
              </w:rPr>
              <w:t>тья 11, п.6</w:t>
            </w:r>
          </w:p>
        </w:tc>
        <w:tc>
          <w:tcPr>
            <w:tcW w:w="3720" w:type="dxa"/>
            <w:tcBorders>
              <w:top w:val="nil"/>
              <w:left w:val="nil"/>
              <w:bottom w:val="single" w:sz="4" w:space="0" w:color="auto"/>
              <w:right w:val="single" w:sz="4" w:space="0" w:color="auto"/>
            </w:tcBorders>
          </w:tcPr>
          <w:p w:rsidR="001E032F" w:rsidRPr="000958C3" w:rsidRDefault="001E032F" w:rsidP="001E032F">
            <w:pPr>
              <w:jc w:val="both"/>
            </w:pPr>
            <w:r w:rsidRPr="000958C3">
              <w:t>Соответствует НДТМ при усл</w:t>
            </w:r>
            <w:r w:rsidRPr="000958C3">
              <w:t>о</w:t>
            </w:r>
            <w:r w:rsidRPr="000958C3">
              <w:t>вии  отсутствия прев</w:t>
            </w:r>
            <w:r w:rsidRPr="000958C3">
              <w:t>ы</w:t>
            </w:r>
            <w:r w:rsidRPr="000958C3">
              <w:t>шений по показателям содержания  загря</w:t>
            </w:r>
            <w:r w:rsidRPr="000958C3">
              <w:t>з</w:t>
            </w:r>
            <w:r w:rsidRPr="000958C3">
              <w:t>няющих веществ HC</w:t>
            </w:r>
            <w:r w:rsidRPr="000958C3">
              <w:rPr>
                <w:lang w:val="en-US"/>
              </w:rPr>
              <w:t>l</w:t>
            </w:r>
            <w:r w:rsidRPr="000958C3">
              <w:t>, HF, SO</w:t>
            </w:r>
            <w:r w:rsidRPr="000958C3">
              <w:rPr>
                <w:vertAlign w:val="subscript"/>
              </w:rPr>
              <w:t>2</w:t>
            </w:r>
            <w:r w:rsidRPr="000958C3">
              <w:t xml:space="preserve"> в в</w:t>
            </w:r>
            <w:r w:rsidRPr="000958C3">
              <w:t>ы</w:t>
            </w:r>
            <w:r w:rsidRPr="000958C3">
              <w:t xml:space="preserve">бросах </w:t>
            </w:r>
          </w:p>
        </w:tc>
      </w:tr>
      <w:tr w:rsidR="001E032F" w:rsidRPr="00A6716E">
        <w:tc>
          <w:tcPr>
            <w:tcW w:w="1200" w:type="dxa"/>
            <w:tcBorders>
              <w:top w:val="nil"/>
              <w:left w:val="single" w:sz="4" w:space="0" w:color="auto"/>
              <w:bottom w:val="single" w:sz="4" w:space="0" w:color="auto"/>
              <w:right w:val="single" w:sz="4" w:space="0" w:color="auto"/>
            </w:tcBorders>
          </w:tcPr>
          <w:p w:rsidR="001E032F" w:rsidRPr="00A6716E" w:rsidRDefault="001E032F" w:rsidP="001E032F">
            <w:pPr>
              <w:jc w:val="both"/>
            </w:pPr>
            <w:r w:rsidRPr="00A6716E">
              <w:t> </w:t>
            </w:r>
          </w:p>
        </w:tc>
        <w:tc>
          <w:tcPr>
            <w:tcW w:w="9240" w:type="dxa"/>
            <w:tcBorders>
              <w:top w:val="nil"/>
              <w:left w:val="nil"/>
              <w:bottom w:val="single" w:sz="4" w:space="0" w:color="auto"/>
              <w:right w:val="single" w:sz="4" w:space="0" w:color="auto"/>
            </w:tcBorders>
          </w:tcPr>
          <w:p w:rsidR="001E032F" w:rsidRPr="00A6716E" w:rsidRDefault="001E032F" w:rsidP="001E032F">
            <w:pPr>
              <w:jc w:val="both"/>
            </w:pPr>
            <w:r w:rsidRPr="00A6716E">
              <w:t xml:space="preserve">Контроль диоксинов, фуранов </w:t>
            </w:r>
          </w:p>
        </w:tc>
        <w:tc>
          <w:tcPr>
            <w:tcW w:w="960" w:type="dxa"/>
            <w:tcBorders>
              <w:top w:val="nil"/>
              <w:left w:val="nil"/>
              <w:bottom w:val="single" w:sz="4" w:space="0" w:color="auto"/>
              <w:right w:val="single" w:sz="4" w:space="0" w:color="auto"/>
            </w:tcBorders>
          </w:tcPr>
          <w:p w:rsidR="001E032F" w:rsidRPr="00A6716E" w:rsidRDefault="001E032F" w:rsidP="001E032F">
            <w:pPr>
              <w:jc w:val="both"/>
              <w:rPr>
                <w:sz w:val="18"/>
                <w:szCs w:val="18"/>
              </w:rPr>
            </w:pPr>
            <w:r w:rsidRPr="00A6716E">
              <w:rPr>
                <w:sz w:val="18"/>
                <w:szCs w:val="18"/>
              </w:rPr>
              <w:t>Директ</w:t>
            </w:r>
            <w:r w:rsidRPr="00A6716E">
              <w:rPr>
                <w:sz w:val="18"/>
                <w:szCs w:val="18"/>
              </w:rPr>
              <w:t>и</w:t>
            </w:r>
            <w:r w:rsidRPr="00A6716E">
              <w:rPr>
                <w:sz w:val="18"/>
                <w:szCs w:val="18"/>
              </w:rPr>
              <w:t>ва ст</w:t>
            </w:r>
            <w:r w:rsidRPr="00A6716E">
              <w:rPr>
                <w:sz w:val="18"/>
                <w:szCs w:val="18"/>
              </w:rPr>
              <w:t>а</w:t>
            </w:r>
            <w:r w:rsidRPr="00A6716E">
              <w:rPr>
                <w:sz w:val="18"/>
                <w:szCs w:val="18"/>
              </w:rPr>
              <w:t>тья 11</w:t>
            </w:r>
          </w:p>
        </w:tc>
        <w:tc>
          <w:tcPr>
            <w:tcW w:w="3720" w:type="dxa"/>
            <w:tcBorders>
              <w:top w:val="nil"/>
              <w:left w:val="nil"/>
              <w:bottom w:val="single" w:sz="4" w:space="0" w:color="auto"/>
              <w:right w:val="single" w:sz="4" w:space="0" w:color="auto"/>
            </w:tcBorders>
          </w:tcPr>
          <w:p w:rsidR="001E032F" w:rsidRPr="00A6716E" w:rsidRDefault="001E032F" w:rsidP="001E032F">
            <w:pPr>
              <w:jc w:val="both"/>
            </w:pPr>
            <w:r w:rsidRPr="00A6716E">
              <w:t xml:space="preserve">Соответствует НДТМ. </w:t>
            </w:r>
          </w:p>
        </w:tc>
      </w:tr>
      <w:tr w:rsidR="001E032F" w:rsidRPr="00BA36F6">
        <w:tc>
          <w:tcPr>
            <w:tcW w:w="1200" w:type="dxa"/>
            <w:tcBorders>
              <w:top w:val="nil"/>
              <w:left w:val="single" w:sz="4" w:space="0" w:color="auto"/>
              <w:bottom w:val="single" w:sz="4" w:space="0" w:color="auto"/>
              <w:right w:val="single" w:sz="4" w:space="0" w:color="auto"/>
            </w:tcBorders>
          </w:tcPr>
          <w:p w:rsidR="001E032F" w:rsidRPr="00AB27A3" w:rsidRDefault="001E032F" w:rsidP="001E032F">
            <w:pPr>
              <w:jc w:val="both"/>
            </w:pPr>
            <w:r w:rsidRPr="00AB27A3">
              <w:t> </w:t>
            </w:r>
          </w:p>
        </w:tc>
        <w:tc>
          <w:tcPr>
            <w:tcW w:w="9240" w:type="dxa"/>
            <w:tcBorders>
              <w:top w:val="nil"/>
              <w:left w:val="nil"/>
              <w:bottom w:val="single" w:sz="4" w:space="0" w:color="auto"/>
              <w:right w:val="single" w:sz="4" w:space="0" w:color="auto"/>
            </w:tcBorders>
          </w:tcPr>
          <w:p w:rsidR="001E032F" w:rsidRPr="00AB27A3" w:rsidRDefault="001E032F" w:rsidP="001E032F">
            <w:pPr>
              <w:jc w:val="both"/>
            </w:pPr>
            <w:r w:rsidRPr="00AB27A3">
              <w:t>Все измерения заносятся аппаратчиком перер</w:t>
            </w:r>
            <w:r w:rsidRPr="00AB27A3">
              <w:t>а</w:t>
            </w:r>
            <w:r w:rsidRPr="00AB27A3">
              <w:t>ботки отходов в операционные листы, Журнал учета потребления энергоресурсов. Расход пара  фиксируется сам</w:t>
            </w:r>
            <w:r w:rsidRPr="00AB27A3">
              <w:t>о</w:t>
            </w:r>
            <w:r w:rsidRPr="00AB27A3">
              <w:t>пишущим прибором на ди</w:t>
            </w:r>
            <w:r w:rsidRPr="00AB27A3">
              <w:t>а</w:t>
            </w:r>
            <w:r w:rsidRPr="00AB27A3">
              <w:t xml:space="preserve">грамме. </w:t>
            </w:r>
          </w:p>
        </w:tc>
        <w:tc>
          <w:tcPr>
            <w:tcW w:w="960" w:type="dxa"/>
            <w:tcBorders>
              <w:top w:val="nil"/>
              <w:left w:val="nil"/>
              <w:bottom w:val="single" w:sz="4" w:space="0" w:color="auto"/>
              <w:right w:val="single" w:sz="4" w:space="0" w:color="auto"/>
            </w:tcBorders>
          </w:tcPr>
          <w:p w:rsidR="001E032F" w:rsidRPr="00AB27A3" w:rsidRDefault="001E032F" w:rsidP="001E032F">
            <w:pPr>
              <w:jc w:val="both"/>
              <w:rPr>
                <w:sz w:val="18"/>
                <w:szCs w:val="18"/>
              </w:rPr>
            </w:pPr>
            <w:r w:rsidRPr="00AB27A3">
              <w:rPr>
                <w:sz w:val="18"/>
                <w:szCs w:val="18"/>
              </w:rPr>
              <w:t>Директ</w:t>
            </w:r>
            <w:r w:rsidRPr="00AB27A3">
              <w:rPr>
                <w:sz w:val="18"/>
                <w:szCs w:val="18"/>
              </w:rPr>
              <w:t>и</w:t>
            </w:r>
            <w:r w:rsidRPr="00AB27A3">
              <w:rPr>
                <w:sz w:val="18"/>
                <w:szCs w:val="18"/>
              </w:rPr>
              <w:t>ва ст</w:t>
            </w:r>
            <w:r w:rsidRPr="00AB27A3">
              <w:rPr>
                <w:sz w:val="18"/>
                <w:szCs w:val="18"/>
              </w:rPr>
              <w:t>а</w:t>
            </w:r>
            <w:r w:rsidRPr="00AB27A3">
              <w:rPr>
                <w:sz w:val="18"/>
                <w:szCs w:val="18"/>
              </w:rPr>
              <w:t>тья 11</w:t>
            </w:r>
          </w:p>
        </w:tc>
        <w:tc>
          <w:tcPr>
            <w:tcW w:w="3720" w:type="dxa"/>
            <w:tcBorders>
              <w:top w:val="nil"/>
              <w:left w:val="nil"/>
              <w:bottom w:val="single" w:sz="4" w:space="0" w:color="auto"/>
              <w:right w:val="single" w:sz="4" w:space="0" w:color="auto"/>
            </w:tcBorders>
          </w:tcPr>
          <w:p w:rsidR="001E032F" w:rsidRPr="00AB27A3" w:rsidRDefault="001E032F" w:rsidP="001E032F">
            <w:pPr>
              <w:jc w:val="both"/>
            </w:pPr>
            <w:r w:rsidRPr="00AB27A3">
              <w:t>Соответствует  НДТМ</w:t>
            </w:r>
          </w:p>
        </w:tc>
      </w:tr>
      <w:tr w:rsidR="001E032F" w:rsidRPr="00BA36F6">
        <w:trPr>
          <w:trHeight w:val="776"/>
        </w:trPr>
        <w:tc>
          <w:tcPr>
            <w:tcW w:w="1200" w:type="dxa"/>
            <w:tcBorders>
              <w:top w:val="nil"/>
              <w:left w:val="single" w:sz="4" w:space="0" w:color="auto"/>
              <w:bottom w:val="single" w:sz="4" w:space="0" w:color="auto"/>
              <w:right w:val="single" w:sz="4" w:space="0" w:color="auto"/>
            </w:tcBorders>
            <w:shd w:val="clear" w:color="auto" w:fill="auto"/>
          </w:tcPr>
          <w:p w:rsidR="001E032F" w:rsidRPr="00AB27A3" w:rsidRDefault="001E032F" w:rsidP="001E032F">
            <w:pPr>
              <w:jc w:val="both"/>
            </w:pPr>
            <w:r w:rsidRPr="00AB27A3">
              <w:t> </w:t>
            </w:r>
          </w:p>
        </w:tc>
        <w:tc>
          <w:tcPr>
            <w:tcW w:w="9240" w:type="dxa"/>
            <w:tcBorders>
              <w:top w:val="nil"/>
              <w:left w:val="nil"/>
              <w:bottom w:val="single" w:sz="4" w:space="0" w:color="auto"/>
              <w:right w:val="single" w:sz="4" w:space="0" w:color="auto"/>
            </w:tcBorders>
            <w:shd w:val="clear" w:color="auto" w:fill="auto"/>
          </w:tcPr>
          <w:p w:rsidR="001E032F" w:rsidRPr="00AB27A3" w:rsidRDefault="001E032F" w:rsidP="001E032F">
            <w:pPr>
              <w:jc w:val="both"/>
            </w:pPr>
            <w:r w:rsidRPr="00AB27A3">
              <w:t>Сточные воды после скруббера после отстаивания в отстойнике направляются на скруббер. Осадок  из отстойника удаляется во время останова печи. Загрязненные сточные воды, направляемые в канализацию, о</w:t>
            </w:r>
            <w:r w:rsidRPr="00AB27A3">
              <w:t>т</w:t>
            </w:r>
            <w:r w:rsidRPr="00AB27A3">
              <w:t>сутствуют.</w:t>
            </w:r>
          </w:p>
        </w:tc>
        <w:tc>
          <w:tcPr>
            <w:tcW w:w="960" w:type="dxa"/>
            <w:tcBorders>
              <w:top w:val="nil"/>
              <w:left w:val="nil"/>
              <w:bottom w:val="single" w:sz="4" w:space="0" w:color="auto"/>
              <w:right w:val="single" w:sz="4" w:space="0" w:color="auto"/>
            </w:tcBorders>
            <w:shd w:val="clear" w:color="auto" w:fill="auto"/>
          </w:tcPr>
          <w:p w:rsidR="001E032F" w:rsidRPr="00AB27A3" w:rsidRDefault="001E032F" w:rsidP="001E032F">
            <w:pPr>
              <w:jc w:val="both"/>
              <w:rPr>
                <w:sz w:val="18"/>
                <w:szCs w:val="18"/>
              </w:rPr>
            </w:pPr>
            <w:r w:rsidRPr="00AB27A3">
              <w:rPr>
                <w:sz w:val="18"/>
                <w:szCs w:val="18"/>
              </w:rPr>
              <w:t>Директ</w:t>
            </w:r>
            <w:r w:rsidRPr="00AB27A3">
              <w:rPr>
                <w:sz w:val="18"/>
                <w:szCs w:val="18"/>
              </w:rPr>
              <w:t>и</w:t>
            </w:r>
            <w:r w:rsidRPr="00AB27A3">
              <w:rPr>
                <w:sz w:val="18"/>
                <w:szCs w:val="18"/>
              </w:rPr>
              <w:t>ва пр</w:t>
            </w:r>
            <w:r w:rsidRPr="00AB27A3">
              <w:rPr>
                <w:sz w:val="18"/>
                <w:szCs w:val="18"/>
              </w:rPr>
              <w:t>и</w:t>
            </w:r>
            <w:r w:rsidRPr="00AB27A3">
              <w:rPr>
                <w:sz w:val="18"/>
                <w:szCs w:val="18"/>
              </w:rPr>
              <w:t>ложение IV</w:t>
            </w:r>
          </w:p>
        </w:tc>
        <w:tc>
          <w:tcPr>
            <w:tcW w:w="3720" w:type="dxa"/>
            <w:tcBorders>
              <w:top w:val="nil"/>
              <w:left w:val="nil"/>
              <w:bottom w:val="single" w:sz="4" w:space="0" w:color="auto"/>
              <w:right w:val="single" w:sz="4" w:space="0" w:color="auto"/>
            </w:tcBorders>
            <w:shd w:val="clear" w:color="auto" w:fill="auto"/>
          </w:tcPr>
          <w:p w:rsidR="001E032F" w:rsidRPr="00AB27A3" w:rsidRDefault="001E032F" w:rsidP="001E032F">
            <w:pPr>
              <w:jc w:val="both"/>
            </w:pPr>
            <w:r w:rsidRPr="00AB27A3">
              <w:t>Не оценивалось вв</w:t>
            </w:r>
            <w:r w:rsidRPr="00AB27A3">
              <w:t>и</w:t>
            </w:r>
            <w:r w:rsidRPr="00AB27A3">
              <w:t>ду отсутствия ст</w:t>
            </w:r>
            <w:r w:rsidRPr="00AB27A3">
              <w:t>о</w:t>
            </w:r>
            <w:r w:rsidRPr="00AB27A3">
              <w:t>ков.</w:t>
            </w:r>
          </w:p>
        </w:tc>
      </w:tr>
      <w:tr w:rsidR="001E032F" w:rsidRPr="00D51EC5">
        <w:trPr>
          <w:trHeight w:val="839"/>
        </w:trPr>
        <w:tc>
          <w:tcPr>
            <w:tcW w:w="1200" w:type="dxa"/>
            <w:tcBorders>
              <w:top w:val="nil"/>
              <w:left w:val="single" w:sz="4" w:space="0" w:color="auto"/>
              <w:bottom w:val="single" w:sz="4" w:space="0" w:color="auto"/>
              <w:right w:val="single" w:sz="4" w:space="0" w:color="auto"/>
            </w:tcBorders>
          </w:tcPr>
          <w:p w:rsidR="001E032F" w:rsidRPr="00AB27A3" w:rsidRDefault="001E032F" w:rsidP="001E032F">
            <w:pPr>
              <w:jc w:val="both"/>
              <w:rPr>
                <w:vertAlign w:val="superscript"/>
              </w:rPr>
            </w:pPr>
            <w:r w:rsidRPr="00AB27A3">
              <w:rPr>
                <w:vertAlign w:val="superscript"/>
              </w:rPr>
              <w:lastRenderedPageBreak/>
              <w:t> </w:t>
            </w:r>
          </w:p>
        </w:tc>
        <w:tc>
          <w:tcPr>
            <w:tcW w:w="9240" w:type="dxa"/>
            <w:tcBorders>
              <w:top w:val="nil"/>
              <w:left w:val="nil"/>
              <w:bottom w:val="single" w:sz="4" w:space="0" w:color="auto"/>
              <w:right w:val="single" w:sz="4" w:space="0" w:color="auto"/>
            </w:tcBorders>
          </w:tcPr>
          <w:p w:rsidR="001E032F" w:rsidRPr="00AB27A3" w:rsidRDefault="001E032F" w:rsidP="001E032F">
            <w:pPr>
              <w:jc w:val="both"/>
            </w:pPr>
            <w:r w:rsidRPr="00AB27A3">
              <w:t>Содержание загрязняющих веществ в выбросах: тве</w:t>
            </w:r>
            <w:r w:rsidRPr="00AB27A3">
              <w:t>р</w:t>
            </w:r>
            <w:r w:rsidRPr="00AB27A3">
              <w:t>дые частицы - 30 мг/м</w:t>
            </w:r>
            <w:r w:rsidRPr="00AB27A3">
              <w:rPr>
                <w:vertAlign w:val="superscript"/>
              </w:rPr>
              <w:t>3</w:t>
            </w:r>
            <w:r w:rsidRPr="00AB27A3">
              <w:t>,  SO</w:t>
            </w:r>
            <w:r w:rsidRPr="00AB27A3">
              <w:rPr>
                <w:vertAlign w:val="subscript"/>
              </w:rPr>
              <w:t>2</w:t>
            </w:r>
            <w:r w:rsidRPr="00AB27A3">
              <w:t>- 86,2 мг/м</w:t>
            </w:r>
            <w:r w:rsidRPr="00AB27A3">
              <w:rPr>
                <w:vertAlign w:val="superscript"/>
              </w:rPr>
              <w:t>3</w:t>
            </w:r>
            <w:r w:rsidRPr="00AB27A3">
              <w:t>, NO</w:t>
            </w:r>
            <w:r w:rsidRPr="00AB27A3">
              <w:rPr>
                <w:vertAlign w:val="subscript"/>
              </w:rPr>
              <w:t>2</w:t>
            </w:r>
            <w:r w:rsidRPr="00AB27A3">
              <w:t xml:space="preserve"> -39,5мг/м</w:t>
            </w:r>
            <w:r w:rsidRPr="00AB27A3">
              <w:rPr>
                <w:vertAlign w:val="superscript"/>
              </w:rPr>
              <w:t>3</w:t>
            </w:r>
          </w:p>
        </w:tc>
        <w:tc>
          <w:tcPr>
            <w:tcW w:w="960" w:type="dxa"/>
            <w:tcBorders>
              <w:top w:val="nil"/>
              <w:left w:val="nil"/>
              <w:bottom w:val="single" w:sz="4" w:space="0" w:color="auto"/>
              <w:right w:val="single" w:sz="4" w:space="0" w:color="auto"/>
            </w:tcBorders>
          </w:tcPr>
          <w:p w:rsidR="001E032F" w:rsidRPr="00B40AE2" w:rsidRDefault="001E032F" w:rsidP="001E032F">
            <w:pPr>
              <w:jc w:val="both"/>
              <w:rPr>
                <w:sz w:val="18"/>
                <w:szCs w:val="18"/>
              </w:rPr>
            </w:pPr>
            <w:r w:rsidRPr="00B40AE2">
              <w:rPr>
                <w:sz w:val="18"/>
                <w:szCs w:val="18"/>
              </w:rPr>
              <w:t>Директ</w:t>
            </w:r>
            <w:r w:rsidRPr="00B40AE2">
              <w:rPr>
                <w:sz w:val="18"/>
                <w:szCs w:val="18"/>
              </w:rPr>
              <w:t>и</w:t>
            </w:r>
            <w:r w:rsidRPr="00B40AE2">
              <w:rPr>
                <w:sz w:val="18"/>
                <w:szCs w:val="18"/>
              </w:rPr>
              <w:t>ва ст</w:t>
            </w:r>
            <w:r w:rsidRPr="00B40AE2">
              <w:rPr>
                <w:sz w:val="18"/>
                <w:szCs w:val="18"/>
              </w:rPr>
              <w:t>а</w:t>
            </w:r>
            <w:r w:rsidRPr="00B40AE2">
              <w:rPr>
                <w:sz w:val="18"/>
                <w:szCs w:val="18"/>
              </w:rPr>
              <w:t>тья 7, пр</w:t>
            </w:r>
            <w:r w:rsidRPr="00B40AE2">
              <w:rPr>
                <w:sz w:val="18"/>
                <w:szCs w:val="18"/>
              </w:rPr>
              <w:t>и</w:t>
            </w:r>
            <w:r w:rsidRPr="00B40AE2">
              <w:rPr>
                <w:sz w:val="18"/>
                <w:szCs w:val="18"/>
              </w:rPr>
              <w:t>ложение V; Д</w:t>
            </w:r>
            <w:r w:rsidRPr="00B40AE2">
              <w:rPr>
                <w:sz w:val="18"/>
                <w:szCs w:val="18"/>
              </w:rPr>
              <w:t>и</w:t>
            </w:r>
            <w:r w:rsidRPr="00B40AE2">
              <w:rPr>
                <w:sz w:val="18"/>
                <w:szCs w:val="18"/>
              </w:rPr>
              <w:t>рект</w:t>
            </w:r>
            <w:r w:rsidRPr="00B40AE2">
              <w:rPr>
                <w:sz w:val="18"/>
                <w:szCs w:val="18"/>
              </w:rPr>
              <w:t>и</w:t>
            </w:r>
            <w:r w:rsidRPr="00B40AE2">
              <w:rPr>
                <w:sz w:val="18"/>
                <w:szCs w:val="18"/>
              </w:rPr>
              <w:t>ва от 24.11.2010 №2010/75/ЕС "О промы</w:t>
            </w:r>
            <w:r w:rsidRPr="00B40AE2">
              <w:rPr>
                <w:sz w:val="18"/>
                <w:szCs w:val="18"/>
              </w:rPr>
              <w:t>ш</w:t>
            </w:r>
            <w:r w:rsidRPr="00B40AE2">
              <w:rPr>
                <w:sz w:val="18"/>
                <w:szCs w:val="18"/>
              </w:rPr>
              <w:t>ленных выбр</w:t>
            </w:r>
            <w:r w:rsidRPr="00B40AE2">
              <w:rPr>
                <w:sz w:val="18"/>
                <w:szCs w:val="18"/>
              </w:rPr>
              <w:t>о</w:t>
            </w:r>
            <w:r w:rsidRPr="00B40AE2">
              <w:rPr>
                <w:sz w:val="18"/>
                <w:szCs w:val="18"/>
              </w:rPr>
              <w:t>сах", часть 3 Монит</w:t>
            </w:r>
            <w:r w:rsidRPr="00B40AE2">
              <w:rPr>
                <w:sz w:val="18"/>
                <w:szCs w:val="18"/>
              </w:rPr>
              <w:t>о</w:t>
            </w:r>
            <w:r w:rsidRPr="00B40AE2">
              <w:rPr>
                <w:sz w:val="18"/>
                <w:szCs w:val="18"/>
              </w:rPr>
              <w:t>ринг</w:t>
            </w:r>
          </w:p>
        </w:tc>
        <w:tc>
          <w:tcPr>
            <w:tcW w:w="3720" w:type="dxa"/>
            <w:tcBorders>
              <w:top w:val="nil"/>
              <w:left w:val="nil"/>
              <w:bottom w:val="single" w:sz="4" w:space="0" w:color="auto"/>
              <w:right w:val="single" w:sz="4" w:space="0" w:color="auto"/>
            </w:tcBorders>
          </w:tcPr>
          <w:p w:rsidR="001E032F" w:rsidRPr="00AB27A3" w:rsidRDefault="001E032F" w:rsidP="001E032F">
            <w:pPr>
              <w:jc w:val="both"/>
            </w:pPr>
            <w:r w:rsidRPr="00AB27A3">
              <w:t>Пределы выбр</w:t>
            </w:r>
            <w:r w:rsidRPr="00AB27A3">
              <w:t>о</w:t>
            </w:r>
            <w:r w:rsidRPr="00AB27A3">
              <w:t xml:space="preserve">сов  в воздушную среду: </w:t>
            </w:r>
            <w:r w:rsidRPr="00E80A0E">
              <w:rPr>
                <w:sz w:val="18"/>
                <w:szCs w:val="18"/>
              </w:rPr>
              <w:t>SO</w:t>
            </w:r>
            <w:r w:rsidRPr="00E80A0E">
              <w:rPr>
                <w:sz w:val="18"/>
                <w:szCs w:val="18"/>
                <w:vertAlign w:val="subscript"/>
              </w:rPr>
              <w:t>2</w:t>
            </w:r>
            <w:r w:rsidRPr="00E80A0E">
              <w:rPr>
                <w:sz w:val="18"/>
                <w:szCs w:val="18"/>
              </w:rPr>
              <w:t xml:space="preserve"> -850 мг/нм</w:t>
            </w:r>
            <w:r w:rsidRPr="00E80A0E">
              <w:rPr>
                <w:sz w:val="18"/>
                <w:szCs w:val="18"/>
                <w:vertAlign w:val="superscript"/>
              </w:rPr>
              <w:t>3</w:t>
            </w:r>
            <w:r w:rsidRPr="00E80A0E">
              <w:rPr>
                <w:sz w:val="18"/>
                <w:szCs w:val="18"/>
              </w:rPr>
              <w:t>, NО</w:t>
            </w:r>
            <w:r w:rsidRPr="00E80A0E">
              <w:rPr>
                <w:sz w:val="18"/>
                <w:szCs w:val="18"/>
                <w:vertAlign w:val="subscript"/>
              </w:rPr>
              <w:t>x</w:t>
            </w:r>
            <w:r w:rsidRPr="00E80A0E">
              <w:rPr>
                <w:sz w:val="18"/>
                <w:szCs w:val="18"/>
              </w:rPr>
              <w:t xml:space="preserve">- 450 мг/нм3, </w:t>
            </w:r>
            <w:r w:rsidRPr="00E80A0E">
              <w:rPr>
                <w:i/>
                <w:sz w:val="18"/>
                <w:szCs w:val="18"/>
              </w:rPr>
              <w:t>твердые частицы – 30 мг/нм</w:t>
            </w:r>
            <w:r w:rsidRPr="00E80A0E">
              <w:rPr>
                <w:i/>
                <w:sz w:val="18"/>
                <w:szCs w:val="18"/>
                <w:vertAlign w:val="superscript"/>
              </w:rPr>
              <w:t>3</w:t>
            </w:r>
            <w:r w:rsidRPr="00AB27A3">
              <w:t xml:space="preserve"> (Директ</w:t>
            </w:r>
            <w:r w:rsidRPr="00AB27A3">
              <w:t>и</w:t>
            </w:r>
            <w:r w:rsidRPr="00AB27A3">
              <w:t>ва  от 24.11.2010 №2010/75 ЕС)  совокупная номинальная тепл</w:t>
            </w:r>
            <w:r w:rsidRPr="00AB27A3">
              <w:t>о</w:t>
            </w:r>
            <w:r w:rsidRPr="00AB27A3">
              <w:t>вая мощность принята  в пред</w:t>
            </w:r>
            <w:r w:rsidRPr="00AB27A3">
              <w:t>е</w:t>
            </w:r>
            <w:r w:rsidRPr="00AB27A3">
              <w:t>лах менее 300 МW</w:t>
            </w:r>
          </w:p>
        </w:tc>
      </w:tr>
      <w:tr w:rsidR="001E032F" w:rsidRPr="00BA36F6">
        <w:trPr>
          <w:trHeight w:val="1405"/>
        </w:trPr>
        <w:tc>
          <w:tcPr>
            <w:tcW w:w="1200" w:type="dxa"/>
            <w:tcBorders>
              <w:top w:val="nil"/>
              <w:left w:val="single" w:sz="4" w:space="0" w:color="auto"/>
              <w:bottom w:val="single" w:sz="4" w:space="0" w:color="auto"/>
              <w:right w:val="single" w:sz="4" w:space="0" w:color="auto"/>
            </w:tcBorders>
          </w:tcPr>
          <w:p w:rsidR="001E032F" w:rsidRPr="00670F01" w:rsidRDefault="001E032F" w:rsidP="001E032F">
            <w:pPr>
              <w:jc w:val="both"/>
            </w:pPr>
            <w:r w:rsidRPr="00670F01">
              <w:t> </w:t>
            </w:r>
          </w:p>
        </w:tc>
        <w:tc>
          <w:tcPr>
            <w:tcW w:w="9240" w:type="dxa"/>
            <w:tcBorders>
              <w:top w:val="nil"/>
              <w:left w:val="nil"/>
              <w:bottom w:val="single" w:sz="4" w:space="0" w:color="auto"/>
              <w:right w:val="single" w:sz="4" w:space="0" w:color="auto"/>
            </w:tcBorders>
          </w:tcPr>
          <w:p w:rsidR="001E032F" w:rsidRPr="00670F01" w:rsidRDefault="001E032F" w:rsidP="001E032F">
            <w:pPr>
              <w:jc w:val="both"/>
            </w:pPr>
            <w:r w:rsidRPr="00670F01">
              <w:t>Содержание тяжелых металлов в выбросах: кадмий – 0,0 мг/м</w:t>
            </w:r>
            <w:r w:rsidRPr="00670F01">
              <w:rPr>
                <w:vertAlign w:val="superscript"/>
              </w:rPr>
              <w:t>3</w:t>
            </w:r>
            <w:r w:rsidRPr="00670F01">
              <w:t>, таллий – 0,0 мг/м</w:t>
            </w:r>
            <w:r w:rsidRPr="00670F01">
              <w:rPr>
                <w:vertAlign w:val="superscript"/>
              </w:rPr>
              <w:t>3</w:t>
            </w:r>
            <w:r w:rsidRPr="00670F01">
              <w:t>, ртуть- 0,0 мг/м3, сурьма – 0,20 мг/м</w:t>
            </w:r>
            <w:r w:rsidRPr="00670F01">
              <w:rPr>
                <w:vertAlign w:val="superscript"/>
              </w:rPr>
              <w:t>3</w:t>
            </w:r>
            <w:r w:rsidRPr="00670F01">
              <w:t>, мышьяк- 0,0 мг/м</w:t>
            </w:r>
            <w:r w:rsidRPr="00670F01">
              <w:rPr>
                <w:vertAlign w:val="superscript"/>
              </w:rPr>
              <w:t>3</w:t>
            </w:r>
            <w:r w:rsidRPr="00670F01">
              <w:t>, свинец – 0,05 мг/м</w:t>
            </w:r>
            <w:r w:rsidRPr="00670F01">
              <w:rPr>
                <w:vertAlign w:val="superscript"/>
              </w:rPr>
              <w:t>3</w:t>
            </w:r>
            <w:r w:rsidRPr="00670F01">
              <w:t>, к</w:t>
            </w:r>
            <w:r w:rsidRPr="00670F01">
              <w:t>о</w:t>
            </w:r>
            <w:r w:rsidRPr="00670F01">
              <w:t>бальт – 0,31 мг/м</w:t>
            </w:r>
            <w:r w:rsidRPr="00670F01">
              <w:rPr>
                <w:vertAlign w:val="superscript"/>
              </w:rPr>
              <w:t>3</w:t>
            </w:r>
            <w:r w:rsidRPr="00670F01">
              <w:t>, медь – 0,01 мг/м</w:t>
            </w:r>
            <w:r w:rsidRPr="00670F01">
              <w:rPr>
                <w:vertAlign w:val="superscript"/>
              </w:rPr>
              <w:t>3</w:t>
            </w:r>
            <w:r w:rsidRPr="00670F01">
              <w:t>, марганец - 0,47 мг/м</w:t>
            </w:r>
            <w:r w:rsidRPr="00670F01">
              <w:rPr>
                <w:vertAlign w:val="superscript"/>
              </w:rPr>
              <w:t>3</w:t>
            </w:r>
            <w:r w:rsidRPr="00670F01">
              <w:t>, никель -1,46 мг/м</w:t>
            </w:r>
            <w:r w:rsidRPr="00670F01">
              <w:rPr>
                <w:vertAlign w:val="superscript"/>
              </w:rPr>
              <w:t>3</w:t>
            </w:r>
          </w:p>
        </w:tc>
        <w:tc>
          <w:tcPr>
            <w:tcW w:w="960" w:type="dxa"/>
            <w:tcBorders>
              <w:top w:val="nil"/>
              <w:left w:val="nil"/>
              <w:bottom w:val="single" w:sz="4" w:space="0" w:color="auto"/>
              <w:right w:val="single" w:sz="4" w:space="0" w:color="auto"/>
            </w:tcBorders>
          </w:tcPr>
          <w:p w:rsidR="001E032F" w:rsidRPr="00670F01" w:rsidRDefault="001E032F" w:rsidP="001E032F">
            <w:pPr>
              <w:jc w:val="both"/>
              <w:rPr>
                <w:sz w:val="18"/>
                <w:szCs w:val="18"/>
              </w:rPr>
            </w:pPr>
            <w:r w:rsidRPr="00670F01">
              <w:rPr>
                <w:sz w:val="18"/>
                <w:szCs w:val="18"/>
              </w:rPr>
              <w:t>Директ</w:t>
            </w:r>
            <w:r w:rsidRPr="00670F01">
              <w:rPr>
                <w:sz w:val="18"/>
                <w:szCs w:val="18"/>
              </w:rPr>
              <w:t>и</w:t>
            </w:r>
            <w:r w:rsidRPr="00670F01">
              <w:rPr>
                <w:sz w:val="18"/>
                <w:szCs w:val="18"/>
              </w:rPr>
              <w:t>ва ст</w:t>
            </w:r>
            <w:r w:rsidRPr="00670F01">
              <w:rPr>
                <w:sz w:val="18"/>
                <w:szCs w:val="18"/>
              </w:rPr>
              <w:t>а</w:t>
            </w:r>
            <w:r w:rsidRPr="00670F01">
              <w:rPr>
                <w:sz w:val="18"/>
                <w:szCs w:val="18"/>
              </w:rPr>
              <w:t>тья 7, пр</w:t>
            </w:r>
            <w:r w:rsidRPr="00670F01">
              <w:rPr>
                <w:sz w:val="18"/>
                <w:szCs w:val="18"/>
              </w:rPr>
              <w:t>и</w:t>
            </w:r>
            <w:r w:rsidRPr="00670F01">
              <w:rPr>
                <w:sz w:val="18"/>
                <w:szCs w:val="18"/>
              </w:rPr>
              <w:t>ложение V</w:t>
            </w:r>
          </w:p>
        </w:tc>
        <w:tc>
          <w:tcPr>
            <w:tcW w:w="3720" w:type="dxa"/>
            <w:tcBorders>
              <w:top w:val="nil"/>
              <w:left w:val="nil"/>
              <w:bottom w:val="single" w:sz="4" w:space="0" w:color="auto"/>
              <w:right w:val="single" w:sz="4" w:space="0" w:color="auto"/>
            </w:tcBorders>
          </w:tcPr>
          <w:p w:rsidR="001E032F" w:rsidRDefault="001E032F" w:rsidP="001E032F">
            <w:pPr>
              <w:jc w:val="both"/>
            </w:pPr>
            <w:r>
              <w:t>Соответствует НТДМ</w:t>
            </w:r>
          </w:p>
          <w:p w:rsidR="001E032F" w:rsidRPr="00670F01" w:rsidRDefault="001E032F" w:rsidP="001E032F">
            <w:pPr>
              <w:jc w:val="both"/>
            </w:pPr>
          </w:p>
        </w:tc>
      </w:tr>
      <w:tr w:rsidR="001E032F" w:rsidRPr="00BA36F6">
        <w:trPr>
          <w:trHeight w:val="1915"/>
        </w:trPr>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rPr>
                <w:color w:val="339966"/>
              </w:rPr>
            </w:pPr>
            <w:r w:rsidRPr="00BE3FCF">
              <w:rPr>
                <w:color w:val="339966"/>
              </w:rPr>
              <w:t> </w:t>
            </w:r>
          </w:p>
        </w:tc>
        <w:tc>
          <w:tcPr>
            <w:tcW w:w="9240" w:type="dxa"/>
            <w:tcBorders>
              <w:top w:val="nil"/>
              <w:left w:val="nil"/>
              <w:bottom w:val="single" w:sz="4" w:space="0" w:color="auto"/>
              <w:right w:val="single" w:sz="4" w:space="0" w:color="auto"/>
            </w:tcBorders>
          </w:tcPr>
          <w:p w:rsidR="001E032F" w:rsidRPr="00AB27A3" w:rsidRDefault="001E032F" w:rsidP="001E032F">
            <w:pPr>
              <w:jc w:val="both"/>
            </w:pPr>
            <w:r w:rsidRPr="00AB27A3">
              <w:t>Для удаления твердых частиц из отходящих продуктов горения и для уменьшения те</w:t>
            </w:r>
            <w:r w:rsidRPr="00AB27A3">
              <w:t>м</w:t>
            </w:r>
            <w:r w:rsidRPr="00AB27A3">
              <w:t>пературы топочных газов на выходе в атмосферу, топочные газы  проходят  двухсе</w:t>
            </w:r>
            <w:r w:rsidRPr="00AB27A3">
              <w:t>к</w:t>
            </w:r>
            <w:r w:rsidRPr="00AB27A3">
              <w:t>ционный трубчатый скруббер.  Вода вместе с твердыми частицами собирается в по</w:t>
            </w:r>
            <w:r w:rsidRPr="00AB27A3">
              <w:t>д</w:t>
            </w:r>
            <w:r w:rsidRPr="00AB27A3">
              <w:t>доне скруббера и стекает через  п</w:t>
            </w:r>
            <w:r w:rsidRPr="00AB27A3">
              <w:t>е</w:t>
            </w:r>
            <w:r w:rsidRPr="00AB27A3">
              <w:t>релив в отстойник поз.415/939 "G", откуда насосом поз.425/939 "В" возвращается на ор</w:t>
            </w:r>
            <w:r w:rsidRPr="00AB27A3">
              <w:t>о</w:t>
            </w:r>
            <w:r w:rsidRPr="00AB27A3">
              <w:t xml:space="preserve">шение. </w:t>
            </w:r>
          </w:p>
        </w:tc>
        <w:tc>
          <w:tcPr>
            <w:tcW w:w="960" w:type="dxa"/>
            <w:tcBorders>
              <w:top w:val="nil"/>
              <w:left w:val="nil"/>
              <w:bottom w:val="single" w:sz="4" w:space="0" w:color="auto"/>
              <w:right w:val="single" w:sz="4" w:space="0" w:color="auto"/>
            </w:tcBorders>
          </w:tcPr>
          <w:p w:rsidR="001E032F" w:rsidRPr="00AB27A3" w:rsidRDefault="001E032F" w:rsidP="001E032F">
            <w:pPr>
              <w:jc w:val="both"/>
              <w:rPr>
                <w:sz w:val="18"/>
                <w:szCs w:val="18"/>
                <w:lang w:val="en-US"/>
              </w:rPr>
            </w:pPr>
            <w:r w:rsidRPr="00AB27A3">
              <w:rPr>
                <w:sz w:val="18"/>
                <w:szCs w:val="18"/>
                <w:lang w:val="en-US"/>
              </w:rPr>
              <w:t>Waste Inciner</w:t>
            </w:r>
            <w:r w:rsidRPr="00AB27A3">
              <w:rPr>
                <w:sz w:val="18"/>
                <w:szCs w:val="18"/>
                <w:lang w:val="en-US"/>
              </w:rPr>
              <w:t>a</w:t>
            </w:r>
            <w:r w:rsidRPr="00AB27A3">
              <w:rPr>
                <w:sz w:val="18"/>
                <w:szCs w:val="18"/>
                <w:lang w:val="en-US"/>
              </w:rPr>
              <w:t xml:space="preserve">tion  </w:t>
            </w:r>
            <w:r w:rsidRPr="00AB27A3">
              <w:rPr>
                <w:sz w:val="18"/>
                <w:szCs w:val="18"/>
              </w:rPr>
              <w:t>таб</w:t>
            </w:r>
            <w:r w:rsidRPr="00AB27A3">
              <w:rPr>
                <w:sz w:val="18"/>
                <w:szCs w:val="18"/>
                <w:lang w:val="en-US"/>
              </w:rPr>
              <w:t xml:space="preserve">. 5.2, Waste Water and Waste Gas Treatment </w:t>
            </w:r>
            <w:r w:rsidRPr="00AB27A3">
              <w:rPr>
                <w:sz w:val="18"/>
                <w:szCs w:val="18"/>
              </w:rPr>
              <w:t>п</w:t>
            </w:r>
            <w:r w:rsidRPr="00AB27A3">
              <w:rPr>
                <w:sz w:val="18"/>
                <w:szCs w:val="18"/>
                <w:lang w:val="en-US"/>
              </w:rPr>
              <w:t>.3.5.1.4</w:t>
            </w:r>
          </w:p>
        </w:tc>
        <w:tc>
          <w:tcPr>
            <w:tcW w:w="3720" w:type="dxa"/>
            <w:tcBorders>
              <w:top w:val="nil"/>
              <w:left w:val="nil"/>
              <w:bottom w:val="single" w:sz="4" w:space="0" w:color="auto"/>
              <w:right w:val="single" w:sz="4" w:space="0" w:color="auto"/>
            </w:tcBorders>
          </w:tcPr>
          <w:p w:rsidR="001E032F" w:rsidRPr="00AB27A3" w:rsidRDefault="001E032F" w:rsidP="001E032F">
            <w:pPr>
              <w:jc w:val="both"/>
            </w:pPr>
            <w:r w:rsidRPr="00AB27A3">
              <w:t>Соответствует НДТМ. Пред</w:t>
            </w:r>
            <w:r w:rsidRPr="00AB27A3">
              <w:t>у</w:t>
            </w:r>
            <w:r w:rsidRPr="00AB27A3">
              <w:t>смотрены меры снижения выбр</w:t>
            </w:r>
            <w:r w:rsidRPr="00AB27A3">
              <w:t>о</w:t>
            </w:r>
            <w:r w:rsidRPr="00AB27A3">
              <w:t>сов  пыли, и соответственно, т</w:t>
            </w:r>
            <w:r w:rsidRPr="00AB27A3">
              <w:t>я</w:t>
            </w:r>
            <w:r w:rsidRPr="00AB27A3">
              <w:t>желых мета</w:t>
            </w:r>
            <w:r w:rsidRPr="00AB27A3">
              <w:t>л</w:t>
            </w:r>
            <w:r w:rsidRPr="00AB27A3">
              <w:t>лов.</w:t>
            </w:r>
          </w:p>
        </w:tc>
      </w:tr>
      <w:tr w:rsidR="001E032F" w:rsidRPr="00BA36F6">
        <w:trPr>
          <w:trHeight w:val="1738"/>
        </w:trPr>
        <w:tc>
          <w:tcPr>
            <w:tcW w:w="1200" w:type="dxa"/>
            <w:tcBorders>
              <w:top w:val="nil"/>
              <w:left w:val="single" w:sz="4" w:space="0" w:color="auto"/>
              <w:bottom w:val="single" w:sz="4" w:space="0" w:color="auto"/>
              <w:right w:val="single" w:sz="4" w:space="0" w:color="auto"/>
            </w:tcBorders>
            <w:shd w:val="clear" w:color="auto" w:fill="auto"/>
          </w:tcPr>
          <w:p w:rsidR="001E032F" w:rsidRPr="00BE3FCF" w:rsidRDefault="001E032F" w:rsidP="001E032F">
            <w:pPr>
              <w:jc w:val="both"/>
              <w:rPr>
                <w:color w:val="339966"/>
              </w:rPr>
            </w:pPr>
            <w:r w:rsidRPr="00BE3FCF">
              <w:rPr>
                <w:color w:val="339966"/>
              </w:rPr>
              <w:t> </w:t>
            </w:r>
          </w:p>
        </w:tc>
        <w:tc>
          <w:tcPr>
            <w:tcW w:w="9240" w:type="dxa"/>
            <w:tcBorders>
              <w:top w:val="nil"/>
              <w:left w:val="nil"/>
              <w:bottom w:val="single" w:sz="4" w:space="0" w:color="auto"/>
              <w:right w:val="single" w:sz="4" w:space="0" w:color="auto"/>
            </w:tcBorders>
            <w:shd w:val="clear" w:color="auto" w:fill="auto"/>
          </w:tcPr>
          <w:p w:rsidR="001E032F" w:rsidRPr="00AB27A3" w:rsidRDefault="001E032F" w:rsidP="001E032F">
            <w:pPr>
              <w:jc w:val="both"/>
              <w:rPr>
                <w:i/>
                <w:iCs/>
              </w:rPr>
            </w:pPr>
            <w:r w:rsidRPr="00AB27A3">
              <w:rPr>
                <w:i/>
                <w:iCs/>
              </w:rPr>
              <w:t>Показатели работы мокрого скруббера. Объем оч</w:t>
            </w:r>
            <w:r w:rsidRPr="00AB27A3">
              <w:rPr>
                <w:i/>
                <w:iCs/>
              </w:rPr>
              <w:t>и</w:t>
            </w:r>
            <w:r w:rsidRPr="00AB27A3">
              <w:rPr>
                <w:i/>
                <w:iCs/>
              </w:rPr>
              <w:t>щаемых газов 0-76, 7  тыс. м</w:t>
            </w:r>
            <w:r w:rsidRPr="00AB27A3">
              <w:rPr>
                <w:i/>
                <w:iCs/>
                <w:vertAlign w:val="superscript"/>
              </w:rPr>
              <w:t>3</w:t>
            </w:r>
            <w:r w:rsidRPr="00AB27A3">
              <w:rPr>
                <w:i/>
                <w:iCs/>
              </w:rPr>
              <w:t>/час,  температура на выходе - 120-50</w:t>
            </w:r>
            <w:r w:rsidRPr="00AB27A3">
              <w:rPr>
                <w:vertAlign w:val="superscript"/>
              </w:rPr>
              <w:t>о</w:t>
            </w:r>
            <w:r w:rsidRPr="00AB27A3">
              <w:rPr>
                <w:i/>
                <w:iCs/>
              </w:rPr>
              <w:t>С, скорость воздуха в аппарат - 7.7 м/с, расход ор</w:t>
            </w:r>
            <w:r w:rsidRPr="00AB27A3">
              <w:rPr>
                <w:i/>
                <w:iCs/>
              </w:rPr>
              <w:t>о</w:t>
            </w:r>
            <w:r w:rsidRPr="00AB27A3">
              <w:rPr>
                <w:i/>
                <w:iCs/>
              </w:rPr>
              <w:t>шающей жидкости на  колонну 12 м</w:t>
            </w:r>
            <w:r w:rsidRPr="00AB27A3">
              <w:rPr>
                <w:i/>
                <w:iCs/>
                <w:vertAlign w:val="superscript"/>
              </w:rPr>
              <w:t>3</w:t>
            </w:r>
            <w:r w:rsidRPr="00AB27A3">
              <w:rPr>
                <w:i/>
                <w:iCs/>
              </w:rPr>
              <w:t>/час, давление орошающей жидкости  3 кг/см</w:t>
            </w:r>
            <w:r w:rsidRPr="00AB27A3">
              <w:rPr>
                <w:i/>
                <w:iCs/>
                <w:vertAlign w:val="superscript"/>
              </w:rPr>
              <w:t>2</w:t>
            </w:r>
            <w:r w:rsidRPr="00AB27A3">
              <w:rPr>
                <w:i/>
                <w:iCs/>
              </w:rPr>
              <w:t>, ст</w:t>
            </w:r>
            <w:r w:rsidRPr="00AB27A3">
              <w:rPr>
                <w:i/>
                <w:iCs/>
              </w:rPr>
              <w:t>е</w:t>
            </w:r>
            <w:r w:rsidRPr="00AB27A3">
              <w:rPr>
                <w:i/>
                <w:iCs/>
              </w:rPr>
              <w:t>пень очистки - 70-95%, конц. твердых частиц на входе 12000 мг/м</w:t>
            </w:r>
            <w:r w:rsidRPr="00AB27A3">
              <w:rPr>
                <w:i/>
                <w:iCs/>
                <w:vertAlign w:val="superscript"/>
              </w:rPr>
              <w:t>3</w:t>
            </w:r>
            <w:r w:rsidRPr="00AB27A3">
              <w:rPr>
                <w:i/>
                <w:iCs/>
              </w:rPr>
              <w:t xml:space="preserve"> (проектн), 250-450 мг/м</w:t>
            </w:r>
            <w:r w:rsidRPr="00AB27A3">
              <w:rPr>
                <w:i/>
                <w:iCs/>
                <w:vertAlign w:val="superscript"/>
              </w:rPr>
              <w:t>3</w:t>
            </w:r>
            <w:r w:rsidRPr="00AB27A3">
              <w:rPr>
                <w:i/>
                <w:iCs/>
              </w:rPr>
              <w:t xml:space="preserve"> (факт.), на выходе 2200 мг/м</w:t>
            </w:r>
            <w:r w:rsidRPr="00AB27A3">
              <w:rPr>
                <w:i/>
                <w:iCs/>
                <w:vertAlign w:val="superscript"/>
              </w:rPr>
              <w:t>3</w:t>
            </w:r>
            <w:r w:rsidRPr="00AB27A3">
              <w:rPr>
                <w:i/>
                <w:iCs/>
              </w:rPr>
              <w:t xml:space="preserve"> (пр</w:t>
            </w:r>
            <w:r w:rsidRPr="00AB27A3">
              <w:rPr>
                <w:i/>
                <w:iCs/>
              </w:rPr>
              <w:t>о</w:t>
            </w:r>
            <w:r w:rsidRPr="00AB27A3">
              <w:rPr>
                <w:i/>
                <w:iCs/>
              </w:rPr>
              <w:t>ектн.) 50-60 мг/м</w:t>
            </w:r>
            <w:r w:rsidRPr="00AB27A3">
              <w:rPr>
                <w:i/>
                <w:iCs/>
                <w:vertAlign w:val="superscript"/>
              </w:rPr>
              <w:t>3</w:t>
            </w:r>
            <w:r w:rsidRPr="00AB27A3">
              <w:rPr>
                <w:i/>
                <w:iCs/>
              </w:rPr>
              <w:t xml:space="preserve"> фактическая</w:t>
            </w:r>
          </w:p>
        </w:tc>
        <w:tc>
          <w:tcPr>
            <w:tcW w:w="960" w:type="dxa"/>
            <w:tcBorders>
              <w:top w:val="nil"/>
              <w:left w:val="nil"/>
              <w:bottom w:val="single" w:sz="4" w:space="0" w:color="auto"/>
              <w:right w:val="single" w:sz="4" w:space="0" w:color="auto"/>
            </w:tcBorders>
            <w:shd w:val="clear" w:color="auto" w:fill="auto"/>
          </w:tcPr>
          <w:p w:rsidR="001E032F" w:rsidRPr="00AB27A3" w:rsidRDefault="001E032F" w:rsidP="001E032F">
            <w:pPr>
              <w:jc w:val="both"/>
              <w:rPr>
                <w:sz w:val="18"/>
                <w:szCs w:val="18"/>
              </w:rPr>
            </w:pPr>
            <w:r w:rsidRPr="00AB27A3">
              <w:rPr>
                <w:sz w:val="18"/>
                <w:szCs w:val="18"/>
                <w:lang w:val="en-US"/>
              </w:rPr>
              <w:t xml:space="preserve">   Waste W</w:t>
            </w:r>
            <w:r w:rsidRPr="00AB27A3">
              <w:rPr>
                <w:sz w:val="18"/>
                <w:szCs w:val="18"/>
                <w:lang w:val="en-US"/>
              </w:rPr>
              <w:t>a</w:t>
            </w:r>
            <w:r w:rsidRPr="00AB27A3">
              <w:rPr>
                <w:sz w:val="18"/>
                <w:szCs w:val="18"/>
                <w:lang w:val="en-US"/>
              </w:rPr>
              <w:t xml:space="preserve">ter and Waste Gas Treatment  </w:t>
            </w:r>
            <w:r w:rsidRPr="00AB27A3">
              <w:rPr>
                <w:sz w:val="18"/>
                <w:szCs w:val="18"/>
              </w:rPr>
              <w:t>п</w:t>
            </w:r>
            <w:r w:rsidRPr="00AB27A3">
              <w:rPr>
                <w:sz w:val="18"/>
                <w:szCs w:val="18"/>
                <w:lang w:val="en-US"/>
              </w:rPr>
              <w:t xml:space="preserve">.3.5.1.4,  </w:t>
            </w:r>
            <w:r w:rsidRPr="00AB27A3">
              <w:rPr>
                <w:sz w:val="18"/>
                <w:szCs w:val="18"/>
              </w:rPr>
              <w:t>табл</w:t>
            </w:r>
            <w:r w:rsidRPr="00AB27A3">
              <w:rPr>
                <w:sz w:val="18"/>
                <w:szCs w:val="18"/>
                <w:lang w:val="en-US"/>
              </w:rPr>
              <w:t xml:space="preserve">. </w:t>
            </w:r>
            <w:r w:rsidRPr="00AB27A3">
              <w:rPr>
                <w:sz w:val="18"/>
                <w:szCs w:val="18"/>
              </w:rPr>
              <w:t>4.32, п.3.5.3.4</w:t>
            </w:r>
          </w:p>
        </w:tc>
        <w:tc>
          <w:tcPr>
            <w:tcW w:w="3720" w:type="dxa"/>
            <w:tcBorders>
              <w:top w:val="nil"/>
              <w:left w:val="nil"/>
              <w:bottom w:val="single" w:sz="4" w:space="0" w:color="auto"/>
              <w:right w:val="single" w:sz="4" w:space="0" w:color="auto"/>
            </w:tcBorders>
            <w:shd w:val="clear" w:color="auto" w:fill="auto"/>
          </w:tcPr>
          <w:p w:rsidR="001E032F" w:rsidRPr="00AB27A3" w:rsidRDefault="001E032F" w:rsidP="001E032F">
            <w:pPr>
              <w:jc w:val="both"/>
            </w:pPr>
            <w:r w:rsidRPr="00AB27A3">
              <w:t xml:space="preserve">Соответствует показателям НДТМ: </w:t>
            </w:r>
            <w:r w:rsidRPr="00AB27A3">
              <w:rPr>
                <w:i/>
                <w:sz w:val="18"/>
                <w:szCs w:val="18"/>
              </w:rPr>
              <w:t>п</w:t>
            </w:r>
            <w:r w:rsidRPr="00AB27A3">
              <w:rPr>
                <w:i/>
                <w:sz w:val="18"/>
                <w:szCs w:val="18"/>
              </w:rPr>
              <w:t>о</w:t>
            </w:r>
            <w:r w:rsidRPr="00AB27A3">
              <w:rPr>
                <w:i/>
                <w:sz w:val="18"/>
                <w:szCs w:val="18"/>
              </w:rPr>
              <w:t>ток газа 1700-130000 нм</w:t>
            </w:r>
            <w:r w:rsidRPr="00AB27A3">
              <w:rPr>
                <w:i/>
                <w:sz w:val="18"/>
                <w:szCs w:val="18"/>
                <w:vertAlign w:val="superscript"/>
              </w:rPr>
              <w:t>3</w:t>
            </w:r>
            <w:r w:rsidRPr="00AB27A3">
              <w:rPr>
                <w:i/>
                <w:sz w:val="18"/>
                <w:szCs w:val="18"/>
              </w:rPr>
              <w:t>/ч, , температура - 4-370</w:t>
            </w:r>
            <w:bookmarkStart w:id="24" w:name="OLE_LINK5"/>
            <w:r w:rsidRPr="00AB27A3">
              <w:rPr>
                <w:i/>
                <w:sz w:val="18"/>
                <w:szCs w:val="18"/>
                <w:vertAlign w:val="superscript"/>
              </w:rPr>
              <w:t>о</w:t>
            </w:r>
            <w:bookmarkEnd w:id="24"/>
            <w:r w:rsidRPr="00AB27A3">
              <w:rPr>
                <w:i/>
                <w:sz w:val="18"/>
                <w:szCs w:val="18"/>
              </w:rPr>
              <w:t>С, степень очис</w:t>
            </w:r>
            <w:r w:rsidRPr="00AB27A3">
              <w:rPr>
                <w:i/>
                <w:sz w:val="18"/>
                <w:szCs w:val="18"/>
              </w:rPr>
              <w:t>т</w:t>
            </w:r>
            <w:r w:rsidRPr="00AB27A3">
              <w:rPr>
                <w:i/>
                <w:sz w:val="18"/>
                <w:szCs w:val="18"/>
              </w:rPr>
              <w:t>ки твердых ча</w:t>
            </w:r>
            <w:r w:rsidRPr="00AB27A3">
              <w:rPr>
                <w:i/>
                <w:sz w:val="18"/>
                <w:szCs w:val="18"/>
              </w:rPr>
              <w:t>с</w:t>
            </w:r>
            <w:r w:rsidRPr="00AB27A3">
              <w:rPr>
                <w:i/>
                <w:sz w:val="18"/>
                <w:szCs w:val="18"/>
              </w:rPr>
              <w:t>тиц  70-99%</w:t>
            </w:r>
          </w:p>
        </w:tc>
      </w:tr>
      <w:tr w:rsidR="001E032F" w:rsidRPr="00BA36F6">
        <w:trPr>
          <w:trHeight w:val="414"/>
        </w:trPr>
        <w:tc>
          <w:tcPr>
            <w:tcW w:w="15120" w:type="dxa"/>
            <w:gridSpan w:val="4"/>
            <w:tcBorders>
              <w:top w:val="single" w:sz="4" w:space="0" w:color="auto"/>
              <w:left w:val="single" w:sz="4" w:space="0" w:color="auto"/>
              <w:bottom w:val="single" w:sz="4" w:space="0" w:color="auto"/>
              <w:right w:val="single" w:sz="4" w:space="0" w:color="auto"/>
            </w:tcBorders>
          </w:tcPr>
          <w:p w:rsidR="001E032F" w:rsidRPr="00AB27A3" w:rsidRDefault="001E032F" w:rsidP="001E032F">
            <w:pPr>
              <w:jc w:val="center"/>
              <w:rPr>
                <w:b/>
                <w:sz w:val="28"/>
                <w:szCs w:val="28"/>
              </w:rPr>
            </w:pPr>
            <w:r w:rsidRPr="00AB27A3">
              <w:rPr>
                <w:b/>
                <w:sz w:val="28"/>
                <w:szCs w:val="28"/>
              </w:rPr>
              <w:lastRenderedPageBreak/>
              <w:t>Отделение переработки  отходов  №2 химического цеха ПОС</w:t>
            </w:r>
          </w:p>
        </w:tc>
      </w:tr>
      <w:tr w:rsidR="001E032F" w:rsidRPr="00BA36F6">
        <w:trPr>
          <w:trHeight w:val="785"/>
        </w:trPr>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pPr>
            <w:r w:rsidRPr="00BE3FCF">
              <w:t> </w:t>
            </w:r>
          </w:p>
        </w:tc>
        <w:tc>
          <w:tcPr>
            <w:tcW w:w="9240" w:type="dxa"/>
            <w:tcBorders>
              <w:top w:val="nil"/>
              <w:left w:val="nil"/>
              <w:bottom w:val="single" w:sz="4" w:space="0" w:color="auto"/>
              <w:right w:val="single" w:sz="4" w:space="0" w:color="auto"/>
            </w:tcBorders>
          </w:tcPr>
          <w:p w:rsidR="001E032F" w:rsidRPr="00E80A0E" w:rsidRDefault="001E032F" w:rsidP="001E032F">
            <w:pPr>
              <w:jc w:val="both"/>
              <w:rPr>
                <w:b/>
                <w:bCs/>
              </w:rPr>
            </w:pPr>
            <w:r w:rsidRPr="00E80A0E">
              <w:rPr>
                <w:b/>
                <w:bCs/>
              </w:rPr>
              <w:t>Печь сжигания</w:t>
            </w:r>
            <w:r w:rsidRPr="00E80A0E">
              <w:t xml:space="preserve"> поз.26.015 - вертикальная, цилиндр</w:t>
            </w:r>
            <w:r w:rsidRPr="00E80A0E">
              <w:t>и</w:t>
            </w:r>
            <w:r w:rsidRPr="00E80A0E">
              <w:t xml:space="preserve">ческая, вместимость </w:t>
            </w:r>
            <w:smartTag w:uri="urn:schemas-microsoft-com:office:smarttags" w:element="metricconverter">
              <w:smartTagPr>
                <w:attr w:name="ProductID" w:val="25 м3"/>
              </w:smartTagPr>
              <w:r w:rsidRPr="00E80A0E">
                <w:t>25 м</w:t>
              </w:r>
              <w:r w:rsidRPr="00E80A0E">
                <w:rPr>
                  <w:vertAlign w:val="superscript"/>
                </w:rPr>
                <w:t>3</w:t>
              </w:r>
            </w:smartTag>
            <w:r w:rsidRPr="00E80A0E">
              <w:t>, корпус печи - металлический, с внутренней стороны футерован огнеупорными матери</w:t>
            </w:r>
            <w:r w:rsidRPr="00E80A0E">
              <w:t>а</w:t>
            </w:r>
            <w:r w:rsidRPr="00E80A0E">
              <w:t>лами, между корпусом и футеровкой имеется зазор - р</w:t>
            </w:r>
            <w:r w:rsidRPr="00E80A0E">
              <w:t>у</w:t>
            </w:r>
            <w:r w:rsidRPr="00E80A0E">
              <w:t>башка охлаждения.</w:t>
            </w:r>
          </w:p>
        </w:tc>
        <w:tc>
          <w:tcPr>
            <w:tcW w:w="960" w:type="dxa"/>
            <w:tcBorders>
              <w:top w:val="nil"/>
              <w:left w:val="nil"/>
              <w:bottom w:val="single" w:sz="4" w:space="0" w:color="auto"/>
              <w:right w:val="single" w:sz="4" w:space="0" w:color="auto"/>
            </w:tcBorders>
          </w:tcPr>
          <w:p w:rsidR="001E032F" w:rsidRPr="00E80A0E" w:rsidRDefault="001E032F" w:rsidP="001E032F">
            <w:pPr>
              <w:jc w:val="both"/>
              <w:rPr>
                <w:sz w:val="18"/>
                <w:szCs w:val="18"/>
              </w:rPr>
            </w:pPr>
            <w:r w:rsidRPr="00E80A0E">
              <w:rPr>
                <w:sz w:val="18"/>
                <w:szCs w:val="18"/>
              </w:rPr>
              <w:t> Waste Incineration</w:t>
            </w:r>
          </w:p>
          <w:p w:rsidR="001E032F" w:rsidRPr="00E80A0E" w:rsidRDefault="001E032F" w:rsidP="001E032F">
            <w:pPr>
              <w:jc w:val="both"/>
              <w:rPr>
                <w:sz w:val="18"/>
                <w:szCs w:val="18"/>
              </w:rPr>
            </w:pPr>
            <w:r w:rsidRPr="00E80A0E">
              <w:rPr>
                <w:sz w:val="18"/>
                <w:szCs w:val="18"/>
              </w:rPr>
              <w:t>п.4.2.3</w:t>
            </w:r>
          </w:p>
        </w:tc>
        <w:tc>
          <w:tcPr>
            <w:tcW w:w="3720" w:type="dxa"/>
            <w:tcBorders>
              <w:top w:val="nil"/>
              <w:left w:val="nil"/>
              <w:bottom w:val="single" w:sz="4" w:space="0" w:color="auto"/>
              <w:right w:val="single" w:sz="4" w:space="0" w:color="auto"/>
            </w:tcBorders>
          </w:tcPr>
          <w:p w:rsidR="001E032F" w:rsidRPr="00BE3FCF" w:rsidRDefault="001E032F" w:rsidP="001E032F">
            <w:pPr>
              <w:jc w:val="both"/>
            </w:pPr>
            <w:r w:rsidRPr="00BE3FCF">
              <w:t> </w:t>
            </w:r>
            <w:r>
              <w:t>Соответствует  НДТМ</w:t>
            </w:r>
          </w:p>
        </w:tc>
      </w:tr>
      <w:tr w:rsidR="001E032F" w:rsidRPr="00BA36F6">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pPr>
          </w:p>
        </w:tc>
        <w:tc>
          <w:tcPr>
            <w:tcW w:w="9240" w:type="dxa"/>
            <w:tcBorders>
              <w:top w:val="nil"/>
              <w:left w:val="nil"/>
              <w:bottom w:val="single" w:sz="4" w:space="0" w:color="auto"/>
              <w:right w:val="single" w:sz="4" w:space="0" w:color="auto"/>
            </w:tcBorders>
          </w:tcPr>
          <w:p w:rsidR="001E032F" w:rsidRPr="00E80A0E" w:rsidRDefault="001E032F" w:rsidP="001E032F">
            <w:pPr>
              <w:jc w:val="both"/>
            </w:pPr>
            <w:r w:rsidRPr="00E80A0E">
              <w:t>1. Сильно загрязненные сточные воды  по трубопроводам или передвижными автое</w:t>
            </w:r>
            <w:r w:rsidRPr="00E80A0E">
              <w:t>м</w:t>
            </w:r>
            <w:r w:rsidRPr="00E80A0E">
              <w:t>костями попадают  в один из двух смесительных бассейнов поз. 26.031А./В. Смес</w:t>
            </w:r>
            <w:r w:rsidRPr="00E80A0E">
              <w:t>и</w:t>
            </w:r>
            <w:r w:rsidRPr="00E80A0E">
              <w:t>тельные бассейны снабжены  уровнемерами LIAHL/LSL с сигнализацией  предельного нижнего и верхнего значений уровня и блокировкой  на отключ</w:t>
            </w:r>
            <w:r w:rsidRPr="00E80A0E">
              <w:t>е</w:t>
            </w:r>
            <w:r w:rsidRPr="00E80A0E">
              <w:t>ние насоса по низкому значению уровня (10%). Содержащиеся в сточной воде легколетучие вещества отдел</w:t>
            </w:r>
            <w:r w:rsidRPr="00E80A0E">
              <w:t>я</w:t>
            </w:r>
            <w:r w:rsidRPr="00E80A0E">
              <w:t>ются в смесительном бассейне при перемешивании и  отсас</w:t>
            </w:r>
            <w:r w:rsidRPr="00E80A0E">
              <w:t>ы</w:t>
            </w:r>
            <w:r w:rsidRPr="00E80A0E">
              <w:t>ваются вентилятором в камеру печи сжигания. 2.Остатки из отделения дистилляции поступают в вертикал</w:t>
            </w:r>
            <w:r w:rsidRPr="00E80A0E">
              <w:t>ь</w:t>
            </w:r>
            <w:r w:rsidRPr="00E80A0E">
              <w:t xml:space="preserve">ную емкость хранения поз.26.001 вместимостью </w:t>
            </w:r>
            <w:smartTag w:uri="urn:schemas-microsoft-com:office:smarttags" w:element="metricconverter">
              <w:smartTagPr>
                <w:attr w:name="ProductID" w:val="20 м3"/>
              </w:smartTagPr>
              <w:r w:rsidRPr="00E80A0E">
                <w:t>20 м</w:t>
              </w:r>
              <w:r w:rsidRPr="00E80A0E">
                <w:rPr>
                  <w:vertAlign w:val="superscript"/>
                </w:rPr>
                <w:t>3</w:t>
              </w:r>
            </w:smartTag>
            <w:r w:rsidRPr="00E80A0E">
              <w:t>. Возможен прием остатков в ё</w:t>
            </w:r>
            <w:r w:rsidRPr="00E80A0E">
              <w:t>м</w:t>
            </w:r>
            <w:r w:rsidRPr="00E80A0E">
              <w:t>кость поз.26.001 из других заводов пред-приятия из передвижной обогреваемой ёмк</w:t>
            </w:r>
            <w:r w:rsidRPr="00E80A0E">
              <w:t>о</w:t>
            </w:r>
            <w:r w:rsidRPr="00E80A0E">
              <w:t>сти с помощью насоса поз.26.005.Емкость поз.26.001 имеет рубашку для об</w:t>
            </w:r>
            <w:r w:rsidRPr="00E80A0E">
              <w:t>о</w:t>
            </w:r>
            <w:r w:rsidRPr="00E80A0E">
              <w:t>грева, в которую п</w:t>
            </w:r>
            <w:r w:rsidRPr="00E80A0E">
              <w:t>о</w:t>
            </w:r>
            <w:r w:rsidRPr="00E80A0E">
              <w:t>дается пар  давлением 2,0 МПа (20 бар). Температура в баке (135-185)°С поддерживается регулятором TICAL 01161 за счет изменения ра</w:t>
            </w:r>
            <w:r w:rsidRPr="00E80A0E">
              <w:t>с</w:t>
            </w:r>
            <w:r w:rsidRPr="00E80A0E">
              <w:t>хода пара на обогрев.</w:t>
            </w:r>
          </w:p>
        </w:tc>
        <w:tc>
          <w:tcPr>
            <w:tcW w:w="960" w:type="dxa"/>
            <w:tcBorders>
              <w:top w:val="nil"/>
              <w:left w:val="nil"/>
              <w:bottom w:val="single" w:sz="4" w:space="0" w:color="auto"/>
              <w:right w:val="single" w:sz="4" w:space="0" w:color="auto"/>
            </w:tcBorders>
          </w:tcPr>
          <w:p w:rsidR="001E032F" w:rsidRPr="00E80A0E" w:rsidRDefault="001E032F" w:rsidP="001E032F">
            <w:pPr>
              <w:jc w:val="both"/>
              <w:rPr>
                <w:sz w:val="18"/>
                <w:szCs w:val="18"/>
              </w:rPr>
            </w:pPr>
            <w:r w:rsidRPr="00E80A0E">
              <w:rPr>
                <w:sz w:val="18"/>
                <w:szCs w:val="18"/>
              </w:rPr>
              <w:t>Waste Incineration, п.4.1.3, п.4.1.4</w:t>
            </w:r>
          </w:p>
          <w:p w:rsidR="001E032F" w:rsidRPr="00E80A0E" w:rsidRDefault="001E032F" w:rsidP="001E032F">
            <w:pPr>
              <w:jc w:val="both"/>
              <w:rPr>
                <w:sz w:val="18"/>
                <w:szCs w:val="18"/>
              </w:rPr>
            </w:pPr>
            <w:r w:rsidRPr="00E80A0E">
              <w:rPr>
                <w:sz w:val="18"/>
                <w:szCs w:val="18"/>
              </w:rPr>
              <w:t>Директ</w:t>
            </w:r>
            <w:r w:rsidRPr="00E80A0E">
              <w:rPr>
                <w:sz w:val="18"/>
                <w:szCs w:val="18"/>
              </w:rPr>
              <w:t>и</w:t>
            </w:r>
            <w:r w:rsidRPr="00E80A0E">
              <w:rPr>
                <w:sz w:val="18"/>
                <w:szCs w:val="18"/>
              </w:rPr>
              <w:t>ва  статья 5</w:t>
            </w:r>
          </w:p>
        </w:tc>
        <w:tc>
          <w:tcPr>
            <w:tcW w:w="3720" w:type="dxa"/>
            <w:tcBorders>
              <w:top w:val="nil"/>
              <w:left w:val="nil"/>
              <w:bottom w:val="single" w:sz="4" w:space="0" w:color="auto"/>
              <w:right w:val="single" w:sz="4" w:space="0" w:color="auto"/>
            </w:tcBorders>
          </w:tcPr>
          <w:p w:rsidR="001E032F" w:rsidRPr="00BE3FCF" w:rsidRDefault="001E032F" w:rsidP="001E032F">
            <w:pPr>
              <w:jc w:val="both"/>
            </w:pPr>
            <w:r w:rsidRPr="00BE3FCF">
              <w:t>Соответствует НДТМ в части  идентификации п</w:t>
            </w:r>
            <w:r w:rsidRPr="00BE3FCF">
              <w:t>о</w:t>
            </w:r>
            <w:r w:rsidRPr="00BE3FCF">
              <w:t>ступающих на сжигание отходов  и предотвр</w:t>
            </w:r>
            <w:r w:rsidRPr="00BE3FCF">
              <w:t>а</w:t>
            </w:r>
            <w:r w:rsidRPr="00BE3FCF">
              <w:t>щения загрязнения поступающ</w:t>
            </w:r>
            <w:r w:rsidRPr="00BE3FCF">
              <w:t>и</w:t>
            </w:r>
            <w:r w:rsidRPr="00BE3FCF">
              <w:t>ми на сжигание отходами  окр</w:t>
            </w:r>
            <w:r w:rsidRPr="00BE3FCF">
              <w:t>у</w:t>
            </w:r>
            <w:r w:rsidRPr="00BE3FCF">
              <w:t>жающей среды</w:t>
            </w:r>
          </w:p>
        </w:tc>
      </w:tr>
      <w:tr w:rsidR="001E032F" w:rsidRPr="00BA36F6">
        <w:trPr>
          <w:trHeight w:val="996"/>
        </w:trPr>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pPr>
          </w:p>
        </w:tc>
        <w:tc>
          <w:tcPr>
            <w:tcW w:w="9240" w:type="dxa"/>
            <w:tcBorders>
              <w:top w:val="nil"/>
              <w:left w:val="nil"/>
              <w:bottom w:val="single" w:sz="4" w:space="0" w:color="auto"/>
              <w:right w:val="single" w:sz="4" w:space="0" w:color="auto"/>
            </w:tcBorders>
          </w:tcPr>
          <w:p w:rsidR="001E032F" w:rsidRPr="00E80A0E" w:rsidRDefault="001E032F" w:rsidP="001E032F">
            <w:pPr>
              <w:jc w:val="both"/>
            </w:pPr>
            <w:r w:rsidRPr="00E80A0E">
              <w:t>На линии нагнетания насосов установлены фильтры поз.26.029 А,В для защиты  ра</w:t>
            </w:r>
            <w:r w:rsidRPr="00E80A0E">
              <w:t>с</w:t>
            </w:r>
            <w:r w:rsidRPr="00E80A0E">
              <w:t>пыля</w:t>
            </w:r>
            <w:r w:rsidRPr="00E80A0E">
              <w:t>ю</w:t>
            </w:r>
            <w:r w:rsidRPr="00E80A0E">
              <w:t>щих  форсунок сточных вод от забивки.  Давление (0,75+0,01) МПа [(7,5+0,1) бар] в линии нагнетания насосов поддерживается регулятором PIC 01116. При пов</w:t>
            </w:r>
            <w:r w:rsidRPr="00E80A0E">
              <w:t>ы</w:t>
            </w:r>
            <w:r w:rsidRPr="00E80A0E">
              <w:t>шении давления часть сточных вод по линии циркуляции возвращ</w:t>
            </w:r>
            <w:r w:rsidRPr="00E80A0E">
              <w:t>а</w:t>
            </w:r>
            <w:r w:rsidRPr="00E80A0E">
              <w:t>ется в бассейн. При понижении давления сточных вод на входе в печь ниже 0,5 МПа (5 бар) по сигналу от выключателя PISL 01212 быстродействующие трехх</w:t>
            </w:r>
            <w:r w:rsidRPr="00E80A0E">
              <w:t>о</w:t>
            </w:r>
            <w:r w:rsidRPr="00E80A0E">
              <w:t>довые клапаны XV 01211, 01212; 01213 закрывают подачу  сточных  вод   и  одновременно  открывают  п</w:t>
            </w:r>
            <w:r w:rsidRPr="00E80A0E">
              <w:t>о</w:t>
            </w:r>
            <w:r w:rsidRPr="00E80A0E">
              <w:t>дачу  пара  давлением 0,8 МПа (8 бар) для  защиты распыляющих форсунок сточных вод от во</w:t>
            </w:r>
            <w:r w:rsidRPr="00E80A0E">
              <w:t>з</w:t>
            </w:r>
            <w:r w:rsidRPr="00E80A0E">
              <w:t>действия высоких температур. При понижении давления сто</w:t>
            </w:r>
            <w:r w:rsidRPr="00E80A0E">
              <w:t>ч</w:t>
            </w:r>
            <w:r w:rsidRPr="00E80A0E">
              <w:t>ных вод ниже 0,6 МПа (6 бар) по сигналу от выключ</w:t>
            </w:r>
            <w:r w:rsidRPr="00E80A0E">
              <w:t>а</w:t>
            </w:r>
            <w:r w:rsidRPr="00E80A0E">
              <w:t>теля PASL 01212 включается резервный насос.</w:t>
            </w:r>
            <w:r w:rsidRPr="00E80A0E">
              <w:br/>
              <w:t>Расход сточных вод в печь - 1,55 м</w:t>
            </w:r>
            <w:r w:rsidRPr="00E80A0E">
              <w:rPr>
                <w:vertAlign w:val="superscript"/>
              </w:rPr>
              <w:t>3</w:t>
            </w:r>
            <w:r w:rsidRPr="00E80A0E">
              <w:t>/ ч  поддерживается  регулятором FRC 01146. Ма</w:t>
            </w:r>
            <w:r w:rsidRPr="00E80A0E">
              <w:t>к</w:t>
            </w:r>
            <w:r w:rsidRPr="00E80A0E">
              <w:t>симальная подача сточных вод в печь - 3,03 м</w:t>
            </w:r>
            <w:r w:rsidRPr="00E80A0E">
              <w:rPr>
                <w:vertAlign w:val="superscript"/>
              </w:rPr>
              <w:t>3</w:t>
            </w:r>
            <w:r w:rsidRPr="00E80A0E">
              <w:t>/ч. В случае необходимости быстрого закрытия клапана для подачи сточных вод в печь сжигания в щитовой КИП и А имее</w:t>
            </w:r>
            <w:r w:rsidRPr="00E80A0E">
              <w:t>т</w:t>
            </w:r>
            <w:r w:rsidRPr="00E80A0E">
              <w:t xml:space="preserve">ся кнопка поз. HS 01146. </w:t>
            </w:r>
          </w:p>
        </w:tc>
        <w:tc>
          <w:tcPr>
            <w:tcW w:w="960" w:type="dxa"/>
            <w:tcBorders>
              <w:top w:val="nil"/>
              <w:left w:val="nil"/>
              <w:bottom w:val="single" w:sz="4" w:space="0" w:color="auto"/>
              <w:right w:val="single" w:sz="4" w:space="0" w:color="auto"/>
            </w:tcBorders>
          </w:tcPr>
          <w:p w:rsidR="001E032F" w:rsidRPr="00E80A0E" w:rsidRDefault="001E032F" w:rsidP="001E032F">
            <w:pPr>
              <w:jc w:val="both"/>
              <w:rPr>
                <w:sz w:val="18"/>
                <w:szCs w:val="18"/>
              </w:rPr>
            </w:pPr>
            <w:r w:rsidRPr="00E80A0E">
              <w:rPr>
                <w:sz w:val="18"/>
                <w:szCs w:val="18"/>
              </w:rPr>
              <w:t xml:space="preserve">Waste Incineration, </w:t>
            </w:r>
          </w:p>
          <w:p w:rsidR="001E032F" w:rsidRPr="00E80A0E" w:rsidRDefault="001E032F" w:rsidP="001E032F">
            <w:pPr>
              <w:jc w:val="both"/>
              <w:rPr>
                <w:sz w:val="18"/>
                <w:szCs w:val="18"/>
              </w:rPr>
            </w:pPr>
            <w:r w:rsidRPr="00E80A0E">
              <w:rPr>
                <w:sz w:val="18"/>
                <w:szCs w:val="18"/>
              </w:rPr>
              <w:t>п.4.2.8</w:t>
            </w:r>
          </w:p>
          <w:p w:rsidR="001E032F" w:rsidRPr="00E80A0E" w:rsidRDefault="001E032F" w:rsidP="001E032F">
            <w:pPr>
              <w:jc w:val="both"/>
              <w:rPr>
                <w:sz w:val="18"/>
                <w:szCs w:val="18"/>
              </w:rPr>
            </w:pPr>
            <w:r w:rsidRPr="00E80A0E">
              <w:rPr>
                <w:sz w:val="18"/>
                <w:szCs w:val="18"/>
              </w:rPr>
              <w:t>Директ</w:t>
            </w:r>
            <w:r w:rsidRPr="00E80A0E">
              <w:rPr>
                <w:sz w:val="18"/>
                <w:szCs w:val="18"/>
              </w:rPr>
              <w:t>и</w:t>
            </w:r>
            <w:r w:rsidRPr="00E80A0E">
              <w:rPr>
                <w:sz w:val="18"/>
                <w:szCs w:val="18"/>
              </w:rPr>
              <w:t>ва ст</w:t>
            </w:r>
            <w:r w:rsidRPr="00E80A0E">
              <w:rPr>
                <w:sz w:val="18"/>
                <w:szCs w:val="18"/>
              </w:rPr>
              <w:t>а</w:t>
            </w:r>
            <w:r w:rsidRPr="00E80A0E">
              <w:rPr>
                <w:sz w:val="18"/>
                <w:szCs w:val="18"/>
              </w:rPr>
              <w:t>тья 5</w:t>
            </w:r>
          </w:p>
        </w:tc>
        <w:tc>
          <w:tcPr>
            <w:tcW w:w="3720" w:type="dxa"/>
            <w:tcBorders>
              <w:top w:val="nil"/>
              <w:left w:val="nil"/>
              <w:bottom w:val="single" w:sz="4" w:space="0" w:color="auto"/>
              <w:right w:val="single" w:sz="4" w:space="0" w:color="auto"/>
            </w:tcBorders>
          </w:tcPr>
          <w:p w:rsidR="001E032F" w:rsidRPr="00BE3FCF" w:rsidRDefault="001E032F" w:rsidP="001E032F">
            <w:pPr>
              <w:jc w:val="both"/>
            </w:pPr>
            <w:r w:rsidRPr="00BE3FCF">
              <w:t>Соответствует  НДТМ в части дозирования подачи  о</w:t>
            </w:r>
            <w:r w:rsidRPr="00BE3FCF">
              <w:t>т</w:t>
            </w:r>
            <w:r w:rsidRPr="00BE3FCF">
              <w:t xml:space="preserve">ходов </w:t>
            </w:r>
          </w:p>
        </w:tc>
      </w:tr>
      <w:tr w:rsidR="001E032F" w:rsidRPr="00BA36F6">
        <w:trPr>
          <w:trHeight w:val="412"/>
        </w:trPr>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pPr>
          </w:p>
        </w:tc>
        <w:tc>
          <w:tcPr>
            <w:tcW w:w="9240" w:type="dxa"/>
            <w:tcBorders>
              <w:top w:val="nil"/>
              <w:left w:val="nil"/>
              <w:bottom w:val="single" w:sz="4" w:space="0" w:color="auto"/>
              <w:right w:val="single" w:sz="4" w:space="0" w:color="auto"/>
            </w:tcBorders>
          </w:tcPr>
          <w:p w:rsidR="001E032F" w:rsidRPr="00E80A0E" w:rsidRDefault="001E032F" w:rsidP="001E032F">
            <w:pPr>
              <w:jc w:val="both"/>
            </w:pPr>
            <w:r w:rsidRPr="00E80A0E">
              <w:t>Источники образования и поступления загрязненных сточных вод на сжигание  уст</w:t>
            </w:r>
            <w:r w:rsidRPr="00E80A0E">
              <w:t>а</w:t>
            </w:r>
            <w:r w:rsidRPr="00E80A0E">
              <w:t>новлены в  промышленном технологическом регламенте отделений дистилляции и п</w:t>
            </w:r>
            <w:r w:rsidRPr="00E80A0E">
              <w:t>е</w:t>
            </w:r>
            <w:r w:rsidRPr="00E80A0E">
              <w:t>реработки отходов химического цеха производства органического си</w:t>
            </w:r>
            <w:r w:rsidRPr="00E80A0E">
              <w:t>н</w:t>
            </w:r>
            <w:r w:rsidRPr="00E80A0E">
              <w:t>теза.</w:t>
            </w:r>
          </w:p>
        </w:tc>
        <w:tc>
          <w:tcPr>
            <w:tcW w:w="960" w:type="dxa"/>
            <w:tcBorders>
              <w:top w:val="nil"/>
              <w:left w:val="nil"/>
              <w:bottom w:val="single" w:sz="4" w:space="0" w:color="auto"/>
              <w:right w:val="single" w:sz="4" w:space="0" w:color="auto"/>
            </w:tcBorders>
          </w:tcPr>
          <w:p w:rsidR="001E032F" w:rsidRPr="00E80A0E" w:rsidRDefault="001E032F" w:rsidP="001E032F">
            <w:pPr>
              <w:jc w:val="both"/>
              <w:rPr>
                <w:sz w:val="18"/>
                <w:szCs w:val="18"/>
              </w:rPr>
            </w:pPr>
            <w:r w:rsidRPr="00E80A0E">
              <w:rPr>
                <w:sz w:val="18"/>
                <w:szCs w:val="18"/>
              </w:rPr>
              <w:t>Waste Incineration,</w:t>
            </w:r>
          </w:p>
          <w:p w:rsidR="001E032F" w:rsidRPr="00E80A0E" w:rsidRDefault="001E032F" w:rsidP="001E032F">
            <w:pPr>
              <w:jc w:val="both"/>
              <w:rPr>
                <w:sz w:val="18"/>
                <w:szCs w:val="18"/>
              </w:rPr>
            </w:pPr>
            <w:r w:rsidRPr="00E80A0E">
              <w:rPr>
                <w:sz w:val="18"/>
                <w:szCs w:val="18"/>
              </w:rPr>
              <w:t>П.4.1.3</w:t>
            </w:r>
          </w:p>
          <w:p w:rsidR="001E032F" w:rsidRPr="00E80A0E" w:rsidRDefault="001E032F" w:rsidP="001E032F">
            <w:pPr>
              <w:jc w:val="both"/>
              <w:rPr>
                <w:sz w:val="18"/>
                <w:szCs w:val="18"/>
              </w:rPr>
            </w:pPr>
            <w:r w:rsidRPr="00E80A0E">
              <w:rPr>
                <w:sz w:val="18"/>
                <w:szCs w:val="18"/>
              </w:rPr>
              <w:t>Директ</w:t>
            </w:r>
            <w:r w:rsidRPr="00E80A0E">
              <w:rPr>
                <w:sz w:val="18"/>
                <w:szCs w:val="18"/>
              </w:rPr>
              <w:t>и</w:t>
            </w:r>
            <w:r w:rsidRPr="00E80A0E">
              <w:rPr>
                <w:sz w:val="18"/>
                <w:szCs w:val="18"/>
              </w:rPr>
              <w:t>ва Ст</w:t>
            </w:r>
            <w:r w:rsidRPr="00E80A0E">
              <w:rPr>
                <w:sz w:val="18"/>
                <w:szCs w:val="18"/>
              </w:rPr>
              <w:t>а</w:t>
            </w:r>
            <w:r w:rsidRPr="00E80A0E">
              <w:rPr>
                <w:sz w:val="18"/>
                <w:szCs w:val="18"/>
              </w:rPr>
              <w:t xml:space="preserve">тья </w:t>
            </w:r>
            <w:r w:rsidRPr="00E80A0E">
              <w:rPr>
                <w:sz w:val="18"/>
                <w:szCs w:val="18"/>
              </w:rPr>
              <w:lastRenderedPageBreak/>
              <w:t>5</w:t>
            </w:r>
          </w:p>
        </w:tc>
        <w:tc>
          <w:tcPr>
            <w:tcW w:w="3720" w:type="dxa"/>
            <w:tcBorders>
              <w:top w:val="nil"/>
              <w:left w:val="nil"/>
              <w:bottom w:val="single" w:sz="4" w:space="0" w:color="auto"/>
              <w:right w:val="single" w:sz="4" w:space="0" w:color="auto"/>
            </w:tcBorders>
          </w:tcPr>
          <w:p w:rsidR="001E032F" w:rsidRPr="00E80A0E" w:rsidRDefault="001E032F" w:rsidP="001E032F">
            <w:pPr>
              <w:jc w:val="both"/>
            </w:pPr>
            <w:r w:rsidRPr="00E80A0E">
              <w:lastRenderedPageBreak/>
              <w:t> Соответствует  НДТМ в части  идентификации п</w:t>
            </w:r>
            <w:r w:rsidRPr="00E80A0E">
              <w:t>о</w:t>
            </w:r>
            <w:r w:rsidRPr="00E80A0E">
              <w:t>ступающих на сжигание отх</w:t>
            </w:r>
            <w:r w:rsidRPr="00E80A0E">
              <w:t>о</w:t>
            </w:r>
            <w:r w:rsidRPr="00E80A0E">
              <w:t xml:space="preserve">дов  </w:t>
            </w:r>
          </w:p>
        </w:tc>
      </w:tr>
      <w:tr w:rsidR="001E032F" w:rsidRPr="00BA36F6">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pPr>
          </w:p>
        </w:tc>
        <w:tc>
          <w:tcPr>
            <w:tcW w:w="9240" w:type="dxa"/>
            <w:tcBorders>
              <w:top w:val="nil"/>
              <w:left w:val="nil"/>
              <w:bottom w:val="single" w:sz="4" w:space="0" w:color="auto"/>
              <w:right w:val="single" w:sz="4" w:space="0" w:color="auto"/>
            </w:tcBorders>
          </w:tcPr>
          <w:p w:rsidR="001E032F" w:rsidRPr="00AB27A3" w:rsidRDefault="001E032F" w:rsidP="001E032F">
            <w:pPr>
              <w:jc w:val="both"/>
            </w:pPr>
            <w:r w:rsidRPr="00AB27A3">
              <w:t>Для поддержания процесса горения в камеры сжигания подается воздух. Воздух вс</w:t>
            </w:r>
            <w:r w:rsidRPr="00AB27A3">
              <w:t>а</w:t>
            </w:r>
            <w:r w:rsidRPr="00AB27A3">
              <w:t>сывается из атмосферы воздуходувкой поз.26.008 и нагнетается в рубашку о</w:t>
            </w:r>
            <w:r w:rsidRPr="00AB27A3">
              <w:t>х</w:t>
            </w:r>
            <w:r w:rsidRPr="00AB27A3">
              <w:t>лаждения печи. Подогретый до (60-70)°С (TI 01231) воздух выходит сверху из рубашки охлажд</w:t>
            </w:r>
            <w:r w:rsidRPr="00AB27A3">
              <w:t>е</w:t>
            </w:r>
            <w:r w:rsidRPr="00AB27A3">
              <w:t>ния. Часть п</w:t>
            </w:r>
            <w:r w:rsidRPr="00AB27A3">
              <w:t>о</w:t>
            </w:r>
            <w:r w:rsidRPr="00AB27A3">
              <w:t>догретого воздуха подводится в камеры сжигания мазута и остатков, а излишек выбрасывается в атмосферу. Количество воздуха для процесса горения рег</w:t>
            </w:r>
            <w:r w:rsidRPr="00AB27A3">
              <w:t>у</w:t>
            </w:r>
            <w:r w:rsidRPr="00AB27A3">
              <w:t xml:space="preserve">лируется в зависимости от расхода мазута и остатков в печь. </w:t>
            </w:r>
          </w:p>
        </w:tc>
        <w:tc>
          <w:tcPr>
            <w:tcW w:w="960" w:type="dxa"/>
            <w:tcBorders>
              <w:top w:val="nil"/>
              <w:left w:val="nil"/>
              <w:bottom w:val="single" w:sz="4" w:space="0" w:color="auto"/>
              <w:right w:val="single" w:sz="4" w:space="0" w:color="auto"/>
            </w:tcBorders>
          </w:tcPr>
          <w:p w:rsidR="001E032F" w:rsidRPr="00AB27A3" w:rsidRDefault="001E032F" w:rsidP="001E032F">
            <w:pPr>
              <w:jc w:val="both"/>
              <w:rPr>
                <w:sz w:val="18"/>
                <w:szCs w:val="18"/>
              </w:rPr>
            </w:pPr>
            <w:r w:rsidRPr="00AB27A3">
              <w:rPr>
                <w:sz w:val="18"/>
                <w:szCs w:val="18"/>
              </w:rPr>
              <w:t>Waste Incineration, п.4.2.8</w:t>
            </w:r>
          </w:p>
          <w:p w:rsidR="001E032F" w:rsidRPr="00AB27A3" w:rsidRDefault="001E032F" w:rsidP="001E032F">
            <w:pPr>
              <w:jc w:val="both"/>
              <w:rPr>
                <w:sz w:val="18"/>
                <w:szCs w:val="18"/>
              </w:rPr>
            </w:pPr>
            <w:r w:rsidRPr="00AB27A3">
              <w:rPr>
                <w:sz w:val="18"/>
                <w:szCs w:val="18"/>
              </w:rPr>
              <w:t>Руков</w:t>
            </w:r>
            <w:r w:rsidRPr="00AB27A3">
              <w:rPr>
                <w:sz w:val="18"/>
                <w:szCs w:val="18"/>
              </w:rPr>
              <w:t>о</w:t>
            </w:r>
            <w:r w:rsidRPr="00AB27A3">
              <w:rPr>
                <w:sz w:val="18"/>
                <w:szCs w:val="18"/>
              </w:rPr>
              <w:t>дство по инвент</w:t>
            </w:r>
            <w:r w:rsidRPr="00AB27A3">
              <w:rPr>
                <w:sz w:val="18"/>
                <w:szCs w:val="18"/>
              </w:rPr>
              <w:t>а</w:t>
            </w:r>
            <w:r w:rsidRPr="00AB27A3">
              <w:rPr>
                <w:sz w:val="18"/>
                <w:szCs w:val="18"/>
              </w:rPr>
              <w:t>ризации в</w:t>
            </w:r>
            <w:r w:rsidRPr="00AB27A3">
              <w:rPr>
                <w:sz w:val="18"/>
                <w:szCs w:val="18"/>
              </w:rPr>
              <w:t>ы</w:t>
            </w:r>
            <w:r w:rsidRPr="00AB27A3">
              <w:rPr>
                <w:sz w:val="18"/>
                <w:szCs w:val="18"/>
              </w:rPr>
              <w:t>бросов  ЕМЕП/ЕАОС 2009, п.2.4</w:t>
            </w:r>
          </w:p>
        </w:tc>
        <w:tc>
          <w:tcPr>
            <w:tcW w:w="3720" w:type="dxa"/>
            <w:tcBorders>
              <w:top w:val="nil"/>
              <w:left w:val="nil"/>
              <w:bottom w:val="single" w:sz="4" w:space="0" w:color="auto"/>
              <w:right w:val="single" w:sz="4" w:space="0" w:color="auto"/>
            </w:tcBorders>
          </w:tcPr>
          <w:p w:rsidR="001E032F" w:rsidRPr="00AB27A3" w:rsidRDefault="001E032F" w:rsidP="001E032F">
            <w:pPr>
              <w:jc w:val="both"/>
            </w:pPr>
            <w:r w:rsidRPr="00AB27A3">
              <w:t>Соответствует НДТМ в части обеспечения нагнетания во</w:t>
            </w:r>
            <w:r w:rsidRPr="00AB27A3">
              <w:t>з</w:t>
            </w:r>
            <w:r w:rsidRPr="00AB27A3">
              <w:t>духа для  обеспечения полного сжиг</w:t>
            </w:r>
            <w:r w:rsidRPr="00AB27A3">
              <w:t>а</w:t>
            </w:r>
            <w:r w:rsidRPr="00AB27A3">
              <w:t xml:space="preserve">ния. </w:t>
            </w:r>
          </w:p>
          <w:p w:rsidR="001E032F" w:rsidRPr="00AB27A3" w:rsidRDefault="001E032F" w:rsidP="001E032F">
            <w:pPr>
              <w:jc w:val="both"/>
            </w:pPr>
            <w:r w:rsidRPr="00AB27A3">
              <w:t xml:space="preserve">Отсутствуют предложенные НДТМ  камеры дожига.  </w:t>
            </w:r>
            <w:r w:rsidRPr="00AB27A3">
              <w:rPr>
                <w:b/>
              </w:rPr>
              <w:t>Обосн</w:t>
            </w:r>
            <w:r w:rsidRPr="00AB27A3">
              <w:rPr>
                <w:b/>
              </w:rPr>
              <w:t>о</w:t>
            </w:r>
            <w:r w:rsidRPr="00AB27A3">
              <w:rPr>
                <w:b/>
              </w:rPr>
              <w:t>вание различий в решении.</w:t>
            </w:r>
            <w:r w:rsidRPr="00AB27A3">
              <w:t xml:space="preserve">  Конструкционно не предусмо</w:t>
            </w:r>
            <w:r w:rsidRPr="00AB27A3">
              <w:t>т</w:t>
            </w:r>
            <w:r w:rsidRPr="00AB27A3">
              <w:t>рены камеры дожига. Модерн</w:t>
            </w:r>
            <w:r w:rsidRPr="00AB27A3">
              <w:t>и</w:t>
            </w:r>
            <w:r w:rsidRPr="00AB27A3">
              <w:t>зация экономически не целесоо</w:t>
            </w:r>
            <w:r w:rsidRPr="00AB27A3">
              <w:t>б</w:t>
            </w:r>
            <w:r w:rsidRPr="00AB27A3">
              <w:t>разна</w:t>
            </w:r>
          </w:p>
        </w:tc>
      </w:tr>
      <w:tr w:rsidR="001E032F" w:rsidRPr="00486DA9">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pPr>
          </w:p>
        </w:tc>
        <w:tc>
          <w:tcPr>
            <w:tcW w:w="9240" w:type="dxa"/>
            <w:tcBorders>
              <w:top w:val="nil"/>
              <w:left w:val="single" w:sz="4" w:space="0" w:color="auto"/>
              <w:bottom w:val="single" w:sz="4" w:space="0" w:color="auto"/>
              <w:right w:val="single" w:sz="4" w:space="0" w:color="auto"/>
            </w:tcBorders>
          </w:tcPr>
          <w:p w:rsidR="001E032F" w:rsidRPr="00AB27A3" w:rsidRDefault="001E032F" w:rsidP="001E032F">
            <w:pPr>
              <w:jc w:val="both"/>
            </w:pPr>
            <w:r w:rsidRPr="00AB27A3">
              <w:t>Печь предназначена для сжигания  сточных вод, загрязненных органическими вещес</w:t>
            </w:r>
            <w:r w:rsidRPr="00AB27A3">
              <w:t>т</w:t>
            </w:r>
            <w:r w:rsidRPr="00AB27A3">
              <w:t>вами, специфичными для производства ДМТ, ПЭТ,  полиэфирного в</w:t>
            </w:r>
            <w:r w:rsidRPr="00AB27A3">
              <w:t>о</w:t>
            </w:r>
            <w:r w:rsidRPr="00AB27A3">
              <w:t>локна и нитей, очистка которых   с последующей передачей в систему канализации  является технич</w:t>
            </w:r>
            <w:r w:rsidRPr="00AB27A3">
              <w:t>е</w:t>
            </w:r>
            <w:r w:rsidRPr="00AB27A3">
              <w:t>ски невозможной и экономически нецелесообразной.  Подача сточных вод в печь – 1,55 м3/час. Максимальная под</w:t>
            </w:r>
            <w:r w:rsidRPr="00AB27A3">
              <w:t>а</w:t>
            </w:r>
            <w:r w:rsidRPr="00AB27A3">
              <w:t>ча сточных вод в печь – 3,03 м</w:t>
            </w:r>
            <w:r w:rsidRPr="00AB27A3">
              <w:rPr>
                <w:vertAlign w:val="superscript"/>
              </w:rPr>
              <w:t>3</w:t>
            </w:r>
            <w:r w:rsidRPr="00AB27A3">
              <w:t>/час;</w:t>
            </w:r>
          </w:p>
        </w:tc>
        <w:tc>
          <w:tcPr>
            <w:tcW w:w="960" w:type="dxa"/>
            <w:tcBorders>
              <w:top w:val="nil"/>
              <w:left w:val="single" w:sz="4" w:space="0" w:color="auto"/>
              <w:bottom w:val="single" w:sz="4" w:space="0" w:color="auto"/>
              <w:right w:val="single" w:sz="4" w:space="0" w:color="auto"/>
            </w:tcBorders>
          </w:tcPr>
          <w:p w:rsidR="001E032F" w:rsidRPr="00AB27A3" w:rsidRDefault="001E032F" w:rsidP="001E032F">
            <w:pPr>
              <w:jc w:val="both"/>
              <w:rPr>
                <w:sz w:val="18"/>
                <w:szCs w:val="18"/>
                <w:lang w:val="en-US"/>
              </w:rPr>
            </w:pPr>
            <w:r w:rsidRPr="00AB27A3">
              <w:rPr>
                <w:sz w:val="18"/>
                <w:szCs w:val="18"/>
                <w:lang w:val="en-US"/>
              </w:rPr>
              <w:t>Waste W</w:t>
            </w:r>
            <w:r w:rsidRPr="00AB27A3">
              <w:rPr>
                <w:sz w:val="18"/>
                <w:szCs w:val="18"/>
                <w:lang w:val="en-US"/>
              </w:rPr>
              <w:t>a</w:t>
            </w:r>
            <w:r w:rsidRPr="00AB27A3">
              <w:rPr>
                <w:sz w:val="18"/>
                <w:szCs w:val="18"/>
                <w:lang w:val="en-US"/>
              </w:rPr>
              <w:t>ter and Waste Gas Trea</w:t>
            </w:r>
            <w:r w:rsidRPr="00AB27A3">
              <w:rPr>
                <w:sz w:val="18"/>
                <w:szCs w:val="18"/>
                <w:lang w:val="en-US"/>
              </w:rPr>
              <w:t>t</w:t>
            </w:r>
            <w:r w:rsidRPr="00AB27A3">
              <w:rPr>
                <w:sz w:val="18"/>
                <w:szCs w:val="18"/>
                <w:lang w:val="en-US"/>
              </w:rPr>
              <w:t xml:space="preserve">ment, </w:t>
            </w:r>
            <w:r w:rsidRPr="00AB27A3">
              <w:rPr>
                <w:sz w:val="18"/>
                <w:szCs w:val="18"/>
              </w:rPr>
              <w:t>п</w:t>
            </w:r>
            <w:r w:rsidRPr="00AB27A3">
              <w:rPr>
                <w:sz w:val="18"/>
                <w:szCs w:val="18"/>
                <w:lang w:val="en-US"/>
              </w:rPr>
              <w:t>.3.3.4.2.15</w:t>
            </w:r>
          </w:p>
        </w:tc>
        <w:tc>
          <w:tcPr>
            <w:tcW w:w="3720" w:type="dxa"/>
            <w:tcBorders>
              <w:top w:val="nil"/>
              <w:left w:val="nil"/>
              <w:bottom w:val="single" w:sz="4" w:space="0" w:color="auto"/>
              <w:right w:val="single" w:sz="4" w:space="0" w:color="auto"/>
            </w:tcBorders>
          </w:tcPr>
          <w:p w:rsidR="001E032F" w:rsidRPr="00AB27A3" w:rsidRDefault="001E032F" w:rsidP="001E032F">
            <w:pPr>
              <w:jc w:val="both"/>
            </w:pPr>
            <w:r w:rsidRPr="00AB27A3">
              <w:rPr>
                <w:lang w:val="en-US"/>
              </w:rPr>
              <w:t> </w:t>
            </w:r>
            <w:r w:rsidRPr="00AB27A3">
              <w:t>Не противоречит требованиям НДТМ  ввиду  экономич</w:t>
            </w:r>
            <w:r w:rsidRPr="00AB27A3">
              <w:t>е</w:t>
            </w:r>
            <w:r w:rsidRPr="00AB27A3">
              <w:t>ской  нецелесообразности и технич</w:t>
            </w:r>
            <w:r w:rsidRPr="00AB27A3">
              <w:t>е</w:t>
            </w:r>
            <w:r w:rsidRPr="00AB27A3">
              <w:t>ской сложности очистки сжига</w:t>
            </w:r>
            <w:r w:rsidRPr="00AB27A3">
              <w:t>е</w:t>
            </w:r>
            <w:r w:rsidRPr="00AB27A3">
              <w:t>мых вод. Соответствует  по пр</w:t>
            </w:r>
            <w:r w:rsidRPr="00AB27A3">
              <w:t>о</w:t>
            </w:r>
            <w:r w:rsidRPr="00AB27A3">
              <w:t>изводительности по сточным в</w:t>
            </w:r>
            <w:r w:rsidRPr="00AB27A3">
              <w:t>о</w:t>
            </w:r>
            <w:r w:rsidRPr="00AB27A3">
              <w:t>дам, перечню контрол</w:t>
            </w:r>
            <w:r w:rsidRPr="00AB27A3">
              <w:t>и</w:t>
            </w:r>
            <w:r w:rsidRPr="00AB27A3">
              <w:t>руемых загрязнителей в выбросах орие</w:t>
            </w:r>
            <w:r w:rsidRPr="00AB27A3">
              <w:t>н</w:t>
            </w:r>
            <w:r w:rsidRPr="00AB27A3">
              <w:t>тирован на сжигаемые вещ</w:t>
            </w:r>
            <w:r w:rsidRPr="00AB27A3">
              <w:t>е</w:t>
            </w:r>
            <w:r w:rsidRPr="00AB27A3">
              <w:t>ства, утилизации о</w:t>
            </w:r>
            <w:r w:rsidRPr="00AB27A3">
              <w:t>б</w:t>
            </w:r>
            <w:r w:rsidRPr="00AB27A3">
              <w:t xml:space="preserve">разующегося тепла </w:t>
            </w:r>
          </w:p>
        </w:tc>
      </w:tr>
      <w:tr w:rsidR="001E032F" w:rsidRPr="00BA36F6">
        <w:trPr>
          <w:trHeight w:val="600"/>
        </w:trPr>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pPr>
          </w:p>
        </w:tc>
        <w:tc>
          <w:tcPr>
            <w:tcW w:w="9240" w:type="dxa"/>
            <w:tcBorders>
              <w:top w:val="single" w:sz="4" w:space="0" w:color="auto"/>
              <w:left w:val="nil"/>
              <w:bottom w:val="single" w:sz="4" w:space="0" w:color="auto"/>
              <w:right w:val="single" w:sz="4" w:space="0" w:color="auto"/>
            </w:tcBorders>
          </w:tcPr>
          <w:p w:rsidR="001E032F" w:rsidRPr="00AB27A3" w:rsidRDefault="001E032F" w:rsidP="001E032F">
            <w:pPr>
              <w:jc w:val="both"/>
            </w:pPr>
            <w:r w:rsidRPr="00AB27A3">
              <w:t>Температура сжигания отходов в печи 900-1000</w:t>
            </w:r>
            <w:r w:rsidRPr="00AB27A3">
              <w:rPr>
                <w:vertAlign w:val="superscript"/>
              </w:rPr>
              <w:t>о</w:t>
            </w:r>
            <w:r w:rsidRPr="00AB27A3">
              <w:t>С</w:t>
            </w:r>
          </w:p>
        </w:tc>
        <w:tc>
          <w:tcPr>
            <w:tcW w:w="960" w:type="dxa"/>
            <w:tcBorders>
              <w:top w:val="single" w:sz="4" w:space="0" w:color="auto"/>
              <w:left w:val="nil"/>
              <w:bottom w:val="single" w:sz="4" w:space="0" w:color="auto"/>
              <w:right w:val="single" w:sz="4" w:space="0" w:color="auto"/>
            </w:tcBorders>
          </w:tcPr>
          <w:p w:rsidR="001E032F" w:rsidRPr="00AB27A3" w:rsidRDefault="001E032F" w:rsidP="001E032F">
            <w:pPr>
              <w:jc w:val="both"/>
              <w:rPr>
                <w:sz w:val="18"/>
                <w:szCs w:val="18"/>
              </w:rPr>
            </w:pPr>
            <w:r w:rsidRPr="00AB27A3">
              <w:rPr>
                <w:sz w:val="18"/>
                <w:szCs w:val="18"/>
              </w:rPr>
              <w:t>Директ</w:t>
            </w:r>
            <w:r w:rsidRPr="00AB27A3">
              <w:rPr>
                <w:sz w:val="18"/>
                <w:szCs w:val="18"/>
              </w:rPr>
              <w:t>и</w:t>
            </w:r>
            <w:r w:rsidRPr="00AB27A3">
              <w:rPr>
                <w:sz w:val="18"/>
                <w:szCs w:val="18"/>
              </w:rPr>
              <w:t>ва ст</w:t>
            </w:r>
            <w:r w:rsidRPr="00AB27A3">
              <w:rPr>
                <w:sz w:val="18"/>
                <w:szCs w:val="18"/>
              </w:rPr>
              <w:t>а</w:t>
            </w:r>
            <w:r w:rsidRPr="00AB27A3">
              <w:rPr>
                <w:sz w:val="18"/>
                <w:szCs w:val="18"/>
              </w:rPr>
              <w:t>тья 6</w:t>
            </w:r>
          </w:p>
        </w:tc>
        <w:tc>
          <w:tcPr>
            <w:tcW w:w="3720" w:type="dxa"/>
            <w:tcBorders>
              <w:top w:val="single" w:sz="4" w:space="0" w:color="auto"/>
              <w:left w:val="nil"/>
              <w:bottom w:val="single" w:sz="4" w:space="0" w:color="auto"/>
              <w:right w:val="single" w:sz="4" w:space="0" w:color="auto"/>
            </w:tcBorders>
          </w:tcPr>
          <w:p w:rsidR="001E032F" w:rsidRPr="00AB27A3" w:rsidRDefault="001E032F" w:rsidP="001E032F">
            <w:pPr>
              <w:jc w:val="both"/>
            </w:pPr>
            <w:r w:rsidRPr="00AB27A3">
              <w:t>Соответствует НДТМ минимал</w:t>
            </w:r>
            <w:r w:rsidRPr="00AB27A3">
              <w:t>ь</w:t>
            </w:r>
            <w:r w:rsidRPr="00AB27A3">
              <w:t>ному температурному пр</w:t>
            </w:r>
            <w:r w:rsidRPr="00AB27A3">
              <w:t>е</w:t>
            </w:r>
            <w:r w:rsidRPr="00AB27A3">
              <w:t>делу при сжигании опасных о</w:t>
            </w:r>
            <w:r w:rsidRPr="00AB27A3">
              <w:t>т</w:t>
            </w:r>
            <w:r w:rsidRPr="00AB27A3">
              <w:t>ходов</w:t>
            </w:r>
          </w:p>
        </w:tc>
      </w:tr>
      <w:tr w:rsidR="001E032F" w:rsidRPr="00BA36F6">
        <w:tc>
          <w:tcPr>
            <w:tcW w:w="1200" w:type="dxa"/>
            <w:tcBorders>
              <w:top w:val="nil"/>
              <w:left w:val="single" w:sz="4" w:space="0" w:color="auto"/>
              <w:bottom w:val="single" w:sz="4" w:space="0" w:color="auto"/>
              <w:right w:val="single" w:sz="4" w:space="0" w:color="auto"/>
            </w:tcBorders>
          </w:tcPr>
          <w:p w:rsidR="001E032F" w:rsidRPr="00AB27A3" w:rsidRDefault="001E032F" w:rsidP="001E032F">
            <w:pPr>
              <w:jc w:val="both"/>
            </w:pPr>
          </w:p>
        </w:tc>
        <w:tc>
          <w:tcPr>
            <w:tcW w:w="9240" w:type="dxa"/>
            <w:tcBorders>
              <w:top w:val="nil"/>
              <w:left w:val="nil"/>
              <w:bottom w:val="single" w:sz="4" w:space="0" w:color="auto"/>
              <w:right w:val="single" w:sz="4" w:space="0" w:color="auto"/>
            </w:tcBorders>
          </w:tcPr>
          <w:p w:rsidR="001E032F" w:rsidRPr="00AB27A3" w:rsidRDefault="001E032F" w:rsidP="001E032F">
            <w:pPr>
              <w:jc w:val="both"/>
            </w:pPr>
            <w:r w:rsidRPr="00AB27A3">
              <w:t>1. Для  поддержания процесса горения в камеры сжигания подается воздух. Перед п</w:t>
            </w:r>
            <w:r w:rsidRPr="00AB27A3">
              <w:t>о</w:t>
            </w:r>
            <w:r w:rsidRPr="00AB27A3">
              <w:t>дачей в камеры атмосферный воздух подается в рубашку охлаждения печи. Подогр</w:t>
            </w:r>
            <w:r w:rsidRPr="00AB27A3">
              <w:t>е</w:t>
            </w:r>
            <w:r w:rsidRPr="00AB27A3">
              <w:t>тый воздух подается на сжигание и  часть его  используется для подогрева мазута и о</w:t>
            </w:r>
            <w:r w:rsidRPr="00AB27A3">
              <w:t>с</w:t>
            </w:r>
            <w:r w:rsidRPr="00AB27A3">
              <w:t>татков. 2. Для контроля пламени в печи служит ультрафиолетовый детектор. Если пл</w:t>
            </w:r>
            <w:r w:rsidRPr="00AB27A3">
              <w:t>а</w:t>
            </w:r>
            <w:r w:rsidRPr="00AB27A3">
              <w:t>мя погасло - по сигналу от блокировочного устройства производится автоматический о</w:t>
            </w:r>
            <w:r w:rsidRPr="00AB27A3">
              <w:t>с</w:t>
            </w:r>
            <w:r w:rsidRPr="00AB27A3">
              <w:t>танов печи.</w:t>
            </w:r>
          </w:p>
        </w:tc>
        <w:tc>
          <w:tcPr>
            <w:tcW w:w="960" w:type="dxa"/>
            <w:tcBorders>
              <w:top w:val="nil"/>
              <w:left w:val="nil"/>
              <w:bottom w:val="single" w:sz="4" w:space="0" w:color="auto"/>
              <w:right w:val="single" w:sz="4" w:space="0" w:color="auto"/>
            </w:tcBorders>
          </w:tcPr>
          <w:p w:rsidR="001E032F" w:rsidRPr="00AB27A3" w:rsidRDefault="001E032F" w:rsidP="001E032F">
            <w:pPr>
              <w:jc w:val="both"/>
              <w:rPr>
                <w:sz w:val="18"/>
                <w:szCs w:val="18"/>
                <w:lang w:val="en-US"/>
              </w:rPr>
            </w:pPr>
            <w:r w:rsidRPr="00AB27A3">
              <w:rPr>
                <w:sz w:val="18"/>
                <w:szCs w:val="18"/>
                <w:lang w:val="en-US"/>
              </w:rPr>
              <w:t>Waste Inciner</w:t>
            </w:r>
            <w:r w:rsidRPr="00AB27A3">
              <w:rPr>
                <w:sz w:val="18"/>
                <w:szCs w:val="18"/>
                <w:lang w:val="en-US"/>
              </w:rPr>
              <w:t>a</w:t>
            </w:r>
            <w:r w:rsidRPr="00AB27A3">
              <w:rPr>
                <w:sz w:val="18"/>
                <w:szCs w:val="18"/>
                <w:lang w:val="en-US"/>
              </w:rPr>
              <w:t xml:space="preserve">tion, </w:t>
            </w:r>
            <w:r w:rsidRPr="00AB27A3">
              <w:rPr>
                <w:sz w:val="18"/>
                <w:szCs w:val="18"/>
              </w:rPr>
              <w:t>п</w:t>
            </w:r>
            <w:r w:rsidRPr="00AB27A3">
              <w:rPr>
                <w:sz w:val="18"/>
                <w:szCs w:val="18"/>
                <w:lang w:val="en-US"/>
              </w:rPr>
              <w:t xml:space="preserve">.4.2.12, </w:t>
            </w:r>
            <w:r w:rsidRPr="00AB27A3">
              <w:rPr>
                <w:sz w:val="18"/>
                <w:szCs w:val="18"/>
              </w:rPr>
              <w:t>п</w:t>
            </w:r>
            <w:r w:rsidRPr="00AB27A3">
              <w:rPr>
                <w:sz w:val="18"/>
                <w:szCs w:val="18"/>
                <w:lang w:val="en-US"/>
              </w:rPr>
              <w:t xml:space="preserve">.4.2.20, </w:t>
            </w:r>
            <w:r w:rsidRPr="00AB27A3">
              <w:rPr>
                <w:sz w:val="18"/>
                <w:szCs w:val="18"/>
              </w:rPr>
              <w:t>п</w:t>
            </w:r>
            <w:r w:rsidRPr="00AB27A3">
              <w:rPr>
                <w:sz w:val="18"/>
                <w:szCs w:val="18"/>
                <w:lang w:val="en-US"/>
              </w:rPr>
              <w:t>.4.3</w:t>
            </w:r>
          </w:p>
          <w:p w:rsidR="001E032F" w:rsidRPr="00AB27A3" w:rsidRDefault="001E032F" w:rsidP="001E032F">
            <w:pPr>
              <w:jc w:val="both"/>
              <w:rPr>
                <w:sz w:val="18"/>
                <w:szCs w:val="18"/>
              </w:rPr>
            </w:pPr>
            <w:r w:rsidRPr="00AB27A3">
              <w:rPr>
                <w:sz w:val="18"/>
                <w:szCs w:val="18"/>
              </w:rPr>
              <w:t>Директ</w:t>
            </w:r>
            <w:r w:rsidRPr="00AB27A3">
              <w:rPr>
                <w:sz w:val="18"/>
                <w:szCs w:val="18"/>
              </w:rPr>
              <w:t>и</w:t>
            </w:r>
            <w:r w:rsidRPr="00AB27A3">
              <w:rPr>
                <w:sz w:val="18"/>
                <w:szCs w:val="18"/>
              </w:rPr>
              <w:t>ва ст</w:t>
            </w:r>
            <w:r w:rsidRPr="00AB27A3">
              <w:rPr>
                <w:sz w:val="18"/>
                <w:szCs w:val="18"/>
              </w:rPr>
              <w:t>а</w:t>
            </w:r>
            <w:r w:rsidRPr="00AB27A3">
              <w:rPr>
                <w:sz w:val="18"/>
                <w:szCs w:val="18"/>
              </w:rPr>
              <w:t>тья 6</w:t>
            </w:r>
          </w:p>
        </w:tc>
        <w:tc>
          <w:tcPr>
            <w:tcW w:w="3720" w:type="dxa"/>
            <w:tcBorders>
              <w:top w:val="nil"/>
              <w:left w:val="nil"/>
              <w:bottom w:val="single" w:sz="4" w:space="0" w:color="auto"/>
              <w:right w:val="single" w:sz="4" w:space="0" w:color="auto"/>
            </w:tcBorders>
          </w:tcPr>
          <w:p w:rsidR="001E032F" w:rsidRPr="00AB27A3" w:rsidRDefault="001E032F" w:rsidP="001E032F">
            <w:pPr>
              <w:jc w:val="both"/>
            </w:pPr>
            <w:r w:rsidRPr="00AB27A3">
              <w:t>Соответствует НДТМ в части и</w:t>
            </w:r>
            <w:r w:rsidRPr="00AB27A3">
              <w:t>с</w:t>
            </w:r>
            <w:r w:rsidRPr="00AB27A3">
              <w:t>пользования  тепла дымовых г</w:t>
            </w:r>
            <w:r w:rsidRPr="00AB27A3">
              <w:t>а</w:t>
            </w:r>
            <w:r w:rsidRPr="00AB27A3">
              <w:t>зов для  улучшения гор</w:t>
            </w:r>
            <w:r w:rsidRPr="00AB27A3">
              <w:t>е</w:t>
            </w:r>
            <w:r w:rsidRPr="00AB27A3">
              <w:t xml:space="preserve">ния. </w:t>
            </w:r>
          </w:p>
          <w:p w:rsidR="001E032F" w:rsidRPr="00AB27A3" w:rsidRDefault="001E032F" w:rsidP="001E032F">
            <w:pPr>
              <w:jc w:val="both"/>
            </w:pPr>
            <w:r w:rsidRPr="00AB27A3">
              <w:t>Не соответствует НДТМ, так как отсутствуют горелки с автомат</w:t>
            </w:r>
            <w:r w:rsidRPr="00AB27A3">
              <w:t>и</w:t>
            </w:r>
            <w:r w:rsidRPr="00AB27A3">
              <w:t>ческим включением  при сниж</w:t>
            </w:r>
            <w:r w:rsidRPr="00AB27A3">
              <w:t>е</w:t>
            </w:r>
            <w:r w:rsidRPr="00AB27A3">
              <w:t>нии температуры ниже нижнего предела.</w:t>
            </w:r>
            <w:r w:rsidRPr="00AB27A3">
              <w:rPr>
                <w:b/>
                <w:bCs/>
              </w:rPr>
              <w:t xml:space="preserve"> Обоснование различий в решении. </w:t>
            </w:r>
            <w:r w:rsidRPr="00AB27A3">
              <w:t xml:space="preserve">Конструкционно </w:t>
            </w:r>
            <w:r w:rsidRPr="00AB27A3">
              <w:lastRenderedPageBreak/>
              <w:t>предусмотрены меры по подде</w:t>
            </w:r>
            <w:r w:rsidRPr="00AB27A3">
              <w:t>р</w:t>
            </w:r>
            <w:r w:rsidRPr="00AB27A3">
              <w:t>жанию горения, а также автом</w:t>
            </w:r>
            <w:r w:rsidRPr="00AB27A3">
              <w:t>а</w:t>
            </w:r>
            <w:r w:rsidRPr="00AB27A3">
              <w:t>тический останов печи при пог</w:t>
            </w:r>
            <w:r w:rsidRPr="00AB27A3">
              <w:t>а</w:t>
            </w:r>
            <w:r w:rsidRPr="00AB27A3">
              <w:t>шении пл</w:t>
            </w:r>
            <w:r w:rsidRPr="00AB27A3">
              <w:t>а</w:t>
            </w:r>
            <w:r w:rsidRPr="00AB27A3">
              <w:t>мени.</w:t>
            </w:r>
          </w:p>
        </w:tc>
      </w:tr>
      <w:tr w:rsidR="001E032F" w:rsidRPr="00BA36F6">
        <w:trPr>
          <w:trHeight w:val="554"/>
        </w:trPr>
        <w:tc>
          <w:tcPr>
            <w:tcW w:w="1200" w:type="dxa"/>
            <w:tcBorders>
              <w:top w:val="nil"/>
              <w:left w:val="single" w:sz="4" w:space="0" w:color="auto"/>
              <w:bottom w:val="single" w:sz="4" w:space="0" w:color="auto"/>
              <w:right w:val="single" w:sz="4" w:space="0" w:color="auto"/>
            </w:tcBorders>
          </w:tcPr>
          <w:p w:rsidR="001E032F" w:rsidRPr="00AB27A3" w:rsidRDefault="001E032F" w:rsidP="001E032F">
            <w:pPr>
              <w:jc w:val="both"/>
            </w:pPr>
          </w:p>
        </w:tc>
        <w:tc>
          <w:tcPr>
            <w:tcW w:w="9240" w:type="dxa"/>
            <w:tcBorders>
              <w:top w:val="nil"/>
              <w:left w:val="nil"/>
              <w:bottom w:val="single" w:sz="4" w:space="0" w:color="auto"/>
              <w:right w:val="single" w:sz="4" w:space="0" w:color="auto"/>
            </w:tcBorders>
          </w:tcPr>
          <w:p w:rsidR="001E032F" w:rsidRPr="00AB27A3" w:rsidRDefault="001E032F" w:rsidP="001E032F">
            <w:pPr>
              <w:jc w:val="both"/>
            </w:pPr>
            <w:r w:rsidRPr="00AB27A3">
              <w:t>Для контроля пламени в печи служит ультрафиолетовый детектор пламени BIASL 01241. Если пламя погасло - по сигналу от блокировочного устройства произв</w:t>
            </w:r>
            <w:r w:rsidRPr="00AB27A3">
              <w:t>о</w:t>
            </w:r>
            <w:r w:rsidRPr="00AB27A3">
              <w:t>дится автоматический останов печи.</w:t>
            </w:r>
          </w:p>
        </w:tc>
        <w:tc>
          <w:tcPr>
            <w:tcW w:w="960" w:type="dxa"/>
            <w:tcBorders>
              <w:top w:val="nil"/>
              <w:left w:val="nil"/>
              <w:bottom w:val="single" w:sz="4" w:space="0" w:color="auto"/>
              <w:right w:val="single" w:sz="4" w:space="0" w:color="auto"/>
            </w:tcBorders>
          </w:tcPr>
          <w:p w:rsidR="001E032F" w:rsidRPr="00AB27A3" w:rsidRDefault="001E032F" w:rsidP="001E032F">
            <w:pPr>
              <w:jc w:val="both"/>
              <w:rPr>
                <w:sz w:val="18"/>
                <w:szCs w:val="18"/>
                <w:lang w:val="en-US"/>
              </w:rPr>
            </w:pPr>
            <w:r w:rsidRPr="00AB27A3">
              <w:rPr>
                <w:sz w:val="18"/>
                <w:szCs w:val="18"/>
                <w:lang w:val="en-US"/>
              </w:rPr>
              <w:t>Waste W</w:t>
            </w:r>
            <w:r w:rsidRPr="00AB27A3">
              <w:rPr>
                <w:sz w:val="18"/>
                <w:szCs w:val="18"/>
                <w:lang w:val="en-US"/>
              </w:rPr>
              <w:t>a</w:t>
            </w:r>
            <w:r w:rsidRPr="00AB27A3">
              <w:rPr>
                <w:sz w:val="18"/>
                <w:szCs w:val="18"/>
                <w:lang w:val="en-US"/>
              </w:rPr>
              <w:t xml:space="preserve">ter and Waste Gas Treatment  </w:t>
            </w:r>
            <w:r w:rsidRPr="00AB27A3">
              <w:rPr>
                <w:sz w:val="18"/>
                <w:szCs w:val="18"/>
              </w:rPr>
              <w:t>п</w:t>
            </w:r>
            <w:r w:rsidRPr="00AB27A3">
              <w:rPr>
                <w:sz w:val="18"/>
                <w:szCs w:val="18"/>
                <w:lang w:val="en-US"/>
              </w:rPr>
              <w:t>.3</w:t>
            </w:r>
          </w:p>
        </w:tc>
        <w:tc>
          <w:tcPr>
            <w:tcW w:w="3720" w:type="dxa"/>
            <w:tcBorders>
              <w:top w:val="nil"/>
              <w:left w:val="nil"/>
              <w:bottom w:val="single" w:sz="4" w:space="0" w:color="auto"/>
              <w:right w:val="single" w:sz="4" w:space="0" w:color="auto"/>
            </w:tcBorders>
          </w:tcPr>
          <w:p w:rsidR="001E032F" w:rsidRPr="00AB27A3" w:rsidRDefault="001E032F" w:rsidP="001E032F">
            <w:pPr>
              <w:jc w:val="both"/>
            </w:pPr>
            <w:r w:rsidRPr="00AB27A3">
              <w:t>Соответствует НДТМ. Пред</w:t>
            </w:r>
            <w:r w:rsidRPr="00AB27A3">
              <w:t>у</w:t>
            </w:r>
            <w:r w:rsidRPr="00AB27A3">
              <w:t>смотрены меры по нед</w:t>
            </w:r>
            <w:r w:rsidRPr="00AB27A3">
              <w:t>о</w:t>
            </w:r>
            <w:r w:rsidRPr="00AB27A3">
              <w:t>пущению попадания отх</w:t>
            </w:r>
            <w:r w:rsidRPr="00AB27A3">
              <w:t>о</w:t>
            </w:r>
            <w:r w:rsidRPr="00AB27A3">
              <w:t>дов в камеру при снижении температуры ниже нижнего пр</w:t>
            </w:r>
            <w:r w:rsidRPr="00AB27A3">
              <w:t>е</w:t>
            </w:r>
            <w:r w:rsidRPr="00AB27A3">
              <w:t>дела.</w:t>
            </w:r>
          </w:p>
        </w:tc>
      </w:tr>
      <w:tr w:rsidR="001E032F" w:rsidRPr="00BA36F6">
        <w:trPr>
          <w:trHeight w:val="1111"/>
        </w:trPr>
        <w:tc>
          <w:tcPr>
            <w:tcW w:w="1200" w:type="dxa"/>
            <w:tcBorders>
              <w:top w:val="nil"/>
              <w:left w:val="single" w:sz="4" w:space="0" w:color="auto"/>
              <w:bottom w:val="single" w:sz="4" w:space="0" w:color="auto"/>
              <w:right w:val="single" w:sz="4" w:space="0" w:color="auto"/>
            </w:tcBorders>
          </w:tcPr>
          <w:p w:rsidR="001E032F" w:rsidRPr="00AB27A3" w:rsidRDefault="001E032F" w:rsidP="001E032F">
            <w:pPr>
              <w:jc w:val="both"/>
            </w:pPr>
          </w:p>
        </w:tc>
        <w:tc>
          <w:tcPr>
            <w:tcW w:w="9240" w:type="dxa"/>
            <w:tcBorders>
              <w:top w:val="nil"/>
              <w:left w:val="nil"/>
              <w:bottom w:val="single" w:sz="4" w:space="0" w:color="auto"/>
              <w:right w:val="single" w:sz="4" w:space="0" w:color="auto"/>
            </w:tcBorders>
          </w:tcPr>
          <w:p w:rsidR="001E032F" w:rsidRPr="00AB27A3" w:rsidRDefault="001E032F" w:rsidP="001E032F">
            <w:pPr>
              <w:jc w:val="both"/>
            </w:pPr>
            <w:r w:rsidRPr="00AB27A3">
              <w:t xml:space="preserve">Высота дымовой трубы - 30м, внешний диаметр - </w:t>
            </w:r>
            <w:smartTag w:uri="urn:schemas-microsoft-com:office:smarttags" w:element="metricconverter">
              <w:smartTagPr>
                <w:attr w:name="ProductID" w:val="0.83 м"/>
              </w:smartTagPr>
              <w:r w:rsidRPr="00AB27A3">
                <w:t>0.83 м</w:t>
              </w:r>
            </w:smartTag>
            <w:r w:rsidRPr="00AB27A3">
              <w:t>, материал - нерж. сталь 10Х17Н12Н10Т, обеспечивает рассеивание загрязняющих в</w:t>
            </w:r>
            <w:r w:rsidRPr="00AB27A3">
              <w:t>е</w:t>
            </w:r>
            <w:r w:rsidRPr="00AB27A3">
              <w:t>ществ.</w:t>
            </w:r>
          </w:p>
        </w:tc>
        <w:tc>
          <w:tcPr>
            <w:tcW w:w="960" w:type="dxa"/>
            <w:tcBorders>
              <w:top w:val="nil"/>
              <w:left w:val="nil"/>
              <w:bottom w:val="single" w:sz="4" w:space="0" w:color="auto"/>
              <w:right w:val="single" w:sz="4" w:space="0" w:color="auto"/>
            </w:tcBorders>
          </w:tcPr>
          <w:p w:rsidR="001E032F" w:rsidRPr="00AB27A3" w:rsidRDefault="001E032F" w:rsidP="001E032F">
            <w:pPr>
              <w:jc w:val="both"/>
              <w:rPr>
                <w:sz w:val="18"/>
                <w:szCs w:val="18"/>
              </w:rPr>
            </w:pPr>
            <w:r w:rsidRPr="00AB27A3">
              <w:rPr>
                <w:sz w:val="18"/>
                <w:szCs w:val="18"/>
              </w:rPr>
              <w:t>Директ</w:t>
            </w:r>
            <w:r w:rsidRPr="00AB27A3">
              <w:rPr>
                <w:sz w:val="18"/>
                <w:szCs w:val="18"/>
              </w:rPr>
              <w:t>и</w:t>
            </w:r>
            <w:r w:rsidRPr="00AB27A3">
              <w:rPr>
                <w:sz w:val="18"/>
                <w:szCs w:val="18"/>
              </w:rPr>
              <w:t>ва ст</w:t>
            </w:r>
            <w:r w:rsidRPr="00AB27A3">
              <w:rPr>
                <w:sz w:val="18"/>
                <w:szCs w:val="18"/>
              </w:rPr>
              <w:t>а</w:t>
            </w:r>
            <w:r w:rsidRPr="00AB27A3">
              <w:rPr>
                <w:sz w:val="18"/>
                <w:szCs w:val="18"/>
              </w:rPr>
              <w:t>тья 6</w:t>
            </w:r>
          </w:p>
        </w:tc>
        <w:tc>
          <w:tcPr>
            <w:tcW w:w="3720" w:type="dxa"/>
            <w:tcBorders>
              <w:top w:val="nil"/>
              <w:left w:val="nil"/>
              <w:bottom w:val="single" w:sz="4" w:space="0" w:color="auto"/>
              <w:right w:val="single" w:sz="4" w:space="0" w:color="auto"/>
            </w:tcBorders>
          </w:tcPr>
          <w:p w:rsidR="001E032F" w:rsidRPr="00AB27A3" w:rsidRDefault="001E032F" w:rsidP="001E032F">
            <w:pPr>
              <w:jc w:val="both"/>
            </w:pPr>
            <w:r w:rsidRPr="00AB27A3">
              <w:t>Соответствует НДТМ. Констру</w:t>
            </w:r>
            <w:r w:rsidRPr="00AB27A3">
              <w:t>к</w:t>
            </w:r>
            <w:r w:rsidRPr="00AB27A3">
              <w:t>ционно обеспечено  сн</w:t>
            </w:r>
            <w:r w:rsidRPr="00AB27A3">
              <w:t>и</w:t>
            </w:r>
            <w:r w:rsidRPr="00AB27A3">
              <w:t>жение воздействия на окружающую среду.</w:t>
            </w:r>
          </w:p>
        </w:tc>
      </w:tr>
      <w:tr w:rsidR="001E032F" w:rsidRPr="00BA36F6">
        <w:trPr>
          <w:trHeight w:val="1809"/>
        </w:trPr>
        <w:tc>
          <w:tcPr>
            <w:tcW w:w="1200" w:type="dxa"/>
            <w:tcBorders>
              <w:top w:val="nil"/>
              <w:left w:val="single" w:sz="4" w:space="0" w:color="auto"/>
              <w:bottom w:val="single" w:sz="4" w:space="0" w:color="auto"/>
              <w:right w:val="single" w:sz="4" w:space="0" w:color="auto"/>
            </w:tcBorders>
          </w:tcPr>
          <w:p w:rsidR="001E032F" w:rsidRPr="00AB27A3" w:rsidRDefault="001E032F" w:rsidP="001E032F">
            <w:pPr>
              <w:jc w:val="both"/>
            </w:pPr>
          </w:p>
        </w:tc>
        <w:tc>
          <w:tcPr>
            <w:tcW w:w="9240" w:type="dxa"/>
            <w:tcBorders>
              <w:top w:val="nil"/>
              <w:left w:val="nil"/>
              <w:bottom w:val="single" w:sz="4" w:space="0" w:color="auto"/>
              <w:right w:val="single" w:sz="4" w:space="0" w:color="auto"/>
            </w:tcBorders>
          </w:tcPr>
          <w:p w:rsidR="001E032F" w:rsidRPr="00AB27A3" w:rsidRDefault="001E032F" w:rsidP="001E032F">
            <w:pPr>
              <w:jc w:val="both"/>
            </w:pPr>
            <w:r w:rsidRPr="00AB27A3">
              <w:t>Дымовой газ, выходящий из печи сжигания с температурой 950°С, поступает по дым</w:t>
            </w:r>
            <w:r w:rsidRPr="00AB27A3">
              <w:t>о</w:t>
            </w:r>
            <w:r w:rsidRPr="00AB27A3">
              <w:t xml:space="preserve">ходу в </w:t>
            </w:r>
            <w:r w:rsidRPr="00AB27A3">
              <w:rPr>
                <w:b/>
                <w:bCs/>
              </w:rPr>
              <w:t>котел-утилизатор</w:t>
            </w:r>
            <w:r w:rsidRPr="00AB27A3">
              <w:t xml:space="preserve"> поз.26.045.Входная часть ко</w:t>
            </w:r>
            <w:r w:rsidRPr="00AB27A3">
              <w:t>т</w:t>
            </w:r>
            <w:r w:rsidRPr="00AB27A3">
              <w:t>ла состоит из первого канала, радиационной камеры со встроенными ширмами. Дымовые газы проходят через пе</w:t>
            </w:r>
            <w:r w:rsidRPr="00AB27A3">
              <w:t>р</w:t>
            </w:r>
            <w:r w:rsidRPr="00AB27A3">
              <w:t>вый канал снизу вверх. Во втором канале изменяется направл</w:t>
            </w:r>
            <w:r w:rsidRPr="00AB27A3">
              <w:t>е</w:t>
            </w:r>
            <w:r w:rsidRPr="00AB27A3">
              <w:t>ние дымовых газов так, что они сначала проходят перегреватель пара, затем пучок испарения и в конце подо</w:t>
            </w:r>
            <w:r w:rsidRPr="00AB27A3">
              <w:t>г</w:t>
            </w:r>
            <w:r w:rsidRPr="00AB27A3">
              <w:t xml:space="preserve">реватель питательной воды (экономайзер). </w:t>
            </w:r>
          </w:p>
        </w:tc>
        <w:tc>
          <w:tcPr>
            <w:tcW w:w="960" w:type="dxa"/>
            <w:tcBorders>
              <w:top w:val="nil"/>
              <w:left w:val="nil"/>
              <w:bottom w:val="single" w:sz="4" w:space="0" w:color="auto"/>
              <w:right w:val="single" w:sz="4" w:space="0" w:color="auto"/>
            </w:tcBorders>
          </w:tcPr>
          <w:p w:rsidR="001E032F" w:rsidRPr="00AB27A3" w:rsidRDefault="001E032F" w:rsidP="001E032F">
            <w:pPr>
              <w:jc w:val="both"/>
              <w:rPr>
                <w:sz w:val="18"/>
                <w:szCs w:val="18"/>
              </w:rPr>
            </w:pPr>
            <w:r w:rsidRPr="00AB27A3">
              <w:rPr>
                <w:sz w:val="18"/>
                <w:szCs w:val="18"/>
              </w:rPr>
              <w:t xml:space="preserve">Waste Incineration п.4.3  </w:t>
            </w:r>
          </w:p>
          <w:p w:rsidR="001E032F" w:rsidRPr="00AB27A3" w:rsidRDefault="001E032F" w:rsidP="001E032F">
            <w:pPr>
              <w:jc w:val="both"/>
              <w:rPr>
                <w:sz w:val="18"/>
                <w:szCs w:val="18"/>
              </w:rPr>
            </w:pPr>
            <w:r w:rsidRPr="00AB27A3">
              <w:rPr>
                <w:sz w:val="18"/>
                <w:szCs w:val="18"/>
              </w:rPr>
              <w:t>Директ</w:t>
            </w:r>
            <w:r w:rsidRPr="00AB27A3">
              <w:rPr>
                <w:sz w:val="18"/>
                <w:szCs w:val="18"/>
              </w:rPr>
              <w:t>и</w:t>
            </w:r>
            <w:r w:rsidRPr="00AB27A3">
              <w:rPr>
                <w:sz w:val="18"/>
                <w:szCs w:val="18"/>
              </w:rPr>
              <w:t>ва ст</w:t>
            </w:r>
            <w:r w:rsidRPr="00AB27A3">
              <w:rPr>
                <w:sz w:val="18"/>
                <w:szCs w:val="18"/>
              </w:rPr>
              <w:t>а</w:t>
            </w:r>
            <w:r w:rsidRPr="00AB27A3">
              <w:rPr>
                <w:sz w:val="18"/>
                <w:szCs w:val="18"/>
              </w:rPr>
              <w:t>тья 6</w:t>
            </w:r>
          </w:p>
        </w:tc>
        <w:tc>
          <w:tcPr>
            <w:tcW w:w="3720" w:type="dxa"/>
            <w:tcBorders>
              <w:top w:val="nil"/>
              <w:left w:val="nil"/>
              <w:bottom w:val="single" w:sz="4" w:space="0" w:color="auto"/>
              <w:right w:val="single" w:sz="4" w:space="0" w:color="auto"/>
            </w:tcBorders>
          </w:tcPr>
          <w:p w:rsidR="001E032F" w:rsidRPr="00AB27A3" w:rsidRDefault="001E032F" w:rsidP="001E032F">
            <w:pPr>
              <w:jc w:val="both"/>
            </w:pPr>
            <w:r w:rsidRPr="00AB27A3">
              <w:t>Соответствует НДТМ в части и</w:t>
            </w:r>
            <w:r w:rsidRPr="00AB27A3">
              <w:t>с</w:t>
            </w:r>
            <w:r w:rsidRPr="00AB27A3">
              <w:t>пользования обр</w:t>
            </w:r>
            <w:r w:rsidRPr="00AB27A3">
              <w:t>а</w:t>
            </w:r>
            <w:r w:rsidRPr="00AB27A3">
              <w:t>зующегося при  сжигании те</w:t>
            </w:r>
            <w:r w:rsidRPr="00AB27A3">
              <w:t>п</w:t>
            </w:r>
            <w:r w:rsidRPr="00AB27A3">
              <w:t>ла</w:t>
            </w:r>
          </w:p>
        </w:tc>
      </w:tr>
      <w:tr w:rsidR="001E032F" w:rsidRPr="00BA36F6">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pPr>
          </w:p>
        </w:tc>
        <w:tc>
          <w:tcPr>
            <w:tcW w:w="9240" w:type="dxa"/>
            <w:tcBorders>
              <w:top w:val="nil"/>
              <w:left w:val="nil"/>
              <w:bottom w:val="single" w:sz="4" w:space="0" w:color="auto"/>
              <w:right w:val="single" w:sz="4" w:space="0" w:color="auto"/>
            </w:tcBorders>
          </w:tcPr>
          <w:p w:rsidR="001E032F" w:rsidRPr="00BE3FCF" w:rsidRDefault="001E032F" w:rsidP="001E032F">
            <w:pPr>
              <w:jc w:val="both"/>
            </w:pPr>
            <w:r>
              <w:t>Дымовой газ с температурой 200</w:t>
            </w:r>
            <w:r w:rsidRPr="00BE3FCF">
              <w:t>°С из котла-утилизатора поступает в два параллельно работающих циклона поз.26.039 А,В, где под действием центробежной силы освобо</w:t>
            </w:r>
            <w:r w:rsidRPr="00BE3FCF">
              <w:t>ж</w:t>
            </w:r>
            <w:r w:rsidRPr="00BE3FCF">
              <w:t>дается от основной массы пыли. Пыль удаляется из циклонов ч</w:t>
            </w:r>
            <w:r w:rsidRPr="00BE3FCF">
              <w:t>е</w:t>
            </w:r>
            <w:r w:rsidRPr="00BE3FCF">
              <w:t>рез шлюзы поз.26.040 А,В на шнековый конвейер поз.26.041 и собирается в сборнике золы поз.26.023.</w:t>
            </w:r>
          </w:p>
        </w:tc>
        <w:tc>
          <w:tcPr>
            <w:tcW w:w="960" w:type="dxa"/>
            <w:tcBorders>
              <w:top w:val="nil"/>
              <w:left w:val="nil"/>
              <w:bottom w:val="single" w:sz="4" w:space="0" w:color="auto"/>
              <w:right w:val="single" w:sz="4" w:space="0" w:color="auto"/>
            </w:tcBorders>
          </w:tcPr>
          <w:p w:rsidR="001E032F" w:rsidRPr="00BE3FCF" w:rsidRDefault="001E032F" w:rsidP="001E032F">
            <w:pPr>
              <w:jc w:val="both"/>
              <w:rPr>
                <w:sz w:val="18"/>
                <w:szCs w:val="18"/>
              </w:rPr>
            </w:pPr>
            <w:r w:rsidRPr="00BE3FCF">
              <w:rPr>
                <w:sz w:val="18"/>
                <w:szCs w:val="18"/>
              </w:rPr>
              <w:t>Директ</w:t>
            </w:r>
            <w:r w:rsidRPr="00BE3FCF">
              <w:rPr>
                <w:sz w:val="18"/>
                <w:szCs w:val="18"/>
              </w:rPr>
              <w:t>и</w:t>
            </w:r>
            <w:r w:rsidRPr="00BE3FCF">
              <w:rPr>
                <w:sz w:val="18"/>
                <w:szCs w:val="18"/>
              </w:rPr>
              <w:t>ва ст</w:t>
            </w:r>
            <w:r w:rsidRPr="00BE3FCF">
              <w:rPr>
                <w:sz w:val="18"/>
                <w:szCs w:val="18"/>
              </w:rPr>
              <w:t>а</w:t>
            </w:r>
            <w:r w:rsidRPr="00BE3FCF">
              <w:rPr>
                <w:sz w:val="18"/>
                <w:szCs w:val="18"/>
              </w:rPr>
              <w:t>тья 6</w:t>
            </w:r>
          </w:p>
        </w:tc>
        <w:tc>
          <w:tcPr>
            <w:tcW w:w="3720" w:type="dxa"/>
            <w:tcBorders>
              <w:top w:val="nil"/>
              <w:left w:val="nil"/>
              <w:bottom w:val="single" w:sz="4" w:space="0" w:color="auto"/>
              <w:right w:val="single" w:sz="4" w:space="0" w:color="auto"/>
            </w:tcBorders>
          </w:tcPr>
          <w:p w:rsidR="001E032F" w:rsidRPr="00BE3FCF" w:rsidRDefault="001E032F" w:rsidP="001E032F">
            <w:pPr>
              <w:jc w:val="both"/>
            </w:pPr>
            <w:r>
              <w:t xml:space="preserve">Соответствует </w:t>
            </w:r>
            <w:r w:rsidRPr="00BE3FCF">
              <w:t>НДТМ по прин</w:t>
            </w:r>
            <w:r w:rsidRPr="00BE3FCF">
              <w:t>я</w:t>
            </w:r>
            <w:r w:rsidRPr="00BE3FCF">
              <w:t>тию мер снижения во</w:t>
            </w:r>
            <w:r w:rsidRPr="00BE3FCF">
              <w:t>з</w:t>
            </w:r>
            <w:r w:rsidRPr="00BE3FCF">
              <w:t>действия на атм</w:t>
            </w:r>
            <w:r w:rsidRPr="00BE3FCF">
              <w:t>о</w:t>
            </w:r>
            <w:r w:rsidRPr="00BE3FCF">
              <w:t>сферный воздух.</w:t>
            </w:r>
          </w:p>
        </w:tc>
      </w:tr>
      <w:tr w:rsidR="001E032F" w:rsidRPr="00BA36F6">
        <w:tc>
          <w:tcPr>
            <w:tcW w:w="1200" w:type="dxa"/>
            <w:vMerge w:val="restart"/>
            <w:tcBorders>
              <w:top w:val="nil"/>
              <w:left w:val="single" w:sz="4" w:space="0" w:color="auto"/>
              <w:bottom w:val="single" w:sz="4" w:space="0" w:color="auto"/>
              <w:right w:val="single" w:sz="4" w:space="0" w:color="auto"/>
            </w:tcBorders>
          </w:tcPr>
          <w:p w:rsidR="001E032F" w:rsidRPr="00BE3FCF" w:rsidRDefault="001E032F" w:rsidP="001E032F">
            <w:pPr>
              <w:jc w:val="both"/>
            </w:pPr>
          </w:p>
        </w:tc>
        <w:tc>
          <w:tcPr>
            <w:tcW w:w="9240" w:type="dxa"/>
            <w:tcBorders>
              <w:top w:val="nil"/>
              <w:left w:val="nil"/>
              <w:bottom w:val="single" w:sz="4" w:space="0" w:color="auto"/>
              <w:right w:val="single" w:sz="4" w:space="0" w:color="auto"/>
            </w:tcBorders>
          </w:tcPr>
          <w:p w:rsidR="001E032F" w:rsidRPr="00AB27A3" w:rsidRDefault="001E032F" w:rsidP="001E032F">
            <w:pPr>
              <w:jc w:val="both"/>
            </w:pPr>
            <w:r w:rsidRPr="00AB27A3">
              <w:t>Дымовой газ из циклонов поступает на установку Вентури поз.26.035 для тонкой оч</w:t>
            </w:r>
            <w:r w:rsidRPr="00AB27A3">
              <w:t>и</w:t>
            </w:r>
            <w:r w:rsidRPr="00AB27A3">
              <w:t>стки и охлаждения. Технические характеристики:  разность давления д</w:t>
            </w:r>
            <w:r w:rsidRPr="00AB27A3">
              <w:t>ы</w:t>
            </w:r>
            <w:r w:rsidRPr="00AB27A3">
              <w:t>мовых газов на входе и выходе-6,0-13,0 кПа, температура д</w:t>
            </w:r>
            <w:r w:rsidRPr="00AB27A3">
              <w:t>ы</w:t>
            </w:r>
            <w:r w:rsidRPr="00AB27A3">
              <w:t>мовых газов, поступающих в трубу - не более 95</w:t>
            </w:r>
            <w:r w:rsidRPr="00AB27A3">
              <w:rPr>
                <w:vertAlign w:val="superscript"/>
              </w:rPr>
              <w:t>о</w:t>
            </w:r>
            <w:r w:rsidRPr="00AB27A3">
              <w:t>С, расход пром</w:t>
            </w:r>
            <w:r w:rsidRPr="00AB27A3">
              <w:t>ы</w:t>
            </w:r>
            <w:r w:rsidRPr="00AB27A3">
              <w:t>вочной воды - не менее 34м</w:t>
            </w:r>
            <w:r w:rsidRPr="00AB27A3">
              <w:rPr>
                <w:vertAlign w:val="superscript"/>
              </w:rPr>
              <w:t>2</w:t>
            </w:r>
            <w:r w:rsidRPr="00AB27A3">
              <w:t>/ч</w:t>
            </w:r>
          </w:p>
        </w:tc>
        <w:tc>
          <w:tcPr>
            <w:tcW w:w="960" w:type="dxa"/>
            <w:tcBorders>
              <w:top w:val="nil"/>
              <w:left w:val="nil"/>
              <w:bottom w:val="single" w:sz="4" w:space="0" w:color="auto"/>
              <w:right w:val="single" w:sz="4" w:space="0" w:color="auto"/>
            </w:tcBorders>
          </w:tcPr>
          <w:p w:rsidR="001E032F" w:rsidRPr="00AB27A3" w:rsidRDefault="001E032F" w:rsidP="001E032F">
            <w:pPr>
              <w:jc w:val="both"/>
              <w:rPr>
                <w:sz w:val="18"/>
                <w:szCs w:val="18"/>
                <w:lang w:val="en-US"/>
              </w:rPr>
            </w:pPr>
            <w:r w:rsidRPr="00AB27A3">
              <w:rPr>
                <w:sz w:val="18"/>
                <w:szCs w:val="18"/>
                <w:lang w:val="en-US"/>
              </w:rPr>
              <w:t>Waste Inciner</w:t>
            </w:r>
            <w:r w:rsidRPr="00AB27A3">
              <w:rPr>
                <w:sz w:val="18"/>
                <w:szCs w:val="18"/>
                <w:lang w:val="en-US"/>
              </w:rPr>
              <w:t>a</w:t>
            </w:r>
            <w:r w:rsidRPr="00AB27A3">
              <w:rPr>
                <w:sz w:val="18"/>
                <w:szCs w:val="18"/>
                <w:lang w:val="en-US"/>
              </w:rPr>
              <w:t xml:space="preserve">tion </w:t>
            </w:r>
            <w:r w:rsidRPr="00AB27A3">
              <w:rPr>
                <w:sz w:val="18"/>
                <w:szCs w:val="18"/>
              </w:rPr>
              <w:t>п</w:t>
            </w:r>
            <w:r w:rsidRPr="00AB27A3">
              <w:rPr>
                <w:sz w:val="18"/>
                <w:szCs w:val="18"/>
                <w:lang w:val="en-US"/>
              </w:rPr>
              <w:t xml:space="preserve">.4.4,  </w:t>
            </w:r>
            <w:r w:rsidRPr="00AB27A3">
              <w:rPr>
                <w:sz w:val="18"/>
                <w:szCs w:val="18"/>
              </w:rPr>
              <w:t>таб</w:t>
            </w:r>
            <w:r w:rsidRPr="00AB27A3">
              <w:rPr>
                <w:sz w:val="18"/>
                <w:szCs w:val="18"/>
                <w:lang w:val="en-US"/>
              </w:rPr>
              <w:t>. 5.2,  Waste W</w:t>
            </w:r>
            <w:r w:rsidRPr="00AB27A3">
              <w:rPr>
                <w:sz w:val="18"/>
                <w:szCs w:val="18"/>
                <w:lang w:val="en-US"/>
              </w:rPr>
              <w:t>a</w:t>
            </w:r>
            <w:r w:rsidRPr="00AB27A3">
              <w:rPr>
                <w:sz w:val="18"/>
                <w:szCs w:val="18"/>
                <w:lang w:val="en-US"/>
              </w:rPr>
              <w:t xml:space="preserve">ter and Waste Gas Treatment </w:t>
            </w:r>
            <w:r w:rsidRPr="00AB27A3">
              <w:rPr>
                <w:sz w:val="18"/>
                <w:szCs w:val="18"/>
              </w:rPr>
              <w:t>таб</w:t>
            </w:r>
            <w:r w:rsidRPr="00AB27A3">
              <w:rPr>
                <w:sz w:val="18"/>
                <w:szCs w:val="18"/>
                <w:lang w:val="en-US"/>
              </w:rPr>
              <w:t xml:space="preserve"> 3.16., </w:t>
            </w:r>
            <w:r w:rsidRPr="00AB27A3">
              <w:rPr>
                <w:sz w:val="18"/>
                <w:szCs w:val="18"/>
              </w:rPr>
              <w:t>таб</w:t>
            </w:r>
            <w:r w:rsidRPr="00AB27A3">
              <w:rPr>
                <w:sz w:val="18"/>
                <w:szCs w:val="18"/>
                <w:lang w:val="en-US"/>
              </w:rPr>
              <w:t xml:space="preserve"> 3.17, </w:t>
            </w:r>
            <w:r w:rsidRPr="00AB27A3">
              <w:rPr>
                <w:sz w:val="18"/>
                <w:szCs w:val="18"/>
              </w:rPr>
              <w:t>п</w:t>
            </w:r>
            <w:r w:rsidRPr="00AB27A3">
              <w:rPr>
                <w:sz w:val="18"/>
                <w:szCs w:val="18"/>
                <w:lang w:val="en-US"/>
              </w:rPr>
              <w:t xml:space="preserve">. 3.5.3.4 </w:t>
            </w:r>
            <w:r w:rsidRPr="00AB27A3">
              <w:rPr>
                <w:sz w:val="18"/>
                <w:szCs w:val="18"/>
              </w:rPr>
              <w:t>п</w:t>
            </w:r>
            <w:r w:rsidRPr="00AB27A3">
              <w:rPr>
                <w:sz w:val="18"/>
                <w:szCs w:val="18"/>
                <w:lang w:val="en-US"/>
              </w:rPr>
              <w:t>.3.5.3.2</w:t>
            </w:r>
          </w:p>
        </w:tc>
        <w:tc>
          <w:tcPr>
            <w:tcW w:w="3720" w:type="dxa"/>
            <w:tcBorders>
              <w:top w:val="nil"/>
              <w:left w:val="nil"/>
              <w:bottom w:val="single" w:sz="4" w:space="0" w:color="auto"/>
              <w:right w:val="single" w:sz="4" w:space="0" w:color="auto"/>
            </w:tcBorders>
          </w:tcPr>
          <w:p w:rsidR="001E032F" w:rsidRPr="00AB27A3" w:rsidRDefault="001E032F" w:rsidP="001E032F">
            <w:pPr>
              <w:jc w:val="both"/>
            </w:pPr>
            <w:r w:rsidRPr="00AB27A3">
              <w:t>Соответствует НДТМ по прин</w:t>
            </w:r>
            <w:r w:rsidRPr="00AB27A3">
              <w:t>я</w:t>
            </w:r>
            <w:r w:rsidRPr="00AB27A3">
              <w:t>тию мер снижения во</w:t>
            </w:r>
            <w:r w:rsidRPr="00AB27A3">
              <w:t>з</w:t>
            </w:r>
            <w:r w:rsidRPr="00AB27A3">
              <w:t>действия на атм</w:t>
            </w:r>
            <w:r w:rsidRPr="00AB27A3">
              <w:t>о</w:t>
            </w:r>
            <w:r w:rsidRPr="00AB27A3">
              <w:t>сферный воздух.</w:t>
            </w:r>
          </w:p>
        </w:tc>
      </w:tr>
      <w:tr w:rsidR="001E032F" w:rsidRPr="00BA36F6">
        <w:trPr>
          <w:trHeight w:val="3015"/>
        </w:trPr>
        <w:tc>
          <w:tcPr>
            <w:tcW w:w="1200" w:type="dxa"/>
            <w:vMerge/>
            <w:tcBorders>
              <w:top w:val="nil"/>
              <w:left w:val="single" w:sz="4" w:space="0" w:color="auto"/>
              <w:bottom w:val="single" w:sz="4" w:space="0" w:color="auto"/>
              <w:right w:val="single" w:sz="4" w:space="0" w:color="auto"/>
            </w:tcBorders>
            <w:vAlign w:val="center"/>
          </w:tcPr>
          <w:p w:rsidR="001E032F" w:rsidRPr="00BE3FCF" w:rsidRDefault="001E032F" w:rsidP="001E032F"/>
        </w:tc>
        <w:tc>
          <w:tcPr>
            <w:tcW w:w="9240" w:type="dxa"/>
            <w:tcBorders>
              <w:top w:val="nil"/>
              <w:left w:val="nil"/>
              <w:bottom w:val="single" w:sz="4" w:space="0" w:color="auto"/>
              <w:right w:val="single" w:sz="4" w:space="0" w:color="auto"/>
            </w:tcBorders>
          </w:tcPr>
          <w:p w:rsidR="001E032F" w:rsidRPr="00AB27A3" w:rsidRDefault="001E032F" w:rsidP="001E032F">
            <w:pPr>
              <w:jc w:val="both"/>
              <w:rPr>
                <w:i/>
              </w:rPr>
            </w:pPr>
            <w:r w:rsidRPr="00AB27A3">
              <w:rPr>
                <w:i/>
              </w:rPr>
              <w:t>Скруббер Вентури.  Две ступени очистки. Изготовитель - "Favorit Filterbrau", Герм</w:t>
            </w:r>
            <w:r w:rsidRPr="00AB27A3">
              <w:rPr>
                <w:i/>
              </w:rPr>
              <w:t>а</w:t>
            </w:r>
            <w:r w:rsidRPr="00AB27A3">
              <w:rPr>
                <w:i/>
              </w:rPr>
              <w:t>ния.. Производительность вытяжного вентилятора   45000 м3/час.,  производител</w:t>
            </w:r>
            <w:r w:rsidRPr="00AB27A3">
              <w:rPr>
                <w:i/>
              </w:rPr>
              <w:t>ь</w:t>
            </w:r>
            <w:r w:rsidRPr="00AB27A3">
              <w:rPr>
                <w:i/>
              </w:rPr>
              <w:t>ность центробежного насоса - 130м</w:t>
            </w:r>
            <w:r w:rsidRPr="00AB27A3">
              <w:rPr>
                <w:i/>
                <w:vertAlign w:val="superscript"/>
              </w:rPr>
              <w:t>3</w:t>
            </w:r>
            <w:r w:rsidRPr="00AB27A3">
              <w:rPr>
                <w:i/>
              </w:rPr>
              <w:t>/час, объем очищаемого возд</w:t>
            </w:r>
            <w:r w:rsidRPr="00AB27A3">
              <w:rPr>
                <w:i/>
              </w:rPr>
              <w:t>у</w:t>
            </w:r>
            <w:r w:rsidRPr="00AB27A3">
              <w:rPr>
                <w:i/>
              </w:rPr>
              <w:t>ха на входе 16, 8 тыс. м</w:t>
            </w:r>
            <w:r w:rsidRPr="00AB27A3">
              <w:rPr>
                <w:i/>
                <w:vertAlign w:val="superscript"/>
              </w:rPr>
              <w:t>3</w:t>
            </w:r>
            <w:r w:rsidRPr="00AB27A3">
              <w:rPr>
                <w:i/>
              </w:rPr>
              <w:t>/час (проектн.). на выходе 26,8 тыс. м3/час. (проектн.),  темпертаура на вх</w:t>
            </w:r>
            <w:r w:rsidRPr="00AB27A3">
              <w:rPr>
                <w:i/>
              </w:rPr>
              <w:t>о</w:t>
            </w:r>
            <w:r w:rsidRPr="00AB27A3">
              <w:rPr>
                <w:i/>
              </w:rPr>
              <w:t>де- 300, на выходе - 87</w:t>
            </w:r>
            <w:r w:rsidRPr="00AB27A3">
              <w:rPr>
                <w:i/>
                <w:vertAlign w:val="superscript"/>
              </w:rPr>
              <w:t>о</w:t>
            </w:r>
            <w:r w:rsidRPr="00AB27A3">
              <w:rPr>
                <w:i/>
              </w:rPr>
              <w:t>С (проектн.). Конц. на входе - 450 мг/м</w:t>
            </w:r>
            <w:r w:rsidRPr="00AB27A3">
              <w:rPr>
                <w:i/>
                <w:vertAlign w:val="superscript"/>
              </w:rPr>
              <w:t>3</w:t>
            </w:r>
            <w:r w:rsidRPr="00AB27A3">
              <w:rPr>
                <w:i/>
              </w:rPr>
              <w:t xml:space="preserve"> на выходе 98 мг/м</w:t>
            </w:r>
            <w:r w:rsidRPr="00AB27A3">
              <w:rPr>
                <w:i/>
                <w:vertAlign w:val="superscript"/>
              </w:rPr>
              <w:t>3</w:t>
            </w:r>
            <w:r w:rsidRPr="00AB27A3">
              <w:rPr>
                <w:i/>
              </w:rPr>
              <w:t xml:space="preserve"> (проектн.), расход воды на орошение -36,0 м3/час (0.8 л/нм3). Степень очистки 78 % (проектн.)       Ц</w:t>
            </w:r>
            <w:r w:rsidRPr="00AB27A3">
              <w:rPr>
                <w:i/>
              </w:rPr>
              <w:t>и</w:t>
            </w:r>
            <w:r w:rsidRPr="00AB27A3">
              <w:rPr>
                <w:i/>
              </w:rPr>
              <w:t>клон -  температура на входе  200</w:t>
            </w:r>
            <w:r w:rsidRPr="00AB27A3">
              <w:rPr>
                <w:i/>
                <w:vertAlign w:val="superscript"/>
              </w:rPr>
              <w:t>о</w:t>
            </w:r>
            <w:r w:rsidRPr="00AB27A3">
              <w:rPr>
                <w:i/>
              </w:rPr>
              <w:t>С, расчетное давление  0.04 бар,  объем -4.73-18.9 м</w:t>
            </w:r>
            <w:r w:rsidRPr="00AB27A3">
              <w:rPr>
                <w:i/>
                <w:vertAlign w:val="superscript"/>
              </w:rPr>
              <w:t>3</w:t>
            </w:r>
            <w:r w:rsidRPr="00AB27A3">
              <w:rPr>
                <w:i/>
              </w:rPr>
              <w:t>/м</w:t>
            </w:r>
            <w:r w:rsidRPr="00AB27A3">
              <w:rPr>
                <w:i/>
                <w:vertAlign w:val="superscript"/>
              </w:rPr>
              <w:t>2</w:t>
            </w:r>
            <w:r w:rsidRPr="00AB27A3">
              <w:rPr>
                <w:i/>
              </w:rPr>
              <w:t>.   Фактические показатели работы: объем газов 2.88 тыс. нм3/час,  давление  83,7-727,8 Па,  гидравлическое сопротивление - 35,42 Па,  Конце</w:t>
            </w:r>
            <w:r w:rsidRPr="00AB27A3">
              <w:rPr>
                <w:i/>
              </w:rPr>
              <w:t>н</w:t>
            </w:r>
            <w:r w:rsidRPr="00AB27A3">
              <w:rPr>
                <w:i/>
              </w:rPr>
              <w:t>трация  твердых частиц на входе 24 1,16 -270,18 мг/нм</w:t>
            </w:r>
            <w:r w:rsidRPr="00AB27A3">
              <w:rPr>
                <w:i/>
                <w:vertAlign w:val="superscript"/>
              </w:rPr>
              <w:t>3</w:t>
            </w:r>
            <w:r w:rsidRPr="00AB27A3">
              <w:rPr>
                <w:i/>
              </w:rPr>
              <w:t>, Степень очистки  83,7 на выходе 38,9-44,2 мг/нм</w:t>
            </w:r>
            <w:r w:rsidRPr="00AB27A3">
              <w:rPr>
                <w:i/>
                <w:vertAlign w:val="superscript"/>
              </w:rPr>
              <w:t>3</w:t>
            </w:r>
          </w:p>
        </w:tc>
        <w:tc>
          <w:tcPr>
            <w:tcW w:w="960" w:type="dxa"/>
            <w:tcBorders>
              <w:top w:val="nil"/>
              <w:left w:val="nil"/>
              <w:bottom w:val="single" w:sz="4" w:space="0" w:color="auto"/>
              <w:right w:val="single" w:sz="4" w:space="0" w:color="auto"/>
            </w:tcBorders>
          </w:tcPr>
          <w:p w:rsidR="001E032F" w:rsidRPr="00AB27A3" w:rsidRDefault="001E032F" w:rsidP="001E032F">
            <w:pPr>
              <w:jc w:val="both"/>
              <w:rPr>
                <w:sz w:val="18"/>
                <w:szCs w:val="18"/>
                <w:lang w:val="en-US"/>
              </w:rPr>
            </w:pPr>
            <w:r w:rsidRPr="00AB27A3">
              <w:rPr>
                <w:sz w:val="18"/>
                <w:szCs w:val="18"/>
                <w:lang w:val="en-US"/>
              </w:rPr>
              <w:t>Waste Inciner</w:t>
            </w:r>
            <w:r w:rsidRPr="00AB27A3">
              <w:rPr>
                <w:sz w:val="18"/>
                <w:szCs w:val="18"/>
                <w:lang w:val="en-US"/>
              </w:rPr>
              <w:t>a</w:t>
            </w:r>
            <w:r w:rsidRPr="00AB27A3">
              <w:rPr>
                <w:sz w:val="18"/>
                <w:szCs w:val="18"/>
                <w:lang w:val="en-US"/>
              </w:rPr>
              <w:t xml:space="preserve">tion  </w:t>
            </w:r>
            <w:r w:rsidRPr="00AB27A3">
              <w:rPr>
                <w:sz w:val="18"/>
                <w:szCs w:val="18"/>
              </w:rPr>
              <w:t>таб</w:t>
            </w:r>
            <w:r w:rsidRPr="00AB27A3">
              <w:rPr>
                <w:sz w:val="18"/>
                <w:szCs w:val="18"/>
                <w:lang w:val="en-US"/>
              </w:rPr>
              <w:t>. 5.2,  Waste W</w:t>
            </w:r>
            <w:r w:rsidRPr="00AB27A3">
              <w:rPr>
                <w:sz w:val="18"/>
                <w:szCs w:val="18"/>
                <w:lang w:val="en-US"/>
              </w:rPr>
              <w:t>a</w:t>
            </w:r>
            <w:r w:rsidRPr="00AB27A3">
              <w:rPr>
                <w:sz w:val="18"/>
                <w:szCs w:val="18"/>
                <w:lang w:val="en-US"/>
              </w:rPr>
              <w:t xml:space="preserve">ter and Waste Gas Treatment </w:t>
            </w:r>
            <w:r w:rsidRPr="00AB27A3">
              <w:rPr>
                <w:sz w:val="18"/>
                <w:szCs w:val="18"/>
              </w:rPr>
              <w:t>таб</w:t>
            </w:r>
            <w:r w:rsidRPr="00AB27A3">
              <w:rPr>
                <w:sz w:val="18"/>
                <w:szCs w:val="18"/>
                <w:lang w:val="en-US"/>
              </w:rPr>
              <w:t xml:space="preserve"> 3.16., </w:t>
            </w:r>
            <w:r w:rsidRPr="00AB27A3">
              <w:rPr>
                <w:sz w:val="18"/>
                <w:szCs w:val="18"/>
              </w:rPr>
              <w:t>таб</w:t>
            </w:r>
            <w:r w:rsidRPr="00AB27A3">
              <w:rPr>
                <w:sz w:val="18"/>
                <w:szCs w:val="18"/>
                <w:lang w:val="en-US"/>
              </w:rPr>
              <w:t xml:space="preserve"> 3.17, </w:t>
            </w:r>
            <w:r w:rsidRPr="00AB27A3">
              <w:rPr>
                <w:sz w:val="18"/>
                <w:szCs w:val="18"/>
              </w:rPr>
              <w:t>п</w:t>
            </w:r>
            <w:r w:rsidRPr="00AB27A3">
              <w:rPr>
                <w:sz w:val="18"/>
                <w:szCs w:val="18"/>
                <w:lang w:val="en-US"/>
              </w:rPr>
              <w:t>. 3.5.3.4</w:t>
            </w:r>
          </w:p>
        </w:tc>
        <w:tc>
          <w:tcPr>
            <w:tcW w:w="3720" w:type="dxa"/>
            <w:tcBorders>
              <w:top w:val="nil"/>
              <w:left w:val="nil"/>
              <w:bottom w:val="single" w:sz="4" w:space="0" w:color="auto"/>
              <w:right w:val="single" w:sz="4" w:space="0" w:color="auto"/>
            </w:tcBorders>
          </w:tcPr>
          <w:p w:rsidR="001E032F" w:rsidRPr="00AB27A3" w:rsidRDefault="001E032F" w:rsidP="001E032F">
            <w:pPr>
              <w:jc w:val="both"/>
            </w:pPr>
            <w:r w:rsidRPr="00AB27A3">
              <w:t>Соответствует показателям раб</w:t>
            </w:r>
            <w:r w:rsidRPr="00AB27A3">
              <w:t>о</w:t>
            </w:r>
            <w:r w:rsidRPr="00AB27A3">
              <w:t xml:space="preserve">ты скруббера  </w:t>
            </w:r>
            <w:r w:rsidRPr="00AB27A3">
              <w:rPr>
                <w:i/>
                <w:sz w:val="18"/>
                <w:szCs w:val="18"/>
              </w:rPr>
              <w:t>по  расх</w:t>
            </w:r>
            <w:r w:rsidRPr="00AB27A3">
              <w:rPr>
                <w:i/>
                <w:sz w:val="18"/>
                <w:szCs w:val="18"/>
              </w:rPr>
              <w:t>о</w:t>
            </w:r>
            <w:r w:rsidRPr="00AB27A3">
              <w:rPr>
                <w:i/>
                <w:sz w:val="18"/>
                <w:szCs w:val="18"/>
              </w:rPr>
              <w:t>ду газа  (720-100000нм</w:t>
            </w:r>
            <w:r w:rsidRPr="00AB27A3">
              <w:rPr>
                <w:i/>
                <w:sz w:val="18"/>
                <w:szCs w:val="18"/>
                <w:vertAlign w:val="superscript"/>
              </w:rPr>
              <w:t>3</w:t>
            </w:r>
            <w:r w:rsidRPr="00AB27A3">
              <w:rPr>
                <w:i/>
                <w:sz w:val="18"/>
                <w:szCs w:val="18"/>
              </w:rPr>
              <w:t>/час), степ</w:t>
            </w:r>
            <w:r w:rsidRPr="00AB27A3">
              <w:rPr>
                <w:i/>
                <w:sz w:val="18"/>
                <w:szCs w:val="18"/>
              </w:rPr>
              <w:t>е</w:t>
            </w:r>
            <w:r w:rsidRPr="00AB27A3">
              <w:rPr>
                <w:i/>
                <w:sz w:val="18"/>
                <w:szCs w:val="18"/>
              </w:rPr>
              <w:t>ни очистки  (70-99%), по те</w:t>
            </w:r>
            <w:r w:rsidRPr="00AB27A3">
              <w:rPr>
                <w:i/>
                <w:sz w:val="18"/>
                <w:szCs w:val="18"/>
              </w:rPr>
              <w:t>м</w:t>
            </w:r>
            <w:r w:rsidRPr="00AB27A3">
              <w:rPr>
                <w:i/>
                <w:sz w:val="18"/>
                <w:szCs w:val="18"/>
              </w:rPr>
              <w:t>пературе (выход -4-370</w:t>
            </w:r>
            <w:r w:rsidRPr="00AB27A3">
              <w:rPr>
                <w:i/>
                <w:sz w:val="18"/>
                <w:szCs w:val="18"/>
                <w:vertAlign w:val="superscript"/>
              </w:rPr>
              <w:t>о</w:t>
            </w:r>
            <w:r w:rsidRPr="00AB27A3">
              <w:rPr>
                <w:i/>
                <w:sz w:val="18"/>
                <w:szCs w:val="18"/>
              </w:rPr>
              <w:t>С), нагрузке по  загрязняющим веществам (твердые ча</w:t>
            </w:r>
            <w:r w:rsidRPr="00AB27A3">
              <w:rPr>
                <w:i/>
                <w:sz w:val="18"/>
                <w:szCs w:val="18"/>
              </w:rPr>
              <w:t>с</w:t>
            </w:r>
            <w:r w:rsidRPr="00AB27A3">
              <w:rPr>
                <w:i/>
                <w:sz w:val="18"/>
                <w:szCs w:val="18"/>
              </w:rPr>
              <w:t>тицы на входе 1-115 г/нм</w:t>
            </w:r>
            <w:r w:rsidRPr="00AB27A3">
              <w:rPr>
                <w:i/>
                <w:sz w:val="18"/>
                <w:szCs w:val="18"/>
                <w:vertAlign w:val="superscript"/>
              </w:rPr>
              <w:t>3</w:t>
            </w:r>
            <w:r w:rsidRPr="00AB27A3">
              <w:rPr>
                <w:i/>
                <w:sz w:val="18"/>
                <w:szCs w:val="18"/>
              </w:rPr>
              <w:t>), расходу воды на орошение (0.5-5 л/нм</w:t>
            </w:r>
            <w:r w:rsidRPr="00AB27A3">
              <w:rPr>
                <w:i/>
                <w:sz w:val="18"/>
                <w:szCs w:val="18"/>
                <w:vertAlign w:val="superscript"/>
              </w:rPr>
              <w:t>3</w:t>
            </w:r>
            <w:r w:rsidRPr="00AB27A3">
              <w:rPr>
                <w:i/>
                <w:sz w:val="18"/>
                <w:szCs w:val="18"/>
              </w:rPr>
              <w:t>), степени очистки тве</w:t>
            </w:r>
            <w:r w:rsidRPr="00AB27A3">
              <w:rPr>
                <w:i/>
                <w:sz w:val="18"/>
                <w:szCs w:val="18"/>
              </w:rPr>
              <w:t>р</w:t>
            </w:r>
            <w:r w:rsidRPr="00AB27A3">
              <w:rPr>
                <w:i/>
                <w:sz w:val="18"/>
                <w:szCs w:val="18"/>
              </w:rPr>
              <w:t>дых частиц -70-99%</w:t>
            </w:r>
          </w:p>
        </w:tc>
      </w:tr>
      <w:tr w:rsidR="001E032F" w:rsidRPr="00BA36F6">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pPr>
            <w:r w:rsidRPr="00BE3FCF">
              <w:lastRenderedPageBreak/>
              <w:t> </w:t>
            </w:r>
          </w:p>
        </w:tc>
        <w:tc>
          <w:tcPr>
            <w:tcW w:w="9240" w:type="dxa"/>
            <w:tcBorders>
              <w:top w:val="nil"/>
              <w:left w:val="nil"/>
              <w:bottom w:val="single" w:sz="4" w:space="0" w:color="auto"/>
              <w:right w:val="single" w:sz="4" w:space="0" w:color="auto"/>
            </w:tcBorders>
          </w:tcPr>
          <w:p w:rsidR="001E032F" w:rsidRPr="00AB27A3" w:rsidRDefault="001E032F" w:rsidP="001E032F">
            <w:pPr>
              <w:jc w:val="both"/>
            </w:pPr>
            <w:r w:rsidRPr="00AB27A3">
              <w:t>Содержание загрязняющих веществ в выбросах: тве</w:t>
            </w:r>
            <w:r w:rsidRPr="00AB27A3">
              <w:t>р</w:t>
            </w:r>
            <w:r w:rsidRPr="00AB27A3">
              <w:t>дые частицы- 10 мг/м</w:t>
            </w:r>
            <w:r w:rsidRPr="00AB27A3">
              <w:rPr>
                <w:vertAlign w:val="superscript"/>
              </w:rPr>
              <w:t>3</w:t>
            </w:r>
            <w:r w:rsidRPr="00AB27A3">
              <w:t>, SO</w:t>
            </w:r>
            <w:r w:rsidRPr="00AB27A3">
              <w:rPr>
                <w:vertAlign w:val="subscript"/>
              </w:rPr>
              <w:t>2</w:t>
            </w:r>
            <w:r w:rsidRPr="00AB27A3">
              <w:t>- 50 мг/м</w:t>
            </w:r>
            <w:r w:rsidRPr="00AB27A3">
              <w:rPr>
                <w:vertAlign w:val="superscript"/>
              </w:rPr>
              <w:t>3</w:t>
            </w:r>
            <w:r w:rsidRPr="00AB27A3">
              <w:t>, NO</w:t>
            </w:r>
            <w:r w:rsidRPr="00AB27A3">
              <w:rPr>
                <w:vertAlign w:val="subscript"/>
              </w:rPr>
              <w:t>2</w:t>
            </w:r>
            <w:r w:rsidRPr="00AB27A3">
              <w:t xml:space="preserve"> -35,7 мг/м</w:t>
            </w:r>
            <w:r w:rsidRPr="00AB27A3">
              <w:rPr>
                <w:vertAlign w:val="superscript"/>
              </w:rPr>
              <w:t>3</w:t>
            </w:r>
          </w:p>
        </w:tc>
        <w:tc>
          <w:tcPr>
            <w:tcW w:w="960" w:type="dxa"/>
            <w:tcBorders>
              <w:top w:val="nil"/>
              <w:left w:val="nil"/>
              <w:bottom w:val="single" w:sz="4" w:space="0" w:color="auto"/>
              <w:right w:val="single" w:sz="4" w:space="0" w:color="auto"/>
            </w:tcBorders>
          </w:tcPr>
          <w:p w:rsidR="001E032F" w:rsidRPr="00AB27A3" w:rsidRDefault="001E032F" w:rsidP="001E032F">
            <w:pPr>
              <w:jc w:val="both"/>
              <w:rPr>
                <w:sz w:val="18"/>
                <w:szCs w:val="18"/>
              </w:rPr>
            </w:pPr>
            <w:r w:rsidRPr="00AB27A3">
              <w:rPr>
                <w:sz w:val="18"/>
                <w:szCs w:val="18"/>
              </w:rPr>
              <w:t>Директ</w:t>
            </w:r>
            <w:r w:rsidRPr="00AB27A3">
              <w:rPr>
                <w:sz w:val="18"/>
                <w:szCs w:val="18"/>
              </w:rPr>
              <w:t>и</w:t>
            </w:r>
            <w:r w:rsidRPr="00AB27A3">
              <w:rPr>
                <w:sz w:val="18"/>
                <w:szCs w:val="18"/>
              </w:rPr>
              <w:t>ва ст</w:t>
            </w:r>
            <w:r w:rsidRPr="00AB27A3">
              <w:rPr>
                <w:sz w:val="18"/>
                <w:szCs w:val="18"/>
              </w:rPr>
              <w:t>а</w:t>
            </w:r>
            <w:r w:rsidRPr="00AB27A3">
              <w:rPr>
                <w:sz w:val="18"/>
                <w:szCs w:val="18"/>
              </w:rPr>
              <w:t>тья 7, пр</w:t>
            </w:r>
            <w:r w:rsidRPr="00AB27A3">
              <w:rPr>
                <w:sz w:val="18"/>
                <w:szCs w:val="18"/>
              </w:rPr>
              <w:t>и</w:t>
            </w:r>
            <w:r w:rsidRPr="00AB27A3">
              <w:rPr>
                <w:sz w:val="18"/>
                <w:szCs w:val="18"/>
              </w:rPr>
              <w:t>лож</w:t>
            </w:r>
            <w:r w:rsidRPr="00AB27A3">
              <w:rPr>
                <w:sz w:val="18"/>
                <w:szCs w:val="18"/>
              </w:rPr>
              <w:t>е</w:t>
            </w:r>
            <w:r w:rsidRPr="00AB27A3">
              <w:rPr>
                <w:sz w:val="18"/>
                <w:szCs w:val="18"/>
              </w:rPr>
              <w:t>ние V; Д</w:t>
            </w:r>
            <w:r w:rsidRPr="00AB27A3">
              <w:rPr>
                <w:sz w:val="18"/>
                <w:szCs w:val="18"/>
              </w:rPr>
              <w:t>и</w:t>
            </w:r>
            <w:r w:rsidRPr="00AB27A3">
              <w:rPr>
                <w:sz w:val="18"/>
                <w:szCs w:val="18"/>
              </w:rPr>
              <w:t>ректива  от 24.11.2010 №2010/75/ЕС "О промы</w:t>
            </w:r>
            <w:r w:rsidRPr="00AB27A3">
              <w:rPr>
                <w:sz w:val="18"/>
                <w:szCs w:val="18"/>
              </w:rPr>
              <w:t>ш</w:t>
            </w:r>
            <w:r w:rsidRPr="00AB27A3">
              <w:rPr>
                <w:sz w:val="18"/>
                <w:szCs w:val="18"/>
              </w:rPr>
              <w:t>ленных выбр</w:t>
            </w:r>
            <w:r w:rsidRPr="00AB27A3">
              <w:rPr>
                <w:sz w:val="18"/>
                <w:szCs w:val="18"/>
              </w:rPr>
              <w:t>о</w:t>
            </w:r>
            <w:r w:rsidRPr="00AB27A3">
              <w:rPr>
                <w:sz w:val="18"/>
                <w:szCs w:val="18"/>
              </w:rPr>
              <w:t>сах", часть 3 Монит</w:t>
            </w:r>
            <w:r w:rsidRPr="00AB27A3">
              <w:rPr>
                <w:sz w:val="18"/>
                <w:szCs w:val="18"/>
              </w:rPr>
              <w:t>о</w:t>
            </w:r>
            <w:r w:rsidRPr="00AB27A3">
              <w:rPr>
                <w:sz w:val="18"/>
                <w:szCs w:val="18"/>
              </w:rPr>
              <w:t>ринг</w:t>
            </w:r>
          </w:p>
        </w:tc>
        <w:tc>
          <w:tcPr>
            <w:tcW w:w="3720" w:type="dxa"/>
            <w:tcBorders>
              <w:top w:val="nil"/>
              <w:left w:val="nil"/>
              <w:bottom w:val="single" w:sz="4" w:space="0" w:color="auto"/>
              <w:right w:val="single" w:sz="4" w:space="0" w:color="auto"/>
            </w:tcBorders>
          </w:tcPr>
          <w:p w:rsidR="001E032F" w:rsidRPr="00AB27A3" w:rsidRDefault="001E032F" w:rsidP="001E032F">
            <w:pPr>
              <w:jc w:val="both"/>
            </w:pPr>
            <w:r w:rsidRPr="00AB27A3">
              <w:t>Пределы выбр</w:t>
            </w:r>
            <w:r w:rsidRPr="00AB27A3">
              <w:t>о</w:t>
            </w:r>
            <w:r w:rsidRPr="00AB27A3">
              <w:t xml:space="preserve">сов  в воздушную среду: </w:t>
            </w:r>
            <w:r w:rsidRPr="00AB27A3">
              <w:rPr>
                <w:i/>
                <w:iCs/>
                <w:sz w:val="18"/>
                <w:szCs w:val="18"/>
              </w:rPr>
              <w:t>SO</w:t>
            </w:r>
            <w:r w:rsidRPr="00AB27A3">
              <w:rPr>
                <w:sz w:val="18"/>
                <w:szCs w:val="18"/>
                <w:vertAlign w:val="subscript"/>
              </w:rPr>
              <w:t>2</w:t>
            </w:r>
            <w:r w:rsidRPr="00AB27A3">
              <w:rPr>
                <w:i/>
                <w:iCs/>
                <w:sz w:val="18"/>
                <w:szCs w:val="18"/>
              </w:rPr>
              <w:t xml:space="preserve"> -850 мг/нм</w:t>
            </w:r>
            <w:r w:rsidRPr="00AB27A3">
              <w:rPr>
                <w:sz w:val="18"/>
                <w:szCs w:val="18"/>
                <w:vertAlign w:val="superscript"/>
              </w:rPr>
              <w:t>3</w:t>
            </w:r>
            <w:r w:rsidRPr="00AB27A3">
              <w:rPr>
                <w:i/>
                <w:iCs/>
                <w:sz w:val="18"/>
                <w:szCs w:val="18"/>
              </w:rPr>
              <w:t>, NО</w:t>
            </w:r>
            <w:r w:rsidRPr="00AB27A3">
              <w:rPr>
                <w:sz w:val="18"/>
                <w:szCs w:val="18"/>
                <w:vertAlign w:val="subscript"/>
              </w:rPr>
              <w:t>x</w:t>
            </w:r>
            <w:r w:rsidRPr="00AB27A3">
              <w:rPr>
                <w:i/>
                <w:iCs/>
                <w:sz w:val="18"/>
                <w:szCs w:val="18"/>
              </w:rPr>
              <w:t>- 450 мг/нм</w:t>
            </w:r>
            <w:r w:rsidRPr="00AB27A3">
              <w:rPr>
                <w:i/>
                <w:iCs/>
                <w:sz w:val="18"/>
                <w:szCs w:val="18"/>
                <w:vertAlign w:val="superscript"/>
              </w:rPr>
              <w:t>3</w:t>
            </w:r>
            <w:r w:rsidRPr="00AB27A3">
              <w:rPr>
                <w:i/>
                <w:iCs/>
                <w:sz w:val="18"/>
                <w:szCs w:val="18"/>
              </w:rPr>
              <w:t>, твердые частицы - 30мг/нм</w:t>
            </w:r>
            <w:r w:rsidRPr="00AB27A3">
              <w:rPr>
                <w:i/>
                <w:iCs/>
                <w:sz w:val="18"/>
                <w:szCs w:val="18"/>
                <w:vertAlign w:val="superscript"/>
              </w:rPr>
              <w:t>3</w:t>
            </w:r>
            <w:r w:rsidRPr="00AB27A3">
              <w:rPr>
                <w:i/>
                <w:iCs/>
              </w:rPr>
              <w:t xml:space="preserve"> </w:t>
            </w:r>
            <w:r w:rsidRPr="00AB27A3">
              <w:t>(Дире</w:t>
            </w:r>
            <w:r w:rsidRPr="00AB27A3">
              <w:t>к</w:t>
            </w:r>
            <w:r w:rsidRPr="00AB27A3">
              <w:t>тива  от 24.11.2010 №2010/75 ЕС)  *С</w:t>
            </w:r>
            <w:r w:rsidRPr="00AB27A3">
              <w:rPr>
                <w:sz w:val="20"/>
                <w:szCs w:val="20"/>
              </w:rPr>
              <w:t>овокупная ном</w:t>
            </w:r>
            <w:r w:rsidRPr="00AB27A3">
              <w:rPr>
                <w:sz w:val="20"/>
                <w:szCs w:val="20"/>
              </w:rPr>
              <w:t>и</w:t>
            </w:r>
            <w:r w:rsidRPr="00AB27A3">
              <w:rPr>
                <w:sz w:val="20"/>
                <w:szCs w:val="20"/>
              </w:rPr>
              <w:t>нальная тепловая мощность принята  в пределах м</w:t>
            </w:r>
            <w:r w:rsidRPr="00AB27A3">
              <w:rPr>
                <w:sz w:val="20"/>
                <w:szCs w:val="20"/>
              </w:rPr>
              <w:t>е</w:t>
            </w:r>
            <w:r w:rsidRPr="00AB27A3">
              <w:rPr>
                <w:sz w:val="20"/>
                <w:szCs w:val="20"/>
              </w:rPr>
              <w:t>нее 300 МW</w:t>
            </w:r>
          </w:p>
        </w:tc>
      </w:tr>
      <w:tr w:rsidR="001E032F" w:rsidRPr="00BA36F6">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pPr>
            <w:r w:rsidRPr="00BE3FCF">
              <w:t> </w:t>
            </w:r>
          </w:p>
        </w:tc>
        <w:tc>
          <w:tcPr>
            <w:tcW w:w="9240" w:type="dxa"/>
            <w:tcBorders>
              <w:top w:val="nil"/>
              <w:left w:val="nil"/>
              <w:bottom w:val="single" w:sz="4" w:space="0" w:color="auto"/>
              <w:right w:val="single" w:sz="4" w:space="0" w:color="auto"/>
            </w:tcBorders>
          </w:tcPr>
          <w:p w:rsidR="001E032F" w:rsidRPr="00AB27A3" w:rsidRDefault="001E032F" w:rsidP="001E032F">
            <w:pPr>
              <w:jc w:val="both"/>
            </w:pPr>
            <w:r w:rsidRPr="00AB27A3">
              <w:t>Содержание тяжелых металлов в выбросах: кадмий, таллий – 0,0 мг/м</w:t>
            </w:r>
            <w:r w:rsidRPr="00AB27A3">
              <w:rPr>
                <w:vertAlign w:val="superscript"/>
              </w:rPr>
              <w:t>3</w:t>
            </w:r>
            <w:r w:rsidRPr="00AB27A3">
              <w:t>, ртуть- 0,0 мг/м</w:t>
            </w:r>
            <w:r w:rsidRPr="00AB27A3">
              <w:rPr>
                <w:vertAlign w:val="superscript"/>
              </w:rPr>
              <w:t>3</w:t>
            </w:r>
            <w:r w:rsidRPr="00AB27A3">
              <w:t>, сурьма -1,07 мг/м</w:t>
            </w:r>
            <w:r w:rsidRPr="00AB27A3">
              <w:rPr>
                <w:vertAlign w:val="superscript"/>
              </w:rPr>
              <w:t>3</w:t>
            </w:r>
            <w:r w:rsidRPr="00AB27A3">
              <w:t>, мышьяк – 0,0 мг/м</w:t>
            </w:r>
            <w:r w:rsidRPr="00AB27A3">
              <w:rPr>
                <w:vertAlign w:val="superscript"/>
              </w:rPr>
              <w:t>3</w:t>
            </w:r>
            <w:r w:rsidRPr="00AB27A3">
              <w:t>, свинец 0,0 мг/м</w:t>
            </w:r>
            <w:r w:rsidRPr="00AB27A3">
              <w:rPr>
                <w:vertAlign w:val="superscript"/>
              </w:rPr>
              <w:t>3</w:t>
            </w:r>
            <w:r w:rsidRPr="00AB27A3">
              <w:t>, кобальт -0,06 мг/м</w:t>
            </w:r>
            <w:r w:rsidRPr="00AB27A3">
              <w:rPr>
                <w:vertAlign w:val="superscript"/>
              </w:rPr>
              <w:t>3</w:t>
            </w:r>
            <w:r w:rsidRPr="00AB27A3">
              <w:t>, медь 0,0 мг/м</w:t>
            </w:r>
            <w:r w:rsidRPr="00AB27A3">
              <w:rPr>
                <w:vertAlign w:val="superscript"/>
              </w:rPr>
              <w:t>3</w:t>
            </w:r>
            <w:r w:rsidRPr="00AB27A3">
              <w:t>, марганец- 0,14 мг/м</w:t>
            </w:r>
            <w:r w:rsidRPr="00AB27A3">
              <w:rPr>
                <w:vertAlign w:val="superscript"/>
              </w:rPr>
              <w:t>3</w:t>
            </w:r>
            <w:r w:rsidRPr="00AB27A3">
              <w:t>, никель – 0,07 мг/м</w:t>
            </w:r>
            <w:r w:rsidRPr="00AB27A3">
              <w:rPr>
                <w:vertAlign w:val="superscript"/>
              </w:rPr>
              <w:t>3</w:t>
            </w:r>
            <w:r w:rsidRPr="00AB27A3">
              <w:t>, олово - отс., ван</w:t>
            </w:r>
            <w:r w:rsidRPr="00AB27A3">
              <w:t>а</w:t>
            </w:r>
            <w:r w:rsidRPr="00AB27A3">
              <w:t>дий отс.</w:t>
            </w:r>
          </w:p>
        </w:tc>
        <w:tc>
          <w:tcPr>
            <w:tcW w:w="960" w:type="dxa"/>
            <w:tcBorders>
              <w:top w:val="nil"/>
              <w:left w:val="nil"/>
              <w:bottom w:val="single" w:sz="4" w:space="0" w:color="auto"/>
              <w:right w:val="single" w:sz="4" w:space="0" w:color="auto"/>
            </w:tcBorders>
          </w:tcPr>
          <w:p w:rsidR="001E032F" w:rsidRPr="00AB27A3" w:rsidRDefault="001E032F" w:rsidP="001E032F">
            <w:pPr>
              <w:jc w:val="both"/>
              <w:rPr>
                <w:sz w:val="18"/>
                <w:szCs w:val="18"/>
              </w:rPr>
            </w:pPr>
            <w:r w:rsidRPr="00AB27A3">
              <w:rPr>
                <w:sz w:val="18"/>
                <w:szCs w:val="18"/>
              </w:rPr>
              <w:t>Директ</w:t>
            </w:r>
            <w:r w:rsidRPr="00AB27A3">
              <w:rPr>
                <w:sz w:val="18"/>
                <w:szCs w:val="18"/>
              </w:rPr>
              <w:t>и</w:t>
            </w:r>
            <w:r w:rsidRPr="00AB27A3">
              <w:rPr>
                <w:sz w:val="18"/>
                <w:szCs w:val="18"/>
              </w:rPr>
              <w:t>ва ст</w:t>
            </w:r>
            <w:r w:rsidRPr="00AB27A3">
              <w:rPr>
                <w:sz w:val="18"/>
                <w:szCs w:val="18"/>
              </w:rPr>
              <w:t>а</w:t>
            </w:r>
            <w:r w:rsidRPr="00AB27A3">
              <w:rPr>
                <w:sz w:val="18"/>
                <w:szCs w:val="18"/>
              </w:rPr>
              <w:t>тья 7, пр</w:t>
            </w:r>
            <w:r w:rsidRPr="00AB27A3">
              <w:rPr>
                <w:sz w:val="18"/>
                <w:szCs w:val="18"/>
              </w:rPr>
              <w:t>и</w:t>
            </w:r>
            <w:r w:rsidRPr="00AB27A3">
              <w:rPr>
                <w:sz w:val="18"/>
                <w:szCs w:val="18"/>
              </w:rPr>
              <w:t>лож</w:t>
            </w:r>
            <w:r w:rsidRPr="00AB27A3">
              <w:rPr>
                <w:sz w:val="18"/>
                <w:szCs w:val="18"/>
              </w:rPr>
              <w:t>е</w:t>
            </w:r>
            <w:r w:rsidRPr="00AB27A3">
              <w:rPr>
                <w:sz w:val="18"/>
                <w:szCs w:val="18"/>
              </w:rPr>
              <w:t>ние V</w:t>
            </w:r>
          </w:p>
        </w:tc>
        <w:tc>
          <w:tcPr>
            <w:tcW w:w="3720" w:type="dxa"/>
            <w:tcBorders>
              <w:top w:val="nil"/>
              <w:left w:val="nil"/>
              <w:bottom w:val="single" w:sz="4" w:space="0" w:color="auto"/>
              <w:right w:val="single" w:sz="4" w:space="0" w:color="auto"/>
            </w:tcBorders>
          </w:tcPr>
          <w:p w:rsidR="001E032F" w:rsidRPr="00AB27A3" w:rsidRDefault="001E032F" w:rsidP="001E032F">
            <w:pPr>
              <w:jc w:val="both"/>
            </w:pPr>
            <w:r>
              <w:t xml:space="preserve">Соответствует НТДМ </w:t>
            </w:r>
          </w:p>
          <w:p w:rsidR="001E032F" w:rsidRPr="00AB27A3" w:rsidRDefault="001E032F" w:rsidP="001E032F">
            <w:pPr>
              <w:jc w:val="both"/>
            </w:pPr>
          </w:p>
        </w:tc>
      </w:tr>
      <w:tr w:rsidR="001E032F" w:rsidRPr="00BA36F6">
        <w:trPr>
          <w:trHeight w:val="1800"/>
        </w:trPr>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pPr>
          </w:p>
        </w:tc>
        <w:tc>
          <w:tcPr>
            <w:tcW w:w="9240" w:type="dxa"/>
            <w:tcBorders>
              <w:top w:val="nil"/>
              <w:left w:val="nil"/>
              <w:bottom w:val="single" w:sz="4" w:space="0" w:color="auto"/>
              <w:right w:val="single" w:sz="4" w:space="0" w:color="auto"/>
            </w:tcBorders>
          </w:tcPr>
          <w:p w:rsidR="001E032F" w:rsidRPr="00E80A0E" w:rsidRDefault="001E032F" w:rsidP="001E032F">
            <w:pPr>
              <w:jc w:val="both"/>
            </w:pPr>
            <w:r w:rsidRPr="00E80A0E">
              <w:t>Печь размещена в помещении. Смесительные бассейны находятся  вне помещения. Площадка забетонирована. В случае разливов загрязненных сточных вод или жи</w:t>
            </w:r>
            <w:r w:rsidRPr="00E80A0E">
              <w:t>д</w:t>
            </w:r>
            <w:r w:rsidRPr="00E80A0E">
              <w:t>ких отходов при выгрузке из передвижных емкостей сменный персонал обеспечивает уборку пр</w:t>
            </w:r>
            <w:r w:rsidRPr="00E80A0E">
              <w:t>о</w:t>
            </w:r>
            <w:r w:rsidRPr="00E80A0E">
              <w:t>ливов.</w:t>
            </w:r>
          </w:p>
        </w:tc>
        <w:tc>
          <w:tcPr>
            <w:tcW w:w="960" w:type="dxa"/>
            <w:tcBorders>
              <w:top w:val="nil"/>
              <w:left w:val="nil"/>
              <w:bottom w:val="single" w:sz="4" w:space="0" w:color="auto"/>
              <w:right w:val="single" w:sz="4" w:space="0" w:color="auto"/>
            </w:tcBorders>
          </w:tcPr>
          <w:p w:rsidR="001E032F" w:rsidRPr="00E80A0E" w:rsidRDefault="001E032F" w:rsidP="001E032F">
            <w:pPr>
              <w:jc w:val="both"/>
              <w:rPr>
                <w:sz w:val="18"/>
                <w:szCs w:val="18"/>
              </w:rPr>
            </w:pPr>
            <w:r w:rsidRPr="00E80A0E">
              <w:rPr>
                <w:sz w:val="18"/>
                <w:szCs w:val="18"/>
              </w:rPr>
              <w:t xml:space="preserve">Waste Incineration п.4.1.4.1  </w:t>
            </w:r>
          </w:p>
          <w:p w:rsidR="001E032F" w:rsidRPr="00E80A0E" w:rsidRDefault="001E032F" w:rsidP="001E032F">
            <w:pPr>
              <w:jc w:val="both"/>
              <w:rPr>
                <w:sz w:val="18"/>
                <w:szCs w:val="18"/>
              </w:rPr>
            </w:pPr>
            <w:r w:rsidRPr="00E80A0E">
              <w:rPr>
                <w:sz w:val="18"/>
                <w:szCs w:val="18"/>
              </w:rPr>
              <w:t>Директ</w:t>
            </w:r>
            <w:r w:rsidRPr="00E80A0E">
              <w:rPr>
                <w:sz w:val="18"/>
                <w:szCs w:val="18"/>
              </w:rPr>
              <w:t>и</w:t>
            </w:r>
            <w:r w:rsidRPr="00E80A0E">
              <w:rPr>
                <w:sz w:val="18"/>
                <w:szCs w:val="18"/>
              </w:rPr>
              <w:t>ва Ст</w:t>
            </w:r>
            <w:r w:rsidRPr="00E80A0E">
              <w:rPr>
                <w:sz w:val="18"/>
                <w:szCs w:val="18"/>
              </w:rPr>
              <w:t>а</w:t>
            </w:r>
            <w:r w:rsidRPr="00E80A0E">
              <w:rPr>
                <w:sz w:val="18"/>
                <w:szCs w:val="18"/>
              </w:rPr>
              <w:t>тья 8</w:t>
            </w:r>
          </w:p>
        </w:tc>
        <w:tc>
          <w:tcPr>
            <w:tcW w:w="3720" w:type="dxa"/>
            <w:tcBorders>
              <w:top w:val="nil"/>
              <w:left w:val="nil"/>
              <w:bottom w:val="single" w:sz="4" w:space="0" w:color="auto"/>
              <w:right w:val="single" w:sz="4" w:space="0" w:color="auto"/>
            </w:tcBorders>
          </w:tcPr>
          <w:p w:rsidR="001E032F" w:rsidRPr="00E80A0E" w:rsidRDefault="001E032F" w:rsidP="001E032F">
            <w:pPr>
              <w:jc w:val="both"/>
            </w:pPr>
            <w:r w:rsidRPr="00E80A0E">
              <w:t>Не предусмотрен качественный анализ ливневых вод с площадки размещения печи и смес</w:t>
            </w:r>
            <w:r w:rsidRPr="00E80A0E">
              <w:t>и</w:t>
            </w:r>
            <w:r w:rsidRPr="00E80A0E">
              <w:t>тельных бассейнов. Не является крити</w:t>
            </w:r>
            <w:r w:rsidRPr="00E80A0E">
              <w:t>ч</w:t>
            </w:r>
            <w:r w:rsidRPr="00E80A0E">
              <w:t>ным, так как все ст</w:t>
            </w:r>
            <w:r w:rsidRPr="00E80A0E">
              <w:t>о</w:t>
            </w:r>
            <w:r w:rsidRPr="00E80A0E">
              <w:t>ки попадают в промышленную канал</w:t>
            </w:r>
            <w:r w:rsidRPr="00E80A0E">
              <w:t>и</w:t>
            </w:r>
            <w:r w:rsidRPr="00E80A0E">
              <w:t xml:space="preserve">зацию </w:t>
            </w:r>
          </w:p>
        </w:tc>
      </w:tr>
      <w:tr w:rsidR="001E032F" w:rsidRPr="00BA36F6">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pPr>
          </w:p>
        </w:tc>
        <w:tc>
          <w:tcPr>
            <w:tcW w:w="9240" w:type="dxa"/>
            <w:tcBorders>
              <w:top w:val="nil"/>
              <w:left w:val="nil"/>
              <w:bottom w:val="single" w:sz="4" w:space="0" w:color="auto"/>
              <w:right w:val="single" w:sz="4" w:space="0" w:color="auto"/>
            </w:tcBorders>
          </w:tcPr>
          <w:p w:rsidR="001E032F" w:rsidRPr="00E80A0E" w:rsidRDefault="001E032F" w:rsidP="001E032F">
            <w:pPr>
              <w:jc w:val="both"/>
            </w:pPr>
            <w:r w:rsidRPr="00E80A0E">
              <w:t>Зола образуется в процессе эксплуатации печи  при очистке поверхности  нагрева ко</w:t>
            </w:r>
            <w:r w:rsidRPr="00E80A0E">
              <w:t>т</w:t>
            </w:r>
            <w:r w:rsidRPr="00E80A0E">
              <w:t>ла-утилизатора,  при центрифугировании циркул</w:t>
            </w:r>
            <w:r w:rsidRPr="00E80A0E">
              <w:t>и</w:t>
            </w:r>
            <w:r w:rsidRPr="00E80A0E">
              <w:t>рующей промывной воды скруббера. Собирается в сборнике золы поз.26.020, откуда по мере накопления выгружается в п</w:t>
            </w:r>
            <w:r w:rsidRPr="00E80A0E">
              <w:t>о</w:t>
            </w:r>
            <w:r w:rsidRPr="00E80A0E">
              <w:t>липропиленовые контейнеры типа "биг-бег", временно храня</w:t>
            </w:r>
            <w:r w:rsidRPr="00E80A0E">
              <w:t>т</w:t>
            </w:r>
            <w:r w:rsidRPr="00E80A0E">
              <w:t>ся в крытом помещении и передаются на объект хр</w:t>
            </w:r>
            <w:r w:rsidRPr="00E80A0E">
              <w:t>а</w:t>
            </w:r>
            <w:r w:rsidRPr="00E80A0E">
              <w:t>нения отходов организации.</w:t>
            </w:r>
          </w:p>
        </w:tc>
        <w:tc>
          <w:tcPr>
            <w:tcW w:w="960" w:type="dxa"/>
            <w:tcBorders>
              <w:top w:val="nil"/>
              <w:left w:val="nil"/>
              <w:bottom w:val="single" w:sz="4" w:space="0" w:color="auto"/>
              <w:right w:val="single" w:sz="4" w:space="0" w:color="auto"/>
            </w:tcBorders>
          </w:tcPr>
          <w:p w:rsidR="001E032F" w:rsidRPr="00E80A0E" w:rsidRDefault="001E032F" w:rsidP="001E032F">
            <w:pPr>
              <w:jc w:val="both"/>
              <w:rPr>
                <w:sz w:val="18"/>
                <w:szCs w:val="18"/>
              </w:rPr>
            </w:pPr>
            <w:r w:rsidRPr="00E80A0E">
              <w:rPr>
                <w:sz w:val="18"/>
                <w:szCs w:val="18"/>
              </w:rPr>
              <w:t>Waste Incineration  п.1.6.2, п.4.6.11.</w:t>
            </w:r>
          </w:p>
          <w:p w:rsidR="001E032F" w:rsidRPr="00E80A0E" w:rsidRDefault="001E032F" w:rsidP="001E032F">
            <w:pPr>
              <w:jc w:val="both"/>
              <w:rPr>
                <w:sz w:val="18"/>
                <w:szCs w:val="18"/>
              </w:rPr>
            </w:pPr>
            <w:r w:rsidRPr="00E80A0E">
              <w:rPr>
                <w:sz w:val="18"/>
                <w:szCs w:val="18"/>
              </w:rPr>
              <w:t>Директ</w:t>
            </w:r>
            <w:r w:rsidRPr="00E80A0E">
              <w:rPr>
                <w:sz w:val="18"/>
                <w:szCs w:val="18"/>
              </w:rPr>
              <w:t>и</w:t>
            </w:r>
            <w:r w:rsidRPr="00E80A0E">
              <w:rPr>
                <w:sz w:val="18"/>
                <w:szCs w:val="18"/>
              </w:rPr>
              <w:t>ва ст</w:t>
            </w:r>
            <w:r w:rsidRPr="00E80A0E">
              <w:rPr>
                <w:sz w:val="18"/>
                <w:szCs w:val="18"/>
              </w:rPr>
              <w:t>а</w:t>
            </w:r>
            <w:r w:rsidRPr="00E80A0E">
              <w:rPr>
                <w:sz w:val="18"/>
                <w:szCs w:val="18"/>
              </w:rPr>
              <w:t>тья 9</w:t>
            </w:r>
          </w:p>
        </w:tc>
        <w:tc>
          <w:tcPr>
            <w:tcW w:w="3720" w:type="dxa"/>
            <w:tcBorders>
              <w:top w:val="nil"/>
              <w:left w:val="nil"/>
              <w:bottom w:val="single" w:sz="4" w:space="0" w:color="auto"/>
              <w:right w:val="single" w:sz="4" w:space="0" w:color="auto"/>
            </w:tcBorders>
          </w:tcPr>
          <w:p w:rsidR="001E032F" w:rsidRPr="00E80A0E" w:rsidRDefault="001E032F" w:rsidP="001E032F">
            <w:pPr>
              <w:jc w:val="both"/>
            </w:pPr>
            <w:r w:rsidRPr="00E80A0E">
              <w:t>Соответствует  НДТМ по локал</w:t>
            </w:r>
            <w:r w:rsidRPr="00E80A0E">
              <w:t>и</w:t>
            </w:r>
            <w:r w:rsidRPr="00E80A0E">
              <w:t>зации пылящих в</w:t>
            </w:r>
            <w:r w:rsidRPr="00E80A0E">
              <w:t>е</w:t>
            </w:r>
            <w:r w:rsidRPr="00E80A0E">
              <w:t xml:space="preserve">ществ </w:t>
            </w:r>
          </w:p>
        </w:tc>
      </w:tr>
      <w:tr w:rsidR="001E032F" w:rsidRPr="00BA36F6">
        <w:tc>
          <w:tcPr>
            <w:tcW w:w="1200" w:type="dxa"/>
            <w:tcBorders>
              <w:top w:val="single" w:sz="4" w:space="0" w:color="auto"/>
              <w:left w:val="single" w:sz="4" w:space="0" w:color="auto"/>
              <w:bottom w:val="single" w:sz="4" w:space="0" w:color="auto"/>
              <w:right w:val="single" w:sz="4" w:space="0" w:color="auto"/>
            </w:tcBorders>
          </w:tcPr>
          <w:p w:rsidR="001E032F" w:rsidRPr="00BE3FCF" w:rsidRDefault="001E032F" w:rsidP="001E032F">
            <w:pPr>
              <w:jc w:val="both"/>
            </w:pPr>
            <w:r w:rsidRPr="00BE3FCF">
              <w:t> </w:t>
            </w:r>
          </w:p>
          <w:p w:rsidR="001E032F" w:rsidRPr="00BE3FCF" w:rsidRDefault="001E032F" w:rsidP="001E032F">
            <w:pPr>
              <w:jc w:val="both"/>
            </w:pPr>
            <w:r w:rsidRPr="00BE3FCF">
              <w:t> </w:t>
            </w:r>
          </w:p>
        </w:tc>
        <w:tc>
          <w:tcPr>
            <w:tcW w:w="9240" w:type="dxa"/>
            <w:tcBorders>
              <w:top w:val="single" w:sz="4" w:space="0" w:color="auto"/>
              <w:left w:val="nil"/>
              <w:bottom w:val="single" w:sz="4" w:space="0" w:color="auto"/>
              <w:right w:val="single" w:sz="4" w:space="0" w:color="auto"/>
            </w:tcBorders>
          </w:tcPr>
          <w:p w:rsidR="001E032F" w:rsidRPr="00E80A0E" w:rsidRDefault="001E032F" w:rsidP="001E032F">
            <w:pPr>
              <w:spacing w:after="240"/>
              <w:jc w:val="both"/>
            </w:pPr>
            <w:r w:rsidRPr="00E80A0E">
              <w:t>С целью безопасной эксплуатации печи предусмотрен контроль температуры, давл</w:t>
            </w:r>
            <w:r w:rsidRPr="00E80A0E">
              <w:t>е</w:t>
            </w:r>
            <w:r w:rsidRPr="00E80A0E">
              <w:t>ния, наличия пламени, содержания кислорода в дымовых газах по приборам с устро</w:t>
            </w:r>
            <w:r w:rsidRPr="00E80A0E">
              <w:t>й</w:t>
            </w:r>
            <w:r w:rsidRPr="00E80A0E">
              <w:t>ствами для предупредительной сигнализации и блокировочными устройствами для а</w:t>
            </w:r>
            <w:r w:rsidRPr="00E80A0E">
              <w:t>в</w:t>
            </w:r>
            <w:r w:rsidRPr="00E80A0E">
              <w:t>томатического останова печи. Температура в    печи сжигания поддерживается регул</w:t>
            </w:r>
            <w:r w:rsidRPr="00E80A0E">
              <w:t>я</w:t>
            </w:r>
            <w:r w:rsidRPr="00E80A0E">
              <w:t>тором  TRCAH 01243 в зависимости от расхода мазута в печь сжигания. При повыш</w:t>
            </w:r>
            <w:r w:rsidRPr="00E80A0E">
              <w:t>е</w:t>
            </w:r>
            <w:r w:rsidRPr="00E80A0E">
              <w:t>нии температуры в печи сжигания выше 1050°С по сигналу от блокировочного устро</w:t>
            </w:r>
            <w:r w:rsidRPr="00E80A0E">
              <w:t>й</w:t>
            </w:r>
            <w:r w:rsidRPr="00E80A0E">
              <w:t>ства TASH 01243 автоматически прекращается подача мазута/газа в печь. Кроме того, печь по высоте оборудована несколькими местными измерителями  температуры. Те</w:t>
            </w:r>
            <w:r w:rsidRPr="00E80A0E">
              <w:t>м</w:t>
            </w:r>
            <w:r w:rsidRPr="00E80A0E">
              <w:t>пература в печи сжигания   поддерживается рег</w:t>
            </w:r>
            <w:r w:rsidRPr="00E80A0E">
              <w:t>у</w:t>
            </w:r>
            <w:r w:rsidRPr="00E80A0E">
              <w:t>лятором TRCAH 01243 в зависимости от расхода мазута в печь сжигания. При повышении температуры в печи сжигания выше 1050°С по сигналу от блокировочного устройства TASH 01243 автоматически прекращается подача мазута/газа в печь. Кроме того, печь по высоте оборудована н</w:t>
            </w:r>
            <w:r w:rsidRPr="00E80A0E">
              <w:t>е</w:t>
            </w:r>
            <w:r w:rsidRPr="00E80A0E">
              <w:t>сколькими  местными  измерителями  темп</w:t>
            </w:r>
            <w:r w:rsidRPr="00E80A0E">
              <w:t>е</w:t>
            </w:r>
            <w:r w:rsidRPr="00E80A0E">
              <w:t xml:space="preserve">ратуры. </w:t>
            </w:r>
          </w:p>
        </w:tc>
        <w:tc>
          <w:tcPr>
            <w:tcW w:w="960" w:type="dxa"/>
            <w:tcBorders>
              <w:top w:val="single" w:sz="4" w:space="0" w:color="auto"/>
              <w:left w:val="single" w:sz="4" w:space="0" w:color="auto"/>
              <w:bottom w:val="single" w:sz="4" w:space="0" w:color="auto"/>
              <w:right w:val="single" w:sz="4" w:space="0" w:color="auto"/>
            </w:tcBorders>
          </w:tcPr>
          <w:p w:rsidR="001E032F" w:rsidRPr="00E80A0E" w:rsidRDefault="001E032F" w:rsidP="001E032F">
            <w:pPr>
              <w:jc w:val="both"/>
              <w:rPr>
                <w:sz w:val="18"/>
                <w:szCs w:val="18"/>
                <w:lang w:val="en-US"/>
              </w:rPr>
            </w:pPr>
            <w:r w:rsidRPr="00E80A0E">
              <w:rPr>
                <w:sz w:val="18"/>
                <w:szCs w:val="18"/>
              </w:rPr>
              <w:t xml:space="preserve"> </w:t>
            </w:r>
            <w:r w:rsidRPr="00E80A0E">
              <w:rPr>
                <w:sz w:val="18"/>
                <w:szCs w:val="18"/>
                <w:lang w:val="en-US"/>
              </w:rPr>
              <w:t>Waste Inciner</w:t>
            </w:r>
            <w:r w:rsidRPr="00E80A0E">
              <w:rPr>
                <w:sz w:val="18"/>
                <w:szCs w:val="18"/>
                <w:lang w:val="en-US"/>
              </w:rPr>
              <w:t>a</w:t>
            </w:r>
            <w:r w:rsidRPr="00E80A0E">
              <w:rPr>
                <w:sz w:val="18"/>
                <w:szCs w:val="18"/>
                <w:lang w:val="en-US"/>
              </w:rPr>
              <w:t xml:space="preserve">tion </w:t>
            </w:r>
            <w:r w:rsidRPr="00E80A0E">
              <w:rPr>
                <w:sz w:val="18"/>
                <w:szCs w:val="18"/>
              </w:rPr>
              <w:t>п</w:t>
            </w:r>
            <w:r w:rsidRPr="00E80A0E">
              <w:rPr>
                <w:sz w:val="18"/>
                <w:szCs w:val="18"/>
                <w:lang w:val="en-US"/>
              </w:rPr>
              <w:t xml:space="preserve">. 5.4; </w:t>
            </w:r>
            <w:r w:rsidRPr="00E80A0E">
              <w:rPr>
                <w:sz w:val="18"/>
                <w:szCs w:val="18"/>
              </w:rPr>
              <w:t>п</w:t>
            </w:r>
            <w:r w:rsidRPr="00E80A0E">
              <w:rPr>
                <w:sz w:val="18"/>
                <w:szCs w:val="18"/>
                <w:lang w:val="en-US"/>
              </w:rPr>
              <w:t>.1.6.1</w:t>
            </w:r>
          </w:p>
        </w:tc>
        <w:tc>
          <w:tcPr>
            <w:tcW w:w="3720" w:type="dxa"/>
            <w:tcBorders>
              <w:top w:val="single" w:sz="4" w:space="0" w:color="auto"/>
              <w:left w:val="single" w:sz="4" w:space="0" w:color="auto"/>
              <w:bottom w:val="single" w:sz="4" w:space="0" w:color="auto"/>
              <w:right w:val="single" w:sz="4" w:space="0" w:color="auto"/>
            </w:tcBorders>
          </w:tcPr>
          <w:p w:rsidR="001E032F" w:rsidRPr="00E80A0E" w:rsidRDefault="001E032F" w:rsidP="001E032F">
            <w:pPr>
              <w:jc w:val="both"/>
            </w:pPr>
            <w:r w:rsidRPr="00E80A0E">
              <w:t>Соответствует  НДТМ в части обеспечения автоматического контроля параметров работы п</w:t>
            </w:r>
            <w:r w:rsidRPr="00E80A0E">
              <w:t>е</w:t>
            </w:r>
            <w:r w:rsidRPr="00E80A0E">
              <w:t>чи</w:t>
            </w:r>
          </w:p>
        </w:tc>
      </w:tr>
      <w:tr w:rsidR="001E032F" w:rsidRPr="00BA36F6">
        <w:tc>
          <w:tcPr>
            <w:tcW w:w="1200" w:type="dxa"/>
            <w:tcBorders>
              <w:top w:val="single" w:sz="4" w:space="0" w:color="auto"/>
              <w:left w:val="single" w:sz="4" w:space="0" w:color="auto"/>
              <w:bottom w:val="single" w:sz="4" w:space="0" w:color="auto"/>
              <w:right w:val="single" w:sz="4" w:space="0" w:color="auto"/>
            </w:tcBorders>
          </w:tcPr>
          <w:p w:rsidR="001E032F" w:rsidRPr="00BE3FCF" w:rsidRDefault="001E032F" w:rsidP="001E032F">
            <w:pPr>
              <w:jc w:val="both"/>
            </w:pPr>
            <w:r w:rsidRPr="00BE3FCF">
              <w:t> </w:t>
            </w:r>
          </w:p>
        </w:tc>
        <w:tc>
          <w:tcPr>
            <w:tcW w:w="9240" w:type="dxa"/>
            <w:tcBorders>
              <w:top w:val="single" w:sz="4" w:space="0" w:color="auto"/>
              <w:left w:val="nil"/>
              <w:bottom w:val="single" w:sz="4" w:space="0" w:color="auto"/>
              <w:right w:val="single" w:sz="4" w:space="0" w:color="auto"/>
            </w:tcBorders>
          </w:tcPr>
          <w:p w:rsidR="001E032F" w:rsidRPr="00A16FC4" w:rsidRDefault="001E032F" w:rsidP="001E032F">
            <w:pPr>
              <w:jc w:val="both"/>
            </w:pPr>
            <w:r w:rsidRPr="00A16FC4">
              <w:t>Контроль выбросов загрязняющих веществ проводится  аккредитованной лаборатор</w:t>
            </w:r>
            <w:r w:rsidRPr="00A16FC4">
              <w:t>и</w:t>
            </w:r>
            <w:r w:rsidRPr="00A16FC4">
              <w:t>ей.</w:t>
            </w:r>
          </w:p>
        </w:tc>
        <w:tc>
          <w:tcPr>
            <w:tcW w:w="960" w:type="dxa"/>
            <w:tcBorders>
              <w:top w:val="single" w:sz="4" w:space="0" w:color="auto"/>
              <w:left w:val="nil"/>
              <w:bottom w:val="single" w:sz="4" w:space="0" w:color="auto"/>
              <w:right w:val="single" w:sz="4" w:space="0" w:color="auto"/>
            </w:tcBorders>
          </w:tcPr>
          <w:p w:rsidR="001E032F" w:rsidRPr="00A16FC4" w:rsidRDefault="001E032F" w:rsidP="001E032F">
            <w:pPr>
              <w:jc w:val="both"/>
              <w:rPr>
                <w:sz w:val="18"/>
                <w:szCs w:val="18"/>
              </w:rPr>
            </w:pPr>
            <w:r w:rsidRPr="00A16FC4">
              <w:rPr>
                <w:sz w:val="18"/>
                <w:szCs w:val="18"/>
              </w:rPr>
              <w:t>Директ</w:t>
            </w:r>
            <w:r w:rsidRPr="00A16FC4">
              <w:rPr>
                <w:sz w:val="18"/>
                <w:szCs w:val="18"/>
              </w:rPr>
              <w:t>и</w:t>
            </w:r>
            <w:r w:rsidRPr="00A16FC4">
              <w:rPr>
                <w:sz w:val="18"/>
                <w:szCs w:val="18"/>
              </w:rPr>
              <w:t>ва ст</w:t>
            </w:r>
            <w:r w:rsidRPr="00A16FC4">
              <w:rPr>
                <w:sz w:val="18"/>
                <w:szCs w:val="18"/>
              </w:rPr>
              <w:t>а</w:t>
            </w:r>
            <w:r w:rsidRPr="00A16FC4">
              <w:rPr>
                <w:sz w:val="18"/>
                <w:szCs w:val="18"/>
              </w:rPr>
              <w:t>тья 11</w:t>
            </w:r>
          </w:p>
        </w:tc>
        <w:tc>
          <w:tcPr>
            <w:tcW w:w="3720" w:type="dxa"/>
            <w:tcBorders>
              <w:top w:val="single" w:sz="4" w:space="0" w:color="auto"/>
              <w:left w:val="nil"/>
              <w:bottom w:val="single" w:sz="4" w:space="0" w:color="auto"/>
              <w:right w:val="single" w:sz="4" w:space="0" w:color="auto"/>
            </w:tcBorders>
          </w:tcPr>
          <w:p w:rsidR="001E032F" w:rsidRPr="00A16FC4" w:rsidRDefault="001E032F" w:rsidP="001E032F">
            <w:pPr>
              <w:jc w:val="both"/>
            </w:pPr>
            <w:r>
              <w:t xml:space="preserve">Сооответствует  НДТМ </w:t>
            </w:r>
          </w:p>
        </w:tc>
      </w:tr>
      <w:tr w:rsidR="001E032F" w:rsidRPr="00BA36F6">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rPr>
                <w:color w:val="339966"/>
              </w:rPr>
            </w:pPr>
            <w:r w:rsidRPr="00BE3FCF">
              <w:rPr>
                <w:color w:val="339966"/>
              </w:rPr>
              <w:t> </w:t>
            </w:r>
          </w:p>
        </w:tc>
        <w:tc>
          <w:tcPr>
            <w:tcW w:w="9240" w:type="dxa"/>
            <w:tcBorders>
              <w:top w:val="nil"/>
              <w:left w:val="nil"/>
              <w:bottom w:val="single" w:sz="4" w:space="0" w:color="auto"/>
              <w:right w:val="single" w:sz="4" w:space="0" w:color="auto"/>
            </w:tcBorders>
          </w:tcPr>
          <w:p w:rsidR="001E032F" w:rsidRPr="00E80A0E" w:rsidRDefault="001E032F" w:rsidP="001E032F">
            <w:pPr>
              <w:jc w:val="both"/>
            </w:pPr>
            <w:r w:rsidRPr="00E80A0E">
              <w:t>Контроль HC</w:t>
            </w:r>
            <w:r>
              <w:rPr>
                <w:lang w:val="en-US"/>
              </w:rPr>
              <w:t>l</w:t>
            </w:r>
            <w:r w:rsidRPr="00E80A0E">
              <w:t>, HF, SO</w:t>
            </w:r>
            <w:r w:rsidRPr="00E80A0E">
              <w:rPr>
                <w:vertAlign w:val="subscript"/>
              </w:rPr>
              <w:t>2</w:t>
            </w:r>
            <w:r w:rsidRPr="00E80A0E">
              <w:t xml:space="preserve"> проводится инструментальн</w:t>
            </w:r>
            <w:r w:rsidRPr="00E80A0E">
              <w:t>ы</w:t>
            </w:r>
            <w:r w:rsidRPr="00E80A0E">
              <w:t>ми методами.</w:t>
            </w:r>
          </w:p>
        </w:tc>
        <w:tc>
          <w:tcPr>
            <w:tcW w:w="960" w:type="dxa"/>
            <w:tcBorders>
              <w:top w:val="nil"/>
              <w:left w:val="nil"/>
              <w:bottom w:val="single" w:sz="4" w:space="0" w:color="auto"/>
              <w:right w:val="single" w:sz="4" w:space="0" w:color="auto"/>
            </w:tcBorders>
          </w:tcPr>
          <w:p w:rsidR="001E032F" w:rsidRPr="00E80A0E" w:rsidRDefault="001E032F" w:rsidP="001E032F">
            <w:pPr>
              <w:jc w:val="both"/>
              <w:rPr>
                <w:sz w:val="18"/>
                <w:szCs w:val="18"/>
              </w:rPr>
            </w:pPr>
            <w:r w:rsidRPr="00E80A0E">
              <w:rPr>
                <w:sz w:val="18"/>
                <w:szCs w:val="18"/>
              </w:rPr>
              <w:t>Директ</w:t>
            </w:r>
            <w:r w:rsidRPr="00E80A0E">
              <w:rPr>
                <w:sz w:val="18"/>
                <w:szCs w:val="18"/>
              </w:rPr>
              <w:t>и</w:t>
            </w:r>
            <w:r w:rsidRPr="00E80A0E">
              <w:rPr>
                <w:sz w:val="18"/>
                <w:szCs w:val="18"/>
              </w:rPr>
              <w:t>ва ст</w:t>
            </w:r>
            <w:r w:rsidRPr="00E80A0E">
              <w:rPr>
                <w:sz w:val="18"/>
                <w:szCs w:val="18"/>
              </w:rPr>
              <w:t>а</w:t>
            </w:r>
            <w:r w:rsidRPr="00E80A0E">
              <w:rPr>
                <w:sz w:val="18"/>
                <w:szCs w:val="18"/>
              </w:rPr>
              <w:t>тья 11, п.6</w:t>
            </w:r>
          </w:p>
        </w:tc>
        <w:tc>
          <w:tcPr>
            <w:tcW w:w="3720" w:type="dxa"/>
            <w:tcBorders>
              <w:top w:val="nil"/>
              <w:left w:val="nil"/>
              <w:bottom w:val="single" w:sz="4" w:space="0" w:color="auto"/>
              <w:right w:val="single" w:sz="4" w:space="0" w:color="auto"/>
            </w:tcBorders>
          </w:tcPr>
          <w:p w:rsidR="001E032F" w:rsidRPr="00BE3FCF" w:rsidRDefault="001E032F" w:rsidP="001E032F">
            <w:pPr>
              <w:jc w:val="both"/>
              <w:rPr>
                <w:color w:val="3366FF"/>
              </w:rPr>
            </w:pPr>
            <w:r>
              <w:t>Соответствует  НТДМ</w:t>
            </w:r>
          </w:p>
        </w:tc>
      </w:tr>
      <w:tr w:rsidR="001E032F" w:rsidRPr="00A6716E">
        <w:trPr>
          <w:trHeight w:val="272"/>
        </w:trPr>
        <w:tc>
          <w:tcPr>
            <w:tcW w:w="1200" w:type="dxa"/>
            <w:tcBorders>
              <w:top w:val="nil"/>
              <w:left w:val="single" w:sz="4" w:space="0" w:color="auto"/>
              <w:bottom w:val="single" w:sz="4" w:space="0" w:color="auto"/>
              <w:right w:val="single" w:sz="4" w:space="0" w:color="auto"/>
            </w:tcBorders>
          </w:tcPr>
          <w:p w:rsidR="001E032F" w:rsidRPr="00A6716E" w:rsidRDefault="001E032F" w:rsidP="001E032F">
            <w:pPr>
              <w:jc w:val="both"/>
            </w:pPr>
            <w:r w:rsidRPr="00A6716E">
              <w:t> </w:t>
            </w:r>
          </w:p>
        </w:tc>
        <w:tc>
          <w:tcPr>
            <w:tcW w:w="9240" w:type="dxa"/>
            <w:tcBorders>
              <w:top w:val="nil"/>
              <w:left w:val="nil"/>
              <w:bottom w:val="single" w:sz="4" w:space="0" w:color="auto"/>
              <w:right w:val="single" w:sz="4" w:space="0" w:color="auto"/>
            </w:tcBorders>
          </w:tcPr>
          <w:p w:rsidR="001E032F" w:rsidRPr="00A6716E" w:rsidRDefault="001E032F" w:rsidP="001E032F">
            <w:pPr>
              <w:jc w:val="both"/>
            </w:pPr>
            <w:r w:rsidRPr="00A6716E">
              <w:t xml:space="preserve">Контроль диоксинов, фуранов </w:t>
            </w:r>
          </w:p>
        </w:tc>
        <w:tc>
          <w:tcPr>
            <w:tcW w:w="960" w:type="dxa"/>
            <w:tcBorders>
              <w:top w:val="nil"/>
              <w:left w:val="nil"/>
              <w:bottom w:val="single" w:sz="4" w:space="0" w:color="auto"/>
              <w:right w:val="single" w:sz="4" w:space="0" w:color="auto"/>
            </w:tcBorders>
          </w:tcPr>
          <w:p w:rsidR="001E032F" w:rsidRPr="00A6716E" w:rsidRDefault="001E032F" w:rsidP="001E032F">
            <w:pPr>
              <w:jc w:val="both"/>
              <w:rPr>
                <w:sz w:val="18"/>
                <w:szCs w:val="18"/>
              </w:rPr>
            </w:pPr>
            <w:r w:rsidRPr="00A6716E">
              <w:rPr>
                <w:sz w:val="18"/>
                <w:szCs w:val="18"/>
              </w:rPr>
              <w:t>Директ</w:t>
            </w:r>
            <w:r w:rsidRPr="00A6716E">
              <w:rPr>
                <w:sz w:val="18"/>
                <w:szCs w:val="18"/>
              </w:rPr>
              <w:t>и</w:t>
            </w:r>
            <w:r w:rsidRPr="00A6716E">
              <w:rPr>
                <w:sz w:val="18"/>
                <w:szCs w:val="18"/>
              </w:rPr>
              <w:t>ва ст</w:t>
            </w:r>
            <w:r w:rsidRPr="00A6716E">
              <w:rPr>
                <w:sz w:val="18"/>
                <w:szCs w:val="18"/>
              </w:rPr>
              <w:t>а</w:t>
            </w:r>
            <w:r w:rsidRPr="00A6716E">
              <w:rPr>
                <w:sz w:val="18"/>
                <w:szCs w:val="18"/>
              </w:rPr>
              <w:t>тья 11</w:t>
            </w:r>
          </w:p>
        </w:tc>
        <w:tc>
          <w:tcPr>
            <w:tcW w:w="3720" w:type="dxa"/>
            <w:tcBorders>
              <w:top w:val="nil"/>
              <w:left w:val="nil"/>
              <w:bottom w:val="single" w:sz="4" w:space="0" w:color="auto"/>
              <w:right w:val="single" w:sz="4" w:space="0" w:color="auto"/>
            </w:tcBorders>
          </w:tcPr>
          <w:p w:rsidR="001E032F" w:rsidRPr="00A6716E" w:rsidRDefault="001E032F" w:rsidP="001E032F">
            <w:pPr>
              <w:jc w:val="both"/>
            </w:pPr>
            <w:r w:rsidRPr="00A6716E">
              <w:t xml:space="preserve">Соответствует  НДТМ. </w:t>
            </w:r>
          </w:p>
        </w:tc>
      </w:tr>
      <w:tr w:rsidR="001E032F" w:rsidRPr="00BA36F6">
        <w:trPr>
          <w:trHeight w:val="1032"/>
        </w:trPr>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pPr>
            <w:r w:rsidRPr="00BE3FCF">
              <w:t> </w:t>
            </w:r>
          </w:p>
        </w:tc>
        <w:tc>
          <w:tcPr>
            <w:tcW w:w="9240" w:type="dxa"/>
            <w:tcBorders>
              <w:top w:val="nil"/>
              <w:left w:val="nil"/>
              <w:bottom w:val="single" w:sz="4" w:space="0" w:color="auto"/>
              <w:right w:val="single" w:sz="4" w:space="0" w:color="auto"/>
            </w:tcBorders>
          </w:tcPr>
          <w:p w:rsidR="001E032F" w:rsidRPr="00E80A0E" w:rsidRDefault="001E032F" w:rsidP="001E032F">
            <w:pPr>
              <w:jc w:val="both"/>
            </w:pPr>
            <w:r w:rsidRPr="00E80A0E">
              <w:t>Нормы технологического режима  работы печи, пор</w:t>
            </w:r>
            <w:r w:rsidRPr="00E80A0E">
              <w:t>я</w:t>
            </w:r>
            <w:r w:rsidRPr="00E80A0E">
              <w:t>док контроля, регистрация данных определены промышленным технологическим регламентом. Результаты заносятся  а</w:t>
            </w:r>
            <w:r w:rsidRPr="00E80A0E">
              <w:t>п</w:t>
            </w:r>
            <w:r w:rsidRPr="00E80A0E">
              <w:t>паратчиком переаботки отходов  в операционный лист, либо автоматически фиксир</w:t>
            </w:r>
            <w:r w:rsidRPr="00E80A0E">
              <w:t>у</w:t>
            </w:r>
            <w:r w:rsidRPr="00E80A0E">
              <w:t>ются приборами на диагра</w:t>
            </w:r>
            <w:r w:rsidRPr="00E80A0E">
              <w:t>м</w:t>
            </w:r>
            <w:r w:rsidRPr="00E80A0E">
              <w:t>мах.</w:t>
            </w:r>
          </w:p>
        </w:tc>
        <w:tc>
          <w:tcPr>
            <w:tcW w:w="960" w:type="dxa"/>
            <w:tcBorders>
              <w:top w:val="nil"/>
              <w:left w:val="nil"/>
              <w:bottom w:val="single" w:sz="4" w:space="0" w:color="auto"/>
              <w:right w:val="single" w:sz="4" w:space="0" w:color="auto"/>
            </w:tcBorders>
          </w:tcPr>
          <w:p w:rsidR="001E032F" w:rsidRPr="00E80A0E" w:rsidRDefault="001E032F" w:rsidP="001E032F">
            <w:pPr>
              <w:jc w:val="both"/>
              <w:rPr>
                <w:sz w:val="18"/>
                <w:szCs w:val="18"/>
              </w:rPr>
            </w:pPr>
            <w:r w:rsidRPr="00E80A0E">
              <w:rPr>
                <w:sz w:val="18"/>
                <w:szCs w:val="18"/>
              </w:rPr>
              <w:t> Дире</w:t>
            </w:r>
            <w:r w:rsidRPr="00E80A0E">
              <w:rPr>
                <w:sz w:val="18"/>
                <w:szCs w:val="18"/>
              </w:rPr>
              <w:t>к</w:t>
            </w:r>
            <w:r w:rsidRPr="00E80A0E">
              <w:rPr>
                <w:sz w:val="18"/>
                <w:szCs w:val="18"/>
              </w:rPr>
              <w:t>тива ст</w:t>
            </w:r>
            <w:r w:rsidRPr="00E80A0E">
              <w:rPr>
                <w:sz w:val="18"/>
                <w:szCs w:val="18"/>
              </w:rPr>
              <w:t>а</w:t>
            </w:r>
            <w:r w:rsidRPr="00E80A0E">
              <w:rPr>
                <w:sz w:val="18"/>
                <w:szCs w:val="18"/>
              </w:rPr>
              <w:t>тья 11</w:t>
            </w:r>
          </w:p>
        </w:tc>
        <w:tc>
          <w:tcPr>
            <w:tcW w:w="3720" w:type="dxa"/>
            <w:tcBorders>
              <w:top w:val="nil"/>
              <w:left w:val="nil"/>
              <w:bottom w:val="single" w:sz="4" w:space="0" w:color="auto"/>
              <w:right w:val="single" w:sz="4" w:space="0" w:color="auto"/>
            </w:tcBorders>
          </w:tcPr>
          <w:p w:rsidR="001E032F" w:rsidRPr="00E80A0E" w:rsidRDefault="001E032F" w:rsidP="001E032F">
            <w:pPr>
              <w:jc w:val="both"/>
            </w:pPr>
            <w:r w:rsidRPr="00E80A0E">
              <w:t>Соответствует  НДТМ</w:t>
            </w:r>
          </w:p>
        </w:tc>
      </w:tr>
      <w:tr w:rsidR="001E032F" w:rsidRPr="00BA36F6">
        <w:trPr>
          <w:trHeight w:val="875"/>
        </w:trPr>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pPr>
            <w:r w:rsidRPr="00BE3FCF">
              <w:t> </w:t>
            </w:r>
          </w:p>
        </w:tc>
        <w:tc>
          <w:tcPr>
            <w:tcW w:w="9240" w:type="dxa"/>
            <w:tcBorders>
              <w:top w:val="nil"/>
              <w:left w:val="nil"/>
              <w:bottom w:val="single" w:sz="4" w:space="0" w:color="auto"/>
              <w:right w:val="single" w:sz="4" w:space="0" w:color="auto"/>
            </w:tcBorders>
          </w:tcPr>
          <w:p w:rsidR="001E032F" w:rsidRPr="00E80A0E" w:rsidRDefault="001E032F" w:rsidP="001E032F">
            <w:pPr>
              <w:jc w:val="both"/>
            </w:pPr>
            <w:r w:rsidRPr="00E80A0E">
              <w:t>Контроль содержания кислорода в дымовых газах осуществляется с помощью газоан</w:t>
            </w:r>
            <w:r w:rsidRPr="00E80A0E">
              <w:t>а</w:t>
            </w:r>
            <w:r w:rsidRPr="00E80A0E">
              <w:t>лизатора ARAHL 01241 с сигнализацией предельного верхнего (4,5 %) и нижнего зн</w:t>
            </w:r>
            <w:r w:rsidRPr="00E80A0E">
              <w:t>а</w:t>
            </w:r>
            <w:r w:rsidRPr="00E80A0E">
              <w:t>чений (2,5 %).</w:t>
            </w:r>
          </w:p>
        </w:tc>
        <w:tc>
          <w:tcPr>
            <w:tcW w:w="960" w:type="dxa"/>
            <w:tcBorders>
              <w:top w:val="nil"/>
              <w:left w:val="nil"/>
              <w:bottom w:val="single" w:sz="4" w:space="0" w:color="auto"/>
              <w:right w:val="single" w:sz="4" w:space="0" w:color="auto"/>
            </w:tcBorders>
          </w:tcPr>
          <w:p w:rsidR="001E032F" w:rsidRPr="00E80A0E" w:rsidRDefault="001E032F" w:rsidP="001E032F">
            <w:pPr>
              <w:jc w:val="both"/>
              <w:rPr>
                <w:sz w:val="18"/>
                <w:szCs w:val="18"/>
              </w:rPr>
            </w:pPr>
            <w:r w:rsidRPr="00E80A0E">
              <w:rPr>
                <w:sz w:val="18"/>
                <w:szCs w:val="18"/>
              </w:rPr>
              <w:t>Директ</w:t>
            </w:r>
            <w:r w:rsidRPr="00E80A0E">
              <w:rPr>
                <w:sz w:val="18"/>
                <w:szCs w:val="18"/>
              </w:rPr>
              <w:t>и</w:t>
            </w:r>
            <w:r w:rsidRPr="00E80A0E">
              <w:rPr>
                <w:sz w:val="18"/>
                <w:szCs w:val="18"/>
              </w:rPr>
              <w:t>ва ст</w:t>
            </w:r>
            <w:r w:rsidRPr="00E80A0E">
              <w:rPr>
                <w:sz w:val="18"/>
                <w:szCs w:val="18"/>
              </w:rPr>
              <w:t>а</w:t>
            </w:r>
            <w:r w:rsidRPr="00E80A0E">
              <w:rPr>
                <w:sz w:val="18"/>
                <w:szCs w:val="18"/>
              </w:rPr>
              <w:t>тья 11</w:t>
            </w:r>
          </w:p>
        </w:tc>
        <w:tc>
          <w:tcPr>
            <w:tcW w:w="3720" w:type="dxa"/>
            <w:tcBorders>
              <w:top w:val="nil"/>
              <w:left w:val="nil"/>
              <w:bottom w:val="single" w:sz="4" w:space="0" w:color="auto"/>
              <w:right w:val="single" w:sz="4" w:space="0" w:color="auto"/>
            </w:tcBorders>
          </w:tcPr>
          <w:p w:rsidR="001E032F" w:rsidRPr="00E80A0E" w:rsidRDefault="001E032F" w:rsidP="001E032F">
            <w:pPr>
              <w:jc w:val="both"/>
            </w:pPr>
            <w:r w:rsidRPr="00E80A0E">
              <w:t>С</w:t>
            </w:r>
            <w:r>
              <w:t>о</w:t>
            </w:r>
            <w:r w:rsidRPr="00E80A0E">
              <w:t>ответствует  НДТМ</w:t>
            </w:r>
          </w:p>
        </w:tc>
      </w:tr>
      <w:tr w:rsidR="001E032F" w:rsidRPr="00BA36F6">
        <w:tc>
          <w:tcPr>
            <w:tcW w:w="1200" w:type="dxa"/>
            <w:tcBorders>
              <w:top w:val="nil"/>
              <w:left w:val="single" w:sz="4" w:space="0" w:color="auto"/>
              <w:bottom w:val="single" w:sz="4" w:space="0" w:color="auto"/>
              <w:right w:val="single" w:sz="4" w:space="0" w:color="auto"/>
            </w:tcBorders>
          </w:tcPr>
          <w:p w:rsidR="001E032F" w:rsidRPr="00BE3FCF" w:rsidRDefault="001E032F" w:rsidP="001E032F">
            <w:pPr>
              <w:jc w:val="both"/>
            </w:pPr>
            <w:r w:rsidRPr="00BE3FCF">
              <w:t> </w:t>
            </w:r>
          </w:p>
        </w:tc>
        <w:tc>
          <w:tcPr>
            <w:tcW w:w="9240" w:type="dxa"/>
            <w:tcBorders>
              <w:top w:val="nil"/>
              <w:left w:val="nil"/>
              <w:bottom w:val="single" w:sz="4" w:space="0" w:color="auto"/>
              <w:right w:val="single" w:sz="4" w:space="0" w:color="auto"/>
            </w:tcBorders>
          </w:tcPr>
          <w:p w:rsidR="001E032F" w:rsidRPr="00E80A0E" w:rsidRDefault="001E032F" w:rsidP="001E032F">
            <w:pPr>
              <w:jc w:val="both"/>
            </w:pPr>
            <w:r w:rsidRPr="00E80A0E">
              <w:t xml:space="preserve">Аналитический контроль отходов, поступающих на сжигание не осуществляется </w:t>
            </w:r>
          </w:p>
        </w:tc>
        <w:tc>
          <w:tcPr>
            <w:tcW w:w="960" w:type="dxa"/>
            <w:tcBorders>
              <w:top w:val="nil"/>
              <w:left w:val="nil"/>
              <w:bottom w:val="single" w:sz="4" w:space="0" w:color="auto"/>
              <w:right w:val="single" w:sz="4" w:space="0" w:color="auto"/>
            </w:tcBorders>
          </w:tcPr>
          <w:p w:rsidR="001E032F" w:rsidRPr="00E80A0E" w:rsidRDefault="001E032F" w:rsidP="001E032F">
            <w:pPr>
              <w:jc w:val="both"/>
              <w:rPr>
                <w:sz w:val="18"/>
                <w:szCs w:val="18"/>
              </w:rPr>
            </w:pPr>
            <w:r w:rsidRPr="00E80A0E">
              <w:rPr>
                <w:sz w:val="18"/>
                <w:szCs w:val="18"/>
                <w:lang w:val="en-US"/>
              </w:rPr>
              <w:t xml:space="preserve">Waste </w:t>
            </w:r>
            <w:r w:rsidRPr="00E80A0E">
              <w:rPr>
                <w:sz w:val="18"/>
                <w:szCs w:val="18"/>
                <w:lang w:val="en-US"/>
              </w:rPr>
              <w:lastRenderedPageBreak/>
              <w:t>Inciner</w:t>
            </w:r>
            <w:r w:rsidRPr="00E80A0E">
              <w:rPr>
                <w:sz w:val="18"/>
                <w:szCs w:val="18"/>
                <w:lang w:val="en-US"/>
              </w:rPr>
              <w:t>a</w:t>
            </w:r>
            <w:r w:rsidRPr="00E80A0E">
              <w:rPr>
                <w:sz w:val="18"/>
                <w:szCs w:val="18"/>
                <w:lang w:val="en-US"/>
              </w:rPr>
              <w:t xml:space="preserve">tion </w:t>
            </w:r>
          </w:p>
          <w:p w:rsidR="001E032F" w:rsidRPr="00E80A0E" w:rsidRDefault="001E032F" w:rsidP="001E032F">
            <w:pPr>
              <w:jc w:val="both"/>
              <w:rPr>
                <w:sz w:val="18"/>
                <w:szCs w:val="18"/>
              </w:rPr>
            </w:pPr>
            <w:r w:rsidRPr="00E80A0E">
              <w:rPr>
                <w:sz w:val="18"/>
                <w:szCs w:val="18"/>
              </w:rPr>
              <w:t>П.4.1.5</w:t>
            </w:r>
          </w:p>
          <w:p w:rsidR="001E032F" w:rsidRPr="00E80A0E" w:rsidRDefault="001E032F" w:rsidP="001E032F">
            <w:pPr>
              <w:jc w:val="both"/>
              <w:rPr>
                <w:sz w:val="18"/>
                <w:szCs w:val="18"/>
              </w:rPr>
            </w:pPr>
            <w:r w:rsidRPr="00E80A0E">
              <w:rPr>
                <w:sz w:val="18"/>
                <w:szCs w:val="18"/>
              </w:rPr>
              <w:t>Директ</w:t>
            </w:r>
            <w:r w:rsidRPr="00E80A0E">
              <w:rPr>
                <w:sz w:val="18"/>
                <w:szCs w:val="18"/>
              </w:rPr>
              <w:t>и</w:t>
            </w:r>
            <w:r w:rsidRPr="00E80A0E">
              <w:rPr>
                <w:sz w:val="18"/>
                <w:szCs w:val="18"/>
              </w:rPr>
              <w:t>ва ст</w:t>
            </w:r>
            <w:r w:rsidRPr="00E80A0E">
              <w:rPr>
                <w:sz w:val="18"/>
                <w:szCs w:val="18"/>
              </w:rPr>
              <w:t>а</w:t>
            </w:r>
            <w:r w:rsidRPr="00E80A0E">
              <w:rPr>
                <w:sz w:val="18"/>
                <w:szCs w:val="18"/>
              </w:rPr>
              <w:t>тья 11</w:t>
            </w:r>
          </w:p>
        </w:tc>
        <w:tc>
          <w:tcPr>
            <w:tcW w:w="3720" w:type="dxa"/>
            <w:tcBorders>
              <w:top w:val="nil"/>
              <w:left w:val="nil"/>
              <w:bottom w:val="single" w:sz="4" w:space="0" w:color="auto"/>
              <w:right w:val="single" w:sz="4" w:space="0" w:color="auto"/>
            </w:tcBorders>
          </w:tcPr>
          <w:p w:rsidR="001E032F" w:rsidRPr="00E80A0E" w:rsidRDefault="001E032F" w:rsidP="001E032F">
            <w:pPr>
              <w:jc w:val="both"/>
            </w:pPr>
            <w:r w:rsidRPr="00E80A0E">
              <w:lastRenderedPageBreak/>
              <w:t>Не соответствует НДТМ, не в</w:t>
            </w:r>
            <w:r w:rsidRPr="00E80A0E">
              <w:t>ы</w:t>
            </w:r>
            <w:r w:rsidRPr="00E80A0E">
              <w:lastRenderedPageBreak/>
              <w:t>полняется анализ отходов пост</w:t>
            </w:r>
            <w:r w:rsidRPr="00E80A0E">
              <w:t>у</w:t>
            </w:r>
            <w:r w:rsidRPr="00E80A0E">
              <w:t xml:space="preserve">пающих на сжигание. </w:t>
            </w:r>
            <w:r w:rsidRPr="00E80A0E">
              <w:rPr>
                <w:b/>
              </w:rPr>
              <w:t>Обоснов</w:t>
            </w:r>
            <w:r w:rsidRPr="00E80A0E">
              <w:rPr>
                <w:b/>
              </w:rPr>
              <w:t>а</w:t>
            </w:r>
            <w:r w:rsidRPr="00E80A0E">
              <w:rPr>
                <w:b/>
              </w:rPr>
              <w:t>ние различий в решении</w:t>
            </w:r>
            <w:r w:rsidRPr="00E80A0E">
              <w:t>. Вв</w:t>
            </w:r>
            <w:r w:rsidRPr="00E80A0E">
              <w:t>и</w:t>
            </w:r>
            <w:r w:rsidRPr="00E80A0E">
              <w:t>ду относительно неизменного сост</w:t>
            </w:r>
            <w:r w:rsidRPr="00E80A0E">
              <w:t>а</w:t>
            </w:r>
            <w:r w:rsidRPr="00E80A0E">
              <w:t>ва, так как они поступают тол</w:t>
            </w:r>
            <w:r w:rsidRPr="00E80A0E">
              <w:t>ь</w:t>
            </w:r>
            <w:r w:rsidRPr="00E80A0E">
              <w:t>ко от техпроце</w:t>
            </w:r>
            <w:r w:rsidRPr="00E80A0E">
              <w:t>с</w:t>
            </w:r>
            <w:r w:rsidRPr="00E80A0E">
              <w:t>сов организации и отсутствия прикладного зн</w:t>
            </w:r>
            <w:r w:rsidRPr="00E80A0E">
              <w:t>а</w:t>
            </w:r>
            <w:r w:rsidRPr="00E80A0E">
              <w:t>чения результатов зам</w:t>
            </w:r>
            <w:r w:rsidRPr="00E80A0E">
              <w:t>е</w:t>
            </w:r>
            <w:r w:rsidRPr="00E80A0E">
              <w:t>ров.</w:t>
            </w:r>
          </w:p>
        </w:tc>
      </w:tr>
      <w:tr w:rsidR="001E032F" w:rsidRPr="00BA36F6">
        <w:trPr>
          <w:trHeight w:val="2205"/>
        </w:trPr>
        <w:tc>
          <w:tcPr>
            <w:tcW w:w="1200" w:type="dxa"/>
            <w:tcBorders>
              <w:top w:val="nil"/>
              <w:left w:val="single" w:sz="4" w:space="0" w:color="auto"/>
              <w:bottom w:val="single" w:sz="4" w:space="0" w:color="auto"/>
              <w:right w:val="single" w:sz="4" w:space="0" w:color="auto"/>
            </w:tcBorders>
          </w:tcPr>
          <w:p w:rsidR="001E032F" w:rsidRPr="00EF55F8" w:rsidRDefault="001E032F" w:rsidP="001E032F">
            <w:pPr>
              <w:jc w:val="both"/>
            </w:pPr>
            <w:r w:rsidRPr="00EF55F8">
              <w:lastRenderedPageBreak/>
              <w:t> </w:t>
            </w:r>
          </w:p>
        </w:tc>
        <w:tc>
          <w:tcPr>
            <w:tcW w:w="9240" w:type="dxa"/>
            <w:tcBorders>
              <w:top w:val="nil"/>
              <w:left w:val="nil"/>
              <w:bottom w:val="single" w:sz="4" w:space="0" w:color="auto"/>
              <w:right w:val="single" w:sz="4" w:space="0" w:color="auto"/>
            </w:tcBorders>
          </w:tcPr>
          <w:p w:rsidR="001E032F" w:rsidRPr="00E80A0E" w:rsidRDefault="001E032F" w:rsidP="001E032F">
            <w:pPr>
              <w:jc w:val="both"/>
            </w:pPr>
            <w:r w:rsidRPr="00E80A0E">
              <w:t>Загрязненные сточные воды от  скруббера поступают в систему промышленной кан</w:t>
            </w:r>
            <w:r w:rsidRPr="00E80A0E">
              <w:t>а</w:t>
            </w:r>
            <w:r w:rsidRPr="00E80A0E">
              <w:t>лизации. Контроль с</w:t>
            </w:r>
            <w:r w:rsidRPr="00E80A0E">
              <w:t>о</w:t>
            </w:r>
            <w:r w:rsidRPr="00E80A0E">
              <w:t xml:space="preserve">держания загрязняющих веществ проводится  дважды в день в контрольной точке. </w:t>
            </w:r>
          </w:p>
        </w:tc>
        <w:tc>
          <w:tcPr>
            <w:tcW w:w="960" w:type="dxa"/>
            <w:tcBorders>
              <w:top w:val="nil"/>
              <w:left w:val="nil"/>
              <w:bottom w:val="single" w:sz="4" w:space="0" w:color="auto"/>
              <w:right w:val="single" w:sz="4" w:space="0" w:color="auto"/>
            </w:tcBorders>
          </w:tcPr>
          <w:p w:rsidR="001E032F" w:rsidRPr="00E80A0E" w:rsidRDefault="001E032F" w:rsidP="001E032F">
            <w:pPr>
              <w:jc w:val="both"/>
              <w:rPr>
                <w:sz w:val="18"/>
                <w:szCs w:val="18"/>
              </w:rPr>
            </w:pPr>
            <w:r w:rsidRPr="00E80A0E">
              <w:rPr>
                <w:sz w:val="18"/>
                <w:szCs w:val="18"/>
                <w:lang w:val="en-US"/>
              </w:rPr>
              <w:t>Waste</w:t>
            </w:r>
            <w:r w:rsidRPr="00E80A0E">
              <w:rPr>
                <w:sz w:val="18"/>
                <w:szCs w:val="18"/>
              </w:rPr>
              <w:t xml:space="preserve"> </w:t>
            </w:r>
            <w:r w:rsidRPr="00E80A0E">
              <w:rPr>
                <w:sz w:val="18"/>
                <w:szCs w:val="18"/>
                <w:lang w:val="en-US"/>
              </w:rPr>
              <w:t>Inciner</w:t>
            </w:r>
            <w:r w:rsidRPr="00E80A0E">
              <w:rPr>
                <w:sz w:val="18"/>
                <w:szCs w:val="18"/>
                <w:lang w:val="en-US"/>
              </w:rPr>
              <w:t>a</w:t>
            </w:r>
            <w:r w:rsidRPr="00E80A0E">
              <w:rPr>
                <w:sz w:val="18"/>
                <w:szCs w:val="18"/>
                <w:lang w:val="en-US"/>
              </w:rPr>
              <w:t>tion</w:t>
            </w:r>
            <w:r w:rsidRPr="00E80A0E">
              <w:rPr>
                <w:sz w:val="18"/>
                <w:szCs w:val="18"/>
              </w:rPr>
              <w:t xml:space="preserve"> </w:t>
            </w:r>
          </w:p>
          <w:p w:rsidR="001E032F" w:rsidRPr="00E80A0E" w:rsidRDefault="001E032F" w:rsidP="001E032F">
            <w:pPr>
              <w:jc w:val="both"/>
              <w:rPr>
                <w:sz w:val="18"/>
                <w:szCs w:val="18"/>
              </w:rPr>
            </w:pPr>
            <w:r w:rsidRPr="00E80A0E">
              <w:rPr>
                <w:sz w:val="18"/>
                <w:szCs w:val="18"/>
              </w:rPr>
              <w:t>п.4.5.2</w:t>
            </w:r>
          </w:p>
          <w:p w:rsidR="001E032F" w:rsidRPr="00E80A0E" w:rsidRDefault="001E032F" w:rsidP="001E032F">
            <w:pPr>
              <w:jc w:val="both"/>
              <w:rPr>
                <w:sz w:val="18"/>
                <w:szCs w:val="18"/>
              </w:rPr>
            </w:pPr>
            <w:r w:rsidRPr="00E80A0E">
              <w:rPr>
                <w:sz w:val="18"/>
                <w:szCs w:val="18"/>
              </w:rPr>
              <w:t>Директ</w:t>
            </w:r>
            <w:r w:rsidRPr="00E80A0E">
              <w:rPr>
                <w:sz w:val="18"/>
                <w:szCs w:val="18"/>
              </w:rPr>
              <w:t>и</w:t>
            </w:r>
            <w:r w:rsidRPr="00E80A0E">
              <w:rPr>
                <w:sz w:val="18"/>
                <w:szCs w:val="18"/>
              </w:rPr>
              <w:t>ва ст</w:t>
            </w:r>
            <w:r w:rsidRPr="00E80A0E">
              <w:rPr>
                <w:sz w:val="18"/>
                <w:szCs w:val="18"/>
              </w:rPr>
              <w:t>а</w:t>
            </w:r>
            <w:r w:rsidRPr="00E80A0E">
              <w:rPr>
                <w:sz w:val="18"/>
                <w:szCs w:val="18"/>
              </w:rPr>
              <w:t>тья 11</w:t>
            </w:r>
          </w:p>
          <w:p w:rsidR="001E032F" w:rsidRPr="00E80A0E" w:rsidRDefault="001E032F" w:rsidP="001E032F">
            <w:pPr>
              <w:jc w:val="both"/>
              <w:rPr>
                <w:sz w:val="18"/>
                <w:szCs w:val="18"/>
              </w:rPr>
            </w:pPr>
            <w:r w:rsidRPr="00E80A0E">
              <w:rPr>
                <w:sz w:val="18"/>
                <w:szCs w:val="18"/>
              </w:rPr>
              <w:t>Директ</w:t>
            </w:r>
            <w:r w:rsidRPr="00E80A0E">
              <w:rPr>
                <w:sz w:val="18"/>
                <w:szCs w:val="18"/>
              </w:rPr>
              <w:t>и</w:t>
            </w:r>
            <w:r w:rsidRPr="00E80A0E">
              <w:rPr>
                <w:sz w:val="18"/>
                <w:szCs w:val="18"/>
              </w:rPr>
              <w:t>ва пр</w:t>
            </w:r>
            <w:r w:rsidRPr="00E80A0E">
              <w:rPr>
                <w:sz w:val="18"/>
                <w:szCs w:val="18"/>
              </w:rPr>
              <w:t>и</w:t>
            </w:r>
            <w:r w:rsidRPr="00E80A0E">
              <w:rPr>
                <w:sz w:val="18"/>
                <w:szCs w:val="18"/>
              </w:rPr>
              <w:t>лож</w:t>
            </w:r>
            <w:r w:rsidRPr="00E80A0E">
              <w:rPr>
                <w:sz w:val="18"/>
                <w:szCs w:val="18"/>
              </w:rPr>
              <w:t>е</w:t>
            </w:r>
            <w:r w:rsidRPr="00E80A0E">
              <w:rPr>
                <w:sz w:val="18"/>
                <w:szCs w:val="18"/>
              </w:rPr>
              <w:t>ние IV</w:t>
            </w:r>
          </w:p>
        </w:tc>
        <w:tc>
          <w:tcPr>
            <w:tcW w:w="3720" w:type="dxa"/>
            <w:tcBorders>
              <w:top w:val="nil"/>
              <w:left w:val="nil"/>
              <w:bottom w:val="single" w:sz="4" w:space="0" w:color="auto"/>
              <w:right w:val="single" w:sz="4" w:space="0" w:color="auto"/>
            </w:tcBorders>
          </w:tcPr>
          <w:p w:rsidR="001E032F" w:rsidRPr="00E80A0E" w:rsidRDefault="001E032F" w:rsidP="001E032F">
            <w:pPr>
              <w:jc w:val="both"/>
            </w:pPr>
            <w:r w:rsidRPr="00E80A0E">
              <w:t>НДТМ предусматривает пров</w:t>
            </w:r>
            <w:r w:rsidRPr="00E80A0E">
              <w:t>е</w:t>
            </w:r>
            <w:r w:rsidRPr="00E80A0E">
              <w:t>дение мониторинга  сто</w:t>
            </w:r>
            <w:r w:rsidRPr="00E80A0E">
              <w:t>ч</w:t>
            </w:r>
            <w:r w:rsidRPr="00E80A0E">
              <w:t>ных вод, образующихся  в проце</w:t>
            </w:r>
            <w:r w:rsidRPr="00E80A0E">
              <w:t>с</w:t>
            </w:r>
            <w:r w:rsidRPr="00E80A0E">
              <w:t>се, как косвенн</w:t>
            </w:r>
            <w:r w:rsidRPr="00E80A0E">
              <w:t>о</w:t>
            </w:r>
            <w:r w:rsidRPr="00E80A0E">
              <w:t>го показателя полноты сжигания. Соответствие качес</w:t>
            </w:r>
            <w:r w:rsidRPr="00E80A0E">
              <w:t>т</w:t>
            </w:r>
            <w:r w:rsidRPr="00E80A0E">
              <w:t>венных показателей образу</w:t>
            </w:r>
            <w:r w:rsidRPr="00E80A0E">
              <w:t>ю</w:t>
            </w:r>
            <w:r w:rsidRPr="00E80A0E">
              <w:t>щихся стоков не произв</w:t>
            </w:r>
            <w:r w:rsidRPr="00E80A0E">
              <w:t>о</w:t>
            </w:r>
            <w:r w:rsidRPr="00E80A0E">
              <w:t>дилось  ввиду отсутствия в пр</w:t>
            </w:r>
            <w:r w:rsidRPr="00E80A0E">
              <w:t>и</w:t>
            </w:r>
            <w:r w:rsidRPr="00E80A0E">
              <w:t>ложении специфичных загрязняющих в</w:t>
            </w:r>
            <w:r w:rsidRPr="00E80A0E">
              <w:t>е</w:t>
            </w:r>
            <w:r w:rsidRPr="00E80A0E">
              <w:t>ществ.</w:t>
            </w:r>
          </w:p>
        </w:tc>
      </w:tr>
      <w:tr w:rsidR="001E032F" w:rsidRPr="00BA36F6">
        <w:tc>
          <w:tcPr>
            <w:tcW w:w="1200" w:type="dxa"/>
            <w:tcBorders>
              <w:top w:val="single" w:sz="4" w:space="0" w:color="auto"/>
              <w:left w:val="single" w:sz="4" w:space="0" w:color="auto"/>
              <w:bottom w:val="single" w:sz="4" w:space="0" w:color="auto"/>
              <w:right w:val="single" w:sz="4" w:space="0" w:color="auto"/>
            </w:tcBorders>
          </w:tcPr>
          <w:p w:rsidR="001E032F" w:rsidRPr="00BE3FCF" w:rsidRDefault="001E032F" w:rsidP="001E032F">
            <w:pPr>
              <w:jc w:val="both"/>
            </w:pPr>
            <w:r w:rsidRPr="00BE3FCF">
              <w:t> </w:t>
            </w:r>
          </w:p>
        </w:tc>
        <w:tc>
          <w:tcPr>
            <w:tcW w:w="9240" w:type="dxa"/>
            <w:tcBorders>
              <w:top w:val="single" w:sz="4" w:space="0" w:color="auto"/>
              <w:left w:val="nil"/>
              <w:bottom w:val="single" w:sz="4" w:space="0" w:color="auto"/>
              <w:right w:val="single" w:sz="4" w:space="0" w:color="auto"/>
            </w:tcBorders>
          </w:tcPr>
          <w:p w:rsidR="001E032F" w:rsidRPr="00E80A0E" w:rsidRDefault="001E032F" w:rsidP="001E032F">
            <w:pPr>
              <w:jc w:val="both"/>
            </w:pPr>
            <w:r w:rsidRPr="00E80A0E">
              <w:t>С целью снижения выбросов загрязняющих веществ предусмотрено: - удаление в</w:t>
            </w:r>
            <w:r w:rsidRPr="00E80A0E">
              <w:t>ы</w:t>
            </w:r>
            <w:r w:rsidRPr="00E80A0E">
              <w:t>тяжным вентилятором паров  легколетучих веществ с последующим направлен</w:t>
            </w:r>
            <w:r w:rsidRPr="00E80A0E">
              <w:t>и</w:t>
            </w:r>
            <w:r w:rsidRPr="00E80A0E">
              <w:t>ем их на сжигание; -перекачивание и передача на сж</w:t>
            </w:r>
            <w:r w:rsidRPr="00E80A0E">
              <w:t>и</w:t>
            </w:r>
            <w:r w:rsidRPr="00E80A0E">
              <w:t>гание паров из емкостей для остатков;- дымовой газ, образующийся в печи сжигания, отсасывается дымососом через газоо</w:t>
            </w:r>
            <w:r w:rsidRPr="00E80A0E">
              <w:t>х</w:t>
            </w:r>
            <w:r w:rsidRPr="00E80A0E">
              <w:t>ладитель,  циклоны, скруббер Вентури и по дымовой трубе высотой 30м выбрасывае</w:t>
            </w:r>
            <w:r w:rsidRPr="00E80A0E">
              <w:t>т</w:t>
            </w:r>
            <w:r w:rsidRPr="00E80A0E">
              <w:t>ся в а</w:t>
            </w:r>
            <w:r w:rsidRPr="00E80A0E">
              <w:t>т</w:t>
            </w:r>
            <w:r w:rsidRPr="00E80A0E">
              <w:t>мосферу</w:t>
            </w:r>
          </w:p>
        </w:tc>
        <w:tc>
          <w:tcPr>
            <w:tcW w:w="960" w:type="dxa"/>
            <w:tcBorders>
              <w:top w:val="single" w:sz="4" w:space="0" w:color="auto"/>
              <w:left w:val="nil"/>
              <w:bottom w:val="single" w:sz="4" w:space="0" w:color="auto"/>
              <w:right w:val="single" w:sz="4" w:space="0" w:color="auto"/>
            </w:tcBorders>
          </w:tcPr>
          <w:p w:rsidR="001E032F" w:rsidRPr="00E80A0E" w:rsidRDefault="001E032F" w:rsidP="001E032F">
            <w:pPr>
              <w:jc w:val="both"/>
              <w:rPr>
                <w:sz w:val="18"/>
                <w:szCs w:val="18"/>
                <w:lang w:val="en-US"/>
              </w:rPr>
            </w:pPr>
            <w:r w:rsidRPr="00E80A0E">
              <w:rPr>
                <w:sz w:val="18"/>
                <w:szCs w:val="18"/>
                <w:lang w:val="en-US"/>
              </w:rPr>
              <w:t>Waste Inciner</w:t>
            </w:r>
            <w:r w:rsidRPr="00E80A0E">
              <w:rPr>
                <w:sz w:val="18"/>
                <w:szCs w:val="18"/>
                <w:lang w:val="en-US"/>
              </w:rPr>
              <w:t>a</w:t>
            </w:r>
            <w:r w:rsidRPr="00E80A0E">
              <w:rPr>
                <w:sz w:val="18"/>
                <w:szCs w:val="18"/>
                <w:lang w:val="en-US"/>
              </w:rPr>
              <w:t xml:space="preserve">tion  </w:t>
            </w:r>
            <w:r w:rsidRPr="00E80A0E">
              <w:rPr>
                <w:sz w:val="18"/>
                <w:szCs w:val="18"/>
              </w:rPr>
              <w:t>п</w:t>
            </w:r>
            <w:r w:rsidRPr="00E80A0E">
              <w:rPr>
                <w:sz w:val="18"/>
                <w:szCs w:val="18"/>
                <w:lang w:val="en-US"/>
              </w:rPr>
              <w:t xml:space="preserve">.6.3; </w:t>
            </w:r>
            <w:r w:rsidRPr="00E80A0E">
              <w:rPr>
                <w:sz w:val="18"/>
                <w:szCs w:val="18"/>
              </w:rPr>
              <w:t>п</w:t>
            </w:r>
            <w:r w:rsidRPr="00E80A0E">
              <w:rPr>
                <w:sz w:val="18"/>
                <w:szCs w:val="18"/>
                <w:lang w:val="en-US"/>
              </w:rPr>
              <w:t xml:space="preserve">.1.6.1, </w:t>
            </w:r>
            <w:r w:rsidRPr="00E80A0E">
              <w:rPr>
                <w:sz w:val="18"/>
                <w:szCs w:val="18"/>
              </w:rPr>
              <w:t>п</w:t>
            </w:r>
            <w:r w:rsidRPr="00E80A0E">
              <w:rPr>
                <w:sz w:val="18"/>
                <w:szCs w:val="18"/>
                <w:lang w:val="en-US"/>
              </w:rPr>
              <w:t>.4.4</w:t>
            </w:r>
          </w:p>
        </w:tc>
        <w:tc>
          <w:tcPr>
            <w:tcW w:w="3720" w:type="dxa"/>
            <w:tcBorders>
              <w:top w:val="single" w:sz="4" w:space="0" w:color="auto"/>
              <w:left w:val="nil"/>
              <w:bottom w:val="single" w:sz="4" w:space="0" w:color="auto"/>
              <w:right w:val="single" w:sz="4" w:space="0" w:color="auto"/>
            </w:tcBorders>
          </w:tcPr>
          <w:p w:rsidR="001E032F" w:rsidRPr="00E80A0E" w:rsidRDefault="001E032F" w:rsidP="001E032F">
            <w:pPr>
              <w:jc w:val="both"/>
            </w:pPr>
            <w:r w:rsidRPr="00E80A0E">
              <w:t>Соответствует  НДТМ</w:t>
            </w:r>
          </w:p>
        </w:tc>
      </w:tr>
    </w:tbl>
    <w:p w:rsidR="001E032F" w:rsidRDefault="001E032F" w:rsidP="001E032F"/>
    <w:p w:rsidR="001E032F" w:rsidRPr="00757094" w:rsidRDefault="001E032F" w:rsidP="001E032F">
      <w:pPr>
        <w:jc w:val="center"/>
        <w:rPr>
          <w:b/>
          <w:sz w:val="28"/>
          <w:szCs w:val="28"/>
        </w:rPr>
      </w:pPr>
      <w:r w:rsidRPr="00757094">
        <w:rPr>
          <w:b/>
          <w:sz w:val="28"/>
          <w:szCs w:val="28"/>
        </w:rPr>
        <w:t>Обеспечение   энергоэффе</w:t>
      </w:r>
      <w:r w:rsidRPr="00757094">
        <w:rPr>
          <w:b/>
          <w:sz w:val="28"/>
          <w:szCs w:val="28"/>
        </w:rPr>
        <w:t>к</w:t>
      </w:r>
      <w:r w:rsidRPr="00757094">
        <w:rPr>
          <w:b/>
          <w:sz w:val="28"/>
          <w:szCs w:val="28"/>
        </w:rPr>
        <w:t>тивности</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9240"/>
        <w:gridCol w:w="960"/>
        <w:gridCol w:w="3720"/>
      </w:tblGrid>
      <w:tr w:rsidR="001E032F" w:rsidRPr="00ED226C">
        <w:tc>
          <w:tcPr>
            <w:tcW w:w="1200" w:type="dxa"/>
            <w:shd w:val="clear" w:color="auto" w:fill="auto"/>
            <w:vAlign w:val="center"/>
          </w:tcPr>
          <w:p w:rsidR="001E032F" w:rsidRPr="00ED226C" w:rsidRDefault="001E032F" w:rsidP="001E032F">
            <w:pPr>
              <w:jc w:val="center"/>
              <w:rPr>
                <w:b/>
                <w:sz w:val="16"/>
                <w:szCs w:val="16"/>
              </w:rPr>
            </w:pPr>
            <w:r w:rsidRPr="00ED226C">
              <w:rPr>
                <w:b/>
                <w:sz w:val="16"/>
                <w:szCs w:val="16"/>
              </w:rPr>
              <w:t>Наименов</w:t>
            </w:r>
            <w:r w:rsidRPr="00ED226C">
              <w:rPr>
                <w:b/>
                <w:sz w:val="16"/>
                <w:szCs w:val="16"/>
              </w:rPr>
              <w:t>а</w:t>
            </w:r>
            <w:r w:rsidRPr="00ED226C">
              <w:rPr>
                <w:b/>
                <w:sz w:val="16"/>
                <w:szCs w:val="16"/>
              </w:rPr>
              <w:t>ние технол</w:t>
            </w:r>
            <w:r w:rsidRPr="00ED226C">
              <w:rPr>
                <w:b/>
                <w:sz w:val="16"/>
                <w:szCs w:val="16"/>
              </w:rPr>
              <w:t>о</w:t>
            </w:r>
            <w:r w:rsidRPr="00ED226C">
              <w:rPr>
                <w:b/>
                <w:sz w:val="16"/>
                <w:szCs w:val="16"/>
              </w:rPr>
              <w:t>гического процесса (цикла, пр</w:t>
            </w:r>
            <w:r w:rsidRPr="00ED226C">
              <w:rPr>
                <w:b/>
                <w:sz w:val="16"/>
                <w:szCs w:val="16"/>
              </w:rPr>
              <w:t>о</w:t>
            </w:r>
            <w:r w:rsidRPr="00ED226C">
              <w:rPr>
                <w:b/>
                <w:sz w:val="16"/>
                <w:szCs w:val="16"/>
              </w:rPr>
              <w:t>изводстве</w:t>
            </w:r>
            <w:r w:rsidRPr="00ED226C">
              <w:rPr>
                <w:b/>
                <w:sz w:val="16"/>
                <w:szCs w:val="16"/>
              </w:rPr>
              <w:t>н</w:t>
            </w:r>
            <w:r w:rsidRPr="00ED226C">
              <w:rPr>
                <w:b/>
                <w:sz w:val="16"/>
                <w:szCs w:val="16"/>
              </w:rPr>
              <w:t>ной опер</w:t>
            </w:r>
            <w:r w:rsidRPr="00ED226C">
              <w:rPr>
                <w:b/>
                <w:sz w:val="16"/>
                <w:szCs w:val="16"/>
              </w:rPr>
              <w:t>а</w:t>
            </w:r>
            <w:r w:rsidRPr="00ED226C">
              <w:rPr>
                <w:b/>
                <w:sz w:val="16"/>
                <w:szCs w:val="16"/>
              </w:rPr>
              <w:t>ции)</w:t>
            </w:r>
          </w:p>
        </w:tc>
        <w:tc>
          <w:tcPr>
            <w:tcW w:w="9240" w:type="dxa"/>
            <w:shd w:val="clear" w:color="auto" w:fill="auto"/>
            <w:vAlign w:val="center"/>
          </w:tcPr>
          <w:p w:rsidR="001E032F" w:rsidRPr="00ED226C" w:rsidRDefault="001E032F" w:rsidP="001E032F">
            <w:pPr>
              <w:jc w:val="center"/>
              <w:rPr>
                <w:b/>
                <w:sz w:val="16"/>
                <w:szCs w:val="16"/>
              </w:rPr>
            </w:pPr>
            <w:r w:rsidRPr="00ED226C">
              <w:rPr>
                <w:b/>
                <w:sz w:val="16"/>
                <w:szCs w:val="16"/>
              </w:rPr>
              <w:t xml:space="preserve">Краткая техническая характеристика </w:t>
            </w:r>
          </w:p>
        </w:tc>
        <w:tc>
          <w:tcPr>
            <w:tcW w:w="960" w:type="dxa"/>
            <w:shd w:val="clear" w:color="auto" w:fill="auto"/>
            <w:vAlign w:val="center"/>
          </w:tcPr>
          <w:p w:rsidR="001E032F" w:rsidRPr="00ED226C" w:rsidRDefault="001E032F" w:rsidP="001E032F">
            <w:pPr>
              <w:jc w:val="center"/>
              <w:rPr>
                <w:b/>
                <w:sz w:val="16"/>
                <w:szCs w:val="16"/>
              </w:rPr>
            </w:pPr>
            <w:r w:rsidRPr="00ED226C">
              <w:rPr>
                <w:b/>
                <w:sz w:val="16"/>
                <w:szCs w:val="16"/>
              </w:rPr>
              <w:t>Ссылка на исто</w:t>
            </w:r>
            <w:r w:rsidRPr="00ED226C">
              <w:rPr>
                <w:b/>
                <w:sz w:val="16"/>
                <w:szCs w:val="16"/>
              </w:rPr>
              <w:t>ч</w:t>
            </w:r>
            <w:r w:rsidRPr="00ED226C">
              <w:rPr>
                <w:b/>
                <w:sz w:val="16"/>
                <w:szCs w:val="16"/>
              </w:rPr>
              <w:t>ник и</w:t>
            </w:r>
            <w:r w:rsidRPr="00ED226C">
              <w:rPr>
                <w:b/>
                <w:sz w:val="16"/>
                <w:szCs w:val="16"/>
              </w:rPr>
              <w:t>н</w:t>
            </w:r>
            <w:r w:rsidRPr="00ED226C">
              <w:rPr>
                <w:b/>
                <w:sz w:val="16"/>
                <w:szCs w:val="16"/>
              </w:rPr>
              <w:t>форм</w:t>
            </w:r>
            <w:r w:rsidRPr="00ED226C">
              <w:rPr>
                <w:b/>
                <w:sz w:val="16"/>
                <w:szCs w:val="16"/>
              </w:rPr>
              <w:t>а</w:t>
            </w:r>
            <w:r w:rsidRPr="00ED226C">
              <w:rPr>
                <w:b/>
                <w:sz w:val="16"/>
                <w:szCs w:val="16"/>
              </w:rPr>
              <w:t>ции, с</w:t>
            </w:r>
            <w:r w:rsidRPr="00ED226C">
              <w:rPr>
                <w:b/>
                <w:sz w:val="16"/>
                <w:szCs w:val="16"/>
              </w:rPr>
              <w:t>о</w:t>
            </w:r>
            <w:r w:rsidRPr="00ED226C">
              <w:rPr>
                <w:b/>
                <w:sz w:val="16"/>
                <w:szCs w:val="16"/>
              </w:rPr>
              <w:t>держ</w:t>
            </w:r>
            <w:r w:rsidRPr="00ED226C">
              <w:rPr>
                <w:b/>
                <w:sz w:val="16"/>
                <w:szCs w:val="16"/>
              </w:rPr>
              <w:t>а</w:t>
            </w:r>
            <w:r w:rsidRPr="00ED226C">
              <w:rPr>
                <w:b/>
                <w:sz w:val="16"/>
                <w:szCs w:val="16"/>
              </w:rPr>
              <w:t>щий Д</w:t>
            </w:r>
            <w:r w:rsidRPr="00ED226C">
              <w:rPr>
                <w:b/>
                <w:sz w:val="16"/>
                <w:szCs w:val="16"/>
              </w:rPr>
              <w:t>е</w:t>
            </w:r>
            <w:r w:rsidRPr="00ED226C">
              <w:rPr>
                <w:b/>
                <w:sz w:val="16"/>
                <w:szCs w:val="16"/>
              </w:rPr>
              <w:t>тальную характ</w:t>
            </w:r>
            <w:r w:rsidRPr="00ED226C">
              <w:rPr>
                <w:b/>
                <w:sz w:val="16"/>
                <w:szCs w:val="16"/>
              </w:rPr>
              <w:t>е</w:t>
            </w:r>
            <w:r w:rsidRPr="00ED226C">
              <w:rPr>
                <w:b/>
                <w:sz w:val="16"/>
                <w:szCs w:val="16"/>
              </w:rPr>
              <w:t>ристику наилу</w:t>
            </w:r>
            <w:r w:rsidRPr="00ED226C">
              <w:rPr>
                <w:b/>
                <w:sz w:val="16"/>
                <w:szCs w:val="16"/>
              </w:rPr>
              <w:t>ч</w:t>
            </w:r>
            <w:r w:rsidRPr="00ED226C">
              <w:rPr>
                <w:b/>
                <w:sz w:val="16"/>
                <w:szCs w:val="16"/>
              </w:rPr>
              <w:t>шего доступн</w:t>
            </w:r>
            <w:r w:rsidRPr="00ED226C">
              <w:rPr>
                <w:b/>
                <w:sz w:val="16"/>
                <w:szCs w:val="16"/>
              </w:rPr>
              <w:t>о</w:t>
            </w:r>
            <w:r w:rsidRPr="00ED226C">
              <w:rPr>
                <w:b/>
                <w:sz w:val="16"/>
                <w:szCs w:val="16"/>
              </w:rPr>
              <w:lastRenderedPageBreak/>
              <w:t>го техн</w:t>
            </w:r>
            <w:r w:rsidRPr="00ED226C">
              <w:rPr>
                <w:b/>
                <w:sz w:val="16"/>
                <w:szCs w:val="16"/>
              </w:rPr>
              <w:t>и</w:t>
            </w:r>
            <w:r w:rsidRPr="00ED226C">
              <w:rPr>
                <w:b/>
                <w:sz w:val="16"/>
                <w:szCs w:val="16"/>
              </w:rPr>
              <w:t>ческого метода</w:t>
            </w:r>
          </w:p>
        </w:tc>
        <w:tc>
          <w:tcPr>
            <w:tcW w:w="3720" w:type="dxa"/>
            <w:shd w:val="clear" w:color="auto" w:fill="auto"/>
            <w:vAlign w:val="center"/>
          </w:tcPr>
          <w:p w:rsidR="001E032F" w:rsidRPr="00ED226C" w:rsidRDefault="001E032F" w:rsidP="001E032F">
            <w:pPr>
              <w:jc w:val="center"/>
              <w:rPr>
                <w:b/>
                <w:sz w:val="16"/>
                <w:szCs w:val="16"/>
              </w:rPr>
            </w:pPr>
            <w:r w:rsidRPr="00ED226C">
              <w:rPr>
                <w:b/>
                <w:sz w:val="16"/>
                <w:szCs w:val="16"/>
              </w:rPr>
              <w:lastRenderedPageBreak/>
              <w:t>Сравнение и обоснование разл</w:t>
            </w:r>
            <w:r w:rsidRPr="00ED226C">
              <w:rPr>
                <w:b/>
                <w:sz w:val="16"/>
                <w:szCs w:val="16"/>
              </w:rPr>
              <w:t>и</w:t>
            </w:r>
            <w:r w:rsidRPr="00ED226C">
              <w:rPr>
                <w:b/>
                <w:sz w:val="16"/>
                <w:szCs w:val="16"/>
              </w:rPr>
              <w:t>чий в решении</w:t>
            </w:r>
          </w:p>
        </w:tc>
      </w:tr>
    </w:tbl>
    <w:p w:rsidR="001E032F" w:rsidRPr="00D722C7" w:rsidRDefault="001E032F" w:rsidP="001E032F">
      <w:pPr>
        <w:rPr>
          <w:sz w:val="6"/>
        </w:rPr>
      </w:pPr>
    </w:p>
    <w:tbl>
      <w:tblPr>
        <w:tblW w:w="151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0"/>
        <w:gridCol w:w="9240"/>
        <w:gridCol w:w="960"/>
        <w:gridCol w:w="3720"/>
      </w:tblGrid>
      <w:tr w:rsidR="001E032F">
        <w:trPr>
          <w:tblHeader/>
        </w:trPr>
        <w:tc>
          <w:tcPr>
            <w:tcW w:w="1200" w:type="dxa"/>
          </w:tcPr>
          <w:p w:rsidR="001E032F" w:rsidRPr="009E571F" w:rsidRDefault="001E032F" w:rsidP="001E032F">
            <w:pPr>
              <w:jc w:val="center"/>
            </w:pPr>
            <w:r w:rsidRPr="009E571F">
              <w:t>1</w:t>
            </w:r>
          </w:p>
        </w:tc>
        <w:tc>
          <w:tcPr>
            <w:tcW w:w="9240" w:type="dxa"/>
          </w:tcPr>
          <w:p w:rsidR="001E032F" w:rsidRPr="009E571F" w:rsidRDefault="001E032F" w:rsidP="001E032F">
            <w:pPr>
              <w:jc w:val="center"/>
            </w:pPr>
            <w:r w:rsidRPr="009E571F">
              <w:t>2</w:t>
            </w:r>
          </w:p>
        </w:tc>
        <w:tc>
          <w:tcPr>
            <w:tcW w:w="960" w:type="dxa"/>
          </w:tcPr>
          <w:p w:rsidR="001E032F" w:rsidRPr="009E571F" w:rsidRDefault="001E032F" w:rsidP="001E032F">
            <w:pPr>
              <w:jc w:val="center"/>
            </w:pPr>
            <w:r w:rsidRPr="009E571F">
              <w:t>3</w:t>
            </w:r>
          </w:p>
        </w:tc>
        <w:tc>
          <w:tcPr>
            <w:tcW w:w="3720" w:type="dxa"/>
          </w:tcPr>
          <w:p w:rsidR="001E032F" w:rsidRPr="009E571F" w:rsidRDefault="001E032F" w:rsidP="001E032F">
            <w:pPr>
              <w:jc w:val="center"/>
            </w:pPr>
            <w:r w:rsidRPr="009E571F">
              <w:t>4</w:t>
            </w:r>
          </w:p>
        </w:tc>
      </w:tr>
      <w:tr w:rsidR="001E032F" w:rsidRPr="00817995">
        <w:tc>
          <w:tcPr>
            <w:tcW w:w="1200" w:type="dxa"/>
          </w:tcPr>
          <w:p w:rsidR="001E032F" w:rsidRPr="00757094" w:rsidRDefault="001E032F" w:rsidP="001E032F">
            <w:pPr>
              <w:jc w:val="center"/>
              <w:rPr>
                <w:b/>
              </w:rPr>
            </w:pPr>
          </w:p>
          <w:p w:rsidR="001E032F" w:rsidRPr="00757094" w:rsidRDefault="001E032F" w:rsidP="001E032F">
            <w:pPr>
              <w:jc w:val="center"/>
              <w:rPr>
                <w:b/>
              </w:rPr>
            </w:pPr>
          </w:p>
          <w:p w:rsidR="001E032F" w:rsidRPr="00757094" w:rsidRDefault="001E032F" w:rsidP="001E032F">
            <w:pPr>
              <w:jc w:val="center"/>
              <w:rPr>
                <w:b/>
              </w:rPr>
            </w:pPr>
          </w:p>
          <w:p w:rsidR="001E032F" w:rsidRPr="00757094" w:rsidRDefault="001E032F" w:rsidP="001E032F">
            <w:pPr>
              <w:jc w:val="center"/>
              <w:rPr>
                <w:b/>
              </w:rPr>
            </w:pPr>
          </w:p>
          <w:p w:rsidR="001E032F" w:rsidRPr="00757094" w:rsidRDefault="001E032F" w:rsidP="001E032F">
            <w:pPr>
              <w:jc w:val="center"/>
              <w:rPr>
                <w:b/>
              </w:rPr>
            </w:pPr>
          </w:p>
          <w:p w:rsidR="001E032F" w:rsidRPr="00757094" w:rsidRDefault="001E032F" w:rsidP="001E032F">
            <w:pPr>
              <w:jc w:val="center"/>
              <w:rPr>
                <w:b/>
              </w:rPr>
            </w:pPr>
          </w:p>
          <w:p w:rsidR="001E032F" w:rsidRPr="00757094" w:rsidRDefault="001E032F" w:rsidP="001E032F">
            <w:pPr>
              <w:jc w:val="center"/>
              <w:rPr>
                <w:b/>
              </w:rPr>
            </w:pPr>
          </w:p>
          <w:p w:rsidR="001E032F" w:rsidRPr="00757094" w:rsidRDefault="001E032F" w:rsidP="001E032F">
            <w:pPr>
              <w:jc w:val="center"/>
              <w:rPr>
                <w:b/>
              </w:rPr>
            </w:pPr>
          </w:p>
          <w:p w:rsidR="001E032F" w:rsidRPr="00757094" w:rsidRDefault="001E032F" w:rsidP="001E032F">
            <w:pPr>
              <w:jc w:val="center"/>
              <w:rPr>
                <w:b/>
              </w:rPr>
            </w:pPr>
          </w:p>
          <w:p w:rsidR="001E032F" w:rsidRPr="00757094" w:rsidRDefault="001E032F" w:rsidP="001E032F">
            <w:pPr>
              <w:jc w:val="center"/>
              <w:rPr>
                <w:b/>
              </w:rPr>
            </w:pPr>
          </w:p>
          <w:p w:rsidR="001E032F" w:rsidRPr="00757094" w:rsidRDefault="001E032F" w:rsidP="001E032F">
            <w:pPr>
              <w:jc w:val="center"/>
              <w:rPr>
                <w:b/>
              </w:rPr>
            </w:pPr>
          </w:p>
          <w:p w:rsidR="001E032F" w:rsidRPr="00757094" w:rsidRDefault="001E032F" w:rsidP="001E032F">
            <w:pPr>
              <w:jc w:val="center"/>
              <w:rPr>
                <w:b/>
              </w:rPr>
            </w:pPr>
          </w:p>
          <w:p w:rsidR="001E032F" w:rsidRPr="00757094" w:rsidRDefault="001E032F" w:rsidP="001E032F">
            <w:pPr>
              <w:jc w:val="center"/>
              <w:rPr>
                <w:b/>
              </w:rPr>
            </w:pPr>
          </w:p>
          <w:p w:rsidR="001E032F" w:rsidRPr="00757094" w:rsidRDefault="001E032F" w:rsidP="001E032F">
            <w:pPr>
              <w:jc w:val="center"/>
              <w:rPr>
                <w:b/>
              </w:rPr>
            </w:pPr>
          </w:p>
          <w:p w:rsidR="001E032F" w:rsidRPr="00757094" w:rsidRDefault="001E032F" w:rsidP="001E032F">
            <w:pPr>
              <w:jc w:val="center"/>
              <w:rPr>
                <w:b/>
              </w:rPr>
            </w:pPr>
          </w:p>
          <w:p w:rsidR="001E032F" w:rsidRPr="00757094" w:rsidRDefault="001E032F" w:rsidP="001E032F">
            <w:pPr>
              <w:jc w:val="center"/>
              <w:rPr>
                <w:b/>
              </w:rPr>
            </w:pPr>
          </w:p>
          <w:p w:rsidR="001E032F" w:rsidRPr="00757094" w:rsidRDefault="001E032F" w:rsidP="001E032F">
            <w:pPr>
              <w:jc w:val="center"/>
              <w:rPr>
                <w:b/>
              </w:rPr>
            </w:pPr>
          </w:p>
          <w:p w:rsidR="001E032F" w:rsidRPr="00757094" w:rsidRDefault="001E032F" w:rsidP="001E032F">
            <w:pPr>
              <w:jc w:val="center"/>
              <w:rPr>
                <w:b/>
              </w:rPr>
            </w:pPr>
          </w:p>
          <w:p w:rsidR="001E032F" w:rsidRPr="00757094" w:rsidRDefault="001E032F" w:rsidP="001E032F">
            <w:pPr>
              <w:jc w:val="center"/>
              <w:rPr>
                <w:b/>
              </w:rPr>
            </w:pPr>
          </w:p>
          <w:p w:rsidR="001E032F" w:rsidRPr="00757094" w:rsidRDefault="001E032F" w:rsidP="001E032F">
            <w:pPr>
              <w:jc w:val="center"/>
              <w:rPr>
                <w:b/>
              </w:rPr>
            </w:pPr>
          </w:p>
          <w:p w:rsidR="001E032F" w:rsidRPr="00757094" w:rsidRDefault="001E032F" w:rsidP="001E032F">
            <w:pPr>
              <w:jc w:val="center"/>
              <w:rPr>
                <w:b/>
              </w:rPr>
            </w:pPr>
          </w:p>
          <w:p w:rsidR="001E032F" w:rsidRPr="00757094" w:rsidRDefault="001E032F" w:rsidP="001E032F">
            <w:pPr>
              <w:jc w:val="center"/>
              <w:rPr>
                <w:b/>
              </w:rPr>
            </w:pPr>
          </w:p>
          <w:p w:rsidR="001E032F" w:rsidRPr="00757094" w:rsidRDefault="001E032F" w:rsidP="001E032F">
            <w:pPr>
              <w:jc w:val="center"/>
              <w:rPr>
                <w:b/>
              </w:rPr>
            </w:pPr>
          </w:p>
          <w:p w:rsidR="001E032F" w:rsidRPr="00757094" w:rsidRDefault="001E032F" w:rsidP="001E032F">
            <w:pPr>
              <w:jc w:val="center"/>
              <w:rPr>
                <w:b/>
              </w:rPr>
            </w:pPr>
          </w:p>
          <w:p w:rsidR="001E032F" w:rsidRPr="00757094" w:rsidRDefault="001E032F" w:rsidP="001E032F">
            <w:pPr>
              <w:jc w:val="center"/>
              <w:rPr>
                <w:b/>
              </w:rPr>
            </w:pPr>
          </w:p>
          <w:p w:rsidR="001E032F" w:rsidRPr="00757094" w:rsidRDefault="001E032F" w:rsidP="001E032F">
            <w:pPr>
              <w:jc w:val="center"/>
              <w:rPr>
                <w:b/>
              </w:rPr>
            </w:pPr>
          </w:p>
          <w:p w:rsidR="001E032F" w:rsidRPr="00757094" w:rsidRDefault="001E032F" w:rsidP="001E032F">
            <w:pPr>
              <w:jc w:val="center"/>
              <w:rPr>
                <w:b/>
              </w:rPr>
            </w:pPr>
          </w:p>
          <w:p w:rsidR="001E032F" w:rsidRPr="00757094" w:rsidRDefault="001E032F" w:rsidP="001E032F">
            <w:pPr>
              <w:jc w:val="center"/>
              <w:rPr>
                <w:b/>
              </w:rPr>
            </w:pPr>
          </w:p>
          <w:p w:rsidR="001E032F" w:rsidRPr="00757094" w:rsidRDefault="001E032F" w:rsidP="001E032F">
            <w:pPr>
              <w:jc w:val="center"/>
              <w:rPr>
                <w:b/>
              </w:rPr>
            </w:pPr>
          </w:p>
          <w:p w:rsidR="001E032F" w:rsidRPr="00757094" w:rsidRDefault="001E032F" w:rsidP="001E032F">
            <w:pPr>
              <w:jc w:val="center"/>
              <w:rPr>
                <w:b/>
              </w:rPr>
            </w:pPr>
          </w:p>
          <w:p w:rsidR="001E032F" w:rsidRPr="00757094" w:rsidRDefault="001E032F" w:rsidP="001E032F">
            <w:pPr>
              <w:jc w:val="center"/>
              <w:rPr>
                <w:b/>
              </w:rPr>
            </w:pPr>
          </w:p>
          <w:p w:rsidR="001E032F" w:rsidRPr="00757094" w:rsidRDefault="001E032F" w:rsidP="001E032F">
            <w:pPr>
              <w:jc w:val="center"/>
              <w:rPr>
                <w:b/>
              </w:rPr>
            </w:pPr>
          </w:p>
          <w:p w:rsidR="001E032F" w:rsidRPr="00757094" w:rsidRDefault="001E032F" w:rsidP="001E032F">
            <w:pPr>
              <w:jc w:val="center"/>
              <w:rPr>
                <w:b/>
              </w:rPr>
            </w:pPr>
          </w:p>
          <w:p w:rsidR="001E032F" w:rsidRPr="00757094" w:rsidRDefault="001E032F" w:rsidP="001E032F"/>
        </w:tc>
        <w:tc>
          <w:tcPr>
            <w:tcW w:w="9240" w:type="dxa"/>
          </w:tcPr>
          <w:p w:rsidR="001E032F" w:rsidRPr="00757094" w:rsidRDefault="001E032F" w:rsidP="001E032F">
            <w:pPr>
              <w:ind w:firstLine="12"/>
              <w:jc w:val="both"/>
            </w:pPr>
            <w:r w:rsidRPr="00757094">
              <w:lastRenderedPageBreak/>
              <w:t>В процессе выпуска продукции используются следующие энергонос</w:t>
            </w:r>
            <w:r w:rsidRPr="00757094">
              <w:t>и</w:t>
            </w:r>
            <w:r w:rsidRPr="00757094">
              <w:t>тели:</w:t>
            </w:r>
          </w:p>
          <w:p w:rsidR="001E032F" w:rsidRPr="00757094" w:rsidRDefault="001E032F" w:rsidP="001E032F">
            <w:pPr>
              <w:ind w:firstLine="12"/>
              <w:jc w:val="both"/>
            </w:pPr>
            <w:r w:rsidRPr="00757094">
              <w:t>- электроэнергия на технологические нужды, освещение и вентил</w:t>
            </w:r>
            <w:r w:rsidRPr="00757094">
              <w:t>я</w:t>
            </w:r>
            <w:r w:rsidRPr="00757094">
              <w:t>цию;</w:t>
            </w:r>
          </w:p>
          <w:p w:rsidR="001E032F" w:rsidRPr="00757094" w:rsidRDefault="001E032F" w:rsidP="001E032F">
            <w:pPr>
              <w:ind w:firstLine="12"/>
              <w:jc w:val="both"/>
            </w:pPr>
            <w:r w:rsidRPr="00757094">
              <w:t>- тепловая энергия в паре (20, 0,8 МПа) на технологические ну</w:t>
            </w:r>
            <w:r w:rsidRPr="00757094">
              <w:t>ж</w:t>
            </w:r>
            <w:r w:rsidRPr="00757094">
              <w:t>ды;</w:t>
            </w:r>
          </w:p>
          <w:p w:rsidR="001E032F" w:rsidRPr="00757094" w:rsidRDefault="001E032F" w:rsidP="001E032F">
            <w:pPr>
              <w:ind w:firstLine="12"/>
              <w:jc w:val="both"/>
            </w:pPr>
            <w:r w:rsidRPr="00757094">
              <w:t>- тепловая энергия в горячей воде на нужды отопления, вентиляции и кондиционир</w:t>
            </w:r>
            <w:r w:rsidRPr="00757094">
              <w:t>о</w:t>
            </w:r>
            <w:r w:rsidRPr="00757094">
              <w:t>вания;</w:t>
            </w:r>
          </w:p>
          <w:p w:rsidR="001E032F" w:rsidRPr="00757094" w:rsidRDefault="001E032F" w:rsidP="001E032F">
            <w:pPr>
              <w:ind w:firstLine="12"/>
              <w:jc w:val="both"/>
            </w:pPr>
            <w:r w:rsidRPr="00757094">
              <w:t>- топливо в виде природного газа для работы котельных ВОТ, установки сжигания о</w:t>
            </w:r>
            <w:r w:rsidRPr="00757094">
              <w:t>т</w:t>
            </w:r>
            <w:r w:rsidRPr="00757094">
              <w:t>ходов, а также на производство электрической и тепловой эне</w:t>
            </w:r>
            <w:r w:rsidRPr="00757094">
              <w:t>р</w:t>
            </w:r>
            <w:r w:rsidRPr="00757094">
              <w:t>гии;</w:t>
            </w:r>
          </w:p>
          <w:p w:rsidR="001E032F" w:rsidRPr="00757094" w:rsidRDefault="001E032F" w:rsidP="001E032F">
            <w:pPr>
              <w:ind w:firstLine="12"/>
              <w:jc w:val="both"/>
            </w:pPr>
            <w:r w:rsidRPr="00757094">
              <w:t>- мазут для розжига и поддержания температуры в печи сжигания отходов, а также как резервное топл</w:t>
            </w:r>
            <w:r w:rsidRPr="00757094">
              <w:t>и</w:t>
            </w:r>
            <w:r w:rsidRPr="00757094">
              <w:t>во;</w:t>
            </w:r>
          </w:p>
          <w:p w:rsidR="001E032F" w:rsidRPr="00757094" w:rsidRDefault="001E032F" w:rsidP="001E032F">
            <w:pPr>
              <w:ind w:firstLine="12"/>
              <w:jc w:val="both"/>
            </w:pPr>
            <w:r w:rsidRPr="00757094">
              <w:t>- азот для технологических целей: для создания инертной среды, для прод</w:t>
            </w:r>
            <w:r w:rsidRPr="00757094">
              <w:t>у</w:t>
            </w:r>
            <w:r w:rsidRPr="00757094">
              <w:t>вок;</w:t>
            </w:r>
          </w:p>
          <w:p w:rsidR="001E032F" w:rsidRPr="00A16FC4" w:rsidRDefault="001E032F" w:rsidP="001E032F">
            <w:pPr>
              <w:ind w:firstLine="12"/>
              <w:jc w:val="both"/>
            </w:pPr>
            <w:r w:rsidRPr="00757094">
              <w:t xml:space="preserve">- сжатый воздух </w:t>
            </w:r>
            <w:r w:rsidRPr="00A16FC4">
              <w:t>для КИП и А, для нужд пневмотранспорта, продувки емкостей,  обд</w:t>
            </w:r>
            <w:r w:rsidRPr="00A16FC4">
              <w:t>у</w:t>
            </w:r>
            <w:r w:rsidRPr="00A16FC4">
              <w:t>ва жилок ПЭТ;</w:t>
            </w:r>
          </w:p>
          <w:p w:rsidR="001E032F" w:rsidRPr="00757094" w:rsidRDefault="001E032F" w:rsidP="001E032F">
            <w:pPr>
              <w:tabs>
                <w:tab w:val="num" w:pos="1080"/>
              </w:tabs>
              <w:ind w:firstLine="12"/>
              <w:jc w:val="both"/>
            </w:pPr>
            <w:r w:rsidRPr="00A16FC4">
              <w:t>- вода осветленная, охлажденная, оборотная</w:t>
            </w:r>
            <w:r w:rsidRPr="00757094">
              <w:t xml:space="preserve"> в кач</w:t>
            </w:r>
            <w:r w:rsidRPr="00757094">
              <w:t>е</w:t>
            </w:r>
            <w:r w:rsidRPr="00757094">
              <w:t>стве хладагента.</w:t>
            </w:r>
          </w:p>
          <w:p w:rsidR="001E032F" w:rsidRPr="00757094" w:rsidRDefault="001E032F" w:rsidP="001E032F">
            <w:pPr>
              <w:pStyle w:val="3"/>
              <w:spacing w:after="0"/>
              <w:ind w:left="0" w:firstLine="12"/>
              <w:jc w:val="both"/>
              <w:rPr>
                <w:sz w:val="24"/>
                <w:szCs w:val="24"/>
              </w:rPr>
            </w:pPr>
            <w:r w:rsidRPr="00757094">
              <w:rPr>
                <w:sz w:val="24"/>
                <w:szCs w:val="24"/>
              </w:rPr>
              <w:t>Учет ТЭР (коммерческий и технический) обеспечивается двумя способ</w:t>
            </w:r>
            <w:r w:rsidRPr="00757094">
              <w:rPr>
                <w:sz w:val="24"/>
                <w:szCs w:val="24"/>
              </w:rPr>
              <w:t>а</w:t>
            </w:r>
            <w:r w:rsidRPr="00757094">
              <w:rPr>
                <w:sz w:val="24"/>
                <w:szCs w:val="24"/>
              </w:rPr>
              <w:t>ми:</w:t>
            </w:r>
          </w:p>
          <w:p w:rsidR="001E032F" w:rsidRPr="00757094" w:rsidRDefault="001E032F" w:rsidP="001E032F">
            <w:pPr>
              <w:pStyle w:val="3"/>
              <w:tabs>
                <w:tab w:val="left" w:pos="1069"/>
              </w:tabs>
              <w:spacing w:after="0"/>
              <w:ind w:left="0" w:firstLine="12"/>
              <w:jc w:val="both"/>
              <w:rPr>
                <w:sz w:val="24"/>
                <w:szCs w:val="24"/>
              </w:rPr>
            </w:pPr>
            <w:r w:rsidRPr="00757094">
              <w:rPr>
                <w:sz w:val="24"/>
                <w:szCs w:val="24"/>
              </w:rPr>
              <w:t>- с помощью КИП;</w:t>
            </w:r>
          </w:p>
          <w:p w:rsidR="001E032F" w:rsidRPr="00757094" w:rsidRDefault="001E032F" w:rsidP="001E032F">
            <w:pPr>
              <w:pStyle w:val="3"/>
              <w:tabs>
                <w:tab w:val="left" w:pos="1069"/>
              </w:tabs>
              <w:spacing w:after="0"/>
              <w:ind w:left="0" w:firstLine="12"/>
              <w:jc w:val="both"/>
              <w:rPr>
                <w:sz w:val="24"/>
                <w:szCs w:val="24"/>
              </w:rPr>
            </w:pPr>
            <w:r w:rsidRPr="00757094">
              <w:rPr>
                <w:sz w:val="24"/>
                <w:szCs w:val="24"/>
              </w:rPr>
              <w:t>- расчетным способом, где отсутс</w:t>
            </w:r>
            <w:r w:rsidRPr="00757094">
              <w:rPr>
                <w:sz w:val="24"/>
                <w:szCs w:val="24"/>
              </w:rPr>
              <w:t>т</w:t>
            </w:r>
            <w:r w:rsidRPr="00757094">
              <w:rPr>
                <w:sz w:val="24"/>
                <w:szCs w:val="24"/>
              </w:rPr>
              <w:t>вуют КИП.</w:t>
            </w:r>
          </w:p>
          <w:p w:rsidR="001E032F" w:rsidRPr="00757094" w:rsidRDefault="001E032F" w:rsidP="001E032F">
            <w:pPr>
              <w:ind w:firstLine="12"/>
              <w:jc w:val="both"/>
            </w:pPr>
            <w:r w:rsidRPr="00757094">
              <w:t>Коммерческий учет электроэнергии осуществл</w:t>
            </w:r>
            <w:r w:rsidRPr="00757094">
              <w:t>я</w:t>
            </w:r>
            <w:r w:rsidRPr="00757094">
              <w:t>ется при помощи технических средств, включенных в А</w:t>
            </w:r>
            <w:r w:rsidRPr="00757094">
              <w:t>С</w:t>
            </w:r>
            <w:r w:rsidRPr="00757094">
              <w:t>КУЭ.</w:t>
            </w:r>
          </w:p>
          <w:p w:rsidR="001E032F" w:rsidRPr="00757094" w:rsidRDefault="001E032F" w:rsidP="001E032F">
            <w:pPr>
              <w:ind w:firstLine="12"/>
              <w:jc w:val="both"/>
            </w:pPr>
            <w:r w:rsidRPr="00757094">
              <w:t>Все расходы ТЭР на основные (технологические), вспомогательные производственно-эксплуатационные нужды (освещение, вентиляция, отопление, водо-, во</w:t>
            </w:r>
            <w:r w:rsidRPr="00757094">
              <w:t>з</w:t>
            </w:r>
            <w:r w:rsidRPr="00757094">
              <w:t>духо-, азото- и холодоснабжение) подлежат нормир</w:t>
            </w:r>
            <w:r w:rsidRPr="00757094">
              <w:t>о</w:t>
            </w:r>
            <w:r w:rsidRPr="00757094">
              <w:t>ванию. В основе расчета удельных норм расхода ТЭР л</w:t>
            </w:r>
            <w:r w:rsidRPr="00757094">
              <w:t>е</w:t>
            </w:r>
            <w:r w:rsidRPr="00757094">
              <w:t>жит уровень развития технологии, достигнутый при производстве данного вида продукции на данном технологическом оборудовании. При разр</w:t>
            </w:r>
            <w:r w:rsidRPr="00757094">
              <w:t>а</w:t>
            </w:r>
            <w:r w:rsidRPr="00757094">
              <w:t>ботке удельных норм расхода энергоресурсов учитываю</w:t>
            </w:r>
            <w:r w:rsidRPr="00757094">
              <w:t>т</w:t>
            </w:r>
            <w:r w:rsidRPr="00757094">
              <w:t>ся данные:</w:t>
            </w:r>
          </w:p>
          <w:p w:rsidR="001E032F" w:rsidRPr="00757094" w:rsidRDefault="001E032F" w:rsidP="001E032F">
            <w:pPr>
              <w:pStyle w:val="Normal"/>
              <w:spacing w:line="240" w:lineRule="auto"/>
              <w:ind w:firstLine="12"/>
              <w:rPr>
                <w:sz w:val="24"/>
                <w:szCs w:val="24"/>
              </w:rPr>
            </w:pPr>
            <w:r w:rsidRPr="00757094">
              <w:rPr>
                <w:sz w:val="24"/>
                <w:szCs w:val="24"/>
              </w:rPr>
              <w:t>- об изменении ассортимента проду</w:t>
            </w:r>
            <w:r w:rsidRPr="00757094">
              <w:rPr>
                <w:sz w:val="24"/>
                <w:szCs w:val="24"/>
              </w:rPr>
              <w:t>к</w:t>
            </w:r>
            <w:r w:rsidRPr="00757094">
              <w:rPr>
                <w:sz w:val="24"/>
                <w:szCs w:val="24"/>
              </w:rPr>
              <w:t>ции;</w:t>
            </w:r>
          </w:p>
          <w:p w:rsidR="001E032F" w:rsidRPr="00757094" w:rsidRDefault="001E032F" w:rsidP="001E032F">
            <w:pPr>
              <w:pStyle w:val="Normal"/>
              <w:spacing w:line="240" w:lineRule="auto"/>
              <w:ind w:firstLine="12"/>
              <w:rPr>
                <w:sz w:val="24"/>
                <w:szCs w:val="24"/>
              </w:rPr>
            </w:pPr>
            <w:r w:rsidRPr="00757094">
              <w:rPr>
                <w:sz w:val="24"/>
                <w:szCs w:val="24"/>
              </w:rPr>
              <w:t>- анализа производственных условий за период, предшествующий планируемому, с учетом существенных изменений в технологии производства продукции с целью улучшения ее качества, потребительских свойств, данные об эффективности мер</w:t>
            </w:r>
            <w:r w:rsidRPr="00757094">
              <w:rPr>
                <w:sz w:val="24"/>
                <w:szCs w:val="24"/>
              </w:rPr>
              <w:t>о</w:t>
            </w:r>
            <w:r w:rsidRPr="00757094">
              <w:rPr>
                <w:sz w:val="24"/>
                <w:szCs w:val="24"/>
              </w:rPr>
              <w:t>приятий по экономии энерг</w:t>
            </w:r>
            <w:r w:rsidRPr="00757094">
              <w:rPr>
                <w:sz w:val="24"/>
                <w:szCs w:val="24"/>
              </w:rPr>
              <w:t>о</w:t>
            </w:r>
            <w:r w:rsidRPr="00757094">
              <w:rPr>
                <w:sz w:val="24"/>
                <w:szCs w:val="24"/>
              </w:rPr>
              <w:t>ресурсов за период.</w:t>
            </w:r>
          </w:p>
          <w:p w:rsidR="001E032F" w:rsidRPr="00757094" w:rsidRDefault="001E032F" w:rsidP="001E032F">
            <w:pPr>
              <w:ind w:firstLine="12"/>
              <w:jc w:val="both"/>
            </w:pPr>
            <w:r w:rsidRPr="00757094">
              <w:t>Основным направлением работы по достижению максимальной эффективности и</w:t>
            </w:r>
            <w:r w:rsidRPr="00757094">
              <w:t>с</w:t>
            </w:r>
            <w:r w:rsidRPr="00757094">
              <w:t>пользования топливно-энергетических ресурсов (ТЭР), обеспечению их эк</w:t>
            </w:r>
            <w:r w:rsidRPr="00757094">
              <w:t>о</w:t>
            </w:r>
            <w:r w:rsidRPr="00757094">
              <w:t>номии и, соответственно, снижению удельных расходов на выпускаемую продукцию, является реализация меропри</w:t>
            </w:r>
            <w:r w:rsidRPr="00757094">
              <w:t>я</w:t>
            </w:r>
            <w:r w:rsidRPr="00757094">
              <w:t>тий:</w:t>
            </w:r>
          </w:p>
          <w:p w:rsidR="001E032F" w:rsidRPr="00757094" w:rsidRDefault="001E032F" w:rsidP="001E032F">
            <w:pPr>
              <w:ind w:firstLine="12"/>
              <w:jc w:val="both"/>
            </w:pPr>
            <w:r w:rsidRPr="00757094">
              <w:lastRenderedPageBreak/>
              <w:t>- по повышению энергоэффективности действующих и внедрению современных эне</w:t>
            </w:r>
            <w:r w:rsidRPr="00757094">
              <w:t>р</w:t>
            </w:r>
            <w:r w:rsidRPr="00757094">
              <w:t>гоэффективных технологий и проце</w:t>
            </w:r>
            <w:r w:rsidRPr="00757094">
              <w:t>с</w:t>
            </w:r>
            <w:r w:rsidRPr="00757094">
              <w:t>сов;</w:t>
            </w:r>
          </w:p>
          <w:p w:rsidR="001E032F" w:rsidRPr="00757094" w:rsidRDefault="001E032F" w:rsidP="001E032F">
            <w:pPr>
              <w:ind w:firstLine="12"/>
              <w:jc w:val="both"/>
            </w:pPr>
            <w:r w:rsidRPr="00757094">
              <w:t>- модернизации или замене насосного оборудования на современное энергоэффекти</w:t>
            </w:r>
            <w:r w:rsidRPr="00757094">
              <w:t>в</w:t>
            </w:r>
            <w:r w:rsidRPr="00757094">
              <w:t>ное с ЧРЭП;</w:t>
            </w:r>
          </w:p>
          <w:p w:rsidR="001E032F" w:rsidRPr="00757094" w:rsidRDefault="001E032F" w:rsidP="001E032F">
            <w:pPr>
              <w:ind w:firstLine="12"/>
              <w:jc w:val="both"/>
            </w:pPr>
            <w:r w:rsidRPr="00757094">
              <w:t>- внедрению энергоэффективных осветительных ус</w:t>
            </w:r>
            <w:r w:rsidRPr="00757094">
              <w:t>т</w:t>
            </w:r>
            <w:r w:rsidRPr="00757094">
              <w:t>ройств;</w:t>
            </w:r>
          </w:p>
          <w:p w:rsidR="001E032F" w:rsidRPr="00757094" w:rsidRDefault="001E032F" w:rsidP="001E032F">
            <w:pPr>
              <w:ind w:firstLine="12"/>
              <w:jc w:val="both"/>
            </w:pPr>
            <w:r w:rsidRPr="00757094">
              <w:t>- увеличению использования вторичных энергоресу</w:t>
            </w:r>
            <w:r w:rsidRPr="00757094">
              <w:t>р</w:t>
            </w:r>
            <w:r w:rsidRPr="00757094">
              <w:t>сов.</w:t>
            </w:r>
          </w:p>
          <w:p w:rsidR="001E032F" w:rsidRPr="00757094" w:rsidRDefault="001E032F" w:rsidP="001E032F">
            <w:pPr>
              <w:ind w:firstLine="12"/>
              <w:jc w:val="both"/>
            </w:pPr>
            <w:r w:rsidRPr="00757094">
              <w:t>Особое внимание уделено оптимизации работы систем теплоснабжения и теплои</w:t>
            </w:r>
            <w:r w:rsidRPr="00757094">
              <w:t>с</w:t>
            </w:r>
            <w:r w:rsidRPr="00757094">
              <w:t>пользующего оборудования по производительности и времени, при соблюдении зада</w:t>
            </w:r>
            <w:r w:rsidRPr="00757094">
              <w:t>н</w:t>
            </w:r>
            <w:r w:rsidRPr="00757094">
              <w:t>ных технологических п</w:t>
            </w:r>
            <w:r w:rsidRPr="00757094">
              <w:t>а</w:t>
            </w:r>
            <w:r w:rsidRPr="00757094">
              <w:t>раметров.</w:t>
            </w:r>
          </w:p>
          <w:p w:rsidR="001E032F" w:rsidRPr="00757094" w:rsidRDefault="001E032F" w:rsidP="001E032F">
            <w:pPr>
              <w:ind w:firstLine="12"/>
              <w:jc w:val="both"/>
            </w:pPr>
            <w:r w:rsidRPr="00757094">
              <w:t>Все энергосберегающие мероприятия сводятся в «Программу энергосбережения» о</w:t>
            </w:r>
            <w:r w:rsidRPr="00757094">
              <w:t>р</w:t>
            </w:r>
            <w:r w:rsidRPr="00757094">
              <w:t>ганизации на планиру</w:t>
            </w:r>
            <w:r w:rsidRPr="00757094">
              <w:t>е</w:t>
            </w:r>
            <w:r w:rsidRPr="00757094">
              <w:t xml:space="preserve">мый год. </w:t>
            </w:r>
          </w:p>
          <w:p w:rsidR="001E032F" w:rsidRPr="00757094" w:rsidRDefault="001E032F" w:rsidP="001E032F">
            <w:pPr>
              <w:ind w:firstLine="12"/>
              <w:jc w:val="both"/>
            </w:pPr>
            <w:r w:rsidRPr="00757094">
              <w:t>В течение отчетного месяца проводится «Анализ энергоиспользования» по структу</w:t>
            </w:r>
            <w:r w:rsidRPr="00757094">
              <w:t>р</w:t>
            </w:r>
            <w:r w:rsidRPr="00757094">
              <w:t>ным подразделениям - основным потребителям энергоресурсов с подготовкой «Резул</w:t>
            </w:r>
            <w:r w:rsidRPr="00757094">
              <w:t>ь</w:t>
            </w:r>
            <w:r w:rsidRPr="00757094">
              <w:t>татов энергопотребления» за истекшее количество суток отчетного месяца. «Результ</w:t>
            </w:r>
            <w:r w:rsidRPr="00757094">
              <w:t>а</w:t>
            </w:r>
            <w:r w:rsidRPr="00757094">
              <w:t>ты энергопотребления» и «Анализ энергоиспользования» передаются главному инж</w:t>
            </w:r>
            <w:r w:rsidRPr="00757094">
              <w:t>е</w:t>
            </w:r>
            <w:r w:rsidRPr="00757094">
              <w:t>неру – первому заместителю генерального директора для принятия решения о раци</w:t>
            </w:r>
            <w:r w:rsidRPr="00757094">
              <w:t>о</w:t>
            </w:r>
            <w:r w:rsidRPr="00757094">
              <w:t>нальности потребления ТЭР в течение месяца и необходим</w:t>
            </w:r>
            <w:r w:rsidRPr="00757094">
              <w:t>о</w:t>
            </w:r>
          </w:p>
          <w:p w:rsidR="001E032F" w:rsidRPr="00D722C7" w:rsidRDefault="001E032F" w:rsidP="001E032F">
            <w:pPr>
              <w:pStyle w:val="3"/>
              <w:tabs>
                <w:tab w:val="left" w:pos="0"/>
              </w:tabs>
              <w:ind w:left="12"/>
              <w:jc w:val="both"/>
              <w:rPr>
                <w:sz w:val="24"/>
                <w:szCs w:val="24"/>
              </w:rPr>
            </w:pPr>
            <w:r w:rsidRPr="00D722C7">
              <w:rPr>
                <w:sz w:val="24"/>
                <w:szCs w:val="24"/>
              </w:rPr>
              <w:t>сти корректировки потребления ТЭР.По итогам работы за месяц и нарастающим ит</w:t>
            </w:r>
            <w:r w:rsidRPr="00D722C7">
              <w:rPr>
                <w:sz w:val="24"/>
                <w:szCs w:val="24"/>
              </w:rPr>
              <w:t>о</w:t>
            </w:r>
            <w:r w:rsidRPr="00D722C7">
              <w:rPr>
                <w:sz w:val="24"/>
                <w:szCs w:val="24"/>
              </w:rPr>
              <w:t>гом с начала года проводится анализ энергоэффективности по цехам - потреб</w:t>
            </w:r>
            <w:r w:rsidRPr="00D722C7">
              <w:rPr>
                <w:sz w:val="24"/>
                <w:szCs w:val="24"/>
              </w:rPr>
              <w:t>и</w:t>
            </w:r>
            <w:r w:rsidRPr="00D722C7">
              <w:rPr>
                <w:sz w:val="24"/>
                <w:szCs w:val="24"/>
              </w:rPr>
              <w:t>телям с составлением «Результатов энергоиспользования», «Сравнения потребления энергор</w:t>
            </w:r>
            <w:r w:rsidRPr="00D722C7">
              <w:rPr>
                <w:sz w:val="24"/>
                <w:szCs w:val="24"/>
              </w:rPr>
              <w:t>е</w:t>
            </w:r>
            <w:r w:rsidRPr="00D722C7">
              <w:rPr>
                <w:sz w:val="24"/>
                <w:szCs w:val="24"/>
              </w:rPr>
              <w:t>сурсов по заводам», «Результатов водоиспользов</w:t>
            </w:r>
            <w:r w:rsidRPr="00D722C7">
              <w:rPr>
                <w:sz w:val="24"/>
                <w:szCs w:val="24"/>
              </w:rPr>
              <w:t>а</w:t>
            </w:r>
            <w:r w:rsidRPr="00D722C7">
              <w:rPr>
                <w:sz w:val="24"/>
                <w:szCs w:val="24"/>
              </w:rPr>
              <w:t>ния», «Сравнения водопотребления по заводам», «Анализа потребления природного газа», «Сравнения потребления пр</w:t>
            </w:r>
            <w:r w:rsidRPr="00D722C7">
              <w:rPr>
                <w:sz w:val="24"/>
                <w:szCs w:val="24"/>
              </w:rPr>
              <w:t>и</w:t>
            </w:r>
            <w:r w:rsidRPr="00D722C7">
              <w:rPr>
                <w:sz w:val="24"/>
                <w:szCs w:val="24"/>
              </w:rPr>
              <w:t>родного газа». Сравнение пр</w:t>
            </w:r>
            <w:r w:rsidRPr="00D722C7">
              <w:rPr>
                <w:sz w:val="24"/>
                <w:szCs w:val="24"/>
              </w:rPr>
              <w:t>о</w:t>
            </w:r>
            <w:r w:rsidRPr="00D722C7">
              <w:rPr>
                <w:sz w:val="24"/>
                <w:szCs w:val="24"/>
              </w:rPr>
              <w:t>водится к уровню фактических удельных расходов ТЭР предшес</w:t>
            </w:r>
            <w:r w:rsidRPr="00D722C7">
              <w:rPr>
                <w:sz w:val="24"/>
                <w:szCs w:val="24"/>
              </w:rPr>
              <w:t>т</w:t>
            </w:r>
            <w:r w:rsidRPr="00D722C7">
              <w:rPr>
                <w:sz w:val="24"/>
                <w:szCs w:val="24"/>
              </w:rPr>
              <w:t>вующего года</w:t>
            </w:r>
          </w:p>
          <w:p w:rsidR="001E032F" w:rsidRPr="00757094" w:rsidRDefault="001E032F" w:rsidP="001E032F">
            <w:r w:rsidRPr="00D722C7">
              <w:tab/>
              <w:t>Оценка эффективности мер, принимаемых структурными подраздел</w:t>
            </w:r>
            <w:r w:rsidRPr="00D722C7">
              <w:t>е</w:t>
            </w:r>
            <w:r w:rsidRPr="00D722C7">
              <w:t>ниями в части соблюдения установленных удельных норм расхода ТЭР, экономного и раци</w:t>
            </w:r>
            <w:r w:rsidRPr="00D722C7">
              <w:t>о</w:t>
            </w:r>
            <w:r w:rsidRPr="00D722C7">
              <w:t>нального использования ТЭР дается не реже одного раза в квартал на заседании це</w:t>
            </w:r>
            <w:r w:rsidRPr="00D722C7">
              <w:t>н</w:t>
            </w:r>
            <w:r w:rsidRPr="00D722C7">
              <w:t>тральной комиссии по контролю за экономией и рациональным использованием то</w:t>
            </w:r>
            <w:r w:rsidRPr="00D722C7">
              <w:t>п</w:t>
            </w:r>
            <w:r w:rsidRPr="00D722C7">
              <w:t>ливно-энергетических и материальных ресурсов. Также центральная комиссия осущ</w:t>
            </w:r>
            <w:r w:rsidRPr="00D722C7">
              <w:t>е</w:t>
            </w:r>
            <w:r w:rsidRPr="00D722C7">
              <w:t>ствляет контроль за ходом выполнения, анализ и устранение возникающих проблем по своевременной реализации энергосберегающих мер</w:t>
            </w:r>
            <w:r w:rsidRPr="00D722C7">
              <w:t>о</w:t>
            </w:r>
            <w:r w:rsidRPr="00D722C7">
              <w:t>приятий.</w:t>
            </w:r>
          </w:p>
        </w:tc>
        <w:tc>
          <w:tcPr>
            <w:tcW w:w="960" w:type="dxa"/>
          </w:tcPr>
          <w:p w:rsidR="001E032F" w:rsidRPr="00757094" w:rsidRDefault="001E032F" w:rsidP="001E032F">
            <w:pPr>
              <w:jc w:val="center"/>
              <w:rPr>
                <w:color w:val="000000"/>
                <w:sz w:val="18"/>
                <w:szCs w:val="18"/>
                <w:lang w:val="en-US"/>
              </w:rPr>
            </w:pPr>
            <w:r w:rsidRPr="00757094">
              <w:rPr>
                <w:color w:val="000000"/>
                <w:sz w:val="18"/>
                <w:szCs w:val="18"/>
                <w:lang w:val="en-US"/>
              </w:rPr>
              <w:lastRenderedPageBreak/>
              <w:t>Best</w:t>
            </w:r>
          </w:p>
          <w:p w:rsidR="001E032F" w:rsidRPr="00757094" w:rsidRDefault="001E032F" w:rsidP="001E032F">
            <w:pPr>
              <w:jc w:val="center"/>
              <w:rPr>
                <w:sz w:val="18"/>
                <w:szCs w:val="18"/>
                <w:lang w:val="en-US"/>
              </w:rPr>
            </w:pPr>
            <w:r w:rsidRPr="00757094">
              <w:rPr>
                <w:color w:val="000000"/>
                <w:sz w:val="18"/>
                <w:szCs w:val="18"/>
                <w:lang w:val="en-US"/>
              </w:rPr>
              <w:t>Available Tec</w:t>
            </w:r>
            <w:r w:rsidRPr="00757094">
              <w:rPr>
                <w:color w:val="000000"/>
                <w:sz w:val="18"/>
                <w:szCs w:val="18"/>
                <w:lang w:val="en-US"/>
              </w:rPr>
              <w:t>h</w:t>
            </w:r>
            <w:r w:rsidRPr="00757094">
              <w:rPr>
                <w:color w:val="000000"/>
                <w:sz w:val="18"/>
                <w:szCs w:val="18"/>
                <w:lang w:val="en-US"/>
              </w:rPr>
              <w:t xml:space="preserve">niques to </w:t>
            </w:r>
            <w:r w:rsidRPr="00757094">
              <w:rPr>
                <w:sz w:val="18"/>
                <w:szCs w:val="18"/>
                <w:lang w:val="en-US"/>
              </w:rPr>
              <w:t>Energy Eff</w:t>
            </w:r>
            <w:r w:rsidRPr="00757094">
              <w:rPr>
                <w:sz w:val="18"/>
                <w:szCs w:val="18"/>
                <w:lang w:val="en-US"/>
              </w:rPr>
              <w:t>i</w:t>
            </w:r>
            <w:r w:rsidRPr="00757094">
              <w:rPr>
                <w:sz w:val="18"/>
                <w:szCs w:val="18"/>
                <w:lang w:val="en-US"/>
              </w:rPr>
              <w:t>ciency</w:t>
            </w:r>
          </w:p>
          <w:p w:rsidR="001E032F" w:rsidRPr="00757094" w:rsidRDefault="001E032F" w:rsidP="001E032F">
            <w:pPr>
              <w:jc w:val="center"/>
              <w:rPr>
                <w:lang w:val="en-US"/>
              </w:rPr>
            </w:pPr>
          </w:p>
          <w:p w:rsidR="001E032F" w:rsidRPr="00757094" w:rsidRDefault="001E032F" w:rsidP="001E032F">
            <w:pPr>
              <w:jc w:val="center"/>
              <w:rPr>
                <w:lang w:val="en-US"/>
              </w:rPr>
            </w:pPr>
          </w:p>
          <w:p w:rsidR="001E032F" w:rsidRPr="00757094" w:rsidRDefault="001E032F" w:rsidP="001E032F">
            <w:pPr>
              <w:jc w:val="center"/>
              <w:rPr>
                <w:lang w:val="en-US"/>
              </w:rPr>
            </w:pPr>
          </w:p>
          <w:p w:rsidR="001E032F" w:rsidRPr="00757094" w:rsidRDefault="001E032F" w:rsidP="001E032F">
            <w:pPr>
              <w:jc w:val="center"/>
              <w:rPr>
                <w:lang w:val="en-US"/>
              </w:rPr>
            </w:pPr>
          </w:p>
          <w:p w:rsidR="001E032F" w:rsidRPr="00757094" w:rsidRDefault="001E032F" w:rsidP="001E032F">
            <w:pPr>
              <w:jc w:val="center"/>
              <w:rPr>
                <w:lang w:val="en-US"/>
              </w:rPr>
            </w:pPr>
          </w:p>
          <w:p w:rsidR="001E032F" w:rsidRPr="00757094" w:rsidRDefault="001E032F" w:rsidP="001E032F">
            <w:pPr>
              <w:jc w:val="center"/>
              <w:rPr>
                <w:lang w:val="en-US"/>
              </w:rPr>
            </w:pPr>
          </w:p>
          <w:p w:rsidR="001E032F" w:rsidRPr="00757094" w:rsidRDefault="001E032F" w:rsidP="001E032F">
            <w:pPr>
              <w:jc w:val="center"/>
              <w:rPr>
                <w:lang w:val="en-US"/>
              </w:rPr>
            </w:pPr>
          </w:p>
          <w:p w:rsidR="001E032F" w:rsidRPr="00757094" w:rsidRDefault="001E032F" w:rsidP="001E032F">
            <w:pPr>
              <w:jc w:val="center"/>
              <w:rPr>
                <w:lang w:val="en-US"/>
              </w:rPr>
            </w:pPr>
          </w:p>
          <w:p w:rsidR="001E032F" w:rsidRPr="00757094" w:rsidRDefault="001E032F" w:rsidP="001E032F">
            <w:pPr>
              <w:jc w:val="center"/>
              <w:rPr>
                <w:lang w:val="en-US"/>
              </w:rPr>
            </w:pPr>
          </w:p>
          <w:p w:rsidR="001E032F" w:rsidRPr="00757094" w:rsidRDefault="001E032F" w:rsidP="001E032F">
            <w:pPr>
              <w:jc w:val="center"/>
              <w:rPr>
                <w:lang w:val="en-US"/>
              </w:rPr>
            </w:pPr>
          </w:p>
          <w:p w:rsidR="001E032F" w:rsidRPr="00757094" w:rsidRDefault="001E032F" w:rsidP="001E032F">
            <w:pPr>
              <w:jc w:val="center"/>
              <w:rPr>
                <w:lang w:val="en-US"/>
              </w:rPr>
            </w:pPr>
          </w:p>
          <w:p w:rsidR="001E032F" w:rsidRPr="00757094" w:rsidRDefault="001E032F" w:rsidP="001E032F">
            <w:pPr>
              <w:jc w:val="center"/>
              <w:rPr>
                <w:lang w:val="en-US"/>
              </w:rPr>
            </w:pPr>
          </w:p>
          <w:p w:rsidR="001E032F" w:rsidRPr="00757094" w:rsidRDefault="001E032F" w:rsidP="001E032F">
            <w:pPr>
              <w:jc w:val="center"/>
              <w:rPr>
                <w:lang w:val="en-US"/>
              </w:rPr>
            </w:pPr>
          </w:p>
          <w:p w:rsidR="001E032F" w:rsidRPr="00757094" w:rsidRDefault="001E032F" w:rsidP="001E032F">
            <w:pPr>
              <w:jc w:val="center"/>
              <w:rPr>
                <w:lang w:val="en-US"/>
              </w:rPr>
            </w:pPr>
          </w:p>
          <w:p w:rsidR="001E032F" w:rsidRPr="00757094" w:rsidRDefault="001E032F" w:rsidP="001E032F">
            <w:pPr>
              <w:jc w:val="center"/>
              <w:rPr>
                <w:lang w:val="en-US"/>
              </w:rPr>
            </w:pPr>
          </w:p>
          <w:p w:rsidR="001E032F" w:rsidRPr="00757094" w:rsidRDefault="001E032F" w:rsidP="001E032F">
            <w:pPr>
              <w:jc w:val="center"/>
              <w:rPr>
                <w:lang w:val="en-US"/>
              </w:rPr>
            </w:pPr>
          </w:p>
          <w:p w:rsidR="001E032F" w:rsidRPr="00757094" w:rsidRDefault="001E032F" w:rsidP="001E032F">
            <w:pPr>
              <w:jc w:val="center"/>
              <w:rPr>
                <w:lang w:val="en-US"/>
              </w:rPr>
            </w:pPr>
          </w:p>
          <w:p w:rsidR="001E032F" w:rsidRPr="00757094" w:rsidRDefault="001E032F" w:rsidP="001E032F">
            <w:pPr>
              <w:jc w:val="center"/>
              <w:rPr>
                <w:lang w:val="en-US"/>
              </w:rPr>
            </w:pPr>
          </w:p>
          <w:p w:rsidR="001E032F" w:rsidRPr="00757094" w:rsidRDefault="001E032F" w:rsidP="001E032F">
            <w:pPr>
              <w:jc w:val="center"/>
              <w:rPr>
                <w:lang w:val="en-US"/>
              </w:rPr>
            </w:pPr>
          </w:p>
          <w:p w:rsidR="001E032F" w:rsidRPr="00757094" w:rsidRDefault="001E032F" w:rsidP="001E032F">
            <w:pPr>
              <w:jc w:val="center"/>
              <w:rPr>
                <w:lang w:val="en-US"/>
              </w:rPr>
            </w:pPr>
          </w:p>
          <w:p w:rsidR="001E032F" w:rsidRPr="00757094" w:rsidRDefault="001E032F" w:rsidP="001E032F">
            <w:pPr>
              <w:jc w:val="center"/>
              <w:rPr>
                <w:lang w:val="en-US"/>
              </w:rPr>
            </w:pPr>
          </w:p>
          <w:p w:rsidR="001E032F" w:rsidRPr="00757094" w:rsidRDefault="001E032F" w:rsidP="001E032F">
            <w:pPr>
              <w:jc w:val="center"/>
              <w:rPr>
                <w:lang w:val="en-US"/>
              </w:rPr>
            </w:pPr>
          </w:p>
          <w:p w:rsidR="001E032F" w:rsidRPr="00757094" w:rsidRDefault="001E032F" w:rsidP="001E032F">
            <w:pPr>
              <w:jc w:val="center"/>
              <w:rPr>
                <w:lang w:val="en-US"/>
              </w:rPr>
            </w:pPr>
          </w:p>
          <w:p w:rsidR="001E032F" w:rsidRPr="00757094" w:rsidRDefault="001E032F" w:rsidP="001E032F">
            <w:pPr>
              <w:jc w:val="center"/>
              <w:rPr>
                <w:lang w:val="en-US"/>
              </w:rPr>
            </w:pPr>
          </w:p>
          <w:p w:rsidR="001E032F" w:rsidRPr="00757094" w:rsidRDefault="001E032F" w:rsidP="001E032F">
            <w:pPr>
              <w:jc w:val="center"/>
              <w:rPr>
                <w:lang w:val="en-US"/>
              </w:rPr>
            </w:pPr>
          </w:p>
          <w:p w:rsidR="001E032F" w:rsidRPr="00757094" w:rsidRDefault="001E032F" w:rsidP="001E032F">
            <w:pPr>
              <w:jc w:val="center"/>
              <w:rPr>
                <w:lang w:val="en-US"/>
              </w:rPr>
            </w:pPr>
          </w:p>
          <w:p w:rsidR="001E032F" w:rsidRPr="00757094" w:rsidRDefault="001E032F" w:rsidP="001E032F">
            <w:pPr>
              <w:jc w:val="center"/>
              <w:rPr>
                <w:lang w:val="en-US"/>
              </w:rPr>
            </w:pPr>
          </w:p>
          <w:p w:rsidR="001E032F" w:rsidRPr="00D20049" w:rsidRDefault="001E032F" w:rsidP="001E032F">
            <w:pPr>
              <w:jc w:val="center"/>
              <w:rPr>
                <w:lang w:val="en-US"/>
              </w:rPr>
            </w:pPr>
          </w:p>
          <w:p w:rsidR="001E032F" w:rsidRPr="00D20049" w:rsidRDefault="001E032F" w:rsidP="001E032F">
            <w:pPr>
              <w:jc w:val="center"/>
              <w:rPr>
                <w:lang w:val="en-US"/>
              </w:rPr>
            </w:pPr>
          </w:p>
          <w:p w:rsidR="001E032F" w:rsidRPr="00D20049" w:rsidRDefault="001E032F" w:rsidP="001E032F">
            <w:pPr>
              <w:jc w:val="center"/>
              <w:rPr>
                <w:lang w:val="en-US"/>
              </w:rPr>
            </w:pPr>
          </w:p>
          <w:p w:rsidR="001E032F" w:rsidRPr="00D20049" w:rsidRDefault="001E032F" w:rsidP="001E032F">
            <w:pPr>
              <w:jc w:val="center"/>
              <w:rPr>
                <w:lang w:val="en-US"/>
              </w:rPr>
            </w:pPr>
          </w:p>
          <w:p w:rsidR="001E032F" w:rsidRPr="00D20049" w:rsidRDefault="001E032F" w:rsidP="001E032F">
            <w:pPr>
              <w:jc w:val="center"/>
              <w:rPr>
                <w:lang w:val="en-US"/>
              </w:rPr>
            </w:pPr>
          </w:p>
          <w:p w:rsidR="001E032F" w:rsidRPr="00D20049" w:rsidRDefault="001E032F" w:rsidP="001E032F">
            <w:pPr>
              <w:jc w:val="center"/>
              <w:rPr>
                <w:lang w:val="en-US"/>
              </w:rPr>
            </w:pPr>
          </w:p>
          <w:p w:rsidR="001E032F" w:rsidRPr="007823B0" w:rsidRDefault="001E032F" w:rsidP="001E032F">
            <w:pPr>
              <w:rPr>
                <w:lang w:val="en-US"/>
              </w:rPr>
            </w:pPr>
          </w:p>
          <w:p w:rsidR="001E032F" w:rsidRPr="00D20049" w:rsidRDefault="001E032F" w:rsidP="001E032F">
            <w:pPr>
              <w:jc w:val="center"/>
              <w:rPr>
                <w:lang w:val="en-US"/>
              </w:rPr>
            </w:pPr>
          </w:p>
          <w:p w:rsidR="001E032F" w:rsidRPr="00D20049" w:rsidRDefault="001E032F" w:rsidP="001E032F">
            <w:pPr>
              <w:jc w:val="center"/>
              <w:rPr>
                <w:lang w:val="en-US"/>
              </w:rPr>
            </w:pPr>
          </w:p>
        </w:tc>
        <w:tc>
          <w:tcPr>
            <w:tcW w:w="3720" w:type="dxa"/>
          </w:tcPr>
          <w:p w:rsidR="001E032F" w:rsidRPr="00A6011D" w:rsidRDefault="001E032F" w:rsidP="001E032F">
            <w:pPr>
              <w:jc w:val="both"/>
            </w:pPr>
            <w:r w:rsidRPr="00A6011D">
              <w:lastRenderedPageBreak/>
              <w:t>Существующая в организации система менеджмента энергоэ</w:t>
            </w:r>
            <w:r w:rsidRPr="00A6011D">
              <w:t>ф</w:t>
            </w:r>
            <w:r w:rsidRPr="00A6011D">
              <w:t>фективности регламентируется разработанными и действующ</w:t>
            </w:r>
            <w:r w:rsidRPr="00A6011D">
              <w:t>и</w:t>
            </w:r>
            <w:r w:rsidRPr="00A6011D">
              <w:t>ми в о</w:t>
            </w:r>
            <w:r w:rsidRPr="00A6011D">
              <w:t>р</w:t>
            </w:r>
            <w:r w:rsidRPr="00A6011D">
              <w:t>ганизации стандартами ИСМ СТП 6.070 «Управление энергоресурсами», СТП 6.051 «Вода охлажденная. Подача п</w:t>
            </w:r>
            <w:r w:rsidRPr="00A6011D">
              <w:t>о</w:t>
            </w:r>
            <w:r w:rsidRPr="00A6011D">
              <w:t>требителям, режим потребл</w:t>
            </w:r>
            <w:r w:rsidRPr="00A6011D">
              <w:t>е</w:t>
            </w:r>
            <w:r w:rsidRPr="00A6011D">
              <w:t>ния», СТП 6.052 «Вода осветле</w:t>
            </w:r>
            <w:r w:rsidRPr="00A6011D">
              <w:t>н</w:t>
            </w:r>
            <w:r w:rsidRPr="00A6011D">
              <w:t>ная. Подача потребителям, режим п</w:t>
            </w:r>
            <w:r w:rsidRPr="00A6011D">
              <w:t>о</w:t>
            </w:r>
            <w:r w:rsidRPr="00A6011D">
              <w:t>требл</w:t>
            </w:r>
            <w:r w:rsidRPr="00A6011D">
              <w:t>е</w:t>
            </w:r>
            <w:r w:rsidRPr="00A6011D">
              <w:t>ния», СТП 6.053 «Сжатый воздух, осушенный и неосуше</w:t>
            </w:r>
            <w:r w:rsidRPr="00A6011D">
              <w:t>н</w:t>
            </w:r>
            <w:r w:rsidRPr="00A6011D">
              <w:t>ный. Подача потребителям, р</w:t>
            </w:r>
            <w:r w:rsidRPr="00A6011D">
              <w:t>е</w:t>
            </w:r>
            <w:r w:rsidRPr="00A6011D">
              <w:t>жим потребл</w:t>
            </w:r>
            <w:r w:rsidRPr="00A6011D">
              <w:t>е</w:t>
            </w:r>
            <w:r w:rsidRPr="00A6011D">
              <w:t xml:space="preserve">ния», СТП 6.109 «Порядок приема пара от </w:t>
            </w:r>
          </w:p>
          <w:p w:rsidR="001E032F" w:rsidRPr="00A6011D" w:rsidRDefault="001E032F" w:rsidP="001E032F">
            <w:pPr>
              <w:jc w:val="both"/>
            </w:pPr>
            <w:r w:rsidRPr="00A6011D">
              <w:t>МТЭЦ-2 и передача его ц</w:t>
            </w:r>
            <w:r w:rsidRPr="00A6011D">
              <w:t>е</w:t>
            </w:r>
            <w:r w:rsidRPr="00A6011D">
              <w:t>хам-потребителям. Использов</w:t>
            </w:r>
            <w:r w:rsidRPr="00A6011D">
              <w:t>а</w:t>
            </w:r>
            <w:r w:rsidRPr="00A6011D">
              <w:t>ние пара цехами потребителями», СТП 5.013 «Порядок составл</w:t>
            </w:r>
            <w:r w:rsidRPr="00A6011D">
              <w:t>е</w:t>
            </w:r>
            <w:r w:rsidRPr="00A6011D">
              <w:t>ния бизнес-плана, отчетности по в</w:t>
            </w:r>
            <w:r w:rsidRPr="00A6011D">
              <w:t>ы</w:t>
            </w:r>
            <w:r w:rsidRPr="00A6011D">
              <w:t>полнению бизнес-плана, анализ хозяйственной деятельн</w:t>
            </w:r>
            <w:r w:rsidRPr="00A6011D">
              <w:t>о</w:t>
            </w:r>
            <w:r w:rsidRPr="00A6011D">
              <w:t>сти».</w:t>
            </w:r>
          </w:p>
          <w:p w:rsidR="001E032F" w:rsidRPr="00A6011D" w:rsidRDefault="001E032F" w:rsidP="001E032F">
            <w:pPr>
              <w:tabs>
                <w:tab w:val="left" w:pos="0"/>
              </w:tabs>
              <w:ind w:firstLine="33"/>
              <w:jc w:val="both"/>
            </w:pPr>
            <w:r w:rsidRPr="00A6011D">
              <w:t>Работу по энергосбережению регламентируют «Мет</w:t>
            </w:r>
            <w:r w:rsidRPr="00A6011D">
              <w:t>о</w:t>
            </w:r>
            <w:r w:rsidRPr="00A6011D">
              <w:t>дические рекомендации по разработке, с</w:t>
            </w:r>
            <w:r w:rsidRPr="00A6011D">
              <w:t>о</w:t>
            </w:r>
            <w:r w:rsidRPr="00A6011D">
              <w:t>гласованию и выполнению о</w:t>
            </w:r>
            <w:r w:rsidRPr="00A6011D">
              <w:t>т</w:t>
            </w:r>
            <w:r w:rsidRPr="00A6011D">
              <w:t>раслевых и региональных пр</w:t>
            </w:r>
            <w:r w:rsidRPr="00A6011D">
              <w:t>о</w:t>
            </w:r>
            <w:r w:rsidRPr="00A6011D">
              <w:t>грамм энергосб</w:t>
            </w:r>
            <w:r w:rsidRPr="00A6011D">
              <w:t>е</w:t>
            </w:r>
            <w:r w:rsidRPr="00A6011D">
              <w:t>режения»,</w:t>
            </w:r>
          </w:p>
          <w:p w:rsidR="001E032F" w:rsidRPr="00A6011D" w:rsidRDefault="001E032F" w:rsidP="001E032F">
            <w:pPr>
              <w:jc w:val="both"/>
            </w:pPr>
            <w:r w:rsidRPr="00A6011D">
              <w:t>Постановление Н</w:t>
            </w:r>
            <w:r w:rsidRPr="00A6011D">
              <w:t>а</w:t>
            </w:r>
            <w:r w:rsidRPr="00A6011D">
              <w:t>ционального статистического комитета Ре</w:t>
            </w:r>
            <w:r w:rsidRPr="00A6011D">
              <w:t>с</w:t>
            </w:r>
            <w:r w:rsidRPr="00A6011D">
              <w:t>публики Бел</w:t>
            </w:r>
            <w:r w:rsidRPr="00A6011D">
              <w:t>а</w:t>
            </w:r>
            <w:r w:rsidRPr="00A6011D">
              <w:t xml:space="preserve">русь от 12.08.2022 г. № 69 «Об утверждении формы </w:t>
            </w:r>
            <w:r w:rsidRPr="00A6011D">
              <w:lastRenderedPageBreak/>
              <w:t>государственной ст</w:t>
            </w:r>
            <w:r w:rsidRPr="00A6011D">
              <w:t>а</w:t>
            </w:r>
            <w:r w:rsidRPr="00A6011D">
              <w:t>тистической отчетности 4-энергосбереж</w:t>
            </w:r>
            <w:r w:rsidRPr="00A6011D">
              <w:t>е</w:t>
            </w:r>
            <w:r w:rsidRPr="00A6011D">
              <w:t>ние (Госстандарт) «Отчет о выполн</w:t>
            </w:r>
            <w:r w:rsidRPr="00A6011D">
              <w:t>е</w:t>
            </w:r>
            <w:r w:rsidRPr="00A6011D">
              <w:t>нии меропри</w:t>
            </w:r>
            <w:r w:rsidRPr="00A6011D">
              <w:t>я</w:t>
            </w:r>
            <w:r w:rsidRPr="00A6011D">
              <w:t>тий по экономии топливно-энергетических ресу</w:t>
            </w:r>
            <w:r w:rsidRPr="00A6011D">
              <w:t>р</w:t>
            </w:r>
            <w:r w:rsidRPr="00A6011D">
              <w:t>сов и увеличению использования м</w:t>
            </w:r>
            <w:r w:rsidRPr="00A6011D">
              <w:t>е</w:t>
            </w:r>
            <w:r w:rsidRPr="00A6011D">
              <w:t>стных топливно-энергетических ресурсов» и ук</w:t>
            </w:r>
            <w:r w:rsidRPr="00A6011D">
              <w:t>а</w:t>
            </w:r>
            <w:r w:rsidRPr="00A6011D">
              <w:t>заний по ее з</w:t>
            </w:r>
            <w:r w:rsidRPr="00A6011D">
              <w:t>а</w:t>
            </w:r>
            <w:r w:rsidRPr="00A6011D">
              <w:t>полнению</w:t>
            </w:r>
          </w:p>
          <w:p w:rsidR="001E032F" w:rsidRPr="00A6011D" w:rsidRDefault="001E032F" w:rsidP="001E032F">
            <w:pPr>
              <w:jc w:val="both"/>
            </w:pPr>
          </w:p>
          <w:p w:rsidR="001E032F" w:rsidRPr="00A6011D" w:rsidRDefault="001E032F" w:rsidP="001E032F">
            <w:r w:rsidRPr="00A6011D">
              <w:t>С апреля 2025 года ООО «М</w:t>
            </w:r>
            <w:r w:rsidRPr="00A6011D">
              <w:t>А</w:t>
            </w:r>
            <w:r w:rsidRPr="00A6011D">
              <w:t xml:space="preserve">ВИТЭК» проводит энергоаудит нашей организации. </w:t>
            </w:r>
          </w:p>
          <w:p w:rsidR="001E032F" w:rsidRPr="00A6011D" w:rsidRDefault="001E032F" w:rsidP="001E032F">
            <w:r w:rsidRPr="00A6011D">
              <w:t>В результате энергоаудита будет дана оценка энергоэффективн</w:t>
            </w:r>
            <w:r w:rsidRPr="00A6011D">
              <w:t>о</w:t>
            </w:r>
            <w:r w:rsidRPr="00A6011D">
              <w:t>сти организации, а также выданы рекомендации по увеличению эффективности использования ТЭР и разработана «Программа по энергосбережению» до 2030 года.</w:t>
            </w:r>
          </w:p>
          <w:p w:rsidR="001E032F" w:rsidRPr="00A6011D" w:rsidRDefault="001E032F" w:rsidP="001E032F">
            <w:pPr>
              <w:jc w:val="both"/>
            </w:pPr>
          </w:p>
        </w:tc>
      </w:tr>
    </w:tbl>
    <w:p w:rsidR="003A6F72" w:rsidRPr="003A6F72" w:rsidRDefault="003A6F72" w:rsidP="001E032F">
      <w:pPr>
        <w:jc w:val="both"/>
        <w:rPr>
          <w:bCs/>
          <w:color w:val="000000"/>
          <w:sz w:val="28"/>
          <w:szCs w:val="28"/>
        </w:rPr>
      </w:pPr>
    </w:p>
    <w:p w:rsidR="001E032F" w:rsidRDefault="001E032F" w:rsidP="003A6F72">
      <w:pPr>
        <w:sectPr w:rsidR="001E032F" w:rsidSect="003D69B9">
          <w:pgSz w:w="16838" w:h="11906" w:orient="landscape"/>
          <w:pgMar w:top="814" w:right="1134" w:bottom="326" w:left="1134" w:header="709" w:footer="709" w:gutter="0"/>
          <w:cols w:space="708"/>
          <w:docGrid w:linePitch="360"/>
        </w:sectPr>
      </w:pPr>
    </w:p>
    <w:p w:rsidR="003A6F72" w:rsidRPr="002B45AF" w:rsidRDefault="002B45AF" w:rsidP="00CC5DA7">
      <w:pPr>
        <w:jc w:val="center"/>
        <w:outlineLvl w:val="0"/>
        <w:rPr>
          <w:b/>
          <w:sz w:val="28"/>
          <w:szCs w:val="28"/>
        </w:rPr>
      </w:pPr>
      <w:r w:rsidRPr="002B45AF">
        <w:rPr>
          <w:b/>
          <w:sz w:val="28"/>
          <w:szCs w:val="28"/>
          <w:lang w:val="en-US"/>
        </w:rPr>
        <w:lastRenderedPageBreak/>
        <w:t>V</w:t>
      </w:r>
      <w:r w:rsidRPr="002B45AF">
        <w:rPr>
          <w:b/>
          <w:sz w:val="28"/>
          <w:szCs w:val="28"/>
        </w:rPr>
        <w:t>. Использование и охрана водных ресурсов</w:t>
      </w:r>
    </w:p>
    <w:p w:rsidR="002B45AF" w:rsidRDefault="002B45AF" w:rsidP="003A6F72"/>
    <w:p w:rsidR="002B45AF" w:rsidRPr="002B45AF" w:rsidRDefault="002B45AF" w:rsidP="00CC5DA7">
      <w:pPr>
        <w:jc w:val="center"/>
        <w:outlineLvl w:val="0"/>
        <w:rPr>
          <w:sz w:val="28"/>
          <w:szCs w:val="28"/>
        </w:rPr>
      </w:pPr>
      <w:r w:rsidRPr="002B45AF">
        <w:rPr>
          <w:sz w:val="28"/>
          <w:szCs w:val="28"/>
        </w:rPr>
        <w:t>Цели водопользования</w:t>
      </w:r>
    </w:p>
    <w:p w:rsidR="002B45AF" w:rsidRPr="00441652" w:rsidRDefault="002B45AF" w:rsidP="002B45AF">
      <w:pPr>
        <w:jc w:val="center"/>
      </w:pPr>
    </w:p>
    <w:p w:rsidR="002B45AF" w:rsidRPr="00441652" w:rsidRDefault="002B45AF" w:rsidP="00CC5DA7">
      <w:pPr>
        <w:jc w:val="right"/>
        <w:outlineLvl w:val="0"/>
      </w:pPr>
      <w:r w:rsidRPr="00441652">
        <w:t>Таблица 5</w:t>
      </w:r>
    </w:p>
    <w:p w:rsidR="00441652" w:rsidRPr="004176CF" w:rsidRDefault="00441652" w:rsidP="00441652">
      <w:pPr>
        <w:jc w:val="center"/>
      </w:pPr>
      <w:r w:rsidRPr="004176CF">
        <w:t>Головная площадка</w:t>
      </w:r>
    </w:p>
    <w:tbl>
      <w:tblPr>
        <w:tblW w:w="15140" w:type="dxa"/>
        <w:tblInd w:w="88" w:type="dxa"/>
        <w:tblLook w:val="0000" w:firstRow="0" w:lastRow="0" w:firstColumn="0" w:lastColumn="0" w:noHBand="0" w:noVBand="0"/>
      </w:tblPr>
      <w:tblGrid>
        <w:gridCol w:w="580"/>
        <w:gridCol w:w="2920"/>
        <w:gridCol w:w="3840"/>
        <w:gridCol w:w="3960"/>
        <w:gridCol w:w="3840"/>
      </w:tblGrid>
      <w:tr w:rsidR="002B45AF" w:rsidRPr="00441652">
        <w:trPr>
          <w:trHeight w:val="123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2B45AF" w:rsidRPr="00441652" w:rsidRDefault="002B45AF">
            <w:pPr>
              <w:jc w:val="center"/>
              <w:rPr>
                <w:sz w:val="22"/>
                <w:szCs w:val="22"/>
              </w:rPr>
            </w:pPr>
            <w:r w:rsidRPr="00441652">
              <w:rPr>
                <w:sz w:val="22"/>
                <w:szCs w:val="22"/>
              </w:rPr>
              <w:t>№</w:t>
            </w:r>
            <w:r w:rsidRPr="00441652">
              <w:rPr>
                <w:sz w:val="22"/>
                <w:szCs w:val="22"/>
              </w:rPr>
              <w:br/>
              <w:t>п/п</w:t>
            </w:r>
          </w:p>
        </w:tc>
        <w:tc>
          <w:tcPr>
            <w:tcW w:w="2920" w:type="dxa"/>
            <w:tcBorders>
              <w:top w:val="single" w:sz="4" w:space="0" w:color="auto"/>
              <w:left w:val="nil"/>
              <w:bottom w:val="single" w:sz="4" w:space="0" w:color="auto"/>
              <w:right w:val="single" w:sz="4" w:space="0" w:color="auto"/>
            </w:tcBorders>
            <w:shd w:val="clear" w:color="auto" w:fill="auto"/>
            <w:vAlign w:val="center"/>
          </w:tcPr>
          <w:p w:rsidR="002B45AF" w:rsidRPr="00441652" w:rsidRDefault="002B45AF">
            <w:pPr>
              <w:jc w:val="center"/>
              <w:rPr>
                <w:sz w:val="22"/>
                <w:szCs w:val="22"/>
              </w:rPr>
            </w:pPr>
            <w:r w:rsidRPr="00441652">
              <w:rPr>
                <w:sz w:val="22"/>
                <w:szCs w:val="22"/>
              </w:rPr>
              <w:t>Цель водопользования</w:t>
            </w:r>
          </w:p>
        </w:tc>
        <w:tc>
          <w:tcPr>
            <w:tcW w:w="3840" w:type="dxa"/>
            <w:tcBorders>
              <w:top w:val="single" w:sz="4" w:space="0" w:color="auto"/>
              <w:left w:val="nil"/>
              <w:bottom w:val="single" w:sz="4" w:space="0" w:color="auto"/>
              <w:right w:val="single" w:sz="4" w:space="0" w:color="auto"/>
            </w:tcBorders>
            <w:shd w:val="clear" w:color="auto" w:fill="auto"/>
            <w:vAlign w:val="center"/>
          </w:tcPr>
          <w:p w:rsidR="002B45AF" w:rsidRPr="00441652" w:rsidRDefault="002B45AF">
            <w:pPr>
              <w:jc w:val="center"/>
              <w:rPr>
                <w:sz w:val="22"/>
                <w:szCs w:val="22"/>
              </w:rPr>
            </w:pPr>
            <w:r w:rsidRPr="00441652">
              <w:rPr>
                <w:sz w:val="22"/>
                <w:szCs w:val="22"/>
              </w:rPr>
              <w:t>Вид специального водопользов</w:t>
            </w:r>
            <w:r w:rsidRPr="00441652">
              <w:rPr>
                <w:sz w:val="22"/>
                <w:szCs w:val="22"/>
              </w:rPr>
              <w:t>а</w:t>
            </w:r>
            <w:r w:rsidRPr="00441652">
              <w:rPr>
                <w:sz w:val="22"/>
                <w:szCs w:val="22"/>
              </w:rPr>
              <w:t>ния</w:t>
            </w:r>
          </w:p>
        </w:tc>
        <w:tc>
          <w:tcPr>
            <w:tcW w:w="3960" w:type="dxa"/>
            <w:tcBorders>
              <w:top w:val="single" w:sz="4" w:space="0" w:color="auto"/>
              <w:left w:val="nil"/>
              <w:bottom w:val="single" w:sz="4" w:space="0" w:color="auto"/>
              <w:right w:val="single" w:sz="4" w:space="0" w:color="auto"/>
            </w:tcBorders>
            <w:shd w:val="clear" w:color="auto" w:fill="auto"/>
            <w:vAlign w:val="center"/>
          </w:tcPr>
          <w:p w:rsidR="002B45AF" w:rsidRPr="00441652" w:rsidRDefault="002B45AF">
            <w:pPr>
              <w:jc w:val="center"/>
              <w:rPr>
                <w:sz w:val="22"/>
                <w:szCs w:val="22"/>
              </w:rPr>
            </w:pPr>
            <w:r w:rsidRPr="00441652">
              <w:rPr>
                <w:sz w:val="22"/>
                <w:szCs w:val="22"/>
              </w:rPr>
              <w:t>Источники водоснабжения (прие</w:t>
            </w:r>
            <w:r w:rsidRPr="00441652">
              <w:rPr>
                <w:sz w:val="22"/>
                <w:szCs w:val="22"/>
              </w:rPr>
              <w:t>м</w:t>
            </w:r>
            <w:r w:rsidRPr="00441652">
              <w:rPr>
                <w:sz w:val="22"/>
                <w:szCs w:val="22"/>
              </w:rPr>
              <w:t>ники сточных вод), наименование речного бассейна, в котором осущ</w:t>
            </w:r>
            <w:r w:rsidRPr="00441652">
              <w:rPr>
                <w:sz w:val="22"/>
                <w:szCs w:val="22"/>
              </w:rPr>
              <w:t>е</w:t>
            </w:r>
            <w:r w:rsidRPr="00441652">
              <w:rPr>
                <w:sz w:val="22"/>
                <w:szCs w:val="22"/>
              </w:rPr>
              <w:t>ствляется специальное водопольз</w:t>
            </w:r>
            <w:r w:rsidRPr="00441652">
              <w:rPr>
                <w:sz w:val="22"/>
                <w:szCs w:val="22"/>
              </w:rPr>
              <w:t>о</w:t>
            </w:r>
            <w:r w:rsidRPr="00441652">
              <w:rPr>
                <w:sz w:val="22"/>
                <w:szCs w:val="22"/>
              </w:rPr>
              <w:t>вание</w:t>
            </w:r>
          </w:p>
        </w:tc>
        <w:tc>
          <w:tcPr>
            <w:tcW w:w="3840" w:type="dxa"/>
            <w:tcBorders>
              <w:top w:val="single" w:sz="4" w:space="0" w:color="auto"/>
              <w:left w:val="nil"/>
              <w:bottom w:val="single" w:sz="4" w:space="0" w:color="auto"/>
              <w:right w:val="single" w:sz="4" w:space="0" w:color="auto"/>
            </w:tcBorders>
            <w:shd w:val="clear" w:color="auto" w:fill="auto"/>
            <w:vAlign w:val="center"/>
          </w:tcPr>
          <w:p w:rsidR="002B45AF" w:rsidRPr="00441652" w:rsidRDefault="002B45AF">
            <w:pPr>
              <w:jc w:val="center"/>
              <w:rPr>
                <w:sz w:val="22"/>
                <w:szCs w:val="22"/>
              </w:rPr>
            </w:pPr>
            <w:r w:rsidRPr="00441652">
              <w:rPr>
                <w:sz w:val="22"/>
                <w:szCs w:val="22"/>
              </w:rPr>
              <w:t>Место осуществления специальн</w:t>
            </w:r>
            <w:r w:rsidRPr="00441652">
              <w:rPr>
                <w:sz w:val="22"/>
                <w:szCs w:val="22"/>
              </w:rPr>
              <w:t>о</w:t>
            </w:r>
            <w:r w:rsidRPr="00441652">
              <w:rPr>
                <w:sz w:val="22"/>
                <w:szCs w:val="22"/>
              </w:rPr>
              <w:t>го водопользования</w:t>
            </w:r>
          </w:p>
        </w:tc>
      </w:tr>
      <w:tr w:rsidR="002B45AF" w:rsidRPr="00441652">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tcPr>
          <w:p w:rsidR="002B45AF" w:rsidRPr="00441652" w:rsidRDefault="002B45AF">
            <w:pPr>
              <w:jc w:val="center"/>
              <w:rPr>
                <w:sz w:val="22"/>
                <w:szCs w:val="22"/>
              </w:rPr>
            </w:pPr>
            <w:r w:rsidRPr="00441652">
              <w:rPr>
                <w:sz w:val="22"/>
                <w:szCs w:val="22"/>
              </w:rPr>
              <w:t>1</w:t>
            </w:r>
          </w:p>
        </w:tc>
        <w:tc>
          <w:tcPr>
            <w:tcW w:w="2920" w:type="dxa"/>
            <w:tcBorders>
              <w:top w:val="nil"/>
              <w:left w:val="nil"/>
              <w:bottom w:val="single" w:sz="4" w:space="0" w:color="auto"/>
              <w:right w:val="single" w:sz="4" w:space="0" w:color="auto"/>
            </w:tcBorders>
            <w:shd w:val="clear" w:color="auto" w:fill="auto"/>
            <w:noWrap/>
            <w:vAlign w:val="bottom"/>
          </w:tcPr>
          <w:p w:rsidR="002B45AF" w:rsidRPr="00441652" w:rsidRDefault="002B45AF">
            <w:pPr>
              <w:jc w:val="center"/>
              <w:rPr>
                <w:sz w:val="22"/>
                <w:szCs w:val="22"/>
              </w:rPr>
            </w:pPr>
            <w:r w:rsidRPr="00441652">
              <w:rPr>
                <w:sz w:val="22"/>
                <w:szCs w:val="22"/>
              </w:rPr>
              <w:t>2</w:t>
            </w:r>
          </w:p>
        </w:tc>
        <w:tc>
          <w:tcPr>
            <w:tcW w:w="3840" w:type="dxa"/>
            <w:tcBorders>
              <w:top w:val="nil"/>
              <w:left w:val="nil"/>
              <w:bottom w:val="single" w:sz="4" w:space="0" w:color="auto"/>
              <w:right w:val="single" w:sz="4" w:space="0" w:color="auto"/>
            </w:tcBorders>
            <w:shd w:val="clear" w:color="auto" w:fill="auto"/>
            <w:noWrap/>
            <w:vAlign w:val="bottom"/>
          </w:tcPr>
          <w:p w:rsidR="002B45AF" w:rsidRPr="00441652" w:rsidRDefault="002B45AF">
            <w:pPr>
              <w:jc w:val="center"/>
              <w:rPr>
                <w:sz w:val="22"/>
                <w:szCs w:val="22"/>
              </w:rPr>
            </w:pPr>
            <w:r w:rsidRPr="00441652">
              <w:rPr>
                <w:sz w:val="22"/>
                <w:szCs w:val="22"/>
              </w:rPr>
              <w:t>3</w:t>
            </w:r>
          </w:p>
        </w:tc>
        <w:tc>
          <w:tcPr>
            <w:tcW w:w="3960" w:type="dxa"/>
            <w:tcBorders>
              <w:top w:val="nil"/>
              <w:left w:val="nil"/>
              <w:bottom w:val="single" w:sz="4" w:space="0" w:color="auto"/>
              <w:right w:val="single" w:sz="4" w:space="0" w:color="auto"/>
            </w:tcBorders>
            <w:shd w:val="clear" w:color="auto" w:fill="auto"/>
            <w:noWrap/>
            <w:vAlign w:val="bottom"/>
          </w:tcPr>
          <w:p w:rsidR="002B45AF" w:rsidRPr="00441652" w:rsidRDefault="002B45AF">
            <w:pPr>
              <w:jc w:val="center"/>
              <w:rPr>
                <w:sz w:val="22"/>
                <w:szCs w:val="22"/>
              </w:rPr>
            </w:pPr>
            <w:r w:rsidRPr="00441652">
              <w:rPr>
                <w:sz w:val="22"/>
                <w:szCs w:val="22"/>
              </w:rPr>
              <w:t>4</w:t>
            </w:r>
          </w:p>
        </w:tc>
        <w:tc>
          <w:tcPr>
            <w:tcW w:w="3840" w:type="dxa"/>
            <w:tcBorders>
              <w:top w:val="nil"/>
              <w:left w:val="nil"/>
              <w:bottom w:val="single" w:sz="4" w:space="0" w:color="auto"/>
              <w:right w:val="single" w:sz="4" w:space="0" w:color="auto"/>
            </w:tcBorders>
            <w:shd w:val="clear" w:color="auto" w:fill="auto"/>
            <w:noWrap/>
            <w:vAlign w:val="bottom"/>
          </w:tcPr>
          <w:p w:rsidR="002B45AF" w:rsidRPr="00441652" w:rsidRDefault="002B45AF">
            <w:pPr>
              <w:jc w:val="center"/>
              <w:rPr>
                <w:sz w:val="22"/>
                <w:szCs w:val="22"/>
              </w:rPr>
            </w:pPr>
            <w:r w:rsidRPr="00441652">
              <w:rPr>
                <w:sz w:val="22"/>
                <w:szCs w:val="22"/>
              </w:rPr>
              <w:t>5</w:t>
            </w:r>
          </w:p>
        </w:tc>
      </w:tr>
      <w:tr w:rsidR="002B45AF" w:rsidRPr="00441652">
        <w:trPr>
          <w:trHeight w:val="773"/>
        </w:trPr>
        <w:tc>
          <w:tcPr>
            <w:tcW w:w="580" w:type="dxa"/>
            <w:tcBorders>
              <w:top w:val="nil"/>
              <w:left w:val="single" w:sz="4" w:space="0" w:color="auto"/>
              <w:bottom w:val="single" w:sz="4" w:space="0" w:color="auto"/>
              <w:right w:val="single" w:sz="4" w:space="0" w:color="auto"/>
            </w:tcBorders>
            <w:shd w:val="clear" w:color="auto" w:fill="auto"/>
            <w:noWrap/>
            <w:vAlign w:val="center"/>
          </w:tcPr>
          <w:p w:rsidR="002B45AF" w:rsidRPr="00441652" w:rsidRDefault="002B45AF">
            <w:pPr>
              <w:jc w:val="center"/>
              <w:rPr>
                <w:sz w:val="22"/>
                <w:szCs w:val="22"/>
              </w:rPr>
            </w:pPr>
            <w:r w:rsidRPr="00441652">
              <w:rPr>
                <w:sz w:val="22"/>
                <w:szCs w:val="22"/>
              </w:rPr>
              <w:t>1</w:t>
            </w:r>
          </w:p>
        </w:tc>
        <w:tc>
          <w:tcPr>
            <w:tcW w:w="2920" w:type="dxa"/>
            <w:tcBorders>
              <w:top w:val="nil"/>
              <w:left w:val="nil"/>
              <w:bottom w:val="single" w:sz="4" w:space="0" w:color="auto"/>
              <w:right w:val="single" w:sz="4" w:space="0" w:color="auto"/>
            </w:tcBorders>
            <w:shd w:val="clear" w:color="auto" w:fill="auto"/>
            <w:vAlign w:val="center"/>
          </w:tcPr>
          <w:p w:rsidR="002B45AF" w:rsidRPr="00441652" w:rsidRDefault="002B45AF">
            <w:pPr>
              <w:jc w:val="center"/>
              <w:rPr>
                <w:sz w:val="22"/>
                <w:szCs w:val="22"/>
              </w:rPr>
            </w:pPr>
            <w:r w:rsidRPr="00441652">
              <w:rPr>
                <w:sz w:val="22"/>
                <w:szCs w:val="22"/>
              </w:rPr>
              <w:t>хозяйственно-питьевые н</w:t>
            </w:r>
            <w:r w:rsidRPr="00441652">
              <w:rPr>
                <w:sz w:val="22"/>
                <w:szCs w:val="22"/>
              </w:rPr>
              <w:t>у</w:t>
            </w:r>
            <w:r w:rsidRPr="00441652">
              <w:rPr>
                <w:sz w:val="22"/>
                <w:szCs w:val="22"/>
              </w:rPr>
              <w:t>жды</w:t>
            </w:r>
          </w:p>
        </w:tc>
        <w:tc>
          <w:tcPr>
            <w:tcW w:w="3840" w:type="dxa"/>
            <w:vMerge w:val="restart"/>
            <w:tcBorders>
              <w:top w:val="nil"/>
              <w:left w:val="single" w:sz="4" w:space="0" w:color="auto"/>
              <w:bottom w:val="single" w:sz="4" w:space="0" w:color="auto"/>
              <w:right w:val="single" w:sz="4" w:space="0" w:color="auto"/>
            </w:tcBorders>
            <w:shd w:val="clear" w:color="auto" w:fill="auto"/>
            <w:vAlign w:val="center"/>
          </w:tcPr>
          <w:p w:rsidR="002B45AF" w:rsidRPr="00441652" w:rsidRDefault="002B45AF">
            <w:pPr>
              <w:jc w:val="center"/>
              <w:rPr>
                <w:sz w:val="22"/>
                <w:szCs w:val="22"/>
              </w:rPr>
            </w:pPr>
            <w:r w:rsidRPr="00441652">
              <w:rPr>
                <w:sz w:val="22"/>
                <w:szCs w:val="22"/>
              </w:rPr>
              <w:t>Добыча подземных вод с применен</w:t>
            </w:r>
            <w:r w:rsidRPr="00441652">
              <w:rPr>
                <w:sz w:val="22"/>
                <w:szCs w:val="22"/>
              </w:rPr>
              <w:t>и</w:t>
            </w:r>
            <w:r w:rsidRPr="00441652">
              <w:rPr>
                <w:sz w:val="22"/>
                <w:szCs w:val="22"/>
              </w:rPr>
              <w:t>ем водозабо</w:t>
            </w:r>
            <w:r w:rsidRPr="00441652">
              <w:rPr>
                <w:sz w:val="22"/>
                <w:szCs w:val="22"/>
              </w:rPr>
              <w:t>р</w:t>
            </w:r>
            <w:r w:rsidRPr="00441652">
              <w:rPr>
                <w:sz w:val="22"/>
                <w:szCs w:val="22"/>
              </w:rPr>
              <w:t>ных сооружений, в том числе самоизливающихся буровых скважин.                                                                                Изъятие поверхностных вод с прим</w:t>
            </w:r>
            <w:r w:rsidRPr="00441652">
              <w:rPr>
                <w:sz w:val="22"/>
                <w:szCs w:val="22"/>
              </w:rPr>
              <w:t>е</w:t>
            </w:r>
            <w:r w:rsidRPr="00441652">
              <w:rPr>
                <w:sz w:val="22"/>
                <w:szCs w:val="22"/>
              </w:rPr>
              <w:t>нением водозаборных с</w:t>
            </w:r>
            <w:r w:rsidRPr="00441652">
              <w:rPr>
                <w:sz w:val="22"/>
                <w:szCs w:val="22"/>
              </w:rPr>
              <w:t>о</w:t>
            </w:r>
            <w:r w:rsidRPr="00441652">
              <w:rPr>
                <w:sz w:val="22"/>
                <w:szCs w:val="22"/>
              </w:rPr>
              <w:t>оружений</w:t>
            </w:r>
          </w:p>
        </w:tc>
        <w:tc>
          <w:tcPr>
            <w:tcW w:w="3960" w:type="dxa"/>
            <w:vMerge w:val="restart"/>
            <w:tcBorders>
              <w:top w:val="nil"/>
              <w:left w:val="single" w:sz="4" w:space="0" w:color="auto"/>
              <w:bottom w:val="single" w:sz="4" w:space="0" w:color="auto"/>
              <w:right w:val="single" w:sz="4" w:space="0" w:color="auto"/>
            </w:tcBorders>
            <w:shd w:val="clear" w:color="auto" w:fill="auto"/>
            <w:vAlign w:val="center"/>
          </w:tcPr>
          <w:p w:rsidR="002B45AF" w:rsidRPr="00441652" w:rsidRDefault="002B45AF">
            <w:pPr>
              <w:jc w:val="center"/>
              <w:rPr>
                <w:sz w:val="22"/>
                <w:szCs w:val="22"/>
              </w:rPr>
            </w:pPr>
            <w:r w:rsidRPr="00441652">
              <w:rPr>
                <w:sz w:val="22"/>
                <w:szCs w:val="22"/>
              </w:rPr>
              <w:t>Подземные воды</w:t>
            </w:r>
            <w:r w:rsidR="00441652" w:rsidRPr="00441652">
              <w:rPr>
                <w:sz w:val="22"/>
                <w:szCs w:val="22"/>
              </w:rPr>
              <w:br/>
              <w:t>бассейн реки Днепр</w:t>
            </w:r>
            <w:r w:rsidR="00441652" w:rsidRPr="00441652">
              <w:rPr>
                <w:sz w:val="22"/>
                <w:szCs w:val="22"/>
              </w:rPr>
              <w:br/>
            </w:r>
            <w:r w:rsidRPr="00441652">
              <w:rPr>
                <w:sz w:val="22"/>
                <w:szCs w:val="22"/>
              </w:rPr>
              <w:t xml:space="preserve">       Поверхностные воды (река Днепр) бассейн реки Днепр</w:t>
            </w:r>
          </w:p>
        </w:tc>
        <w:tc>
          <w:tcPr>
            <w:tcW w:w="3840" w:type="dxa"/>
            <w:vMerge w:val="restart"/>
            <w:tcBorders>
              <w:top w:val="nil"/>
              <w:left w:val="single" w:sz="4" w:space="0" w:color="auto"/>
              <w:bottom w:val="single" w:sz="4" w:space="0" w:color="auto"/>
              <w:right w:val="single" w:sz="4" w:space="0" w:color="auto"/>
            </w:tcBorders>
            <w:shd w:val="clear" w:color="auto" w:fill="auto"/>
            <w:vAlign w:val="center"/>
          </w:tcPr>
          <w:p w:rsidR="002B45AF" w:rsidRPr="00441652" w:rsidRDefault="002B45AF">
            <w:pPr>
              <w:jc w:val="center"/>
              <w:rPr>
                <w:sz w:val="22"/>
                <w:szCs w:val="22"/>
              </w:rPr>
            </w:pPr>
            <w:r w:rsidRPr="00441652">
              <w:rPr>
                <w:sz w:val="22"/>
                <w:szCs w:val="22"/>
              </w:rPr>
              <w:t>скважинные водозаборы г. Мог</w:t>
            </w:r>
            <w:r w:rsidRPr="00441652">
              <w:rPr>
                <w:sz w:val="22"/>
                <w:szCs w:val="22"/>
              </w:rPr>
              <w:t>и</w:t>
            </w:r>
            <w:r w:rsidRPr="00441652">
              <w:rPr>
                <w:sz w:val="22"/>
                <w:szCs w:val="22"/>
              </w:rPr>
              <w:t>лев, пр-т Шмидта, 45                в/з №1 М</w:t>
            </w:r>
            <w:r w:rsidRPr="00441652">
              <w:rPr>
                <w:sz w:val="22"/>
                <w:szCs w:val="22"/>
              </w:rPr>
              <w:t>о</w:t>
            </w:r>
            <w:r w:rsidRPr="00441652">
              <w:rPr>
                <w:sz w:val="22"/>
                <w:szCs w:val="22"/>
              </w:rPr>
              <w:t>гилевская область, мог</w:t>
            </w:r>
            <w:r w:rsidRPr="00441652">
              <w:rPr>
                <w:sz w:val="22"/>
                <w:szCs w:val="22"/>
              </w:rPr>
              <w:t>и</w:t>
            </w:r>
            <w:r w:rsidRPr="00441652">
              <w:rPr>
                <w:sz w:val="22"/>
                <w:szCs w:val="22"/>
              </w:rPr>
              <w:t xml:space="preserve">левский р-н, Кадинский сельсовет, западнее </w:t>
            </w:r>
            <w:smartTag w:uri="urn:schemas-microsoft-com:office:smarttags" w:element="metricconverter">
              <w:smartTagPr>
                <w:attr w:name="ProductID" w:val="1 км"/>
              </w:smartTagPr>
              <w:r w:rsidRPr="00441652">
                <w:rPr>
                  <w:sz w:val="22"/>
                  <w:szCs w:val="22"/>
                </w:rPr>
                <w:t>1 км</w:t>
              </w:r>
            </w:smartTag>
            <w:r w:rsidRPr="00441652">
              <w:rPr>
                <w:sz w:val="22"/>
                <w:szCs w:val="22"/>
              </w:rPr>
              <w:t xml:space="preserve"> д</w:t>
            </w:r>
            <w:r w:rsidRPr="00441652">
              <w:rPr>
                <w:sz w:val="22"/>
                <w:szCs w:val="22"/>
              </w:rPr>
              <w:t>е</w:t>
            </w:r>
            <w:r w:rsidRPr="00441652">
              <w:rPr>
                <w:sz w:val="22"/>
                <w:szCs w:val="22"/>
              </w:rPr>
              <w:t>ревни Любуж;</w:t>
            </w:r>
            <w:r w:rsidRPr="00441652">
              <w:rPr>
                <w:sz w:val="22"/>
                <w:szCs w:val="22"/>
              </w:rPr>
              <w:br/>
              <w:t>в/з №2 Могилевская область, Мог</w:t>
            </w:r>
            <w:r w:rsidRPr="00441652">
              <w:rPr>
                <w:sz w:val="22"/>
                <w:szCs w:val="22"/>
              </w:rPr>
              <w:t>и</w:t>
            </w:r>
            <w:r w:rsidRPr="00441652">
              <w:rPr>
                <w:sz w:val="22"/>
                <w:szCs w:val="22"/>
              </w:rPr>
              <w:t xml:space="preserve">левский р-н, северо-западнее </w:t>
            </w:r>
            <w:smartTag w:uri="urn:schemas-microsoft-com:office:smarttags" w:element="metricconverter">
              <w:smartTagPr>
                <w:attr w:name="ProductID" w:val="5 км"/>
              </w:smartTagPr>
              <w:r w:rsidRPr="00441652">
                <w:rPr>
                  <w:sz w:val="22"/>
                  <w:szCs w:val="22"/>
                </w:rPr>
                <w:t>5 км</w:t>
              </w:r>
            </w:smartTag>
            <w:r w:rsidRPr="00441652">
              <w:rPr>
                <w:sz w:val="22"/>
                <w:szCs w:val="22"/>
              </w:rPr>
              <w:t xml:space="preserve"> п</w:t>
            </w:r>
            <w:r w:rsidRPr="00441652">
              <w:rPr>
                <w:sz w:val="22"/>
                <w:szCs w:val="22"/>
              </w:rPr>
              <w:t>о</w:t>
            </w:r>
            <w:r w:rsidRPr="00441652">
              <w:rPr>
                <w:sz w:val="22"/>
                <w:szCs w:val="22"/>
              </w:rPr>
              <w:t>селка Восход.</w:t>
            </w:r>
          </w:p>
        </w:tc>
      </w:tr>
      <w:tr w:rsidR="002B45AF" w:rsidRPr="00441652">
        <w:trPr>
          <w:trHeight w:val="804"/>
        </w:trPr>
        <w:tc>
          <w:tcPr>
            <w:tcW w:w="580" w:type="dxa"/>
            <w:tcBorders>
              <w:top w:val="nil"/>
              <w:left w:val="single" w:sz="4" w:space="0" w:color="auto"/>
              <w:bottom w:val="single" w:sz="4" w:space="0" w:color="auto"/>
              <w:right w:val="single" w:sz="4" w:space="0" w:color="auto"/>
            </w:tcBorders>
            <w:shd w:val="clear" w:color="auto" w:fill="auto"/>
            <w:noWrap/>
            <w:vAlign w:val="center"/>
          </w:tcPr>
          <w:p w:rsidR="002B45AF" w:rsidRPr="00441652" w:rsidRDefault="002B45AF">
            <w:pPr>
              <w:jc w:val="center"/>
              <w:rPr>
                <w:sz w:val="22"/>
                <w:szCs w:val="22"/>
              </w:rPr>
            </w:pPr>
            <w:r w:rsidRPr="00441652">
              <w:rPr>
                <w:sz w:val="22"/>
                <w:szCs w:val="22"/>
              </w:rPr>
              <w:t>2</w:t>
            </w:r>
          </w:p>
        </w:tc>
        <w:tc>
          <w:tcPr>
            <w:tcW w:w="2920" w:type="dxa"/>
            <w:tcBorders>
              <w:top w:val="nil"/>
              <w:left w:val="nil"/>
              <w:bottom w:val="single" w:sz="4" w:space="0" w:color="auto"/>
              <w:right w:val="single" w:sz="4" w:space="0" w:color="auto"/>
            </w:tcBorders>
            <w:shd w:val="clear" w:color="auto" w:fill="auto"/>
            <w:vAlign w:val="center"/>
          </w:tcPr>
          <w:p w:rsidR="002B45AF" w:rsidRPr="00441652" w:rsidRDefault="002B45AF">
            <w:pPr>
              <w:jc w:val="center"/>
              <w:rPr>
                <w:sz w:val="22"/>
                <w:szCs w:val="22"/>
              </w:rPr>
            </w:pPr>
            <w:r w:rsidRPr="00441652">
              <w:rPr>
                <w:sz w:val="22"/>
                <w:szCs w:val="22"/>
              </w:rPr>
              <w:t>противопожарные н</w:t>
            </w:r>
            <w:r w:rsidRPr="00441652">
              <w:rPr>
                <w:sz w:val="22"/>
                <w:szCs w:val="22"/>
              </w:rPr>
              <w:t>у</w:t>
            </w:r>
            <w:r w:rsidRPr="00441652">
              <w:rPr>
                <w:sz w:val="22"/>
                <w:szCs w:val="22"/>
              </w:rPr>
              <w:t>жды</w:t>
            </w:r>
          </w:p>
        </w:tc>
        <w:tc>
          <w:tcPr>
            <w:tcW w:w="3840" w:type="dxa"/>
            <w:vMerge/>
            <w:tcBorders>
              <w:top w:val="nil"/>
              <w:left w:val="single" w:sz="4" w:space="0" w:color="auto"/>
              <w:bottom w:val="single" w:sz="4" w:space="0" w:color="auto"/>
              <w:right w:val="single" w:sz="4" w:space="0" w:color="auto"/>
            </w:tcBorders>
            <w:vAlign w:val="center"/>
          </w:tcPr>
          <w:p w:rsidR="002B45AF" w:rsidRPr="00441652" w:rsidRDefault="002B45AF">
            <w:pPr>
              <w:rPr>
                <w:sz w:val="22"/>
                <w:szCs w:val="22"/>
              </w:rPr>
            </w:pPr>
          </w:p>
        </w:tc>
        <w:tc>
          <w:tcPr>
            <w:tcW w:w="3960" w:type="dxa"/>
            <w:vMerge/>
            <w:tcBorders>
              <w:top w:val="nil"/>
              <w:left w:val="single" w:sz="4" w:space="0" w:color="auto"/>
              <w:bottom w:val="single" w:sz="4" w:space="0" w:color="auto"/>
              <w:right w:val="single" w:sz="4" w:space="0" w:color="auto"/>
            </w:tcBorders>
            <w:vAlign w:val="center"/>
          </w:tcPr>
          <w:p w:rsidR="002B45AF" w:rsidRPr="00441652" w:rsidRDefault="002B45AF">
            <w:pPr>
              <w:rPr>
                <w:sz w:val="22"/>
                <w:szCs w:val="22"/>
              </w:rPr>
            </w:pPr>
          </w:p>
        </w:tc>
        <w:tc>
          <w:tcPr>
            <w:tcW w:w="3840" w:type="dxa"/>
            <w:vMerge/>
            <w:tcBorders>
              <w:top w:val="nil"/>
              <w:left w:val="single" w:sz="4" w:space="0" w:color="auto"/>
              <w:bottom w:val="single" w:sz="4" w:space="0" w:color="auto"/>
              <w:right w:val="single" w:sz="4" w:space="0" w:color="auto"/>
            </w:tcBorders>
            <w:vAlign w:val="center"/>
          </w:tcPr>
          <w:p w:rsidR="002B45AF" w:rsidRPr="00441652" w:rsidRDefault="002B45AF">
            <w:pPr>
              <w:rPr>
                <w:sz w:val="22"/>
                <w:szCs w:val="22"/>
              </w:rPr>
            </w:pPr>
          </w:p>
        </w:tc>
      </w:tr>
      <w:tr w:rsidR="002B45AF" w:rsidRPr="00441652">
        <w:trPr>
          <w:trHeight w:val="793"/>
        </w:trPr>
        <w:tc>
          <w:tcPr>
            <w:tcW w:w="580" w:type="dxa"/>
            <w:tcBorders>
              <w:top w:val="nil"/>
              <w:left w:val="single" w:sz="4" w:space="0" w:color="auto"/>
              <w:bottom w:val="single" w:sz="4" w:space="0" w:color="auto"/>
              <w:right w:val="single" w:sz="4" w:space="0" w:color="auto"/>
            </w:tcBorders>
            <w:shd w:val="clear" w:color="auto" w:fill="auto"/>
            <w:noWrap/>
            <w:vAlign w:val="center"/>
          </w:tcPr>
          <w:p w:rsidR="002B45AF" w:rsidRPr="00441652" w:rsidRDefault="002B45AF">
            <w:pPr>
              <w:jc w:val="center"/>
              <w:rPr>
                <w:sz w:val="22"/>
                <w:szCs w:val="22"/>
              </w:rPr>
            </w:pPr>
            <w:r w:rsidRPr="00441652">
              <w:rPr>
                <w:sz w:val="22"/>
                <w:szCs w:val="22"/>
              </w:rPr>
              <w:t>3</w:t>
            </w:r>
          </w:p>
        </w:tc>
        <w:tc>
          <w:tcPr>
            <w:tcW w:w="2920" w:type="dxa"/>
            <w:tcBorders>
              <w:top w:val="nil"/>
              <w:left w:val="nil"/>
              <w:bottom w:val="single" w:sz="4" w:space="0" w:color="auto"/>
              <w:right w:val="single" w:sz="4" w:space="0" w:color="auto"/>
            </w:tcBorders>
            <w:shd w:val="clear" w:color="auto" w:fill="auto"/>
            <w:vAlign w:val="center"/>
          </w:tcPr>
          <w:p w:rsidR="002B45AF" w:rsidRPr="00441652" w:rsidRDefault="002B45AF">
            <w:pPr>
              <w:jc w:val="center"/>
              <w:rPr>
                <w:sz w:val="22"/>
                <w:szCs w:val="22"/>
              </w:rPr>
            </w:pPr>
            <w:r w:rsidRPr="00441652">
              <w:rPr>
                <w:sz w:val="22"/>
                <w:szCs w:val="22"/>
              </w:rPr>
              <w:t>нужды промышленн</w:t>
            </w:r>
            <w:r w:rsidRPr="00441652">
              <w:rPr>
                <w:sz w:val="22"/>
                <w:szCs w:val="22"/>
              </w:rPr>
              <w:t>о</w:t>
            </w:r>
            <w:r w:rsidRPr="00441652">
              <w:rPr>
                <w:sz w:val="22"/>
                <w:szCs w:val="22"/>
              </w:rPr>
              <w:t xml:space="preserve">сти </w:t>
            </w:r>
          </w:p>
        </w:tc>
        <w:tc>
          <w:tcPr>
            <w:tcW w:w="3840" w:type="dxa"/>
            <w:vMerge/>
            <w:tcBorders>
              <w:top w:val="nil"/>
              <w:left w:val="single" w:sz="4" w:space="0" w:color="auto"/>
              <w:bottom w:val="single" w:sz="4" w:space="0" w:color="auto"/>
              <w:right w:val="single" w:sz="4" w:space="0" w:color="auto"/>
            </w:tcBorders>
            <w:vAlign w:val="center"/>
          </w:tcPr>
          <w:p w:rsidR="002B45AF" w:rsidRPr="00441652" w:rsidRDefault="002B45AF">
            <w:pPr>
              <w:rPr>
                <w:sz w:val="22"/>
                <w:szCs w:val="22"/>
              </w:rPr>
            </w:pPr>
          </w:p>
        </w:tc>
        <w:tc>
          <w:tcPr>
            <w:tcW w:w="3960" w:type="dxa"/>
            <w:vMerge/>
            <w:tcBorders>
              <w:top w:val="nil"/>
              <w:left w:val="single" w:sz="4" w:space="0" w:color="auto"/>
              <w:bottom w:val="single" w:sz="4" w:space="0" w:color="auto"/>
              <w:right w:val="single" w:sz="4" w:space="0" w:color="auto"/>
            </w:tcBorders>
            <w:vAlign w:val="center"/>
          </w:tcPr>
          <w:p w:rsidR="002B45AF" w:rsidRPr="00441652" w:rsidRDefault="002B45AF">
            <w:pPr>
              <w:rPr>
                <w:sz w:val="22"/>
                <w:szCs w:val="22"/>
              </w:rPr>
            </w:pPr>
          </w:p>
        </w:tc>
        <w:tc>
          <w:tcPr>
            <w:tcW w:w="3840" w:type="dxa"/>
            <w:vMerge/>
            <w:tcBorders>
              <w:top w:val="nil"/>
              <w:left w:val="single" w:sz="4" w:space="0" w:color="auto"/>
              <w:bottom w:val="single" w:sz="4" w:space="0" w:color="auto"/>
              <w:right w:val="single" w:sz="4" w:space="0" w:color="auto"/>
            </w:tcBorders>
            <w:vAlign w:val="center"/>
          </w:tcPr>
          <w:p w:rsidR="002B45AF" w:rsidRPr="00441652" w:rsidRDefault="002B45AF">
            <w:pPr>
              <w:rPr>
                <w:sz w:val="22"/>
                <w:szCs w:val="22"/>
              </w:rPr>
            </w:pPr>
          </w:p>
        </w:tc>
      </w:tr>
    </w:tbl>
    <w:p w:rsidR="002B45AF" w:rsidRPr="00441652" w:rsidRDefault="002B45AF" w:rsidP="002B45AF">
      <w:pPr>
        <w:jc w:val="center"/>
        <w:rPr>
          <w:sz w:val="22"/>
          <w:szCs w:val="22"/>
        </w:rPr>
      </w:pPr>
    </w:p>
    <w:p w:rsidR="00441652" w:rsidRPr="00441652" w:rsidRDefault="00441652" w:rsidP="00CC5DA7">
      <w:pPr>
        <w:jc w:val="center"/>
        <w:outlineLvl w:val="0"/>
      </w:pPr>
      <w:r w:rsidRPr="00441652">
        <w:t>Производство синтетических пленок</w:t>
      </w:r>
    </w:p>
    <w:tbl>
      <w:tblPr>
        <w:tblW w:w="15140" w:type="dxa"/>
        <w:tblInd w:w="88" w:type="dxa"/>
        <w:tblLook w:val="0000" w:firstRow="0" w:lastRow="0" w:firstColumn="0" w:lastColumn="0" w:noHBand="0" w:noVBand="0"/>
      </w:tblPr>
      <w:tblGrid>
        <w:gridCol w:w="540"/>
        <w:gridCol w:w="2960"/>
        <w:gridCol w:w="3360"/>
        <w:gridCol w:w="4920"/>
        <w:gridCol w:w="3360"/>
      </w:tblGrid>
      <w:tr w:rsidR="00441652" w:rsidRPr="00441652">
        <w:trPr>
          <w:trHeight w:val="31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1652" w:rsidRPr="00441652" w:rsidRDefault="00441652">
            <w:pPr>
              <w:jc w:val="center"/>
              <w:rPr>
                <w:bCs/>
                <w:sz w:val="22"/>
                <w:szCs w:val="22"/>
              </w:rPr>
            </w:pPr>
            <w:r w:rsidRPr="00441652">
              <w:rPr>
                <w:bCs/>
                <w:sz w:val="22"/>
                <w:szCs w:val="22"/>
              </w:rPr>
              <w:t>№ п/п</w:t>
            </w:r>
          </w:p>
        </w:tc>
        <w:tc>
          <w:tcPr>
            <w:tcW w:w="2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1652" w:rsidRPr="00441652" w:rsidRDefault="00441652">
            <w:pPr>
              <w:jc w:val="center"/>
              <w:rPr>
                <w:bCs/>
                <w:sz w:val="22"/>
                <w:szCs w:val="22"/>
              </w:rPr>
            </w:pPr>
            <w:r w:rsidRPr="00441652">
              <w:rPr>
                <w:bCs/>
                <w:sz w:val="22"/>
                <w:szCs w:val="22"/>
              </w:rPr>
              <w:t>Цель водопользования</w:t>
            </w:r>
          </w:p>
        </w:tc>
        <w:tc>
          <w:tcPr>
            <w:tcW w:w="33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1652" w:rsidRPr="00441652" w:rsidRDefault="00441652">
            <w:pPr>
              <w:jc w:val="center"/>
              <w:rPr>
                <w:bCs/>
                <w:sz w:val="22"/>
                <w:szCs w:val="22"/>
              </w:rPr>
            </w:pPr>
            <w:r w:rsidRPr="00441652">
              <w:rPr>
                <w:bCs/>
                <w:sz w:val="22"/>
                <w:szCs w:val="22"/>
              </w:rPr>
              <w:t>Вид специального водопольз</w:t>
            </w:r>
            <w:r w:rsidRPr="00441652">
              <w:rPr>
                <w:bCs/>
                <w:sz w:val="22"/>
                <w:szCs w:val="22"/>
              </w:rPr>
              <w:t>о</w:t>
            </w:r>
            <w:r w:rsidRPr="00441652">
              <w:rPr>
                <w:bCs/>
                <w:sz w:val="22"/>
                <w:szCs w:val="22"/>
              </w:rPr>
              <w:t>вания</w:t>
            </w:r>
          </w:p>
        </w:tc>
        <w:tc>
          <w:tcPr>
            <w:tcW w:w="49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1652" w:rsidRPr="00441652" w:rsidRDefault="00441652">
            <w:pPr>
              <w:jc w:val="center"/>
              <w:rPr>
                <w:bCs/>
                <w:sz w:val="22"/>
                <w:szCs w:val="22"/>
              </w:rPr>
            </w:pPr>
            <w:r w:rsidRPr="00441652">
              <w:rPr>
                <w:bCs/>
                <w:sz w:val="22"/>
                <w:szCs w:val="22"/>
              </w:rPr>
              <w:t>Источник водоснабжения (приемники сто</w:t>
            </w:r>
            <w:r w:rsidRPr="00441652">
              <w:rPr>
                <w:bCs/>
                <w:sz w:val="22"/>
                <w:szCs w:val="22"/>
              </w:rPr>
              <w:t>ч</w:t>
            </w:r>
            <w:r w:rsidRPr="00441652">
              <w:rPr>
                <w:bCs/>
                <w:sz w:val="22"/>
                <w:szCs w:val="22"/>
              </w:rPr>
              <w:t>ных вод), наименование речного бассейна, в кот</w:t>
            </w:r>
            <w:r w:rsidRPr="00441652">
              <w:rPr>
                <w:bCs/>
                <w:sz w:val="22"/>
                <w:szCs w:val="22"/>
              </w:rPr>
              <w:t>о</w:t>
            </w:r>
            <w:r w:rsidRPr="00441652">
              <w:rPr>
                <w:bCs/>
                <w:sz w:val="22"/>
                <w:szCs w:val="22"/>
              </w:rPr>
              <w:t>ром осуществляется специальное водопольз</w:t>
            </w:r>
            <w:r w:rsidRPr="00441652">
              <w:rPr>
                <w:bCs/>
                <w:sz w:val="22"/>
                <w:szCs w:val="22"/>
              </w:rPr>
              <w:t>о</w:t>
            </w:r>
            <w:r w:rsidRPr="00441652">
              <w:rPr>
                <w:bCs/>
                <w:sz w:val="22"/>
                <w:szCs w:val="22"/>
              </w:rPr>
              <w:t>вание</w:t>
            </w:r>
          </w:p>
        </w:tc>
        <w:tc>
          <w:tcPr>
            <w:tcW w:w="33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41652" w:rsidRPr="00441652" w:rsidRDefault="00441652">
            <w:pPr>
              <w:jc w:val="center"/>
              <w:rPr>
                <w:bCs/>
                <w:sz w:val="22"/>
                <w:szCs w:val="22"/>
              </w:rPr>
            </w:pPr>
            <w:r w:rsidRPr="00441652">
              <w:rPr>
                <w:bCs/>
                <w:sz w:val="22"/>
                <w:szCs w:val="22"/>
              </w:rPr>
              <w:t>Место осуществления специал</w:t>
            </w:r>
            <w:r w:rsidRPr="00441652">
              <w:rPr>
                <w:bCs/>
                <w:sz w:val="22"/>
                <w:szCs w:val="22"/>
              </w:rPr>
              <w:t>ь</w:t>
            </w:r>
            <w:r w:rsidRPr="00441652">
              <w:rPr>
                <w:bCs/>
                <w:sz w:val="22"/>
                <w:szCs w:val="22"/>
              </w:rPr>
              <w:t>ного водопол</w:t>
            </w:r>
            <w:r w:rsidRPr="00441652">
              <w:rPr>
                <w:bCs/>
                <w:sz w:val="22"/>
                <w:szCs w:val="22"/>
              </w:rPr>
              <w:t>ь</w:t>
            </w:r>
            <w:r w:rsidRPr="00441652">
              <w:rPr>
                <w:bCs/>
                <w:sz w:val="22"/>
                <w:szCs w:val="22"/>
              </w:rPr>
              <w:t>зования</w:t>
            </w:r>
          </w:p>
        </w:tc>
      </w:tr>
      <w:tr w:rsidR="00441652" w:rsidRPr="00441652">
        <w:trPr>
          <w:trHeight w:val="585"/>
        </w:trPr>
        <w:tc>
          <w:tcPr>
            <w:tcW w:w="540" w:type="dxa"/>
            <w:vMerge/>
            <w:tcBorders>
              <w:top w:val="single" w:sz="4" w:space="0" w:color="auto"/>
              <w:left w:val="single" w:sz="4" w:space="0" w:color="auto"/>
              <w:bottom w:val="single" w:sz="4" w:space="0" w:color="auto"/>
              <w:right w:val="single" w:sz="4" w:space="0" w:color="auto"/>
            </w:tcBorders>
            <w:vAlign w:val="center"/>
          </w:tcPr>
          <w:p w:rsidR="00441652" w:rsidRPr="00441652" w:rsidRDefault="00441652">
            <w:pPr>
              <w:rPr>
                <w:b/>
                <w:bCs/>
                <w:sz w:val="22"/>
                <w:szCs w:val="22"/>
              </w:rPr>
            </w:pPr>
          </w:p>
        </w:tc>
        <w:tc>
          <w:tcPr>
            <w:tcW w:w="2960" w:type="dxa"/>
            <w:vMerge/>
            <w:tcBorders>
              <w:top w:val="single" w:sz="4" w:space="0" w:color="auto"/>
              <w:left w:val="single" w:sz="4" w:space="0" w:color="auto"/>
              <w:bottom w:val="single" w:sz="4" w:space="0" w:color="auto"/>
              <w:right w:val="single" w:sz="4" w:space="0" w:color="auto"/>
            </w:tcBorders>
            <w:vAlign w:val="center"/>
          </w:tcPr>
          <w:p w:rsidR="00441652" w:rsidRPr="00441652" w:rsidRDefault="00441652">
            <w:pPr>
              <w:rPr>
                <w:b/>
                <w:bCs/>
                <w:sz w:val="22"/>
                <w:szCs w:val="22"/>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441652" w:rsidRPr="00441652" w:rsidRDefault="00441652">
            <w:pPr>
              <w:rPr>
                <w:b/>
                <w:bCs/>
                <w:sz w:val="22"/>
                <w:szCs w:val="22"/>
              </w:rPr>
            </w:pPr>
          </w:p>
        </w:tc>
        <w:tc>
          <w:tcPr>
            <w:tcW w:w="4920" w:type="dxa"/>
            <w:vMerge/>
            <w:tcBorders>
              <w:top w:val="single" w:sz="4" w:space="0" w:color="auto"/>
              <w:left w:val="single" w:sz="4" w:space="0" w:color="auto"/>
              <w:bottom w:val="single" w:sz="4" w:space="0" w:color="auto"/>
              <w:right w:val="single" w:sz="4" w:space="0" w:color="auto"/>
            </w:tcBorders>
            <w:vAlign w:val="center"/>
          </w:tcPr>
          <w:p w:rsidR="00441652" w:rsidRPr="00441652" w:rsidRDefault="00441652">
            <w:pPr>
              <w:rPr>
                <w:b/>
                <w:bCs/>
                <w:sz w:val="22"/>
                <w:szCs w:val="22"/>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441652" w:rsidRPr="00441652" w:rsidRDefault="00441652">
            <w:pPr>
              <w:rPr>
                <w:b/>
                <w:bCs/>
                <w:sz w:val="22"/>
                <w:szCs w:val="22"/>
              </w:rPr>
            </w:pPr>
          </w:p>
        </w:tc>
      </w:tr>
      <w:tr w:rsidR="00441652" w:rsidRPr="00441652">
        <w:trPr>
          <w:trHeight w:val="315"/>
        </w:trPr>
        <w:tc>
          <w:tcPr>
            <w:tcW w:w="540" w:type="dxa"/>
            <w:tcBorders>
              <w:top w:val="nil"/>
              <w:left w:val="single" w:sz="4" w:space="0" w:color="auto"/>
              <w:bottom w:val="single" w:sz="4" w:space="0" w:color="auto"/>
              <w:right w:val="single" w:sz="4" w:space="0" w:color="auto"/>
            </w:tcBorders>
            <w:shd w:val="clear" w:color="auto" w:fill="auto"/>
            <w:vAlign w:val="bottom"/>
          </w:tcPr>
          <w:p w:rsidR="00441652" w:rsidRPr="00441652" w:rsidRDefault="00441652">
            <w:pPr>
              <w:jc w:val="center"/>
              <w:rPr>
                <w:bCs/>
                <w:sz w:val="22"/>
                <w:szCs w:val="22"/>
              </w:rPr>
            </w:pPr>
            <w:r w:rsidRPr="00441652">
              <w:rPr>
                <w:bCs/>
                <w:sz w:val="22"/>
                <w:szCs w:val="22"/>
              </w:rPr>
              <w:t>1</w:t>
            </w:r>
          </w:p>
        </w:tc>
        <w:tc>
          <w:tcPr>
            <w:tcW w:w="2960" w:type="dxa"/>
            <w:tcBorders>
              <w:top w:val="nil"/>
              <w:left w:val="nil"/>
              <w:bottom w:val="single" w:sz="4" w:space="0" w:color="auto"/>
              <w:right w:val="single" w:sz="4" w:space="0" w:color="auto"/>
            </w:tcBorders>
            <w:shd w:val="clear" w:color="auto" w:fill="auto"/>
            <w:vAlign w:val="bottom"/>
          </w:tcPr>
          <w:p w:rsidR="00441652" w:rsidRPr="00441652" w:rsidRDefault="00441652">
            <w:pPr>
              <w:jc w:val="center"/>
              <w:rPr>
                <w:bCs/>
                <w:sz w:val="22"/>
                <w:szCs w:val="22"/>
              </w:rPr>
            </w:pPr>
            <w:r w:rsidRPr="00441652">
              <w:rPr>
                <w:bCs/>
                <w:sz w:val="22"/>
                <w:szCs w:val="22"/>
              </w:rPr>
              <w:t>2</w:t>
            </w:r>
          </w:p>
        </w:tc>
        <w:tc>
          <w:tcPr>
            <w:tcW w:w="3360" w:type="dxa"/>
            <w:tcBorders>
              <w:top w:val="nil"/>
              <w:left w:val="nil"/>
              <w:bottom w:val="single" w:sz="4" w:space="0" w:color="auto"/>
              <w:right w:val="single" w:sz="4" w:space="0" w:color="auto"/>
            </w:tcBorders>
            <w:shd w:val="clear" w:color="auto" w:fill="auto"/>
            <w:vAlign w:val="bottom"/>
          </w:tcPr>
          <w:p w:rsidR="00441652" w:rsidRPr="00441652" w:rsidRDefault="00441652">
            <w:pPr>
              <w:jc w:val="center"/>
              <w:rPr>
                <w:bCs/>
                <w:sz w:val="22"/>
                <w:szCs w:val="22"/>
              </w:rPr>
            </w:pPr>
            <w:r w:rsidRPr="00441652">
              <w:rPr>
                <w:bCs/>
                <w:sz w:val="22"/>
                <w:szCs w:val="22"/>
              </w:rPr>
              <w:t>3</w:t>
            </w:r>
          </w:p>
        </w:tc>
        <w:tc>
          <w:tcPr>
            <w:tcW w:w="4920" w:type="dxa"/>
            <w:tcBorders>
              <w:top w:val="nil"/>
              <w:left w:val="nil"/>
              <w:bottom w:val="single" w:sz="4" w:space="0" w:color="auto"/>
              <w:right w:val="single" w:sz="4" w:space="0" w:color="auto"/>
            </w:tcBorders>
            <w:shd w:val="clear" w:color="auto" w:fill="auto"/>
            <w:vAlign w:val="bottom"/>
          </w:tcPr>
          <w:p w:rsidR="00441652" w:rsidRPr="00441652" w:rsidRDefault="00441652">
            <w:pPr>
              <w:jc w:val="center"/>
              <w:rPr>
                <w:bCs/>
                <w:sz w:val="22"/>
                <w:szCs w:val="22"/>
              </w:rPr>
            </w:pPr>
            <w:r w:rsidRPr="00441652">
              <w:rPr>
                <w:bCs/>
                <w:sz w:val="22"/>
                <w:szCs w:val="22"/>
              </w:rPr>
              <w:t>4</w:t>
            </w:r>
          </w:p>
        </w:tc>
        <w:tc>
          <w:tcPr>
            <w:tcW w:w="3360" w:type="dxa"/>
            <w:tcBorders>
              <w:top w:val="nil"/>
              <w:left w:val="nil"/>
              <w:bottom w:val="single" w:sz="4" w:space="0" w:color="auto"/>
              <w:right w:val="single" w:sz="4" w:space="0" w:color="auto"/>
            </w:tcBorders>
            <w:shd w:val="clear" w:color="auto" w:fill="auto"/>
            <w:vAlign w:val="bottom"/>
          </w:tcPr>
          <w:p w:rsidR="00441652" w:rsidRPr="00441652" w:rsidRDefault="00441652">
            <w:pPr>
              <w:jc w:val="center"/>
              <w:rPr>
                <w:bCs/>
                <w:sz w:val="22"/>
                <w:szCs w:val="22"/>
              </w:rPr>
            </w:pPr>
            <w:r w:rsidRPr="00441652">
              <w:rPr>
                <w:bCs/>
                <w:sz w:val="22"/>
                <w:szCs w:val="22"/>
              </w:rPr>
              <w:t>5</w:t>
            </w:r>
          </w:p>
        </w:tc>
      </w:tr>
      <w:tr w:rsidR="00441652" w:rsidRPr="00441652">
        <w:trPr>
          <w:trHeight w:val="913"/>
        </w:trPr>
        <w:tc>
          <w:tcPr>
            <w:tcW w:w="540" w:type="dxa"/>
            <w:tcBorders>
              <w:top w:val="nil"/>
              <w:left w:val="single" w:sz="4" w:space="0" w:color="auto"/>
              <w:bottom w:val="single" w:sz="4" w:space="0" w:color="auto"/>
              <w:right w:val="single" w:sz="4" w:space="0" w:color="auto"/>
            </w:tcBorders>
            <w:shd w:val="clear" w:color="auto" w:fill="auto"/>
            <w:vAlign w:val="center"/>
          </w:tcPr>
          <w:p w:rsidR="00441652" w:rsidRPr="00441652" w:rsidRDefault="00441652">
            <w:pPr>
              <w:jc w:val="center"/>
              <w:rPr>
                <w:sz w:val="22"/>
                <w:szCs w:val="22"/>
              </w:rPr>
            </w:pPr>
            <w:r w:rsidRPr="00441652">
              <w:rPr>
                <w:sz w:val="22"/>
                <w:szCs w:val="22"/>
              </w:rPr>
              <w:t>1</w:t>
            </w:r>
          </w:p>
        </w:tc>
        <w:tc>
          <w:tcPr>
            <w:tcW w:w="2960" w:type="dxa"/>
            <w:tcBorders>
              <w:top w:val="nil"/>
              <w:left w:val="nil"/>
              <w:bottom w:val="single" w:sz="4" w:space="0" w:color="auto"/>
              <w:right w:val="single" w:sz="4" w:space="0" w:color="auto"/>
            </w:tcBorders>
            <w:shd w:val="clear" w:color="auto" w:fill="auto"/>
            <w:vAlign w:val="center"/>
          </w:tcPr>
          <w:p w:rsidR="00441652" w:rsidRPr="00441652" w:rsidRDefault="00441652">
            <w:pPr>
              <w:jc w:val="center"/>
              <w:rPr>
                <w:sz w:val="22"/>
                <w:szCs w:val="22"/>
              </w:rPr>
            </w:pPr>
            <w:r w:rsidRPr="00441652">
              <w:rPr>
                <w:sz w:val="22"/>
                <w:szCs w:val="22"/>
              </w:rPr>
              <w:t>хозяйственно-питьевые н</w:t>
            </w:r>
            <w:r w:rsidRPr="00441652">
              <w:rPr>
                <w:sz w:val="22"/>
                <w:szCs w:val="22"/>
              </w:rPr>
              <w:t>у</w:t>
            </w:r>
            <w:r w:rsidRPr="00441652">
              <w:rPr>
                <w:sz w:val="22"/>
                <w:szCs w:val="22"/>
              </w:rPr>
              <w:t>жды</w:t>
            </w:r>
          </w:p>
        </w:tc>
        <w:tc>
          <w:tcPr>
            <w:tcW w:w="3360" w:type="dxa"/>
            <w:tcBorders>
              <w:top w:val="nil"/>
              <w:left w:val="nil"/>
              <w:bottom w:val="single" w:sz="4" w:space="0" w:color="auto"/>
              <w:right w:val="single" w:sz="4" w:space="0" w:color="auto"/>
            </w:tcBorders>
            <w:shd w:val="clear" w:color="auto" w:fill="auto"/>
            <w:vAlign w:val="center"/>
          </w:tcPr>
          <w:p w:rsidR="00441652" w:rsidRPr="00441652" w:rsidRDefault="00441652">
            <w:pPr>
              <w:rPr>
                <w:sz w:val="22"/>
                <w:szCs w:val="22"/>
              </w:rPr>
            </w:pPr>
            <w:r w:rsidRPr="00441652">
              <w:rPr>
                <w:sz w:val="22"/>
                <w:szCs w:val="22"/>
              </w:rPr>
              <w:t> </w:t>
            </w:r>
          </w:p>
        </w:tc>
        <w:tc>
          <w:tcPr>
            <w:tcW w:w="4920" w:type="dxa"/>
            <w:tcBorders>
              <w:top w:val="nil"/>
              <w:left w:val="nil"/>
              <w:bottom w:val="single" w:sz="4" w:space="0" w:color="auto"/>
              <w:right w:val="single" w:sz="4" w:space="0" w:color="auto"/>
            </w:tcBorders>
            <w:shd w:val="clear" w:color="auto" w:fill="auto"/>
            <w:vAlign w:val="center"/>
          </w:tcPr>
          <w:p w:rsidR="00441652" w:rsidRPr="00441652" w:rsidRDefault="00441652">
            <w:pPr>
              <w:rPr>
                <w:sz w:val="22"/>
                <w:szCs w:val="22"/>
              </w:rPr>
            </w:pPr>
            <w:r w:rsidRPr="00441652">
              <w:rPr>
                <w:sz w:val="22"/>
                <w:szCs w:val="22"/>
              </w:rPr>
              <w:t>Система водоснабжения, водоотведения (канал</w:t>
            </w:r>
            <w:r w:rsidRPr="00441652">
              <w:rPr>
                <w:sz w:val="22"/>
                <w:szCs w:val="22"/>
              </w:rPr>
              <w:t>и</w:t>
            </w:r>
            <w:r w:rsidRPr="00441652">
              <w:rPr>
                <w:sz w:val="22"/>
                <w:szCs w:val="22"/>
              </w:rPr>
              <w:t>зации) другого юр</w:t>
            </w:r>
            <w:r w:rsidRPr="00441652">
              <w:rPr>
                <w:sz w:val="22"/>
                <w:szCs w:val="22"/>
              </w:rPr>
              <w:t>и</w:t>
            </w:r>
            <w:r w:rsidRPr="00441652">
              <w:rPr>
                <w:sz w:val="22"/>
                <w:szCs w:val="22"/>
              </w:rPr>
              <w:t>дического лица УПКП ВКХ "Могилевоблводоканал" (пит</w:t>
            </w:r>
            <w:r w:rsidRPr="00441652">
              <w:rPr>
                <w:sz w:val="22"/>
                <w:szCs w:val="22"/>
              </w:rPr>
              <w:t>ь</w:t>
            </w:r>
            <w:r w:rsidRPr="00441652">
              <w:rPr>
                <w:sz w:val="22"/>
                <w:szCs w:val="22"/>
              </w:rPr>
              <w:t>евая вода)</w:t>
            </w:r>
          </w:p>
        </w:tc>
        <w:tc>
          <w:tcPr>
            <w:tcW w:w="3360" w:type="dxa"/>
            <w:tcBorders>
              <w:top w:val="nil"/>
              <w:left w:val="nil"/>
              <w:bottom w:val="single" w:sz="4" w:space="0" w:color="auto"/>
              <w:right w:val="single" w:sz="4" w:space="0" w:color="auto"/>
            </w:tcBorders>
            <w:shd w:val="clear" w:color="auto" w:fill="auto"/>
            <w:vAlign w:val="center"/>
          </w:tcPr>
          <w:p w:rsidR="00441652" w:rsidRPr="00441652" w:rsidRDefault="00441652">
            <w:pPr>
              <w:jc w:val="center"/>
              <w:rPr>
                <w:sz w:val="22"/>
                <w:szCs w:val="22"/>
              </w:rPr>
            </w:pPr>
            <w:r w:rsidRPr="00441652">
              <w:rPr>
                <w:sz w:val="22"/>
                <w:szCs w:val="22"/>
              </w:rPr>
              <w:t> </w:t>
            </w:r>
          </w:p>
        </w:tc>
      </w:tr>
      <w:tr w:rsidR="00441652" w:rsidRPr="00441652">
        <w:trPr>
          <w:trHeight w:val="967"/>
        </w:trPr>
        <w:tc>
          <w:tcPr>
            <w:tcW w:w="540" w:type="dxa"/>
            <w:tcBorders>
              <w:top w:val="nil"/>
              <w:left w:val="single" w:sz="4" w:space="0" w:color="auto"/>
              <w:bottom w:val="single" w:sz="4" w:space="0" w:color="auto"/>
              <w:right w:val="single" w:sz="4" w:space="0" w:color="auto"/>
            </w:tcBorders>
            <w:shd w:val="clear" w:color="auto" w:fill="auto"/>
            <w:vAlign w:val="center"/>
          </w:tcPr>
          <w:p w:rsidR="00441652" w:rsidRPr="00441652" w:rsidRDefault="00441652">
            <w:pPr>
              <w:jc w:val="center"/>
              <w:rPr>
                <w:sz w:val="22"/>
                <w:szCs w:val="22"/>
              </w:rPr>
            </w:pPr>
            <w:r w:rsidRPr="00441652">
              <w:rPr>
                <w:sz w:val="22"/>
                <w:szCs w:val="22"/>
              </w:rPr>
              <w:t>2</w:t>
            </w:r>
          </w:p>
        </w:tc>
        <w:tc>
          <w:tcPr>
            <w:tcW w:w="2960" w:type="dxa"/>
            <w:tcBorders>
              <w:top w:val="nil"/>
              <w:left w:val="nil"/>
              <w:bottom w:val="single" w:sz="4" w:space="0" w:color="auto"/>
              <w:right w:val="single" w:sz="4" w:space="0" w:color="auto"/>
            </w:tcBorders>
            <w:shd w:val="clear" w:color="auto" w:fill="auto"/>
            <w:vAlign w:val="center"/>
          </w:tcPr>
          <w:p w:rsidR="00441652" w:rsidRPr="00441652" w:rsidRDefault="00441652">
            <w:pPr>
              <w:jc w:val="center"/>
              <w:rPr>
                <w:sz w:val="22"/>
                <w:szCs w:val="22"/>
              </w:rPr>
            </w:pPr>
            <w:r w:rsidRPr="00441652">
              <w:rPr>
                <w:sz w:val="22"/>
                <w:szCs w:val="22"/>
              </w:rPr>
              <w:t>нужды промышленн</w:t>
            </w:r>
            <w:r w:rsidRPr="00441652">
              <w:rPr>
                <w:sz w:val="22"/>
                <w:szCs w:val="22"/>
              </w:rPr>
              <w:t>о</w:t>
            </w:r>
            <w:r w:rsidRPr="00441652">
              <w:rPr>
                <w:sz w:val="22"/>
                <w:szCs w:val="22"/>
              </w:rPr>
              <w:t>сти</w:t>
            </w:r>
          </w:p>
        </w:tc>
        <w:tc>
          <w:tcPr>
            <w:tcW w:w="3360" w:type="dxa"/>
            <w:tcBorders>
              <w:top w:val="nil"/>
              <w:left w:val="nil"/>
              <w:bottom w:val="single" w:sz="4" w:space="0" w:color="auto"/>
              <w:right w:val="single" w:sz="4" w:space="0" w:color="auto"/>
            </w:tcBorders>
            <w:shd w:val="clear" w:color="auto" w:fill="auto"/>
            <w:vAlign w:val="center"/>
          </w:tcPr>
          <w:p w:rsidR="00441652" w:rsidRPr="00441652" w:rsidRDefault="00441652">
            <w:pPr>
              <w:rPr>
                <w:sz w:val="22"/>
                <w:szCs w:val="22"/>
              </w:rPr>
            </w:pPr>
            <w:r w:rsidRPr="00441652">
              <w:rPr>
                <w:sz w:val="22"/>
                <w:szCs w:val="22"/>
              </w:rPr>
              <w:t> </w:t>
            </w:r>
          </w:p>
        </w:tc>
        <w:tc>
          <w:tcPr>
            <w:tcW w:w="4920" w:type="dxa"/>
            <w:tcBorders>
              <w:top w:val="nil"/>
              <w:left w:val="nil"/>
              <w:bottom w:val="single" w:sz="4" w:space="0" w:color="auto"/>
              <w:right w:val="single" w:sz="4" w:space="0" w:color="auto"/>
            </w:tcBorders>
            <w:shd w:val="clear" w:color="auto" w:fill="auto"/>
            <w:vAlign w:val="center"/>
          </w:tcPr>
          <w:p w:rsidR="00441652" w:rsidRPr="00441652" w:rsidRDefault="00441652">
            <w:pPr>
              <w:rPr>
                <w:sz w:val="22"/>
                <w:szCs w:val="22"/>
              </w:rPr>
            </w:pPr>
            <w:r w:rsidRPr="00441652">
              <w:rPr>
                <w:sz w:val="22"/>
                <w:szCs w:val="22"/>
              </w:rPr>
              <w:t>Система водоснабжения, водоотведения (канал</w:t>
            </w:r>
            <w:r w:rsidRPr="00441652">
              <w:rPr>
                <w:sz w:val="22"/>
                <w:szCs w:val="22"/>
              </w:rPr>
              <w:t>и</w:t>
            </w:r>
            <w:r w:rsidRPr="00441652">
              <w:rPr>
                <w:sz w:val="22"/>
                <w:szCs w:val="22"/>
              </w:rPr>
              <w:t>зации) другого юр</w:t>
            </w:r>
            <w:r w:rsidRPr="00441652">
              <w:rPr>
                <w:sz w:val="22"/>
                <w:szCs w:val="22"/>
              </w:rPr>
              <w:t>и</w:t>
            </w:r>
            <w:r w:rsidRPr="00441652">
              <w:rPr>
                <w:sz w:val="22"/>
                <w:szCs w:val="22"/>
              </w:rPr>
              <w:t>дического лица УПКП ВКХ "Могилевоблводоканал" (пит</w:t>
            </w:r>
            <w:r w:rsidRPr="00441652">
              <w:rPr>
                <w:sz w:val="22"/>
                <w:szCs w:val="22"/>
              </w:rPr>
              <w:t>ь</w:t>
            </w:r>
            <w:r w:rsidRPr="00441652">
              <w:rPr>
                <w:sz w:val="22"/>
                <w:szCs w:val="22"/>
              </w:rPr>
              <w:t>евая вода)</w:t>
            </w:r>
          </w:p>
        </w:tc>
        <w:tc>
          <w:tcPr>
            <w:tcW w:w="3360" w:type="dxa"/>
            <w:tcBorders>
              <w:top w:val="nil"/>
              <w:left w:val="nil"/>
              <w:bottom w:val="single" w:sz="4" w:space="0" w:color="auto"/>
              <w:right w:val="single" w:sz="4" w:space="0" w:color="auto"/>
            </w:tcBorders>
            <w:shd w:val="clear" w:color="auto" w:fill="auto"/>
            <w:vAlign w:val="center"/>
          </w:tcPr>
          <w:p w:rsidR="00441652" w:rsidRPr="00441652" w:rsidRDefault="00441652">
            <w:pPr>
              <w:jc w:val="center"/>
              <w:rPr>
                <w:sz w:val="22"/>
                <w:szCs w:val="22"/>
              </w:rPr>
            </w:pPr>
            <w:r w:rsidRPr="00441652">
              <w:rPr>
                <w:sz w:val="22"/>
                <w:szCs w:val="22"/>
              </w:rPr>
              <w:t> </w:t>
            </w:r>
          </w:p>
        </w:tc>
      </w:tr>
      <w:tr w:rsidR="00441652" w:rsidRPr="00441652">
        <w:trPr>
          <w:trHeight w:val="630"/>
        </w:trPr>
        <w:tc>
          <w:tcPr>
            <w:tcW w:w="540" w:type="dxa"/>
            <w:tcBorders>
              <w:top w:val="nil"/>
              <w:left w:val="single" w:sz="4" w:space="0" w:color="auto"/>
              <w:bottom w:val="single" w:sz="4" w:space="0" w:color="auto"/>
              <w:right w:val="single" w:sz="4" w:space="0" w:color="auto"/>
            </w:tcBorders>
            <w:shd w:val="clear" w:color="auto" w:fill="auto"/>
            <w:vAlign w:val="center"/>
          </w:tcPr>
          <w:p w:rsidR="00441652" w:rsidRPr="00441652" w:rsidRDefault="00441652">
            <w:pPr>
              <w:jc w:val="center"/>
              <w:rPr>
                <w:sz w:val="22"/>
                <w:szCs w:val="22"/>
              </w:rPr>
            </w:pPr>
            <w:r w:rsidRPr="00441652">
              <w:rPr>
                <w:sz w:val="22"/>
                <w:szCs w:val="22"/>
              </w:rPr>
              <w:t>3</w:t>
            </w:r>
          </w:p>
        </w:tc>
        <w:tc>
          <w:tcPr>
            <w:tcW w:w="2960" w:type="dxa"/>
            <w:tcBorders>
              <w:top w:val="nil"/>
              <w:left w:val="nil"/>
              <w:bottom w:val="single" w:sz="4" w:space="0" w:color="auto"/>
              <w:right w:val="single" w:sz="4" w:space="0" w:color="auto"/>
            </w:tcBorders>
            <w:shd w:val="clear" w:color="auto" w:fill="auto"/>
            <w:vAlign w:val="center"/>
          </w:tcPr>
          <w:p w:rsidR="00441652" w:rsidRPr="00441652" w:rsidRDefault="00441652">
            <w:pPr>
              <w:jc w:val="center"/>
              <w:rPr>
                <w:sz w:val="22"/>
                <w:szCs w:val="22"/>
              </w:rPr>
            </w:pPr>
            <w:r w:rsidRPr="00441652">
              <w:rPr>
                <w:sz w:val="22"/>
                <w:szCs w:val="22"/>
              </w:rPr>
              <w:t>противопожарные ну</w:t>
            </w:r>
            <w:r w:rsidRPr="00441652">
              <w:rPr>
                <w:sz w:val="22"/>
                <w:szCs w:val="22"/>
              </w:rPr>
              <w:t>ж</w:t>
            </w:r>
            <w:r w:rsidRPr="00441652">
              <w:rPr>
                <w:sz w:val="22"/>
                <w:szCs w:val="22"/>
              </w:rPr>
              <w:t>ды</w:t>
            </w:r>
          </w:p>
        </w:tc>
        <w:tc>
          <w:tcPr>
            <w:tcW w:w="3360" w:type="dxa"/>
            <w:tcBorders>
              <w:top w:val="nil"/>
              <w:left w:val="nil"/>
              <w:bottom w:val="single" w:sz="4" w:space="0" w:color="auto"/>
              <w:right w:val="single" w:sz="4" w:space="0" w:color="auto"/>
            </w:tcBorders>
            <w:shd w:val="clear" w:color="auto" w:fill="auto"/>
            <w:noWrap/>
            <w:vAlign w:val="bottom"/>
          </w:tcPr>
          <w:p w:rsidR="00441652" w:rsidRPr="00441652" w:rsidRDefault="00441652">
            <w:pPr>
              <w:rPr>
                <w:sz w:val="22"/>
                <w:szCs w:val="22"/>
              </w:rPr>
            </w:pPr>
            <w:r w:rsidRPr="00441652">
              <w:rPr>
                <w:sz w:val="22"/>
                <w:szCs w:val="22"/>
              </w:rPr>
              <w:t> </w:t>
            </w:r>
          </w:p>
        </w:tc>
        <w:tc>
          <w:tcPr>
            <w:tcW w:w="4920" w:type="dxa"/>
            <w:tcBorders>
              <w:top w:val="nil"/>
              <w:left w:val="nil"/>
              <w:bottom w:val="single" w:sz="4" w:space="0" w:color="auto"/>
              <w:right w:val="single" w:sz="4" w:space="0" w:color="auto"/>
            </w:tcBorders>
            <w:shd w:val="clear" w:color="auto" w:fill="auto"/>
            <w:vAlign w:val="center"/>
          </w:tcPr>
          <w:p w:rsidR="00441652" w:rsidRPr="00441652" w:rsidRDefault="00441652">
            <w:pPr>
              <w:rPr>
                <w:sz w:val="22"/>
                <w:szCs w:val="22"/>
              </w:rPr>
            </w:pPr>
            <w:r w:rsidRPr="00441652">
              <w:rPr>
                <w:sz w:val="22"/>
                <w:szCs w:val="22"/>
              </w:rPr>
              <w:t>Вода находится в пожарных ги</w:t>
            </w:r>
            <w:r w:rsidRPr="00441652">
              <w:rPr>
                <w:sz w:val="22"/>
                <w:szCs w:val="22"/>
              </w:rPr>
              <w:t>д</w:t>
            </w:r>
            <w:r w:rsidRPr="00441652">
              <w:rPr>
                <w:sz w:val="22"/>
                <w:szCs w:val="22"/>
              </w:rPr>
              <w:t>рантах</w:t>
            </w:r>
          </w:p>
        </w:tc>
        <w:tc>
          <w:tcPr>
            <w:tcW w:w="3360" w:type="dxa"/>
            <w:tcBorders>
              <w:top w:val="nil"/>
              <w:left w:val="nil"/>
              <w:bottom w:val="single" w:sz="4" w:space="0" w:color="auto"/>
              <w:right w:val="single" w:sz="4" w:space="0" w:color="auto"/>
            </w:tcBorders>
            <w:shd w:val="clear" w:color="auto" w:fill="auto"/>
            <w:noWrap/>
            <w:vAlign w:val="bottom"/>
          </w:tcPr>
          <w:p w:rsidR="00441652" w:rsidRPr="00441652" w:rsidRDefault="00441652">
            <w:pPr>
              <w:rPr>
                <w:sz w:val="22"/>
                <w:szCs w:val="22"/>
              </w:rPr>
            </w:pPr>
            <w:r w:rsidRPr="00441652">
              <w:rPr>
                <w:sz w:val="22"/>
                <w:szCs w:val="22"/>
              </w:rPr>
              <w:t> </w:t>
            </w:r>
          </w:p>
        </w:tc>
      </w:tr>
    </w:tbl>
    <w:p w:rsidR="00DD3E6E" w:rsidRDefault="00DD3E6E" w:rsidP="00DD3E6E">
      <w:pPr>
        <w:jc w:val="center"/>
        <w:rPr>
          <w:b/>
          <w:sz w:val="28"/>
          <w:szCs w:val="28"/>
        </w:rPr>
        <w:sectPr w:rsidR="00DD3E6E" w:rsidSect="002B45AF">
          <w:pgSz w:w="16838" w:h="11906" w:orient="landscape"/>
          <w:pgMar w:top="816" w:right="1134" w:bottom="624" w:left="1134" w:header="709" w:footer="709" w:gutter="0"/>
          <w:cols w:space="708"/>
          <w:docGrid w:linePitch="360"/>
        </w:sectPr>
      </w:pPr>
    </w:p>
    <w:p w:rsidR="00DD3E6E" w:rsidRPr="00DD3E6E" w:rsidRDefault="00DD3E6E" w:rsidP="00DD3E6E">
      <w:pPr>
        <w:jc w:val="center"/>
        <w:rPr>
          <w:sz w:val="28"/>
          <w:szCs w:val="28"/>
        </w:rPr>
      </w:pPr>
      <w:r w:rsidRPr="00DD3E6E">
        <w:rPr>
          <w:sz w:val="28"/>
          <w:szCs w:val="28"/>
        </w:rPr>
        <w:lastRenderedPageBreak/>
        <w:t>Сведения о производственных процессах, в ходе которых используются водные ресурсы и (или) образуются сточные в</w:t>
      </w:r>
      <w:r w:rsidRPr="00DD3E6E">
        <w:rPr>
          <w:sz w:val="28"/>
          <w:szCs w:val="28"/>
        </w:rPr>
        <w:t>о</w:t>
      </w:r>
      <w:r w:rsidRPr="00DD3E6E">
        <w:rPr>
          <w:sz w:val="28"/>
          <w:szCs w:val="28"/>
        </w:rPr>
        <w:t>ды</w:t>
      </w:r>
    </w:p>
    <w:p w:rsidR="00DD3E6E" w:rsidRPr="005C0D66" w:rsidRDefault="00DD3E6E" w:rsidP="00DD3E6E">
      <w:pPr>
        <w:jc w:val="both"/>
        <w:rPr>
          <w:b/>
          <w:sz w:val="28"/>
          <w:szCs w:val="28"/>
        </w:rPr>
      </w:pPr>
    </w:p>
    <w:p w:rsidR="00DD3E6E" w:rsidRPr="00DD3E6E" w:rsidRDefault="00DD3E6E" w:rsidP="00CC5DA7">
      <w:pPr>
        <w:ind w:right="516"/>
        <w:jc w:val="right"/>
        <w:outlineLvl w:val="0"/>
        <w:rPr>
          <w:sz w:val="28"/>
          <w:szCs w:val="28"/>
        </w:rPr>
      </w:pPr>
      <w:r w:rsidRPr="00DD3E6E">
        <w:rPr>
          <w:sz w:val="28"/>
          <w:szCs w:val="28"/>
        </w:rPr>
        <w:t>Таблица 6</w:t>
      </w:r>
    </w:p>
    <w:tbl>
      <w:tblPr>
        <w:tblW w:w="15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628"/>
        <w:gridCol w:w="11122"/>
      </w:tblGrid>
      <w:tr w:rsidR="00DD3E6E" w:rsidRPr="00FF0587">
        <w:trPr>
          <w:tblHeader/>
        </w:trPr>
        <w:tc>
          <w:tcPr>
            <w:tcW w:w="680" w:type="dxa"/>
            <w:vAlign w:val="center"/>
          </w:tcPr>
          <w:p w:rsidR="00DD3E6E" w:rsidRPr="00DD3E6E" w:rsidRDefault="00DD3E6E" w:rsidP="00DD3E6E">
            <w:pPr>
              <w:jc w:val="center"/>
            </w:pPr>
            <w:r w:rsidRPr="00DD3E6E">
              <w:t>№</w:t>
            </w:r>
          </w:p>
          <w:p w:rsidR="00DD3E6E" w:rsidRPr="00DD3E6E" w:rsidRDefault="00DD3E6E" w:rsidP="00DD3E6E">
            <w:pPr>
              <w:jc w:val="center"/>
            </w:pPr>
            <w:r w:rsidRPr="00DD3E6E">
              <w:t>п/п</w:t>
            </w:r>
          </w:p>
        </w:tc>
        <w:tc>
          <w:tcPr>
            <w:tcW w:w="3628" w:type="dxa"/>
            <w:vAlign w:val="center"/>
          </w:tcPr>
          <w:p w:rsidR="00DD3E6E" w:rsidRPr="00DD3E6E" w:rsidRDefault="00DD3E6E" w:rsidP="00DD3E6E">
            <w:pPr>
              <w:jc w:val="center"/>
            </w:pPr>
            <w:r w:rsidRPr="00DD3E6E">
              <w:t>Перечень производственных процессов, в ходе которых и</w:t>
            </w:r>
            <w:r w:rsidRPr="00DD3E6E">
              <w:t>с</w:t>
            </w:r>
            <w:r w:rsidRPr="00DD3E6E">
              <w:t>пользуются водные ресу</w:t>
            </w:r>
            <w:r w:rsidRPr="00DD3E6E">
              <w:t>р</w:t>
            </w:r>
            <w:r w:rsidRPr="00DD3E6E">
              <w:t>сы и (или) образуются сточные в</w:t>
            </w:r>
            <w:r w:rsidRPr="00DD3E6E">
              <w:t>о</w:t>
            </w:r>
            <w:r w:rsidRPr="00DD3E6E">
              <w:t>д</w:t>
            </w:r>
            <w:r w:rsidR="004176CF">
              <w:t>ы</w:t>
            </w:r>
          </w:p>
        </w:tc>
        <w:tc>
          <w:tcPr>
            <w:tcW w:w="11122" w:type="dxa"/>
            <w:vAlign w:val="center"/>
          </w:tcPr>
          <w:p w:rsidR="00DD3E6E" w:rsidRPr="00DD3E6E" w:rsidRDefault="00DD3E6E" w:rsidP="00DD3E6E">
            <w:pPr>
              <w:jc w:val="center"/>
            </w:pPr>
            <w:r w:rsidRPr="00DD3E6E">
              <w:t>Описание производственных процессов</w:t>
            </w:r>
          </w:p>
        </w:tc>
      </w:tr>
      <w:tr w:rsidR="00DD3E6E" w:rsidRPr="00A246FB">
        <w:trPr>
          <w:tblHeader/>
        </w:trPr>
        <w:tc>
          <w:tcPr>
            <w:tcW w:w="680" w:type="dxa"/>
          </w:tcPr>
          <w:p w:rsidR="00DD3E6E" w:rsidRPr="00DD3E6E" w:rsidRDefault="00DD3E6E" w:rsidP="00DD3E6E">
            <w:pPr>
              <w:jc w:val="center"/>
              <w:rPr>
                <w:sz w:val="22"/>
                <w:szCs w:val="22"/>
              </w:rPr>
            </w:pPr>
            <w:r w:rsidRPr="00DD3E6E">
              <w:rPr>
                <w:sz w:val="22"/>
                <w:szCs w:val="22"/>
              </w:rPr>
              <w:t>1</w:t>
            </w:r>
          </w:p>
        </w:tc>
        <w:tc>
          <w:tcPr>
            <w:tcW w:w="3628" w:type="dxa"/>
          </w:tcPr>
          <w:p w:rsidR="00DD3E6E" w:rsidRPr="00DD3E6E" w:rsidRDefault="00DD3E6E" w:rsidP="00DD3E6E">
            <w:pPr>
              <w:jc w:val="center"/>
              <w:rPr>
                <w:sz w:val="22"/>
                <w:szCs w:val="22"/>
              </w:rPr>
            </w:pPr>
            <w:r w:rsidRPr="00DD3E6E">
              <w:rPr>
                <w:sz w:val="22"/>
                <w:szCs w:val="22"/>
              </w:rPr>
              <w:t>2</w:t>
            </w:r>
          </w:p>
        </w:tc>
        <w:tc>
          <w:tcPr>
            <w:tcW w:w="11122" w:type="dxa"/>
          </w:tcPr>
          <w:p w:rsidR="00DD3E6E" w:rsidRPr="00DD3E6E" w:rsidRDefault="00DD3E6E" w:rsidP="00DD3E6E">
            <w:pPr>
              <w:ind w:firstLine="347"/>
              <w:jc w:val="center"/>
              <w:rPr>
                <w:sz w:val="22"/>
                <w:szCs w:val="22"/>
              </w:rPr>
            </w:pPr>
            <w:r w:rsidRPr="00DD3E6E">
              <w:rPr>
                <w:sz w:val="22"/>
                <w:szCs w:val="22"/>
              </w:rPr>
              <w:t>3</w:t>
            </w:r>
          </w:p>
        </w:tc>
      </w:tr>
      <w:tr w:rsidR="00DD3E6E" w:rsidRPr="00A246FB">
        <w:trPr>
          <w:trHeight w:val="712"/>
        </w:trPr>
        <w:tc>
          <w:tcPr>
            <w:tcW w:w="15430" w:type="dxa"/>
            <w:gridSpan w:val="3"/>
          </w:tcPr>
          <w:p w:rsidR="00DD3E6E" w:rsidRDefault="00DD3E6E" w:rsidP="00DD3E6E">
            <w:pPr>
              <w:ind w:firstLine="347"/>
              <w:jc w:val="center"/>
              <w:rPr>
                <w:b/>
                <w:sz w:val="28"/>
                <w:szCs w:val="28"/>
                <w:u w:val="single"/>
              </w:rPr>
            </w:pPr>
            <w:r>
              <w:rPr>
                <w:b/>
                <w:sz w:val="28"/>
                <w:szCs w:val="28"/>
                <w:u w:val="single"/>
              </w:rPr>
              <w:t>Производство органического синтеза (ПОС)</w:t>
            </w:r>
          </w:p>
          <w:p w:rsidR="00DD3E6E" w:rsidRPr="00A246FB" w:rsidRDefault="00DD3E6E" w:rsidP="00DD3E6E">
            <w:pPr>
              <w:ind w:firstLine="347"/>
              <w:jc w:val="center"/>
              <w:rPr>
                <w:b/>
                <w:sz w:val="28"/>
                <w:szCs w:val="28"/>
                <w:u w:val="single"/>
              </w:rPr>
            </w:pPr>
            <w:r w:rsidRPr="00A246FB">
              <w:rPr>
                <w:b/>
                <w:sz w:val="28"/>
                <w:szCs w:val="28"/>
                <w:u w:val="single"/>
              </w:rPr>
              <w:t>Цех ДМТ-4</w:t>
            </w:r>
          </w:p>
        </w:tc>
      </w:tr>
      <w:tr w:rsidR="00DD3E6E" w:rsidRPr="00FF0587">
        <w:tc>
          <w:tcPr>
            <w:tcW w:w="680" w:type="dxa"/>
          </w:tcPr>
          <w:p w:rsidR="00DD3E6E" w:rsidRPr="005C0D66" w:rsidRDefault="00DD3E6E" w:rsidP="00DD3E6E">
            <w:pPr>
              <w:jc w:val="center"/>
              <w:rPr>
                <w:sz w:val="22"/>
                <w:szCs w:val="22"/>
              </w:rPr>
            </w:pPr>
            <w:r w:rsidRPr="005C0D66">
              <w:rPr>
                <w:sz w:val="22"/>
                <w:szCs w:val="22"/>
              </w:rPr>
              <w:t>1.</w:t>
            </w:r>
          </w:p>
        </w:tc>
        <w:tc>
          <w:tcPr>
            <w:tcW w:w="3628" w:type="dxa"/>
          </w:tcPr>
          <w:p w:rsidR="00DD3E6E" w:rsidRPr="005C0D66" w:rsidRDefault="00DD3E6E" w:rsidP="00DD3E6E">
            <w:pPr>
              <w:jc w:val="both"/>
              <w:rPr>
                <w:sz w:val="22"/>
                <w:szCs w:val="22"/>
              </w:rPr>
            </w:pPr>
            <w:r w:rsidRPr="005C0D66">
              <w:rPr>
                <w:sz w:val="22"/>
                <w:szCs w:val="22"/>
              </w:rPr>
              <w:t>Стадия окисления п-ксилола и пт-эфира в присутствии катализ</w:t>
            </w:r>
            <w:r w:rsidRPr="005C0D66">
              <w:rPr>
                <w:sz w:val="22"/>
                <w:szCs w:val="22"/>
              </w:rPr>
              <w:t>а</w:t>
            </w:r>
            <w:r w:rsidRPr="005C0D66">
              <w:rPr>
                <w:sz w:val="22"/>
                <w:szCs w:val="22"/>
              </w:rPr>
              <w:t>тора в паратолуиловую кислоту и моном</w:t>
            </w:r>
            <w:r w:rsidRPr="005C0D66">
              <w:rPr>
                <w:sz w:val="22"/>
                <w:szCs w:val="22"/>
              </w:rPr>
              <w:t>е</w:t>
            </w:r>
            <w:r w:rsidRPr="005C0D66">
              <w:rPr>
                <w:sz w:val="22"/>
                <w:szCs w:val="22"/>
              </w:rPr>
              <w:t>тиловый эфир терефталевой кисл</w:t>
            </w:r>
            <w:r w:rsidRPr="005C0D66">
              <w:rPr>
                <w:sz w:val="22"/>
                <w:szCs w:val="22"/>
              </w:rPr>
              <w:t>о</w:t>
            </w:r>
            <w:r w:rsidRPr="005C0D66">
              <w:rPr>
                <w:sz w:val="22"/>
                <w:szCs w:val="22"/>
              </w:rPr>
              <w:t>ты (оксидат) с образованием сто</w:t>
            </w:r>
            <w:r w:rsidRPr="005C0D66">
              <w:rPr>
                <w:sz w:val="22"/>
                <w:szCs w:val="22"/>
              </w:rPr>
              <w:t>ч</w:t>
            </w:r>
            <w:r w:rsidRPr="005C0D66">
              <w:rPr>
                <w:sz w:val="22"/>
                <w:szCs w:val="22"/>
              </w:rPr>
              <w:t xml:space="preserve">ных вод окисления </w:t>
            </w:r>
          </w:p>
          <w:p w:rsidR="00DD3E6E" w:rsidRPr="005C0D66" w:rsidRDefault="00DD3E6E" w:rsidP="00DD3E6E">
            <w:pPr>
              <w:jc w:val="both"/>
              <w:rPr>
                <w:sz w:val="22"/>
                <w:szCs w:val="22"/>
              </w:rPr>
            </w:pPr>
            <w:r w:rsidRPr="005C0D66">
              <w:rPr>
                <w:sz w:val="22"/>
                <w:szCs w:val="22"/>
              </w:rPr>
              <w:t xml:space="preserve">(емкость сточной воды-1 </w:t>
            </w:r>
            <w:r w:rsidRPr="005C0D66">
              <w:rPr>
                <w:sz w:val="22"/>
                <w:szCs w:val="22"/>
                <w:lang w:val="en-US"/>
              </w:rPr>
              <w:t>V</w:t>
            </w:r>
            <w:r w:rsidRPr="005C0D66">
              <w:rPr>
                <w:sz w:val="22"/>
                <w:szCs w:val="22"/>
              </w:rPr>
              <w:t>-116).</w:t>
            </w:r>
          </w:p>
        </w:tc>
        <w:tc>
          <w:tcPr>
            <w:tcW w:w="11122" w:type="dxa"/>
          </w:tcPr>
          <w:p w:rsidR="00DD3E6E" w:rsidRPr="005C0D66" w:rsidRDefault="00DD3E6E" w:rsidP="00DD3E6E">
            <w:pPr>
              <w:ind w:firstLine="347"/>
              <w:jc w:val="both"/>
              <w:rPr>
                <w:sz w:val="22"/>
                <w:szCs w:val="22"/>
              </w:rPr>
            </w:pPr>
            <w:r w:rsidRPr="005C0D66">
              <w:rPr>
                <w:sz w:val="22"/>
                <w:szCs w:val="22"/>
              </w:rPr>
              <w:t>Совместное каталитическое окисление п-ксилола и пт-эфира кислородом воздуха в паратолуиловую кислоту и монометиловый эфир терефталевой кислоты ведется непрерывно в двух параллельных потоках, каждый из кот</w:t>
            </w:r>
            <w:r w:rsidRPr="005C0D66">
              <w:rPr>
                <w:sz w:val="22"/>
                <w:szCs w:val="22"/>
              </w:rPr>
              <w:t>о</w:t>
            </w:r>
            <w:r w:rsidRPr="005C0D66">
              <w:rPr>
                <w:sz w:val="22"/>
                <w:szCs w:val="22"/>
              </w:rPr>
              <w:t>рых состоит из трех посл</w:t>
            </w:r>
            <w:r w:rsidRPr="005C0D66">
              <w:rPr>
                <w:sz w:val="22"/>
                <w:szCs w:val="22"/>
              </w:rPr>
              <w:t>е</w:t>
            </w:r>
            <w:r w:rsidRPr="005C0D66">
              <w:rPr>
                <w:sz w:val="22"/>
                <w:szCs w:val="22"/>
              </w:rPr>
              <w:t xml:space="preserve">довательно установленных оксидаторов </w:t>
            </w:r>
            <w:r w:rsidRPr="005C0D66">
              <w:rPr>
                <w:sz w:val="22"/>
                <w:szCs w:val="22"/>
                <w:lang w:val="en-US"/>
              </w:rPr>
              <w:t>R</w:t>
            </w:r>
            <w:r w:rsidRPr="005C0D66">
              <w:rPr>
                <w:sz w:val="22"/>
                <w:szCs w:val="22"/>
              </w:rPr>
              <w:t xml:space="preserve">-109/1-6. </w:t>
            </w:r>
          </w:p>
          <w:p w:rsidR="00DD3E6E" w:rsidRPr="005C0D66" w:rsidRDefault="00DD3E6E" w:rsidP="00DD3E6E">
            <w:pPr>
              <w:ind w:firstLine="347"/>
              <w:jc w:val="both"/>
              <w:rPr>
                <w:sz w:val="22"/>
                <w:szCs w:val="22"/>
              </w:rPr>
            </w:pPr>
            <w:r w:rsidRPr="005C0D66">
              <w:rPr>
                <w:sz w:val="22"/>
                <w:szCs w:val="22"/>
              </w:rPr>
              <w:t>П-ксилол и пт-эфир непрерывно подаются центробежными насосами Р</w:t>
            </w:r>
            <w:r w:rsidRPr="005C0D66">
              <w:rPr>
                <w:sz w:val="22"/>
                <w:szCs w:val="22"/>
              </w:rPr>
              <w:noBreakHyphen/>
              <w:t>103/1,</w:t>
            </w:r>
            <w:r w:rsidRPr="005C0D66">
              <w:rPr>
                <w:sz w:val="22"/>
                <w:szCs w:val="22"/>
                <w:lang w:val="en-US"/>
              </w:rPr>
              <w:t>R</w:t>
            </w:r>
            <w:r w:rsidRPr="005C0D66">
              <w:rPr>
                <w:sz w:val="22"/>
                <w:szCs w:val="22"/>
              </w:rPr>
              <w:t xml:space="preserve"> и Р-104/1,</w:t>
            </w:r>
            <w:r w:rsidRPr="005C0D66">
              <w:rPr>
                <w:sz w:val="22"/>
                <w:szCs w:val="22"/>
                <w:lang w:val="en-US"/>
              </w:rPr>
              <w:t>R</w:t>
            </w:r>
            <w:r w:rsidRPr="005C0D66">
              <w:rPr>
                <w:sz w:val="22"/>
                <w:szCs w:val="22"/>
              </w:rPr>
              <w:t xml:space="preserve"> через автоматич</w:t>
            </w:r>
            <w:r w:rsidRPr="005C0D66">
              <w:rPr>
                <w:sz w:val="22"/>
                <w:szCs w:val="22"/>
              </w:rPr>
              <w:t>е</w:t>
            </w:r>
            <w:r w:rsidRPr="005C0D66">
              <w:rPr>
                <w:sz w:val="22"/>
                <w:szCs w:val="22"/>
              </w:rPr>
              <w:t>ские регуляторы расхода на оба потока окисления в первый оксидатор каждого потока (</w:t>
            </w:r>
            <w:r w:rsidRPr="005C0D66">
              <w:rPr>
                <w:sz w:val="22"/>
                <w:szCs w:val="22"/>
                <w:lang w:val="en-US"/>
              </w:rPr>
              <w:t>R</w:t>
            </w:r>
            <w:r w:rsidRPr="005C0D66">
              <w:rPr>
                <w:sz w:val="22"/>
                <w:szCs w:val="22"/>
              </w:rPr>
              <w:t xml:space="preserve">-109/1 и </w:t>
            </w:r>
            <w:r w:rsidRPr="005C0D66">
              <w:rPr>
                <w:sz w:val="22"/>
                <w:szCs w:val="22"/>
                <w:lang w:val="en-US"/>
              </w:rPr>
              <w:t>R</w:t>
            </w:r>
            <w:r w:rsidRPr="005C0D66">
              <w:rPr>
                <w:sz w:val="22"/>
                <w:szCs w:val="22"/>
              </w:rPr>
              <w:t>-109/4). Соо</w:t>
            </w:r>
            <w:r w:rsidRPr="005C0D66">
              <w:rPr>
                <w:sz w:val="22"/>
                <w:szCs w:val="22"/>
              </w:rPr>
              <w:t>т</w:t>
            </w:r>
            <w:r w:rsidRPr="005C0D66">
              <w:rPr>
                <w:sz w:val="22"/>
                <w:szCs w:val="22"/>
              </w:rPr>
              <w:t>ношение п</w:t>
            </w:r>
            <w:r w:rsidRPr="005C0D66">
              <w:rPr>
                <w:sz w:val="22"/>
                <w:szCs w:val="22"/>
              </w:rPr>
              <w:t>о</w:t>
            </w:r>
            <w:r w:rsidRPr="005C0D66">
              <w:rPr>
                <w:sz w:val="22"/>
                <w:szCs w:val="22"/>
              </w:rPr>
              <w:t>дачи п-ксилол</w:t>
            </w:r>
            <w:r w:rsidRPr="005C0D66">
              <w:rPr>
                <w:b/>
                <w:sz w:val="22"/>
                <w:szCs w:val="22"/>
              </w:rPr>
              <w:t xml:space="preserve"> :</w:t>
            </w:r>
            <w:r w:rsidRPr="005C0D66">
              <w:rPr>
                <w:sz w:val="22"/>
                <w:szCs w:val="22"/>
              </w:rPr>
              <w:t xml:space="preserve"> пт-эфир поддерживается в пределах 1:(1,2-1,5). </w:t>
            </w:r>
          </w:p>
          <w:p w:rsidR="00DD3E6E" w:rsidRPr="005C0D66" w:rsidRDefault="00DD3E6E" w:rsidP="00DD3E6E">
            <w:pPr>
              <w:ind w:firstLine="347"/>
              <w:jc w:val="both"/>
              <w:rPr>
                <w:sz w:val="22"/>
                <w:szCs w:val="22"/>
              </w:rPr>
            </w:pPr>
            <w:r w:rsidRPr="005C0D66">
              <w:rPr>
                <w:sz w:val="22"/>
                <w:szCs w:val="22"/>
              </w:rPr>
              <w:t xml:space="preserve">Регенерированный катализатор непрерывно подается из емкости </w:t>
            </w:r>
            <w:r w:rsidRPr="005C0D66">
              <w:rPr>
                <w:sz w:val="22"/>
                <w:szCs w:val="22"/>
                <w:lang w:val="en-US"/>
              </w:rPr>
              <w:t>V</w:t>
            </w:r>
            <w:r w:rsidRPr="005C0D66">
              <w:rPr>
                <w:sz w:val="22"/>
                <w:szCs w:val="22"/>
              </w:rPr>
              <w:t>-106 снабженной мешалкой дозировочными поршневыми насосами Р-107/1,2,</w:t>
            </w:r>
            <w:r w:rsidRPr="005C0D66">
              <w:rPr>
                <w:sz w:val="22"/>
                <w:szCs w:val="22"/>
                <w:lang w:val="en-US"/>
              </w:rPr>
              <w:t>R</w:t>
            </w:r>
            <w:r w:rsidRPr="005C0D66">
              <w:rPr>
                <w:sz w:val="22"/>
                <w:szCs w:val="22"/>
              </w:rPr>
              <w:t xml:space="preserve"> ч</w:t>
            </w:r>
            <w:r w:rsidRPr="005C0D66">
              <w:rPr>
                <w:sz w:val="22"/>
                <w:szCs w:val="22"/>
              </w:rPr>
              <w:t>е</w:t>
            </w:r>
            <w:r w:rsidRPr="005C0D66">
              <w:rPr>
                <w:sz w:val="22"/>
                <w:szCs w:val="22"/>
              </w:rPr>
              <w:t xml:space="preserve">рез счетчики катализатора в линию подачи п-ксилола в реактора окисления </w:t>
            </w:r>
            <w:r w:rsidRPr="005C0D66">
              <w:rPr>
                <w:sz w:val="22"/>
                <w:szCs w:val="22"/>
                <w:lang w:val="en-US"/>
              </w:rPr>
              <w:t>R</w:t>
            </w:r>
            <w:r w:rsidRPr="005C0D66">
              <w:rPr>
                <w:sz w:val="22"/>
                <w:szCs w:val="22"/>
              </w:rPr>
              <w:t xml:space="preserve">-109/1,  </w:t>
            </w:r>
            <w:r w:rsidRPr="005C0D66">
              <w:rPr>
                <w:sz w:val="22"/>
                <w:szCs w:val="22"/>
                <w:lang w:val="en-US"/>
              </w:rPr>
              <w:t>R</w:t>
            </w:r>
            <w:r w:rsidRPr="005C0D66">
              <w:rPr>
                <w:sz w:val="22"/>
                <w:szCs w:val="22"/>
              </w:rPr>
              <w:t>-109/4. Дозирование катализатора в процесс производится с таким расчетом, чтобы сумма металлов к</w:t>
            </w:r>
            <w:r w:rsidRPr="005C0D66">
              <w:rPr>
                <w:sz w:val="22"/>
                <w:szCs w:val="22"/>
              </w:rPr>
              <w:t>о</w:t>
            </w:r>
            <w:r w:rsidRPr="005C0D66">
              <w:rPr>
                <w:sz w:val="22"/>
                <w:szCs w:val="22"/>
              </w:rPr>
              <w:t>бальта и марганца (Со</w:t>
            </w:r>
            <w:r w:rsidRPr="005C0D66">
              <w:rPr>
                <w:b/>
                <w:sz w:val="22"/>
                <w:szCs w:val="22"/>
                <w:vertAlign w:val="superscript"/>
              </w:rPr>
              <w:t>2+</w:t>
            </w:r>
            <w:r w:rsidRPr="005C0D66">
              <w:rPr>
                <w:sz w:val="22"/>
                <w:szCs w:val="22"/>
              </w:rPr>
              <w:t xml:space="preserve"> и </w:t>
            </w:r>
            <w:r w:rsidRPr="005C0D66">
              <w:rPr>
                <w:sz w:val="22"/>
                <w:szCs w:val="22"/>
                <w:lang w:val="en-US"/>
              </w:rPr>
              <w:t>Mn</w:t>
            </w:r>
            <w:r w:rsidRPr="005C0D66">
              <w:rPr>
                <w:b/>
                <w:sz w:val="22"/>
                <w:szCs w:val="22"/>
                <w:vertAlign w:val="superscript"/>
              </w:rPr>
              <w:t>2+</w:t>
            </w:r>
            <w:r w:rsidRPr="005C0D66">
              <w:rPr>
                <w:b/>
                <w:sz w:val="22"/>
                <w:szCs w:val="22"/>
              </w:rPr>
              <w:t>)</w:t>
            </w:r>
            <w:r w:rsidRPr="005C0D66">
              <w:rPr>
                <w:sz w:val="22"/>
                <w:szCs w:val="22"/>
              </w:rPr>
              <w:t xml:space="preserve"> в оксидате составляла (0,0014-0,0016) % весовых. </w:t>
            </w:r>
          </w:p>
          <w:p w:rsidR="00DD3E6E" w:rsidRPr="005C0D66" w:rsidRDefault="00DD3E6E" w:rsidP="00DD3E6E">
            <w:pPr>
              <w:ind w:firstLine="347"/>
              <w:jc w:val="both"/>
              <w:rPr>
                <w:sz w:val="22"/>
                <w:szCs w:val="22"/>
              </w:rPr>
            </w:pPr>
            <w:r w:rsidRPr="005C0D66">
              <w:rPr>
                <w:sz w:val="22"/>
                <w:szCs w:val="22"/>
              </w:rPr>
              <w:t>Оксидат из первых оксидаторов каждого потока насосами Р-105/1-4,1</w:t>
            </w:r>
            <w:r w:rsidRPr="005C0D66">
              <w:rPr>
                <w:sz w:val="22"/>
                <w:szCs w:val="22"/>
                <w:lang w:val="en-US"/>
              </w:rPr>
              <w:t>R</w:t>
            </w:r>
            <w:r w:rsidRPr="005C0D66">
              <w:rPr>
                <w:sz w:val="22"/>
                <w:szCs w:val="22"/>
              </w:rPr>
              <w:t>-4</w:t>
            </w:r>
            <w:r w:rsidRPr="005C0D66">
              <w:rPr>
                <w:sz w:val="22"/>
                <w:szCs w:val="22"/>
                <w:lang w:val="en-US"/>
              </w:rPr>
              <w:t>R</w:t>
            </w:r>
            <w:r w:rsidRPr="005C0D66">
              <w:rPr>
                <w:sz w:val="22"/>
                <w:szCs w:val="22"/>
              </w:rPr>
              <w:t xml:space="preserve"> через регуляторы уровня подается в о</w:t>
            </w:r>
            <w:r w:rsidRPr="005C0D66">
              <w:rPr>
                <w:sz w:val="22"/>
                <w:szCs w:val="22"/>
              </w:rPr>
              <w:t>к</w:t>
            </w:r>
            <w:r w:rsidRPr="005C0D66">
              <w:rPr>
                <w:sz w:val="22"/>
                <w:szCs w:val="22"/>
              </w:rPr>
              <w:t xml:space="preserve">сидаторы </w:t>
            </w:r>
            <w:r w:rsidRPr="005C0D66">
              <w:rPr>
                <w:sz w:val="22"/>
                <w:szCs w:val="22"/>
                <w:lang w:val="en-US"/>
              </w:rPr>
              <w:t>R</w:t>
            </w:r>
            <w:r w:rsidRPr="005C0D66">
              <w:rPr>
                <w:sz w:val="22"/>
                <w:szCs w:val="22"/>
              </w:rPr>
              <w:t>-109/2,3,5,6.</w:t>
            </w:r>
          </w:p>
          <w:p w:rsidR="00DD3E6E" w:rsidRPr="005C0D66" w:rsidRDefault="00DD3E6E" w:rsidP="00DD3E6E">
            <w:pPr>
              <w:ind w:firstLine="347"/>
              <w:jc w:val="both"/>
              <w:rPr>
                <w:sz w:val="22"/>
                <w:szCs w:val="22"/>
              </w:rPr>
            </w:pPr>
            <w:r w:rsidRPr="005C0D66">
              <w:rPr>
                <w:sz w:val="22"/>
                <w:szCs w:val="22"/>
              </w:rPr>
              <w:t>Воздух для окисления от воздушно-компрессорной станции (ВКС) №3 цеха ДМТ-4 подается в каждый оксид</w:t>
            </w:r>
            <w:r w:rsidRPr="005C0D66">
              <w:rPr>
                <w:sz w:val="22"/>
                <w:szCs w:val="22"/>
              </w:rPr>
              <w:t>а</w:t>
            </w:r>
            <w:r w:rsidRPr="005C0D66">
              <w:rPr>
                <w:sz w:val="22"/>
                <w:szCs w:val="22"/>
              </w:rPr>
              <w:t>тор снизу через барботеры с отверстиями, и его давление на входе в цех составл</w:t>
            </w:r>
            <w:r w:rsidRPr="005C0D66">
              <w:rPr>
                <w:sz w:val="22"/>
                <w:szCs w:val="22"/>
              </w:rPr>
              <w:t>я</w:t>
            </w:r>
            <w:r w:rsidRPr="005C0D66">
              <w:rPr>
                <w:sz w:val="22"/>
                <w:szCs w:val="22"/>
              </w:rPr>
              <w:t xml:space="preserve">ет (0,88-1,0) МПа. </w:t>
            </w:r>
          </w:p>
        </w:tc>
      </w:tr>
      <w:tr w:rsidR="00DD3E6E" w:rsidRPr="00FF0587">
        <w:tc>
          <w:tcPr>
            <w:tcW w:w="680" w:type="dxa"/>
          </w:tcPr>
          <w:p w:rsidR="00DD3E6E" w:rsidRPr="005C0D66" w:rsidRDefault="00DD3E6E" w:rsidP="00DD3E6E">
            <w:pPr>
              <w:jc w:val="center"/>
              <w:rPr>
                <w:sz w:val="22"/>
                <w:szCs w:val="22"/>
              </w:rPr>
            </w:pPr>
          </w:p>
        </w:tc>
        <w:tc>
          <w:tcPr>
            <w:tcW w:w="3628" w:type="dxa"/>
          </w:tcPr>
          <w:p w:rsidR="00DD3E6E" w:rsidRPr="005C0D66" w:rsidRDefault="00DD3E6E" w:rsidP="00DD3E6E">
            <w:pPr>
              <w:jc w:val="both"/>
              <w:rPr>
                <w:sz w:val="22"/>
                <w:szCs w:val="22"/>
              </w:rPr>
            </w:pPr>
          </w:p>
        </w:tc>
        <w:tc>
          <w:tcPr>
            <w:tcW w:w="11122" w:type="dxa"/>
          </w:tcPr>
          <w:p w:rsidR="00DD3E6E" w:rsidRPr="005C0D66" w:rsidRDefault="00DD3E6E" w:rsidP="00DD3E6E">
            <w:pPr>
              <w:ind w:firstLine="347"/>
              <w:jc w:val="both"/>
              <w:rPr>
                <w:sz w:val="22"/>
                <w:szCs w:val="22"/>
              </w:rPr>
            </w:pPr>
            <w:r w:rsidRPr="005C0D66">
              <w:rPr>
                <w:sz w:val="22"/>
                <w:szCs w:val="22"/>
              </w:rPr>
              <w:t>Объемная доля кислорода в отходящих газах (абгазах) после оксидаторов  находится в пределах (1 - 6) %, ко</w:t>
            </w:r>
            <w:r w:rsidRPr="005C0D66">
              <w:rPr>
                <w:sz w:val="22"/>
                <w:szCs w:val="22"/>
              </w:rPr>
              <w:t>н</w:t>
            </w:r>
            <w:r w:rsidRPr="005C0D66">
              <w:rPr>
                <w:sz w:val="22"/>
                <w:szCs w:val="22"/>
              </w:rPr>
              <w:t>трол</w:t>
            </w:r>
            <w:r w:rsidRPr="005C0D66">
              <w:rPr>
                <w:sz w:val="22"/>
                <w:szCs w:val="22"/>
              </w:rPr>
              <w:t>и</w:t>
            </w:r>
            <w:r w:rsidRPr="005C0D66">
              <w:rPr>
                <w:sz w:val="22"/>
                <w:szCs w:val="22"/>
              </w:rPr>
              <w:t>руется непрерывно с помощью газоанализаторов О</w:t>
            </w:r>
            <w:r w:rsidRPr="005C0D66">
              <w:rPr>
                <w:b/>
                <w:sz w:val="22"/>
                <w:szCs w:val="22"/>
                <w:vertAlign w:val="subscript"/>
              </w:rPr>
              <w:t>2</w:t>
            </w:r>
            <w:r w:rsidRPr="005C0D66">
              <w:rPr>
                <w:sz w:val="22"/>
                <w:szCs w:val="22"/>
                <w:lang w:val="en-US"/>
              </w:rPr>
              <w:t>RAH</w:t>
            </w:r>
            <w:r w:rsidRPr="005C0D66">
              <w:rPr>
                <w:sz w:val="22"/>
                <w:szCs w:val="22"/>
              </w:rPr>
              <w:t>-109/1-6 и не должна превышать 6 %. Для снижения взрывоопасности  при пуске и останове, в аварийных ситуациях для снижения объемной доли кислорода  в отх</w:t>
            </w:r>
            <w:r w:rsidRPr="005C0D66">
              <w:rPr>
                <w:sz w:val="22"/>
                <w:szCs w:val="22"/>
              </w:rPr>
              <w:t>о</w:t>
            </w:r>
            <w:r w:rsidRPr="005C0D66">
              <w:rPr>
                <w:sz w:val="22"/>
                <w:szCs w:val="22"/>
              </w:rPr>
              <w:t>дящих газах в оксидат</w:t>
            </w:r>
            <w:r w:rsidRPr="005C0D66">
              <w:rPr>
                <w:sz w:val="22"/>
                <w:szCs w:val="22"/>
              </w:rPr>
              <w:t>о</w:t>
            </w:r>
            <w:r w:rsidRPr="005C0D66">
              <w:rPr>
                <w:sz w:val="22"/>
                <w:szCs w:val="22"/>
              </w:rPr>
              <w:t xml:space="preserve">ры </w:t>
            </w:r>
            <w:r w:rsidRPr="005C0D66">
              <w:rPr>
                <w:color w:val="FFFF00"/>
                <w:sz w:val="22"/>
                <w:szCs w:val="22"/>
              </w:rPr>
              <w:t xml:space="preserve"> </w:t>
            </w:r>
            <w:r w:rsidRPr="005C0D66">
              <w:rPr>
                <w:sz w:val="22"/>
                <w:szCs w:val="22"/>
              </w:rPr>
              <w:t>подается азот.</w:t>
            </w:r>
          </w:p>
          <w:p w:rsidR="00DD3E6E" w:rsidRDefault="00DD3E6E" w:rsidP="00DD3E6E">
            <w:pPr>
              <w:ind w:firstLine="347"/>
              <w:jc w:val="both"/>
              <w:rPr>
                <w:sz w:val="22"/>
                <w:szCs w:val="22"/>
              </w:rPr>
            </w:pPr>
            <w:r w:rsidRPr="005C0D66">
              <w:rPr>
                <w:sz w:val="22"/>
                <w:szCs w:val="22"/>
              </w:rPr>
              <w:t>Реакция окисления сопровождается выделением большого количества тепла, которое отводится конденсатом, пр</w:t>
            </w:r>
            <w:r w:rsidRPr="005C0D66">
              <w:rPr>
                <w:sz w:val="22"/>
                <w:szCs w:val="22"/>
              </w:rPr>
              <w:t>о</w:t>
            </w:r>
            <w:r w:rsidRPr="005C0D66">
              <w:rPr>
                <w:sz w:val="22"/>
                <w:szCs w:val="22"/>
              </w:rPr>
              <w:t>ходящим по трубам, смонтированным внутри оксидаторов (система охлаждения). Регулирование температуры в окс</w:t>
            </w:r>
            <w:r w:rsidRPr="005C0D66">
              <w:rPr>
                <w:sz w:val="22"/>
                <w:szCs w:val="22"/>
              </w:rPr>
              <w:t>и</w:t>
            </w:r>
            <w:r w:rsidRPr="005C0D66">
              <w:rPr>
                <w:sz w:val="22"/>
                <w:szCs w:val="22"/>
              </w:rPr>
              <w:t>даторах производится с помощью автоматических регуляторов путем отвода пара вторичного вскипания, получающег</w:t>
            </w:r>
            <w:r w:rsidRPr="005C0D66">
              <w:rPr>
                <w:sz w:val="22"/>
                <w:szCs w:val="22"/>
              </w:rPr>
              <w:t>о</w:t>
            </w:r>
            <w:r w:rsidRPr="005C0D66">
              <w:rPr>
                <w:sz w:val="22"/>
                <w:szCs w:val="22"/>
              </w:rPr>
              <w:t xml:space="preserve">ся при кипении конденсата в трубах системы охлаждения. Водяной пар, образующийся при кипении конденсата в трубах системы охлаждения  оксидаторов </w:t>
            </w:r>
            <w:r w:rsidRPr="005C0D66">
              <w:rPr>
                <w:sz w:val="22"/>
                <w:szCs w:val="22"/>
                <w:lang w:val="en-US"/>
              </w:rPr>
              <w:t>R</w:t>
            </w:r>
            <w:r w:rsidRPr="005C0D66">
              <w:rPr>
                <w:sz w:val="22"/>
                <w:szCs w:val="22"/>
              </w:rPr>
              <w:t>-109/1-6, напра</w:t>
            </w:r>
            <w:r w:rsidRPr="005C0D66">
              <w:rPr>
                <w:sz w:val="22"/>
                <w:szCs w:val="22"/>
              </w:rPr>
              <w:t>в</w:t>
            </w:r>
            <w:r w:rsidRPr="005C0D66">
              <w:rPr>
                <w:sz w:val="22"/>
                <w:szCs w:val="22"/>
              </w:rPr>
              <w:t>ляется в паросеть цеха.</w:t>
            </w:r>
          </w:p>
          <w:p w:rsidR="004176CF" w:rsidRPr="004176CF" w:rsidRDefault="004176CF" w:rsidP="004176CF">
            <w:pPr>
              <w:ind w:firstLine="347"/>
              <w:jc w:val="both"/>
              <w:rPr>
                <w:spacing w:val="-8"/>
                <w:sz w:val="22"/>
                <w:szCs w:val="22"/>
              </w:rPr>
            </w:pPr>
            <w:r w:rsidRPr="005C0D66">
              <w:rPr>
                <w:spacing w:val="-8"/>
                <w:sz w:val="22"/>
                <w:szCs w:val="22"/>
              </w:rPr>
              <w:t xml:space="preserve">Оксидат из последних оксидаторов потоков окисления </w:t>
            </w:r>
            <w:r w:rsidRPr="005C0D66">
              <w:rPr>
                <w:spacing w:val="-8"/>
                <w:sz w:val="22"/>
                <w:szCs w:val="22"/>
                <w:lang w:val="en-US"/>
              </w:rPr>
              <w:t>R</w:t>
            </w:r>
            <w:r w:rsidRPr="005C0D66">
              <w:rPr>
                <w:spacing w:val="-8"/>
                <w:sz w:val="22"/>
                <w:szCs w:val="22"/>
              </w:rPr>
              <w:t xml:space="preserve">-109/3 и </w:t>
            </w:r>
            <w:r w:rsidRPr="005C0D66">
              <w:rPr>
                <w:spacing w:val="-8"/>
                <w:sz w:val="22"/>
                <w:szCs w:val="22"/>
                <w:lang w:val="en-US"/>
              </w:rPr>
              <w:t>R</w:t>
            </w:r>
            <w:r w:rsidRPr="005C0D66">
              <w:rPr>
                <w:spacing w:val="-8"/>
                <w:sz w:val="22"/>
                <w:szCs w:val="22"/>
              </w:rPr>
              <w:t>-109/6 подается в отпарную колонну С-125 для отгона н</w:t>
            </w:r>
            <w:r w:rsidRPr="005C0D66">
              <w:rPr>
                <w:spacing w:val="-8"/>
                <w:sz w:val="22"/>
                <w:szCs w:val="22"/>
              </w:rPr>
              <w:t>е</w:t>
            </w:r>
            <w:r w:rsidRPr="005C0D66">
              <w:rPr>
                <w:spacing w:val="-8"/>
                <w:sz w:val="22"/>
                <w:szCs w:val="22"/>
              </w:rPr>
              <w:t>прореагировавшего п-ксилола.</w:t>
            </w:r>
          </w:p>
        </w:tc>
      </w:tr>
    </w:tbl>
    <w:p w:rsidR="00DD3E6E" w:rsidRDefault="00DD3E6E" w:rsidP="00DD3E6E">
      <w:pPr>
        <w:jc w:val="right"/>
      </w:pPr>
      <w:r>
        <w:lastRenderedPageBreak/>
        <w:t>Продолжение таблицы 6</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426"/>
        <w:gridCol w:w="11122"/>
      </w:tblGrid>
      <w:tr w:rsidR="00DD3E6E" w:rsidRPr="00FF0587">
        <w:tc>
          <w:tcPr>
            <w:tcW w:w="680" w:type="dxa"/>
          </w:tcPr>
          <w:p w:rsidR="00DD3E6E" w:rsidRPr="00BC7CD1" w:rsidRDefault="00DD3E6E" w:rsidP="00DD3E6E">
            <w:pPr>
              <w:jc w:val="center"/>
              <w:rPr>
                <w:b/>
                <w:sz w:val="22"/>
                <w:szCs w:val="22"/>
              </w:rPr>
            </w:pPr>
            <w:r w:rsidRPr="00BC7CD1">
              <w:rPr>
                <w:b/>
                <w:sz w:val="22"/>
                <w:szCs w:val="22"/>
              </w:rPr>
              <w:t>1</w:t>
            </w:r>
          </w:p>
        </w:tc>
        <w:tc>
          <w:tcPr>
            <w:tcW w:w="3426" w:type="dxa"/>
          </w:tcPr>
          <w:p w:rsidR="00DD3E6E" w:rsidRPr="00BC7CD1" w:rsidRDefault="00DD3E6E" w:rsidP="00DD3E6E">
            <w:pPr>
              <w:jc w:val="center"/>
              <w:rPr>
                <w:b/>
                <w:sz w:val="22"/>
                <w:szCs w:val="22"/>
              </w:rPr>
            </w:pPr>
            <w:r w:rsidRPr="00BC7CD1">
              <w:rPr>
                <w:b/>
                <w:sz w:val="22"/>
                <w:szCs w:val="22"/>
              </w:rPr>
              <w:t>2</w:t>
            </w:r>
          </w:p>
        </w:tc>
        <w:tc>
          <w:tcPr>
            <w:tcW w:w="11122" w:type="dxa"/>
          </w:tcPr>
          <w:p w:rsidR="00DD3E6E" w:rsidRPr="00BC7CD1" w:rsidRDefault="00DD3E6E" w:rsidP="00DD3E6E">
            <w:pPr>
              <w:ind w:firstLine="347"/>
              <w:jc w:val="center"/>
              <w:rPr>
                <w:b/>
                <w:sz w:val="22"/>
                <w:szCs w:val="22"/>
              </w:rPr>
            </w:pPr>
            <w:r w:rsidRPr="00BC7CD1">
              <w:rPr>
                <w:b/>
                <w:sz w:val="22"/>
                <w:szCs w:val="22"/>
              </w:rPr>
              <w:t>3</w:t>
            </w:r>
          </w:p>
        </w:tc>
      </w:tr>
      <w:tr w:rsidR="00DD3E6E" w:rsidRPr="00FF0587">
        <w:tc>
          <w:tcPr>
            <w:tcW w:w="680" w:type="dxa"/>
          </w:tcPr>
          <w:p w:rsidR="00DD3E6E" w:rsidRPr="005C0D66" w:rsidRDefault="00DD3E6E" w:rsidP="00DD3E6E">
            <w:pPr>
              <w:jc w:val="center"/>
              <w:rPr>
                <w:sz w:val="22"/>
                <w:szCs w:val="22"/>
              </w:rPr>
            </w:pPr>
          </w:p>
        </w:tc>
        <w:tc>
          <w:tcPr>
            <w:tcW w:w="3426" w:type="dxa"/>
          </w:tcPr>
          <w:p w:rsidR="00DD3E6E" w:rsidRPr="005C0D66" w:rsidRDefault="00DD3E6E" w:rsidP="00DD3E6E">
            <w:pPr>
              <w:jc w:val="both"/>
              <w:rPr>
                <w:sz w:val="22"/>
                <w:szCs w:val="22"/>
              </w:rPr>
            </w:pPr>
          </w:p>
        </w:tc>
        <w:tc>
          <w:tcPr>
            <w:tcW w:w="11122" w:type="dxa"/>
          </w:tcPr>
          <w:p w:rsidR="00DD3E6E" w:rsidRPr="005C0D66" w:rsidRDefault="00DD3E6E" w:rsidP="00DD3E6E">
            <w:pPr>
              <w:pStyle w:val="a9"/>
              <w:ind w:firstLine="347"/>
              <w:jc w:val="both"/>
              <w:rPr>
                <w:rFonts w:ascii="Times New Roman" w:hAnsi="Times New Roman"/>
                <w:sz w:val="22"/>
                <w:szCs w:val="22"/>
              </w:rPr>
            </w:pPr>
            <w:r w:rsidRPr="005C0D66">
              <w:rPr>
                <w:rFonts w:ascii="Times New Roman" w:hAnsi="Times New Roman"/>
                <w:sz w:val="22"/>
                <w:szCs w:val="22"/>
              </w:rPr>
              <w:t>Отгон производится острым водяным паром, который подается в нижнюю часть колонны С-125.</w:t>
            </w:r>
          </w:p>
          <w:p w:rsidR="00DD3E6E" w:rsidRPr="005C0D66" w:rsidRDefault="00DD3E6E" w:rsidP="00DD3E6E">
            <w:pPr>
              <w:ind w:firstLine="347"/>
              <w:jc w:val="both"/>
              <w:rPr>
                <w:sz w:val="22"/>
                <w:szCs w:val="22"/>
              </w:rPr>
            </w:pPr>
            <w:r w:rsidRPr="005C0D66">
              <w:rPr>
                <w:sz w:val="22"/>
                <w:szCs w:val="22"/>
              </w:rPr>
              <w:t>Отогнанный п-ксилол и другие легкокипящие продукты  реакции из верха отпарной колонны поступают в ко</w:t>
            </w:r>
            <w:r w:rsidRPr="005C0D66">
              <w:rPr>
                <w:sz w:val="22"/>
                <w:szCs w:val="22"/>
              </w:rPr>
              <w:t>н</w:t>
            </w:r>
            <w:r w:rsidRPr="005C0D66">
              <w:rPr>
                <w:sz w:val="22"/>
                <w:szCs w:val="22"/>
              </w:rPr>
              <w:t>де</w:t>
            </w:r>
            <w:r w:rsidRPr="005C0D66">
              <w:rPr>
                <w:sz w:val="22"/>
                <w:szCs w:val="22"/>
              </w:rPr>
              <w:t>н</w:t>
            </w:r>
            <w:r w:rsidRPr="005C0D66">
              <w:rPr>
                <w:sz w:val="22"/>
                <w:szCs w:val="22"/>
              </w:rPr>
              <w:t xml:space="preserve">сатор Е-126, конденсируются в нем, и стекают в отделитель п-ксилола V-113, в котором органическая фаза (в основном п-ксилол) отделяется от воды. Органическая фаза поступает в емкость для п-ксилола </w:t>
            </w:r>
            <w:r w:rsidRPr="005C0D66">
              <w:rPr>
                <w:sz w:val="22"/>
                <w:szCs w:val="22"/>
                <w:lang w:val="en-US"/>
              </w:rPr>
              <w:t>V</w:t>
            </w:r>
            <w:r w:rsidRPr="005C0D66">
              <w:rPr>
                <w:sz w:val="22"/>
                <w:szCs w:val="22"/>
              </w:rPr>
              <w:t xml:space="preserve">-101, а очищенная вода поступает в емкость сточной воды-1 V-116. Кроме того, в отделитель </w:t>
            </w:r>
            <w:r w:rsidRPr="005C0D66">
              <w:rPr>
                <w:sz w:val="22"/>
                <w:szCs w:val="22"/>
                <w:lang w:val="en-US"/>
              </w:rPr>
              <w:t>V</w:t>
            </w:r>
            <w:r w:rsidRPr="005C0D66">
              <w:rPr>
                <w:sz w:val="22"/>
                <w:szCs w:val="22"/>
              </w:rPr>
              <w:t>-113 поступает сточная вода из отд</w:t>
            </w:r>
            <w:r w:rsidRPr="005C0D66">
              <w:rPr>
                <w:sz w:val="22"/>
                <w:szCs w:val="22"/>
              </w:rPr>
              <w:t>е</w:t>
            </w:r>
            <w:r w:rsidRPr="005C0D66">
              <w:rPr>
                <w:sz w:val="22"/>
                <w:szCs w:val="22"/>
              </w:rPr>
              <w:t>ления регенерации катализатора, содержащая до 1 % метилбензоата, для дополнительной очистки от него методом экстра</w:t>
            </w:r>
            <w:r w:rsidRPr="005C0D66">
              <w:rPr>
                <w:sz w:val="22"/>
                <w:szCs w:val="22"/>
              </w:rPr>
              <w:t>к</w:t>
            </w:r>
            <w:r w:rsidRPr="005C0D66">
              <w:rPr>
                <w:sz w:val="22"/>
                <w:szCs w:val="22"/>
              </w:rPr>
              <w:t>ции п-ксилолом.</w:t>
            </w:r>
          </w:p>
          <w:p w:rsidR="00DD3E6E" w:rsidRPr="005C0D66" w:rsidRDefault="00DD3E6E" w:rsidP="00DD3E6E">
            <w:pPr>
              <w:ind w:firstLine="347"/>
              <w:jc w:val="both"/>
              <w:rPr>
                <w:sz w:val="22"/>
                <w:szCs w:val="22"/>
              </w:rPr>
            </w:pPr>
            <w:r w:rsidRPr="005C0D66">
              <w:rPr>
                <w:sz w:val="22"/>
                <w:szCs w:val="22"/>
              </w:rPr>
              <w:t>Очищенный от непрореагировавшего п-ксилола и других легкокипящих веществ оксидат направляется в емк</w:t>
            </w:r>
            <w:r w:rsidRPr="005C0D66">
              <w:rPr>
                <w:sz w:val="22"/>
                <w:szCs w:val="22"/>
              </w:rPr>
              <w:t>о</w:t>
            </w:r>
            <w:r w:rsidRPr="005C0D66">
              <w:rPr>
                <w:sz w:val="22"/>
                <w:szCs w:val="22"/>
              </w:rPr>
              <w:t xml:space="preserve">сти для оксидата </w:t>
            </w:r>
            <w:r w:rsidRPr="005C0D66">
              <w:rPr>
                <w:sz w:val="22"/>
                <w:szCs w:val="22"/>
                <w:lang w:val="en-US"/>
              </w:rPr>
              <w:t>V</w:t>
            </w:r>
            <w:r w:rsidRPr="005C0D66">
              <w:rPr>
                <w:sz w:val="22"/>
                <w:szCs w:val="22"/>
              </w:rPr>
              <w:t xml:space="preserve">-121/1 или </w:t>
            </w:r>
            <w:r w:rsidRPr="005C0D66">
              <w:rPr>
                <w:sz w:val="22"/>
                <w:szCs w:val="22"/>
                <w:lang w:val="en-US"/>
              </w:rPr>
              <w:t>V</w:t>
            </w:r>
            <w:r w:rsidRPr="005C0D66">
              <w:rPr>
                <w:sz w:val="22"/>
                <w:szCs w:val="22"/>
              </w:rPr>
              <w:t xml:space="preserve">-121/2. </w:t>
            </w:r>
          </w:p>
          <w:p w:rsidR="00DD3E6E" w:rsidRPr="005C0D66" w:rsidRDefault="00DD3E6E" w:rsidP="00DD3E6E">
            <w:pPr>
              <w:ind w:firstLine="347"/>
              <w:jc w:val="both"/>
              <w:rPr>
                <w:spacing w:val="-8"/>
                <w:sz w:val="22"/>
                <w:szCs w:val="22"/>
              </w:rPr>
            </w:pPr>
            <w:r w:rsidRPr="005C0D66">
              <w:rPr>
                <w:sz w:val="22"/>
                <w:szCs w:val="22"/>
              </w:rPr>
              <w:t>Отработанный воздух (абгазы) из оксидаторов поступает в  конденсаторы Е-136/1,2, где конденсируется о</w:t>
            </w:r>
            <w:r w:rsidRPr="005C0D66">
              <w:rPr>
                <w:sz w:val="22"/>
                <w:szCs w:val="22"/>
              </w:rPr>
              <w:t>с</w:t>
            </w:r>
            <w:r w:rsidRPr="005C0D66">
              <w:rPr>
                <w:sz w:val="22"/>
                <w:szCs w:val="22"/>
              </w:rPr>
              <w:t>новное количество содержащихся в нем органических продуктов и реакционной воды. Конденсат из Е-136/1,2 ст</w:t>
            </w:r>
            <w:r w:rsidRPr="005C0D66">
              <w:rPr>
                <w:sz w:val="22"/>
                <w:szCs w:val="22"/>
              </w:rPr>
              <w:t>е</w:t>
            </w:r>
            <w:r w:rsidRPr="005C0D66">
              <w:rPr>
                <w:sz w:val="22"/>
                <w:szCs w:val="22"/>
              </w:rPr>
              <w:t xml:space="preserve">кает в шлюз для конденсата V-112, откуда выводится в отделитель п-ксилола V-114. Из </w:t>
            </w:r>
            <w:r w:rsidRPr="005C0D66">
              <w:rPr>
                <w:sz w:val="22"/>
                <w:szCs w:val="22"/>
                <w:lang w:val="en-US"/>
              </w:rPr>
              <w:t>V</w:t>
            </w:r>
            <w:r w:rsidRPr="005C0D66">
              <w:rPr>
                <w:sz w:val="22"/>
                <w:szCs w:val="22"/>
              </w:rPr>
              <w:t>-114 органическая фаза поступает в е</w:t>
            </w:r>
            <w:r w:rsidRPr="005C0D66">
              <w:rPr>
                <w:sz w:val="22"/>
                <w:szCs w:val="22"/>
              </w:rPr>
              <w:t>м</w:t>
            </w:r>
            <w:r w:rsidRPr="005C0D66">
              <w:rPr>
                <w:sz w:val="22"/>
                <w:szCs w:val="22"/>
              </w:rPr>
              <w:t xml:space="preserve">кость для п-ксилола </w:t>
            </w:r>
            <w:r w:rsidRPr="005C0D66">
              <w:rPr>
                <w:sz w:val="22"/>
                <w:szCs w:val="22"/>
                <w:lang w:val="en-US"/>
              </w:rPr>
              <w:t>V</w:t>
            </w:r>
            <w:r w:rsidRPr="005C0D66">
              <w:rPr>
                <w:sz w:val="22"/>
                <w:szCs w:val="22"/>
              </w:rPr>
              <w:t xml:space="preserve">-101, а водная фаза, поступает в емкость сточной воды-1  V-116. В отделитель </w:t>
            </w:r>
            <w:r w:rsidRPr="005C0D66">
              <w:rPr>
                <w:sz w:val="22"/>
                <w:szCs w:val="22"/>
                <w:lang w:val="en-US"/>
              </w:rPr>
              <w:t>V</w:t>
            </w:r>
            <w:r w:rsidRPr="005C0D66">
              <w:rPr>
                <w:sz w:val="22"/>
                <w:szCs w:val="22"/>
              </w:rPr>
              <w:t>-114 для очистки от органики дополн</w:t>
            </w:r>
            <w:r w:rsidRPr="005C0D66">
              <w:rPr>
                <w:sz w:val="22"/>
                <w:szCs w:val="22"/>
              </w:rPr>
              <w:t>и</w:t>
            </w:r>
            <w:r w:rsidRPr="005C0D66">
              <w:rPr>
                <w:sz w:val="22"/>
                <w:szCs w:val="22"/>
              </w:rPr>
              <w:t>тельно поступает вода от насоса Р-120, откачивающего воду из емкости для п</w:t>
            </w:r>
            <w:r w:rsidRPr="005C0D66">
              <w:rPr>
                <w:sz w:val="22"/>
                <w:szCs w:val="22"/>
              </w:rPr>
              <w:noBreakHyphen/>
              <w:t xml:space="preserve">ксилола </w:t>
            </w:r>
            <w:r w:rsidRPr="005C0D66">
              <w:rPr>
                <w:sz w:val="22"/>
                <w:szCs w:val="22"/>
                <w:lang w:val="en-US"/>
              </w:rPr>
              <w:t>V</w:t>
            </w:r>
            <w:r w:rsidRPr="005C0D66">
              <w:rPr>
                <w:sz w:val="22"/>
                <w:szCs w:val="22"/>
              </w:rPr>
              <w:t>-101, и от насоса Х-0901/Р</w:t>
            </w:r>
            <w:r w:rsidRPr="005C0D66">
              <w:rPr>
                <w:b/>
                <w:sz w:val="22"/>
                <w:szCs w:val="22"/>
              </w:rPr>
              <w:t>/</w:t>
            </w:r>
            <w:r w:rsidRPr="005C0D66">
              <w:rPr>
                <w:sz w:val="22"/>
                <w:szCs w:val="22"/>
              </w:rPr>
              <w:t xml:space="preserve">2, откачивающего воду из </w:t>
            </w:r>
            <w:r w:rsidRPr="005C0D66">
              <w:rPr>
                <w:sz w:val="22"/>
                <w:szCs w:val="22"/>
                <w:lang w:val="en-US"/>
              </w:rPr>
              <w:t>V</w:t>
            </w:r>
            <w:r w:rsidRPr="005C0D66">
              <w:rPr>
                <w:sz w:val="22"/>
                <w:szCs w:val="22"/>
              </w:rPr>
              <w:t>-121/4 или промежуточной емкости авари</w:t>
            </w:r>
            <w:r w:rsidRPr="005C0D66">
              <w:rPr>
                <w:sz w:val="22"/>
                <w:szCs w:val="22"/>
              </w:rPr>
              <w:t>й</w:t>
            </w:r>
            <w:r w:rsidRPr="005C0D66">
              <w:rPr>
                <w:sz w:val="22"/>
                <w:szCs w:val="22"/>
              </w:rPr>
              <w:t>ного отстойн</w:t>
            </w:r>
            <w:r w:rsidRPr="005C0D66">
              <w:rPr>
                <w:sz w:val="22"/>
                <w:szCs w:val="22"/>
              </w:rPr>
              <w:t>и</w:t>
            </w:r>
            <w:r w:rsidRPr="005C0D66">
              <w:rPr>
                <w:sz w:val="22"/>
                <w:szCs w:val="22"/>
              </w:rPr>
              <w:t>ка.</w:t>
            </w:r>
          </w:p>
        </w:tc>
      </w:tr>
      <w:tr w:rsidR="00DD3E6E" w:rsidRPr="00FF0587">
        <w:tc>
          <w:tcPr>
            <w:tcW w:w="680" w:type="dxa"/>
          </w:tcPr>
          <w:p w:rsidR="00DD3E6E" w:rsidRPr="005C0D66" w:rsidRDefault="00DD3E6E" w:rsidP="00DD3E6E">
            <w:pPr>
              <w:jc w:val="center"/>
              <w:rPr>
                <w:sz w:val="22"/>
                <w:szCs w:val="22"/>
              </w:rPr>
            </w:pPr>
          </w:p>
        </w:tc>
        <w:tc>
          <w:tcPr>
            <w:tcW w:w="3426" w:type="dxa"/>
          </w:tcPr>
          <w:p w:rsidR="00DD3E6E" w:rsidRPr="005C0D66" w:rsidRDefault="00DD3E6E" w:rsidP="00DD3E6E">
            <w:pPr>
              <w:jc w:val="both"/>
              <w:rPr>
                <w:sz w:val="22"/>
                <w:szCs w:val="22"/>
              </w:rPr>
            </w:pPr>
          </w:p>
        </w:tc>
        <w:tc>
          <w:tcPr>
            <w:tcW w:w="11122" w:type="dxa"/>
          </w:tcPr>
          <w:p w:rsidR="00DD3E6E" w:rsidRPr="005C0D66" w:rsidRDefault="00DD3E6E" w:rsidP="00DD3E6E">
            <w:pPr>
              <w:ind w:firstLine="347"/>
              <w:jc w:val="both"/>
              <w:rPr>
                <w:sz w:val="22"/>
                <w:szCs w:val="22"/>
              </w:rPr>
            </w:pPr>
            <w:r w:rsidRPr="005C0D66">
              <w:rPr>
                <w:sz w:val="22"/>
                <w:szCs w:val="22"/>
              </w:rPr>
              <w:t xml:space="preserve">Емкость сточной воды-1 </w:t>
            </w:r>
            <w:r w:rsidRPr="005C0D66">
              <w:rPr>
                <w:sz w:val="22"/>
                <w:szCs w:val="22"/>
                <w:lang w:val="en-US"/>
              </w:rPr>
              <w:t>V</w:t>
            </w:r>
            <w:r w:rsidRPr="005C0D66">
              <w:rPr>
                <w:sz w:val="22"/>
                <w:szCs w:val="22"/>
              </w:rPr>
              <w:t>-116 цеха ДМТ-4 разделена перегородками в верхней и нижней части емкости на две п</w:t>
            </w:r>
            <w:r w:rsidRPr="005C0D66">
              <w:rPr>
                <w:sz w:val="22"/>
                <w:szCs w:val="22"/>
              </w:rPr>
              <w:t>о</w:t>
            </w:r>
            <w:r w:rsidRPr="005C0D66">
              <w:rPr>
                <w:sz w:val="22"/>
                <w:szCs w:val="22"/>
              </w:rPr>
              <w:t>ловины: меньшая – "чистая" половина, большая – "грязная" половина. Вода, содержащая небольшое количество орг</w:t>
            </w:r>
            <w:r w:rsidRPr="005C0D66">
              <w:rPr>
                <w:sz w:val="22"/>
                <w:szCs w:val="22"/>
              </w:rPr>
              <w:t>а</w:t>
            </w:r>
            <w:r w:rsidRPr="005C0D66">
              <w:rPr>
                <w:sz w:val="22"/>
                <w:szCs w:val="22"/>
              </w:rPr>
              <w:t xml:space="preserve">нических веществ поступает в "грязную" половину </w:t>
            </w:r>
            <w:r w:rsidRPr="005C0D66">
              <w:rPr>
                <w:sz w:val="22"/>
                <w:szCs w:val="22"/>
                <w:lang w:val="en-US"/>
              </w:rPr>
              <w:t>V</w:t>
            </w:r>
            <w:r w:rsidRPr="005C0D66">
              <w:rPr>
                <w:sz w:val="22"/>
                <w:szCs w:val="22"/>
              </w:rPr>
              <w:t>-116, где органические вещества задерживаются как в верхней, так и в нижней части за счет перегородок. Очищенная вода через нижнюю перегородку перетекает в "чистую" половину, откуда насосами Р-122/1,</w:t>
            </w:r>
            <w:r w:rsidRPr="005C0D66">
              <w:rPr>
                <w:sz w:val="22"/>
                <w:szCs w:val="22"/>
                <w:lang w:val="en-US"/>
              </w:rPr>
              <w:t>R</w:t>
            </w:r>
            <w:r w:rsidRPr="005C0D66">
              <w:rPr>
                <w:sz w:val="22"/>
                <w:szCs w:val="22"/>
              </w:rPr>
              <w:t xml:space="preserve"> откачивается на колонну ректификации метанола С-211 в цех ДМТ-3 для дополнительного извлечения метанола. В емкости </w:t>
            </w:r>
            <w:r w:rsidRPr="005C0D66">
              <w:rPr>
                <w:sz w:val="22"/>
                <w:szCs w:val="22"/>
                <w:lang w:val="en-US"/>
              </w:rPr>
              <w:t>V</w:t>
            </w:r>
            <w:r w:rsidRPr="005C0D66">
              <w:rPr>
                <w:sz w:val="22"/>
                <w:szCs w:val="22"/>
              </w:rPr>
              <w:t>-116 может происходить накопл</w:t>
            </w:r>
            <w:r w:rsidRPr="005C0D66">
              <w:rPr>
                <w:sz w:val="22"/>
                <w:szCs w:val="22"/>
              </w:rPr>
              <w:t>е</w:t>
            </w:r>
            <w:r w:rsidRPr="005C0D66">
              <w:rPr>
                <w:sz w:val="22"/>
                <w:szCs w:val="22"/>
              </w:rPr>
              <w:t>ние органической фазы, как вверху, так и внизу "грязной" половины. Как верх, так и низ "грязной" половины может откачиваться насосом Р</w:t>
            </w:r>
            <w:r w:rsidRPr="005C0D66">
              <w:rPr>
                <w:sz w:val="22"/>
                <w:szCs w:val="22"/>
              </w:rPr>
              <w:noBreakHyphen/>
              <w:t>119/1,</w:t>
            </w:r>
            <w:r w:rsidRPr="005C0D66">
              <w:rPr>
                <w:sz w:val="22"/>
                <w:szCs w:val="22"/>
                <w:lang w:val="en-US"/>
              </w:rPr>
              <w:t>R</w:t>
            </w:r>
            <w:r w:rsidRPr="005C0D66">
              <w:rPr>
                <w:sz w:val="22"/>
                <w:szCs w:val="22"/>
              </w:rPr>
              <w:t xml:space="preserve"> обратно в отделитель </w:t>
            </w:r>
            <w:r w:rsidRPr="005C0D66">
              <w:rPr>
                <w:sz w:val="22"/>
                <w:szCs w:val="22"/>
                <w:lang w:val="en-US"/>
              </w:rPr>
              <w:t>V</w:t>
            </w:r>
            <w:r w:rsidRPr="005C0D66">
              <w:rPr>
                <w:sz w:val="22"/>
                <w:szCs w:val="22"/>
              </w:rPr>
              <w:t>-113 для эк</w:t>
            </w:r>
            <w:r w:rsidRPr="005C0D66">
              <w:rPr>
                <w:sz w:val="22"/>
                <w:szCs w:val="22"/>
              </w:rPr>
              <w:t>с</w:t>
            </w:r>
            <w:r w:rsidRPr="005C0D66">
              <w:rPr>
                <w:sz w:val="22"/>
                <w:szCs w:val="22"/>
              </w:rPr>
              <w:t xml:space="preserve">тракции п-ксилолом. </w:t>
            </w:r>
          </w:p>
          <w:p w:rsidR="00DD3E6E" w:rsidRPr="005C0D66" w:rsidRDefault="00DD3E6E" w:rsidP="00DD3E6E">
            <w:pPr>
              <w:ind w:firstLine="347"/>
              <w:jc w:val="both"/>
              <w:rPr>
                <w:sz w:val="22"/>
                <w:szCs w:val="22"/>
              </w:rPr>
            </w:pPr>
            <w:r w:rsidRPr="005C0D66">
              <w:rPr>
                <w:sz w:val="22"/>
                <w:szCs w:val="22"/>
              </w:rPr>
              <w:t>Колонна воздушек С-234 предназначена для улавливания паров, растворимых в воде веществ, из системы во</w:t>
            </w:r>
            <w:r w:rsidRPr="005C0D66">
              <w:rPr>
                <w:sz w:val="22"/>
                <w:szCs w:val="22"/>
              </w:rPr>
              <w:t>з</w:t>
            </w:r>
            <w:r w:rsidRPr="005C0D66">
              <w:rPr>
                <w:sz w:val="22"/>
                <w:szCs w:val="22"/>
              </w:rPr>
              <w:t xml:space="preserve">душек цеха. </w:t>
            </w:r>
            <w:r w:rsidRPr="005C0D66">
              <w:rPr>
                <w:spacing w:val="-6"/>
                <w:sz w:val="22"/>
                <w:szCs w:val="22"/>
              </w:rPr>
              <w:t>В верхнюю часть колонны через распредели</w:t>
            </w:r>
            <w:r w:rsidRPr="005C0D66">
              <w:rPr>
                <w:color w:val="000000"/>
                <w:spacing w:val="-6"/>
                <w:sz w:val="22"/>
                <w:szCs w:val="22"/>
              </w:rPr>
              <w:t>тельную тарелку подается (2500 – 3200) кг/ч</w:t>
            </w:r>
            <w:r w:rsidRPr="005C0D66">
              <w:rPr>
                <w:color w:val="000000"/>
                <w:sz w:val="22"/>
                <w:szCs w:val="22"/>
              </w:rPr>
              <w:t xml:space="preserve"> охлажденной в</w:t>
            </w:r>
            <w:r w:rsidRPr="005C0D66">
              <w:rPr>
                <w:color w:val="000000"/>
                <w:sz w:val="22"/>
                <w:szCs w:val="22"/>
              </w:rPr>
              <w:t>о</w:t>
            </w:r>
            <w:r w:rsidRPr="005C0D66">
              <w:rPr>
                <w:color w:val="000000"/>
                <w:sz w:val="22"/>
                <w:szCs w:val="22"/>
              </w:rPr>
              <w:t>ды, которая проходит сверху вниз по</w:t>
            </w:r>
            <w:r w:rsidRPr="005C0D66">
              <w:rPr>
                <w:sz w:val="22"/>
                <w:szCs w:val="22"/>
              </w:rPr>
              <w:t xml:space="preserve"> насадке противотоком поднимающимся газам. Метанол и все вещества, ра</w:t>
            </w:r>
            <w:r w:rsidRPr="005C0D66">
              <w:rPr>
                <w:sz w:val="22"/>
                <w:szCs w:val="22"/>
              </w:rPr>
              <w:t>с</w:t>
            </w:r>
            <w:r w:rsidRPr="005C0D66">
              <w:rPr>
                <w:sz w:val="22"/>
                <w:szCs w:val="22"/>
              </w:rPr>
              <w:t>творимые в воде, абсорбируются и собираются в кубе колонны, откуда насосом Р-235/1,</w:t>
            </w:r>
            <w:r w:rsidRPr="005C0D66">
              <w:rPr>
                <w:sz w:val="22"/>
                <w:szCs w:val="22"/>
                <w:lang w:val="en-US"/>
              </w:rPr>
              <w:t>R</w:t>
            </w:r>
            <w:r w:rsidRPr="005C0D66">
              <w:rPr>
                <w:sz w:val="22"/>
                <w:szCs w:val="22"/>
              </w:rPr>
              <w:t xml:space="preserve"> отводятся в емкость сточной воды-1 </w:t>
            </w:r>
            <w:r w:rsidRPr="005C0D66">
              <w:rPr>
                <w:sz w:val="22"/>
                <w:szCs w:val="22"/>
                <w:lang w:val="en-US"/>
              </w:rPr>
              <w:t>V</w:t>
            </w:r>
            <w:r w:rsidRPr="005C0D66">
              <w:rPr>
                <w:sz w:val="22"/>
                <w:szCs w:val="22"/>
              </w:rPr>
              <w:t xml:space="preserve">-116 или в колонну ректификации метанола С-211. </w:t>
            </w:r>
          </w:p>
          <w:p w:rsidR="00DD3E6E" w:rsidRDefault="00DD3E6E" w:rsidP="00DD3E6E">
            <w:pPr>
              <w:ind w:firstLine="347"/>
              <w:jc w:val="both"/>
              <w:rPr>
                <w:sz w:val="22"/>
                <w:szCs w:val="22"/>
              </w:rPr>
            </w:pPr>
            <w:r w:rsidRPr="005C0D66">
              <w:rPr>
                <w:sz w:val="22"/>
                <w:szCs w:val="22"/>
              </w:rPr>
              <w:t xml:space="preserve">Отделитель адсорбционных вод </w:t>
            </w:r>
            <w:r w:rsidRPr="005C0D66">
              <w:rPr>
                <w:sz w:val="22"/>
                <w:szCs w:val="22"/>
                <w:lang w:val="en-US"/>
              </w:rPr>
              <w:t>V</w:t>
            </w:r>
            <w:r w:rsidRPr="005C0D66">
              <w:rPr>
                <w:sz w:val="22"/>
                <w:szCs w:val="22"/>
              </w:rPr>
              <w:t>-148 предназначен для разделения сконденсированного острого водяного п</w:t>
            </w:r>
            <w:r w:rsidRPr="005C0D66">
              <w:rPr>
                <w:sz w:val="22"/>
                <w:szCs w:val="22"/>
              </w:rPr>
              <w:t>а</w:t>
            </w:r>
            <w:r w:rsidRPr="005C0D66">
              <w:rPr>
                <w:sz w:val="22"/>
                <w:szCs w:val="22"/>
              </w:rPr>
              <w:t xml:space="preserve">ра 0,25 МПа и п-ксилола, которые образуются в результате регенерации угля в адсорберах </w:t>
            </w:r>
            <w:r w:rsidRPr="005C0D66">
              <w:rPr>
                <w:sz w:val="22"/>
                <w:szCs w:val="22"/>
                <w:lang w:val="en-US"/>
              </w:rPr>
              <w:t>V</w:t>
            </w:r>
            <w:r w:rsidRPr="005C0D66">
              <w:rPr>
                <w:sz w:val="22"/>
                <w:szCs w:val="22"/>
              </w:rPr>
              <w:t>-145/1-3. Из отделит</w:t>
            </w:r>
            <w:r w:rsidRPr="005C0D66">
              <w:rPr>
                <w:sz w:val="22"/>
                <w:szCs w:val="22"/>
              </w:rPr>
              <w:t>е</w:t>
            </w:r>
            <w:r w:rsidRPr="005C0D66">
              <w:rPr>
                <w:sz w:val="22"/>
                <w:szCs w:val="22"/>
              </w:rPr>
              <w:t>ля в</w:t>
            </w:r>
            <w:r w:rsidRPr="005C0D66">
              <w:rPr>
                <w:sz w:val="22"/>
                <w:szCs w:val="22"/>
              </w:rPr>
              <w:t>о</w:t>
            </w:r>
            <w:r w:rsidRPr="005C0D66">
              <w:rPr>
                <w:sz w:val="22"/>
                <w:szCs w:val="22"/>
              </w:rPr>
              <w:t xml:space="preserve">ды </w:t>
            </w:r>
            <w:r w:rsidRPr="005C0D66">
              <w:rPr>
                <w:sz w:val="22"/>
                <w:szCs w:val="22"/>
                <w:lang w:val="en-US"/>
              </w:rPr>
              <w:t>V</w:t>
            </w:r>
            <w:r w:rsidRPr="005C0D66">
              <w:rPr>
                <w:sz w:val="22"/>
                <w:szCs w:val="22"/>
              </w:rPr>
              <w:t xml:space="preserve">-148  верхний  слой (п-ксилол) отводится в емкость для п-ксилола V-101, а нижний слой (вода) в емкость </w:t>
            </w:r>
            <w:r w:rsidRPr="005C0D66">
              <w:rPr>
                <w:sz w:val="22"/>
                <w:szCs w:val="22"/>
                <w:lang w:val="en-US"/>
              </w:rPr>
              <w:t>V</w:t>
            </w:r>
            <w:r w:rsidRPr="005C0D66">
              <w:rPr>
                <w:sz w:val="22"/>
                <w:szCs w:val="22"/>
              </w:rPr>
              <w:t>-116 или V-335.</w:t>
            </w:r>
          </w:p>
          <w:p w:rsidR="004176CF" w:rsidRPr="005C0D66" w:rsidRDefault="004176CF" w:rsidP="00DD3E6E">
            <w:pPr>
              <w:ind w:firstLine="347"/>
              <w:jc w:val="both"/>
              <w:rPr>
                <w:sz w:val="22"/>
                <w:szCs w:val="22"/>
              </w:rPr>
            </w:pPr>
            <w:r w:rsidRPr="005C0D66">
              <w:rPr>
                <w:sz w:val="22"/>
                <w:szCs w:val="22"/>
              </w:rPr>
              <w:t>Полученный на стадии окисления оксидат этерифицируется метанолом. Содержащиеся в оксидате терефтал</w:t>
            </w:r>
            <w:r w:rsidRPr="005C0D66">
              <w:rPr>
                <w:sz w:val="22"/>
                <w:szCs w:val="22"/>
              </w:rPr>
              <w:t>е</w:t>
            </w:r>
            <w:r w:rsidRPr="005C0D66">
              <w:rPr>
                <w:sz w:val="22"/>
                <w:szCs w:val="22"/>
              </w:rPr>
              <w:t>вая кислота и монометиловый эфир терефталевой кислоты превращаются в диметиловый эфир терефталевой к</w:t>
            </w:r>
            <w:r w:rsidRPr="005C0D66">
              <w:rPr>
                <w:sz w:val="22"/>
                <w:szCs w:val="22"/>
              </w:rPr>
              <w:t>и</w:t>
            </w:r>
            <w:r w:rsidRPr="005C0D66">
              <w:rPr>
                <w:sz w:val="22"/>
                <w:szCs w:val="22"/>
              </w:rPr>
              <w:t xml:space="preserve">слоты (ДМТ), паратолуиловая кислота </w:t>
            </w:r>
            <w:r w:rsidRPr="005C0D66">
              <w:rPr>
                <w:sz w:val="22"/>
                <w:szCs w:val="22"/>
              </w:rPr>
              <w:sym w:font="Symbol" w:char="F02D"/>
            </w:r>
            <w:r w:rsidRPr="005C0D66">
              <w:rPr>
                <w:sz w:val="22"/>
                <w:szCs w:val="22"/>
              </w:rPr>
              <w:t xml:space="preserve"> в монометиловый эфир терефталевой к</w:t>
            </w:r>
            <w:r w:rsidRPr="005C0D66">
              <w:rPr>
                <w:sz w:val="22"/>
                <w:szCs w:val="22"/>
              </w:rPr>
              <w:t>и</w:t>
            </w:r>
            <w:r w:rsidRPr="005C0D66">
              <w:rPr>
                <w:sz w:val="22"/>
                <w:szCs w:val="22"/>
              </w:rPr>
              <w:t>слоты.</w:t>
            </w:r>
          </w:p>
        </w:tc>
      </w:tr>
    </w:tbl>
    <w:p w:rsidR="00DD3E6E" w:rsidRDefault="00DD3E6E" w:rsidP="00DD3E6E">
      <w:pPr>
        <w:jc w:val="right"/>
      </w:pPr>
    </w:p>
    <w:p w:rsidR="00DD3E6E" w:rsidRDefault="00DD3E6E" w:rsidP="00CC5DA7">
      <w:pPr>
        <w:jc w:val="right"/>
        <w:outlineLvl w:val="0"/>
      </w:pPr>
      <w:r>
        <w:t>Продолжение таблицы 6</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426"/>
        <w:gridCol w:w="11122"/>
      </w:tblGrid>
      <w:tr w:rsidR="00DD3E6E" w:rsidRPr="00FF0587">
        <w:tc>
          <w:tcPr>
            <w:tcW w:w="680" w:type="dxa"/>
          </w:tcPr>
          <w:p w:rsidR="00DD3E6E" w:rsidRPr="00BC7CD1" w:rsidRDefault="00DD3E6E" w:rsidP="00DD3E6E">
            <w:pPr>
              <w:jc w:val="center"/>
              <w:rPr>
                <w:b/>
                <w:sz w:val="22"/>
                <w:szCs w:val="22"/>
              </w:rPr>
            </w:pPr>
            <w:r w:rsidRPr="00BC7CD1">
              <w:rPr>
                <w:b/>
                <w:sz w:val="22"/>
                <w:szCs w:val="22"/>
              </w:rPr>
              <w:t>1</w:t>
            </w:r>
          </w:p>
        </w:tc>
        <w:tc>
          <w:tcPr>
            <w:tcW w:w="3426" w:type="dxa"/>
          </w:tcPr>
          <w:p w:rsidR="00DD3E6E" w:rsidRPr="00BC7CD1" w:rsidRDefault="00DD3E6E" w:rsidP="00DD3E6E">
            <w:pPr>
              <w:jc w:val="center"/>
              <w:rPr>
                <w:b/>
                <w:sz w:val="22"/>
                <w:szCs w:val="22"/>
              </w:rPr>
            </w:pPr>
            <w:r w:rsidRPr="00BC7CD1">
              <w:rPr>
                <w:b/>
                <w:sz w:val="22"/>
                <w:szCs w:val="22"/>
              </w:rPr>
              <w:t>2</w:t>
            </w:r>
          </w:p>
        </w:tc>
        <w:tc>
          <w:tcPr>
            <w:tcW w:w="11122" w:type="dxa"/>
          </w:tcPr>
          <w:p w:rsidR="00DD3E6E" w:rsidRPr="00BC7CD1" w:rsidRDefault="00DD3E6E" w:rsidP="00DD3E6E">
            <w:pPr>
              <w:ind w:firstLine="347"/>
              <w:jc w:val="center"/>
              <w:rPr>
                <w:b/>
                <w:sz w:val="22"/>
                <w:szCs w:val="22"/>
              </w:rPr>
            </w:pPr>
            <w:r w:rsidRPr="00BC7CD1">
              <w:rPr>
                <w:b/>
                <w:sz w:val="22"/>
                <w:szCs w:val="22"/>
              </w:rPr>
              <w:t>3</w:t>
            </w:r>
          </w:p>
        </w:tc>
      </w:tr>
      <w:tr w:rsidR="00DD3E6E" w:rsidRPr="00FF0587">
        <w:tc>
          <w:tcPr>
            <w:tcW w:w="680" w:type="dxa"/>
          </w:tcPr>
          <w:p w:rsidR="00DD3E6E" w:rsidRPr="005C0D66" w:rsidRDefault="00DD3E6E" w:rsidP="00DD3E6E">
            <w:pPr>
              <w:jc w:val="center"/>
              <w:rPr>
                <w:sz w:val="22"/>
                <w:szCs w:val="22"/>
              </w:rPr>
            </w:pPr>
            <w:r w:rsidRPr="005C0D66">
              <w:rPr>
                <w:sz w:val="22"/>
                <w:szCs w:val="22"/>
              </w:rPr>
              <w:t>2.</w:t>
            </w:r>
          </w:p>
        </w:tc>
        <w:tc>
          <w:tcPr>
            <w:tcW w:w="3426" w:type="dxa"/>
          </w:tcPr>
          <w:p w:rsidR="00DD3E6E" w:rsidRPr="005C0D66" w:rsidRDefault="00DD3E6E" w:rsidP="00DD3E6E">
            <w:pPr>
              <w:jc w:val="both"/>
              <w:rPr>
                <w:sz w:val="22"/>
                <w:szCs w:val="22"/>
              </w:rPr>
            </w:pPr>
            <w:r w:rsidRPr="005C0D66">
              <w:rPr>
                <w:sz w:val="22"/>
                <w:szCs w:val="22"/>
              </w:rPr>
              <w:t>Стадия этерификации паратолу</w:t>
            </w:r>
            <w:r w:rsidRPr="005C0D66">
              <w:rPr>
                <w:sz w:val="22"/>
                <w:szCs w:val="22"/>
              </w:rPr>
              <w:t>и</w:t>
            </w:r>
            <w:r w:rsidRPr="005C0D66">
              <w:rPr>
                <w:sz w:val="22"/>
                <w:szCs w:val="22"/>
              </w:rPr>
              <w:t>ловой кислоты и монометилового эфира терефталевой кислоты (о</w:t>
            </w:r>
            <w:r w:rsidRPr="005C0D66">
              <w:rPr>
                <w:sz w:val="22"/>
                <w:szCs w:val="22"/>
              </w:rPr>
              <w:t>к</w:t>
            </w:r>
            <w:r w:rsidRPr="005C0D66">
              <w:rPr>
                <w:sz w:val="22"/>
                <w:szCs w:val="22"/>
              </w:rPr>
              <w:t>сидата) метанолом в сырой эфир и с образованием сточных вод этерификации</w:t>
            </w:r>
          </w:p>
          <w:p w:rsidR="00DD3E6E" w:rsidRPr="005C0D66" w:rsidRDefault="00DD3E6E" w:rsidP="00DD3E6E">
            <w:pPr>
              <w:jc w:val="both"/>
              <w:rPr>
                <w:sz w:val="22"/>
                <w:szCs w:val="22"/>
              </w:rPr>
            </w:pPr>
            <w:r w:rsidRPr="005C0D66">
              <w:rPr>
                <w:sz w:val="22"/>
                <w:szCs w:val="22"/>
              </w:rPr>
              <w:t xml:space="preserve">(емкость сточной воды-2 </w:t>
            </w:r>
            <w:r w:rsidRPr="005C0D66">
              <w:rPr>
                <w:sz w:val="22"/>
                <w:szCs w:val="22"/>
                <w:lang w:val="en-US"/>
              </w:rPr>
              <w:t>V</w:t>
            </w:r>
            <w:r w:rsidRPr="005C0D66">
              <w:rPr>
                <w:sz w:val="22"/>
                <w:szCs w:val="22"/>
              </w:rPr>
              <w:t>-115).</w:t>
            </w:r>
          </w:p>
        </w:tc>
        <w:tc>
          <w:tcPr>
            <w:tcW w:w="11122" w:type="dxa"/>
          </w:tcPr>
          <w:p w:rsidR="00DD3E6E" w:rsidRPr="005C0D66" w:rsidRDefault="00DD3E6E" w:rsidP="00DD3E6E">
            <w:pPr>
              <w:ind w:firstLine="347"/>
              <w:jc w:val="both"/>
              <w:rPr>
                <w:sz w:val="22"/>
                <w:szCs w:val="22"/>
              </w:rPr>
            </w:pPr>
            <w:r w:rsidRPr="005C0D66">
              <w:rPr>
                <w:sz w:val="22"/>
                <w:szCs w:val="22"/>
              </w:rPr>
              <w:t>Т.к. в исходном п-ксилоле имеются примеси орто- и метаксилола, то в результате реакции окисления и этер</w:t>
            </w:r>
            <w:r w:rsidRPr="005C0D66">
              <w:rPr>
                <w:sz w:val="22"/>
                <w:szCs w:val="22"/>
              </w:rPr>
              <w:t>и</w:t>
            </w:r>
            <w:r w:rsidRPr="005C0D66">
              <w:rPr>
                <w:sz w:val="22"/>
                <w:szCs w:val="22"/>
              </w:rPr>
              <w:t>фикации образуются соответствующие эфиры: диметилортофталат (ДМО) и диметилизофталат (ДМИ). Получае</w:t>
            </w:r>
            <w:r w:rsidRPr="005C0D66">
              <w:rPr>
                <w:sz w:val="22"/>
                <w:szCs w:val="22"/>
              </w:rPr>
              <w:t>т</w:t>
            </w:r>
            <w:r w:rsidRPr="005C0D66">
              <w:rPr>
                <w:sz w:val="22"/>
                <w:szCs w:val="22"/>
              </w:rPr>
              <w:t>ся так называемый "сырой эфир", который содержит еще и некоторое количество высококипящих соед</w:t>
            </w:r>
            <w:r w:rsidRPr="005C0D66">
              <w:rPr>
                <w:sz w:val="22"/>
                <w:szCs w:val="22"/>
              </w:rPr>
              <w:t>и</w:t>
            </w:r>
            <w:r w:rsidRPr="005C0D66">
              <w:rPr>
                <w:sz w:val="22"/>
                <w:szCs w:val="22"/>
              </w:rPr>
              <w:t>нений.</w:t>
            </w:r>
          </w:p>
          <w:p w:rsidR="00DD3E6E" w:rsidRPr="005C0D66" w:rsidRDefault="00DD3E6E" w:rsidP="00DD3E6E">
            <w:pPr>
              <w:pStyle w:val="a9"/>
              <w:tabs>
                <w:tab w:val="left" w:pos="708"/>
                <w:tab w:val="left" w:pos="1416"/>
                <w:tab w:val="left" w:pos="2124"/>
                <w:tab w:val="left" w:pos="2832"/>
                <w:tab w:val="left" w:pos="3540"/>
                <w:tab w:val="left" w:pos="3900"/>
                <w:tab w:val="left" w:pos="4320"/>
                <w:tab w:val="left" w:pos="6540"/>
                <w:tab w:val="left" w:pos="6920"/>
                <w:tab w:val="left" w:pos="8140"/>
              </w:tabs>
              <w:ind w:firstLine="347"/>
              <w:jc w:val="both"/>
              <w:rPr>
                <w:rFonts w:ascii="Times New Roman" w:hAnsi="Times New Roman" w:cs="Times New Roman"/>
                <w:sz w:val="22"/>
                <w:szCs w:val="22"/>
              </w:rPr>
            </w:pPr>
            <w:r w:rsidRPr="005C0D66">
              <w:rPr>
                <w:rFonts w:ascii="Times New Roman" w:hAnsi="Times New Roman" w:cs="Times New Roman"/>
                <w:sz w:val="22"/>
                <w:szCs w:val="22"/>
              </w:rPr>
              <w:t xml:space="preserve">Этерификация оксидата метанолом происходит в колоннах этерификации </w:t>
            </w:r>
            <w:r w:rsidRPr="005C0D66">
              <w:rPr>
                <w:rFonts w:ascii="Times New Roman" w:hAnsi="Times New Roman" w:cs="Times New Roman"/>
                <w:sz w:val="22"/>
                <w:szCs w:val="22"/>
                <w:lang w:val="en-US"/>
              </w:rPr>
              <w:t>R</w:t>
            </w:r>
            <w:r w:rsidRPr="005C0D66">
              <w:rPr>
                <w:rFonts w:ascii="Times New Roman" w:hAnsi="Times New Roman" w:cs="Times New Roman"/>
                <w:sz w:val="22"/>
                <w:szCs w:val="22"/>
              </w:rPr>
              <w:t>-205/1,2, работающих параллельно в н</w:t>
            </w:r>
            <w:r w:rsidRPr="005C0D66">
              <w:rPr>
                <w:rFonts w:ascii="Times New Roman" w:hAnsi="Times New Roman" w:cs="Times New Roman"/>
                <w:sz w:val="22"/>
                <w:szCs w:val="22"/>
              </w:rPr>
              <w:t>е</w:t>
            </w:r>
            <w:r w:rsidRPr="005C0D66">
              <w:rPr>
                <w:rFonts w:ascii="Times New Roman" w:hAnsi="Times New Roman" w:cs="Times New Roman"/>
                <w:sz w:val="22"/>
                <w:szCs w:val="22"/>
              </w:rPr>
              <w:t xml:space="preserve">прерывном режиме. </w:t>
            </w:r>
          </w:p>
          <w:p w:rsidR="00DD3E6E" w:rsidRPr="005C0D66" w:rsidRDefault="00DD3E6E" w:rsidP="00DD3E6E">
            <w:pPr>
              <w:pStyle w:val="a9"/>
              <w:tabs>
                <w:tab w:val="left" w:pos="708"/>
                <w:tab w:val="left" w:pos="1416"/>
                <w:tab w:val="left" w:pos="2124"/>
                <w:tab w:val="left" w:pos="2832"/>
                <w:tab w:val="left" w:pos="3540"/>
                <w:tab w:val="left" w:pos="3900"/>
                <w:tab w:val="left" w:pos="4320"/>
                <w:tab w:val="left" w:pos="6540"/>
                <w:tab w:val="left" w:pos="6920"/>
                <w:tab w:val="left" w:pos="8140"/>
              </w:tabs>
              <w:ind w:firstLine="347"/>
              <w:jc w:val="both"/>
              <w:rPr>
                <w:rFonts w:ascii="Times New Roman" w:hAnsi="Times New Roman" w:cs="Times New Roman"/>
                <w:sz w:val="22"/>
                <w:szCs w:val="22"/>
              </w:rPr>
            </w:pPr>
            <w:r w:rsidRPr="005C0D66">
              <w:rPr>
                <w:rFonts w:ascii="Times New Roman" w:hAnsi="Times New Roman" w:cs="Times New Roman"/>
                <w:sz w:val="22"/>
                <w:szCs w:val="22"/>
              </w:rPr>
              <w:t xml:space="preserve">Оксидат из емкостей </w:t>
            </w:r>
            <w:r w:rsidRPr="005C0D66">
              <w:rPr>
                <w:rFonts w:ascii="Times New Roman" w:hAnsi="Times New Roman" w:cs="Times New Roman"/>
                <w:sz w:val="22"/>
                <w:szCs w:val="22"/>
                <w:lang w:val="en-US"/>
              </w:rPr>
              <w:t>V</w:t>
            </w:r>
            <w:r w:rsidRPr="005C0D66">
              <w:rPr>
                <w:rFonts w:ascii="Times New Roman" w:hAnsi="Times New Roman" w:cs="Times New Roman"/>
                <w:sz w:val="22"/>
                <w:szCs w:val="22"/>
              </w:rPr>
              <w:t>-121/1,2 насосами высокого давления Р-201/1,</w:t>
            </w:r>
            <w:r w:rsidRPr="005C0D66">
              <w:rPr>
                <w:rFonts w:ascii="Times New Roman" w:hAnsi="Times New Roman" w:cs="Times New Roman"/>
                <w:sz w:val="22"/>
                <w:szCs w:val="22"/>
                <w:lang w:val="en-US"/>
              </w:rPr>
              <w:t>R</w:t>
            </w:r>
            <w:r w:rsidRPr="005C0D66">
              <w:rPr>
                <w:rFonts w:ascii="Times New Roman" w:hAnsi="Times New Roman" w:cs="Times New Roman"/>
                <w:sz w:val="22"/>
                <w:szCs w:val="22"/>
              </w:rPr>
              <w:t xml:space="preserve"> через автоматические регуляторы ра</w:t>
            </w:r>
            <w:r w:rsidRPr="005C0D66">
              <w:rPr>
                <w:rFonts w:ascii="Times New Roman" w:hAnsi="Times New Roman" w:cs="Times New Roman"/>
                <w:sz w:val="22"/>
                <w:szCs w:val="22"/>
              </w:rPr>
              <w:t>с</w:t>
            </w:r>
            <w:r w:rsidRPr="005C0D66">
              <w:rPr>
                <w:rFonts w:ascii="Times New Roman" w:hAnsi="Times New Roman" w:cs="Times New Roman"/>
                <w:sz w:val="22"/>
                <w:szCs w:val="22"/>
              </w:rPr>
              <w:t xml:space="preserve">хода подается на 18-ую тарелку колонн этерификации </w:t>
            </w:r>
            <w:r w:rsidRPr="005C0D66">
              <w:rPr>
                <w:rFonts w:ascii="Times New Roman" w:hAnsi="Times New Roman" w:cs="Times New Roman"/>
                <w:sz w:val="22"/>
                <w:szCs w:val="22"/>
                <w:lang w:val="en-US"/>
              </w:rPr>
              <w:t>R</w:t>
            </w:r>
            <w:r w:rsidRPr="005C0D66">
              <w:rPr>
                <w:rFonts w:ascii="Times New Roman" w:hAnsi="Times New Roman" w:cs="Times New Roman"/>
                <w:sz w:val="22"/>
                <w:szCs w:val="22"/>
              </w:rPr>
              <w:t>-205/1,2. В нижнюю часть колонны, под нижнюю тарелку, против</w:t>
            </w:r>
            <w:r w:rsidRPr="005C0D66">
              <w:rPr>
                <w:rFonts w:ascii="Times New Roman" w:hAnsi="Times New Roman" w:cs="Times New Roman"/>
                <w:sz w:val="22"/>
                <w:szCs w:val="22"/>
              </w:rPr>
              <w:t>о</w:t>
            </w:r>
            <w:r w:rsidRPr="005C0D66">
              <w:rPr>
                <w:rFonts w:ascii="Times New Roman" w:hAnsi="Times New Roman" w:cs="Times New Roman"/>
                <w:sz w:val="22"/>
                <w:szCs w:val="22"/>
              </w:rPr>
              <w:t xml:space="preserve">током оксидату подается перегретый метанол. Метанол из емкостей </w:t>
            </w:r>
            <w:r w:rsidRPr="005C0D66">
              <w:rPr>
                <w:rFonts w:ascii="Times New Roman" w:hAnsi="Times New Roman" w:cs="Times New Roman"/>
                <w:sz w:val="22"/>
                <w:szCs w:val="22"/>
                <w:lang w:val="en-US"/>
              </w:rPr>
              <w:t>V</w:t>
            </w:r>
            <w:r w:rsidRPr="005C0D66">
              <w:rPr>
                <w:rFonts w:ascii="Times New Roman" w:hAnsi="Times New Roman" w:cs="Times New Roman"/>
                <w:sz w:val="22"/>
                <w:szCs w:val="22"/>
              </w:rPr>
              <w:t>-231/1,2 подается насосами Р-202/1,</w:t>
            </w:r>
            <w:r w:rsidRPr="005C0D66">
              <w:rPr>
                <w:rFonts w:ascii="Times New Roman" w:hAnsi="Times New Roman" w:cs="Times New Roman"/>
                <w:sz w:val="22"/>
                <w:szCs w:val="22"/>
                <w:lang w:val="en-US"/>
              </w:rPr>
              <w:t>R</w:t>
            </w:r>
            <w:r w:rsidRPr="005C0D66">
              <w:rPr>
                <w:rFonts w:ascii="Times New Roman" w:hAnsi="Times New Roman" w:cs="Times New Roman"/>
                <w:sz w:val="22"/>
                <w:szCs w:val="22"/>
              </w:rPr>
              <w:t>, через автоматические регул</w:t>
            </w:r>
            <w:r w:rsidRPr="005C0D66">
              <w:rPr>
                <w:rFonts w:ascii="Times New Roman" w:hAnsi="Times New Roman" w:cs="Times New Roman"/>
                <w:sz w:val="22"/>
                <w:szCs w:val="22"/>
              </w:rPr>
              <w:t>я</w:t>
            </w:r>
            <w:r w:rsidRPr="005C0D66">
              <w:rPr>
                <w:rFonts w:ascii="Times New Roman" w:hAnsi="Times New Roman" w:cs="Times New Roman"/>
                <w:sz w:val="22"/>
                <w:szCs w:val="22"/>
              </w:rPr>
              <w:t>торы, подогревается в подогревателях Е-203/11,12,21,22 и перегревается в испарителях Е-204/11,12,21,22 до темпер</w:t>
            </w:r>
            <w:r w:rsidRPr="005C0D66">
              <w:rPr>
                <w:rFonts w:ascii="Times New Roman" w:hAnsi="Times New Roman" w:cs="Times New Roman"/>
                <w:sz w:val="22"/>
                <w:szCs w:val="22"/>
              </w:rPr>
              <w:t>а</w:t>
            </w:r>
            <w:r w:rsidRPr="005C0D66">
              <w:rPr>
                <w:rFonts w:ascii="Times New Roman" w:hAnsi="Times New Roman" w:cs="Times New Roman"/>
                <w:sz w:val="22"/>
                <w:szCs w:val="22"/>
              </w:rPr>
              <w:t>туры (240-260) ºС.</w:t>
            </w:r>
          </w:p>
          <w:p w:rsidR="00DD3E6E" w:rsidRPr="005C0D66" w:rsidRDefault="00DD3E6E" w:rsidP="00DD3E6E">
            <w:pPr>
              <w:pStyle w:val="a9"/>
              <w:tabs>
                <w:tab w:val="left" w:pos="708"/>
                <w:tab w:val="left" w:pos="1416"/>
                <w:tab w:val="left" w:pos="2124"/>
                <w:tab w:val="left" w:pos="2832"/>
                <w:tab w:val="left" w:pos="3540"/>
                <w:tab w:val="left" w:pos="3900"/>
                <w:tab w:val="left" w:pos="4320"/>
                <w:tab w:val="left" w:pos="6540"/>
                <w:tab w:val="left" w:pos="6920"/>
                <w:tab w:val="left" w:pos="8140"/>
              </w:tabs>
              <w:ind w:firstLine="347"/>
              <w:jc w:val="both"/>
              <w:rPr>
                <w:rFonts w:ascii="Times New Roman" w:hAnsi="Times New Roman" w:cs="Times New Roman"/>
                <w:sz w:val="22"/>
                <w:szCs w:val="22"/>
              </w:rPr>
            </w:pPr>
            <w:r w:rsidRPr="005C0D66">
              <w:rPr>
                <w:rFonts w:ascii="Times New Roman" w:hAnsi="Times New Roman" w:cs="Times New Roman"/>
                <w:sz w:val="22"/>
                <w:szCs w:val="22"/>
              </w:rPr>
              <w:t>Реакция этерификации протекает при температуре (240 - 250) ºС и давл</w:t>
            </w:r>
            <w:r w:rsidRPr="005C0D66">
              <w:rPr>
                <w:rFonts w:ascii="Times New Roman" w:hAnsi="Times New Roman" w:cs="Times New Roman"/>
                <w:sz w:val="22"/>
                <w:szCs w:val="22"/>
              </w:rPr>
              <w:t>е</w:t>
            </w:r>
            <w:r w:rsidRPr="005C0D66">
              <w:rPr>
                <w:rFonts w:ascii="Times New Roman" w:hAnsi="Times New Roman" w:cs="Times New Roman"/>
                <w:sz w:val="22"/>
                <w:szCs w:val="22"/>
              </w:rPr>
              <w:t xml:space="preserve">нии (2,4 - 2,5) МПа. </w:t>
            </w:r>
          </w:p>
          <w:p w:rsidR="00DD3E6E" w:rsidRPr="005C0D66" w:rsidRDefault="00DD3E6E" w:rsidP="00DD3E6E">
            <w:pPr>
              <w:pStyle w:val="a9"/>
              <w:tabs>
                <w:tab w:val="left" w:pos="708"/>
                <w:tab w:val="left" w:pos="1416"/>
                <w:tab w:val="left" w:pos="2124"/>
                <w:tab w:val="left" w:pos="2832"/>
                <w:tab w:val="left" w:pos="3540"/>
                <w:tab w:val="left" w:pos="3900"/>
                <w:tab w:val="left" w:pos="4320"/>
                <w:tab w:val="left" w:pos="6540"/>
                <w:tab w:val="left" w:pos="6920"/>
                <w:tab w:val="left" w:pos="8140"/>
              </w:tabs>
              <w:ind w:firstLine="347"/>
              <w:jc w:val="both"/>
              <w:rPr>
                <w:rFonts w:ascii="Times New Roman" w:hAnsi="Times New Roman" w:cs="Times New Roman"/>
                <w:sz w:val="22"/>
                <w:szCs w:val="22"/>
              </w:rPr>
            </w:pPr>
            <w:r w:rsidRPr="005C0D66">
              <w:rPr>
                <w:rFonts w:ascii="Times New Roman" w:hAnsi="Times New Roman" w:cs="Times New Roman"/>
                <w:sz w:val="22"/>
                <w:szCs w:val="22"/>
              </w:rPr>
              <w:t>Образующийся сырой эфир из нижней части колонны поступает в промеж</w:t>
            </w:r>
            <w:r w:rsidRPr="005C0D66">
              <w:rPr>
                <w:rFonts w:ascii="Times New Roman" w:hAnsi="Times New Roman" w:cs="Times New Roman"/>
                <w:sz w:val="22"/>
                <w:szCs w:val="22"/>
              </w:rPr>
              <w:t>у</w:t>
            </w:r>
            <w:r w:rsidRPr="005C0D66">
              <w:rPr>
                <w:rFonts w:ascii="Times New Roman" w:hAnsi="Times New Roman" w:cs="Times New Roman"/>
                <w:sz w:val="22"/>
                <w:szCs w:val="22"/>
              </w:rPr>
              <w:t xml:space="preserve">точную емкость для сырого эфира </w:t>
            </w:r>
            <w:r w:rsidRPr="005C0D66">
              <w:rPr>
                <w:rFonts w:ascii="Times New Roman" w:hAnsi="Times New Roman" w:cs="Times New Roman"/>
                <w:sz w:val="22"/>
                <w:szCs w:val="22"/>
                <w:lang w:val="en-US"/>
              </w:rPr>
              <w:t>V</w:t>
            </w:r>
            <w:r w:rsidRPr="005C0D66">
              <w:rPr>
                <w:rFonts w:ascii="Times New Roman" w:hAnsi="Times New Roman" w:cs="Times New Roman"/>
                <w:sz w:val="22"/>
                <w:szCs w:val="22"/>
              </w:rPr>
              <w:t>-207/1,2, где давление сырого эфира снижается до (20 - 40) кПа и происходит испарение метанола, растворенного в с</w:t>
            </w:r>
            <w:r w:rsidRPr="005C0D66">
              <w:rPr>
                <w:rFonts w:ascii="Times New Roman" w:hAnsi="Times New Roman" w:cs="Times New Roman"/>
                <w:sz w:val="22"/>
                <w:szCs w:val="22"/>
              </w:rPr>
              <w:t>ы</w:t>
            </w:r>
            <w:r w:rsidRPr="005C0D66">
              <w:rPr>
                <w:rFonts w:ascii="Times New Roman" w:hAnsi="Times New Roman" w:cs="Times New Roman"/>
                <w:sz w:val="22"/>
                <w:szCs w:val="22"/>
              </w:rPr>
              <w:t xml:space="preserve">ром эфире. Затем сырой эфир поступает в буферные емкости </w:t>
            </w:r>
            <w:r w:rsidRPr="005C0D66">
              <w:rPr>
                <w:rFonts w:ascii="Times New Roman" w:hAnsi="Times New Roman" w:cs="Times New Roman"/>
                <w:sz w:val="22"/>
                <w:szCs w:val="22"/>
                <w:lang w:val="en-US"/>
              </w:rPr>
              <w:t>V</w:t>
            </w:r>
            <w:r w:rsidRPr="005C0D66">
              <w:rPr>
                <w:rFonts w:ascii="Times New Roman" w:hAnsi="Times New Roman" w:cs="Times New Roman"/>
                <w:sz w:val="22"/>
                <w:szCs w:val="22"/>
              </w:rPr>
              <w:t xml:space="preserve">-208/1,2. </w:t>
            </w:r>
          </w:p>
          <w:p w:rsidR="00DD3E6E" w:rsidRPr="005C0D66" w:rsidRDefault="00DD3E6E" w:rsidP="00DD3E6E">
            <w:pPr>
              <w:pStyle w:val="a9"/>
              <w:tabs>
                <w:tab w:val="left" w:pos="708"/>
                <w:tab w:val="left" w:pos="1416"/>
                <w:tab w:val="left" w:pos="2124"/>
                <w:tab w:val="left" w:pos="2832"/>
                <w:tab w:val="left" w:pos="3540"/>
                <w:tab w:val="left" w:pos="3900"/>
                <w:tab w:val="left" w:pos="4320"/>
                <w:tab w:val="left" w:pos="6540"/>
                <w:tab w:val="left" w:pos="6920"/>
                <w:tab w:val="left" w:pos="8140"/>
              </w:tabs>
              <w:ind w:firstLine="347"/>
              <w:jc w:val="both"/>
              <w:rPr>
                <w:rFonts w:ascii="Times New Roman" w:hAnsi="Times New Roman"/>
                <w:sz w:val="22"/>
                <w:szCs w:val="22"/>
              </w:rPr>
            </w:pPr>
            <w:r w:rsidRPr="005C0D66">
              <w:rPr>
                <w:rFonts w:ascii="Times New Roman" w:hAnsi="Times New Roman"/>
                <w:sz w:val="22"/>
                <w:szCs w:val="22"/>
              </w:rPr>
              <w:t xml:space="preserve">Пары из верхней части </w:t>
            </w:r>
            <w:r w:rsidRPr="005C0D66">
              <w:rPr>
                <w:rFonts w:ascii="Times New Roman" w:hAnsi="Times New Roman"/>
                <w:sz w:val="22"/>
                <w:szCs w:val="22"/>
                <w:lang w:val="en-US"/>
              </w:rPr>
              <w:t>R</w:t>
            </w:r>
            <w:r w:rsidRPr="005C0D66">
              <w:rPr>
                <w:rFonts w:ascii="Times New Roman" w:hAnsi="Times New Roman"/>
                <w:sz w:val="22"/>
                <w:szCs w:val="22"/>
              </w:rPr>
              <w:t xml:space="preserve">-205/1,2, а также из </w:t>
            </w:r>
            <w:r w:rsidRPr="005C0D66">
              <w:rPr>
                <w:rFonts w:ascii="Times New Roman" w:hAnsi="Times New Roman"/>
                <w:sz w:val="22"/>
                <w:szCs w:val="22"/>
                <w:lang w:val="en-US"/>
              </w:rPr>
              <w:t>V</w:t>
            </w:r>
            <w:r w:rsidRPr="005C0D66">
              <w:rPr>
                <w:rFonts w:ascii="Times New Roman" w:hAnsi="Times New Roman"/>
                <w:sz w:val="22"/>
                <w:szCs w:val="22"/>
              </w:rPr>
              <w:t>-207/1,2, которые содержат метанол, воду, метилбензоат, пт-эфир, ДМТ, поступают в колонну для отдел</w:t>
            </w:r>
            <w:r w:rsidRPr="005C0D66">
              <w:rPr>
                <w:rFonts w:ascii="Times New Roman" w:hAnsi="Times New Roman"/>
                <w:sz w:val="22"/>
                <w:szCs w:val="22"/>
              </w:rPr>
              <w:t>е</w:t>
            </w:r>
            <w:r w:rsidRPr="005C0D66">
              <w:rPr>
                <w:rFonts w:ascii="Times New Roman" w:hAnsi="Times New Roman"/>
                <w:sz w:val="22"/>
                <w:szCs w:val="22"/>
              </w:rPr>
              <w:t xml:space="preserve">ния пт-эфира С-210. </w:t>
            </w:r>
          </w:p>
          <w:p w:rsidR="00DD3E6E" w:rsidRPr="005C0D66" w:rsidRDefault="00DD3E6E" w:rsidP="00DD3E6E">
            <w:pPr>
              <w:pStyle w:val="a9"/>
              <w:tabs>
                <w:tab w:val="left" w:pos="708"/>
                <w:tab w:val="left" w:pos="1416"/>
                <w:tab w:val="left" w:pos="2124"/>
                <w:tab w:val="left" w:pos="2832"/>
                <w:tab w:val="left" w:pos="3540"/>
                <w:tab w:val="left" w:pos="3900"/>
                <w:tab w:val="left" w:pos="4320"/>
                <w:tab w:val="left" w:pos="6540"/>
                <w:tab w:val="left" w:pos="6920"/>
                <w:tab w:val="left" w:pos="8140"/>
              </w:tabs>
              <w:ind w:firstLine="347"/>
              <w:jc w:val="both"/>
              <w:rPr>
                <w:rFonts w:ascii="Times New Roman" w:hAnsi="Times New Roman"/>
                <w:sz w:val="22"/>
                <w:szCs w:val="22"/>
              </w:rPr>
            </w:pPr>
            <w:r w:rsidRPr="005C0D66">
              <w:rPr>
                <w:rFonts w:ascii="Times New Roman" w:hAnsi="Times New Roman"/>
                <w:sz w:val="22"/>
                <w:szCs w:val="22"/>
              </w:rPr>
              <w:t>Колонна С-210 предназначена для отделения от метанола и воды тяжелых органических продуктов: метилбе</w:t>
            </w:r>
            <w:r w:rsidRPr="005C0D66">
              <w:rPr>
                <w:rFonts w:ascii="Times New Roman" w:hAnsi="Times New Roman"/>
                <w:sz w:val="22"/>
                <w:szCs w:val="22"/>
              </w:rPr>
              <w:t>н</w:t>
            </w:r>
            <w:r w:rsidRPr="005C0D66">
              <w:rPr>
                <w:rFonts w:ascii="Times New Roman" w:hAnsi="Times New Roman"/>
                <w:sz w:val="22"/>
                <w:szCs w:val="22"/>
              </w:rPr>
              <w:t>зоата, пт-эфира, ДМТ.</w:t>
            </w:r>
          </w:p>
          <w:p w:rsidR="00DD3E6E" w:rsidRPr="005C0D66" w:rsidRDefault="00DD3E6E" w:rsidP="00DD3E6E">
            <w:pPr>
              <w:pStyle w:val="a9"/>
              <w:tabs>
                <w:tab w:val="left" w:pos="708"/>
                <w:tab w:val="left" w:pos="1416"/>
                <w:tab w:val="left" w:pos="2124"/>
                <w:tab w:val="left" w:pos="2832"/>
                <w:tab w:val="left" w:pos="3540"/>
                <w:tab w:val="left" w:pos="3900"/>
                <w:tab w:val="left" w:pos="4320"/>
                <w:tab w:val="left" w:pos="6540"/>
                <w:tab w:val="left" w:pos="6920"/>
                <w:tab w:val="left" w:pos="8140"/>
              </w:tabs>
              <w:ind w:firstLine="347"/>
              <w:jc w:val="both"/>
              <w:rPr>
                <w:rFonts w:ascii="Times New Roman" w:hAnsi="Times New Roman"/>
                <w:sz w:val="22"/>
                <w:szCs w:val="22"/>
              </w:rPr>
            </w:pPr>
            <w:r w:rsidRPr="005C0D66">
              <w:rPr>
                <w:rFonts w:ascii="Times New Roman" w:hAnsi="Times New Roman"/>
                <w:sz w:val="22"/>
                <w:szCs w:val="22"/>
              </w:rPr>
              <w:t>Кубовый продукт, в основном пт-эфир, перекачивается нас</w:t>
            </w:r>
            <w:r w:rsidRPr="005C0D66">
              <w:rPr>
                <w:rFonts w:ascii="Times New Roman" w:hAnsi="Times New Roman"/>
                <w:sz w:val="22"/>
                <w:szCs w:val="22"/>
              </w:rPr>
              <w:t>о</w:t>
            </w:r>
            <w:r w:rsidRPr="005C0D66">
              <w:rPr>
                <w:rFonts w:ascii="Times New Roman" w:hAnsi="Times New Roman"/>
                <w:sz w:val="22"/>
                <w:szCs w:val="22"/>
              </w:rPr>
              <w:t>сом Р-227/1,</w:t>
            </w:r>
            <w:r w:rsidRPr="005C0D66">
              <w:rPr>
                <w:rFonts w:ascii="Times New Roman" w:hAnsi="Times New Roman"/>
                <w:sz w:val="22"/>
                <w:szCs w:val="22"/>
                <w:lang w:val="en-US"/>
              </w:rPr>
              <w:t>R</w:t>
            </w:r>
            <w:r w:rsidRPr="005C0D66">
              <w:rPr>
                <w:rFonts w:ascii="Times New Roman" w:hAnsi="Times New Roman"/>
                <w:sz w:val="22"/>
                <w:szCs w:val="22"/>
              </w:rPr>
              <w:t xml:space="preserve"> в емкость для возвратного пт-эфира </w:t>
            </w:r>
            <w:r w:rsidRPr="005C0D66">
              <w:rPr>
                <w:rFonts w:ascii="Times New Roman" w:hAnsi="Times New Roman"/>
                <w:sz w:val="22"/>
                <w:szCs w:val="22"/>
                <w:lang w:val="en-US"/>
              </w:rPr>
              <w:t>V</w:t>
            </w:r>
            <w:r w:rsidRPr="005C0D66">
              <w:rPr>
                <w:rFonts w:ascii="Times New Roman" w:hAnsi="Times New Roman"/>
                <w:sz w:val="22"/>
                <w:szCs w:val="22"/>
              </w:rPr>
              <w:t>-324, отходящие из колонны С-210 метанол и вода поступают в ректификационную колонну мет</w:t>
            </w:r>
            <w:r w:rsidRPr="005C0D66">
              <w:rPr>
                <w:rFonts w:ascii="Times New Roman" w:hAnsi="Times New Roman"/>
                <w:sz w:val="22"/>
                <w:szCs w:val="22"/>
              </w:rPr>
              <w:t>а</w:t>
            </w:r>
            <w:r w:rsidRPr="005C0D66">
              <w:rPr>
                <w:rFonts w:ascii="Times New Roman" w:hAnsi="Times New Roman"/>
                <w:sz w:val="22"/>
                <w:szCs w:val="22"/>
              </w:rPr>
              <w:t xml:space="preserve">нола С-211. </w:t>
            </w:r>
          </w:p>
          <w:p w:rsidR="00DD3E6E" w:rsidRPr="005C0D66" w:rsidRDefault="00DD3E6E" w:rsidP="00DD3E6E">
            <w:pPr>
              <w:pStyle w:val="a9"/>
              <w:tabs>
                <w:tab w:val="left" w:pos="708"/>
                <w:tab w:val="left" w:pos="1416"/>
                <w:tab w:val="left" w:pos="2124"/>
                <w:tab w:val="left" w:pos="2832"/>
                <w:tab w:val="left" w:pos="3540"/>
                <w:tab w:val="left" w:pos="3900"/>
                <w:tab w:val="left" w:pos="4320"/>
                <w:tab w:val="left" w:pos="6540"/>
                <w:tab w:val="left" w:pos="6920"/>
                <w:tab w:val="left" w:pos="8140"/>
              </w:tabs>
              <w:ind w:firstLine="347"/>
              <w:jc w:val="both"/>
              <w:rPr>
                <w:rFonts w:ascii="Times New Roman" w:hAnsi="Times New Roman"/>
                <w:sz w:val="22"/>
                <w:szCs w:val="22"/>
              </w:rPr>
            </w:pPr>
            <w:r w:rsidRPr="005C0D66">
              <w:rPr>
                <w:rFonts w:ascii="Times New Roman" w:hAnsi="Times New Roman"/>
                <w:sz w:val="22"/>
                <w:szCs w:val="22"/>
              </w:rPr>
              <w:t>Ректификационная колонна метанола С-211 предназначена для отделения метанола от воды и эфиров (мети</w:t>
            </w:r>
            <w:r w:rsidRPr="005C0D66">
              <w:rPr>
                <w:rFonts w:ascii="Times New Roman" w:hAnsi="Times New Roman"/>
                <w:sz w:val="22"/>
                <w:szCs w:val="22"/>
              </w:rPr>
              <w:t>л</w:t>
            </w:r>
            <w:r w:rsidRPr="005C0D66">
              <w:rPr>
                <w:rFonts w:ascii="Times New Roman" w:hAnsi="Times New Roman"/>
                <w:sz w:val="22"/>
                <w:szCs w:val="22"/>
              </w:rPr>
              <w:t>бензо</w:t>
            </w:r>
            <w:r w:rsidRPr="005C0D66">
              <w:rPr>
                <w:rFonts w:ascii="Times New Roman" w:hAnsi="Times New Roman"/>
                <w:sz w:val="22"/>
                <w:szCs w:val="22"/>
              </w:rPr>
              <w:t>а</w:t>
            </w:r>
            <w:r w:rsidRPr="005C0D66">
              <w:rPr>
                <w:rFonts w:ascii="Times New Roman" w:hAnsi="Times New Roman"/>
                <w:sz w:val="22"/>
                <w:szCs w:val="22"/>
              </w:rPr>
              <w:t>та и пт-эфира).</w:t>
            </w:r>
          </w:p>
          <w:p w:rsidR="00DD3E6E" w:rsidRPr="005C0D66" w:rsidRDefault="00DD3E6E" w:rsidP="00DD3E6E">
            <w:pPr>
              <w:pStyle w:val="a9"/>
              <w:tabs>
                <w:tab w:val="left" w:pos="708"/>
                <w:tab w:val="left" w:pos="1416"/>
                <w:tab w:val="left" w:pos="2124"/>
                <w:tab w:val="left" w:pos="2832"/>
                <w:tab w:val="left" w:pos="3540"/>
                <w:tab w:val="left" w:pos="3900"/>
                <w:tab w:val="left" w:pos="4320"/>
                <w:tab w:val="left" w:pos="6540"/>
                <w:tab w:val="left" w:pos="6920"/>
                <w:tab w:val="left" w:pos="8140"/>
              </w:tabs>
              <w:ind w:firstLine="347"/>
              <w:jc w:val="both"/>
              <w:rPr>
                <w:rFonts w:ascii="Times New Roman" w:hAnsi="Times New Roman" w:cs="Times New Roman"/>
                <w:sz w:val="22"/>
                <w:szCs w:val="22"/>
              </w:rPr>
            </w:pPr>
            <w:r w:rsidRPr="005C0D66">
              <w:rPr>
                <w:rFonts w:ascii="Times New Roman" w:hAnsi="Times New Roman" w:cs="Times New Roman"/>
                <w:sz w:val="22"/>
                <w:szCs w:val="22"/>
              </w:rPr>
              <w:t>Из верхней части С-211 пары метанола, очищенные от воды и эфиров, поступают в конденсаторы Е-213/1,2, где  конденс</w:t>
            </w:r>
            <w:r w:rsidRPr="005C0D66">
              <w:rPr>
                <w:rFonts w:ascii="Times New Roman" w:hAnsi="Times New Roman" w:cs="Times New Roman"/>
                <w:sz w:val="22"/>
                <w:szCs w:val="22"/>
              </w:rPr>
              <w:t>и</w:t>
            </w:r>
            <w:r w:rsidRPr="005C0D66">
              <w:rPr>
                <w:rFonts w:ascii="Times New Roman" w:hAnsi="Times New Roman" w:cs="Times New Roman"/>
                <w:sz w:val="22"/>
                <w:szCs w:val="22"/>
              </w:rPr>
              <w:t xml:space="preserve">руются и стекают в сборник флегмы </w:t>
            </w:r>
            <w:r w:rsidRPr="005C0D66">
              <w:rPr>
                <w:rFonts w:ascii="Times New Roman" w:hAnsi="Times New Roman" w:cs="Times New Roman"/>
                <w:sz w:val="22"/>
                <w:szCs w:val="22"/>
                <w:lang w:val="en-US"/>
              </w:rPr>
              <w:t>V</w:t>
            </w:r>
            <w:r w:rsidRPr="005C0D66">
              <w:rPr>
                <w:rFonts w:ascii="Times New Roman" w:hAnsi="Times New Roman" w:cs="Times New Roman"/>
                <w:sz w:val="22"/>
                <w:szCs w:val="22"/>
              </w:rPr>
              <w:t xml:space="preserve">-214. </w:t>
            </w:r>
          </w:p>
          <w:p w:rsidR="00DD3E6E" w:rsidRPr="005C0D66" w:rsidRDefault="00DD3E6E" w:rsidP="00DD3E6E">
            <w:pPr>
              <w:pStyle w:val="a9"/>
              <w:tabs>
                <w:tab w:val="left" w:pos="708"/>
                <w:tab w:val="left" w:pos="1416"/>
                <w:tab w:val="left" w:pos="2124"/>
                <w:tab w:val="left" w:pos="2832"/>
                <w:tab w:val="left" w:pos="3540"/>
                <w:tab w:val="left" w:pos="3900"/>
                <w:tab w:val="left" w:pos="4320"/>
                <w:tab w:val="left" w:pos="6540"/>
                <w:tab w:val="left" w:pos="6920"/>
                <w:tab w:val="left" w:pos="8140"/>
              </w:tabs>
              <w:ind w:firstLine="347"/>
              <w:jc w:val="both"/>
              <w:rPr>
                <w:rFonts w:ascii="Times New Roman" w:hAnsi="Times New Roman" w:cs="Times New Roman"/>
                <w:sz w:val="22"/>
                <w:szCs w:val="22"/>
              </w:rPr>
            </w:pPr>
            <w:r w:rsidRPr="005C0D66">
              <w:rPr>
                <w:rFonts w:ascii="Times New Roman" w:hAnsi="Times New Roman" w:cs="Times New Roman"/>
                <w:sz w:val="22"/>
                <w:szCs w:val="22"/>
              </w:rPr>
              <w:t xml:space="preserve">Часть метанола из емкости </w:t>
            </w:r>
            <w:r w:rsidRPr="005C0D66">
              <w:rPr>
                <w:rFonts w:ascii="Times New Roman" w:hAnsi="Times New Roman" w:cs="Times New Roman"/>
                <w:sz w:val="22"/>
                <w:szCs w:val="22"/>
                <w:lang w:val="en-US"/>
              </w:rPr>
              <w:t>V</w:t>
            </w:r>
            <w:r w:rsidRPr="005C0D66">
              <w:rPr>
                <w:rFonts w:ascii="Times New Roman" w:hAnsi="Times New Roman" w:cs="Times New Roman"/>
                <w:sz w:val="22"/>
                <w:szCs w:val="22"/>
              </w:rPr>
              <w:t>-214 в виде флегмы насосом  Р-216/1,</w:t>
            </w:r>
            <w:r w:rsidRPr="005C0D66">
              <w:rPr>
                <w:rFonts w:ascii="Times New Roman" w:hAnsi="Times New Roman" w:cs="Times New Roman"/>
                <w:sz w:val="22"/>
                <w:szCs w:val="22"/>
                <w:lang w:val="en-US"/>
              </w:rPr>
              <w:t>R</w:t>
            </w:r>
            <w:r w:rsidRPr="005C0D66">
              <w:rPr>
                <w:rFonts w:ascii="Times New Roman" w:hAnsi="Times New Roman" w:cs="Times New Roman"/>
                <w:sz w:val="22"/>
                <w:szCs w:val="22"/>
              </w:rPr>
              <w:t xml:space="preserve"> подается в колонну С-211, а другая часть – через охладитель метанола Е-215 поступает в емкость для чист</w:t>
            </w:r>
            <w:r w:rsidRPr="005C0D66">
              <w:rPr>
                <w:rFonts w:ascii="Times New Roman" w:hAnsi="Times New Roman" w:cs="Times New Roman"/>
                <w:sz w:val="22"/>
                <w:szCs w:val="22"/>
              </w:rPr>
              <w:t>о</w:t>
            </w:r>
            <w:r w:rsidRPr="005C0D66">
              <w:rPr>
                <w:rFonts w:ascii="Times New Roman" w:hAnsi="Times New Roman" w:cs="Times New Roman"/>
                <w:sz w:val="22"/>
                <w:szCs w:val="22"/>
              </w:rPr>
              <w:t xml:space="preserve">го метанола </w:t>
            </w:r>
            <w:r w:rsidRPr="005C0D66">
              <w:rPr>
                <w:rFonts w:ascii="Times New Roman" w:hAnsi="Times New Roman" w:cs="Times New Roman"/>
                <w:sz w:val="22"/>
                <w:szCs w:val="22"/>
                <w:lang w:val="en-US"/>
              </w:rPr>
              <w:t>V</w:t>
            </w:r>
            <w:r w:rsidRPr="005C0D66">
              <w:rPr>
                <w:rFonts w:ascii="Times New Roman" w:hAnsi="Times New Roman" w:cs="Times New Roman"/>
                <w:sz w:val="22"/>
                <w:szCs w:val="22"/>
              </w:rPr>
              <w:t>-427/1,2.</w:t>
            </w:r>
          </w:p>
          <w:p w:rsidR="00DD3E6E" w:rsidRDefault="00DD3E6E" w:rsidP="00DD3E6E">
            <w:pPr>
              <w:pStyle w:val="a9"/>
              <w:tabs>
                <w:tab w:val="left" w:pos="708"/>
                <w:tab w:val="left" w:pos="1416"/>
                <w:tab w:val="left" w:pos="2124"/>
                <w:tab w:val="left" w:pos="2832"/>
                <w:tab w:val="left" w:pos="3540"/>
                <w:tab w:val="left" w:pos="3900"/>
                <w:tab w:val="left" w:pos="4320"/>
                <w:tab w:val="left" w:pos="6540"/>
                <w:tab w:val="left" w:pos="6920"/>
                <w:tab w:val="left" w:pos="8140"/>
              </w:tabs>
              <w:ind w:firstLine="347"/>
              <w:jc w:val="both"/>
              <w:rPr>
                <w:rFonts w:ascii="Times New Roman" w:hAnsi="Times New Roman" w:cs="Times New Roman"/>
                <w:sz w:val="22"/>
                <w:szCs w:val="22"/>
              </w:rPr>
            </w:pPr>
            <w:r w:rsidRPr="005C0D66">
              <w:rPr>
                <w:rFonts w:ascii="Times New Roman" w:hAnsi="Times New Roman" w:cs="Times New Roman"/>
                <w:sz w:val="22"/>
                <w:szCs w:val="22"/>
              </w:rPr>
              <w:t xml:space="preserve">Кубовый продукт колонны С-211 (вода и эфиры с небольшим </w:t>
            </w:r>
            <w:r w:rsidRPr="005C0D66">
              <w:rPr>
                <w:rFonts w:ascii="Times New Roman" w:hAnsi="Times New Roman" w:cs="Times New Roman"/>
                <w:spacing w:val="-8"/>
                <w:sz w:val="22"/>
                <w:szCs w:val="22"/>
              </w:rPr>
              <w:t>содержанием метанола) подается насосом Р-220/1,</w:t>
            </w:r>
            <w:r w:rsidRPr="005C0D66">
              <w:rPr>
                <w:rFonts w:ascii="Times New Roman" w:hAnsi="Times New Roman" w:cs="Times New Roman"/>
                <w:spacing w:val="-8"/>
                <w:sz w:val="22"/>
                <w:szCs w:val="22"/>
                <w:lang w:val="en-US"/>
              </w:rPr>
              <w:t>R</w:t>
            </w:r>
            <w:r w:rsidRPr="005C0D66">
              <w:rPr>
                <w:rFonts w:ascii="Times New Roman" w:hAnsi="Times New Roman" w:cs="Times New Roman"/>
                <w:spacing w:val="-8"/>
                <w:sz w:val="22"/>
                <w:szCs w:val="22"/>
              </w:rPr>
              <w:t xml:space="preserve"> через охладитель кубового остатка Е-221</w:t>
            </w:r>
            <w:r w:rsidRPr="005C0D66">
              <w:rPr>
                <w:rFonts w:ascii="Times New Roman" w:hAnsi="Times New Roman" w:cs="Times New Roman"/>
                <w:sz w:val="22"/>
                <w:szCs w:val="22"/>
              </w:rPr>
              <w:t xml:space="preserve"> в отделитель кубового эфира </w:t>
            </w:r>
            <w:r w:rsidRPr="005C0D66">
              <w:rPr>
                <w:rFonts w:ascii="Times New Roman" w:hAnsi="Times New Roman" w:cs="Times New Roman"/>
                <w:sz w:val="22"/>
                <w:szCs w:val="22"/>
                <w:lang w:val="en-US"/>
              </w:rPr>
              <w:t>V</w:t>
            </w:r>
            <w:r w:rsidRPr="005C0D66">
              <w:rPr>
                <w:rFonts w:ascii="Times New Roman" w:hAnsi="Times New Roman" w:cs="Times New Roman"/>
                <w:sz w:val="22"/>
                <w:szCs w:val="22"/>
              </w:rPr>
              <w:t>-222, в котором происходит непрерывное о</w:t>
            </w:r>
            <w:r w:rsidRPr="005C0D66">
              <w:rPr>
                <w:rFonts w:ascii="Times New Roman" w:hAnsi="Times New Roman" w:cs="Times New Roman"/>
                <w:sz w:val="22"/>
                <w:szCs w:val="22"/>
              </w:rPr>
              <w:t>т</w:t>
            </w:r>
            <w:r w:rsidRPr="005C0D66">
              <w:rPr>
                <w:rFonts w:ascii="Times New Roman" w:hAnsi="Times New Roman" w:cs="Times New Roman"/>
                <w:sz w:val="22"/>
                <w:szCs w:val="22"/>
              </w:rPr>
              <w:t>дел</w:t>
            </w:r>
            <w:r w:rsidRPr="005C0D66">
              <w:rPr>
                <w:rFonts w:ascii="Times New Roman" w:hAnsi="Times New Roman" w:cs="Times New Roman"/>
                <w:sz w:val="22"/>
                <w:szCs w:val="22"/>
              </w:rPr>
              <w:t>е</w:t>
            </w:r>
            <w:r w:rsidRPr="005C0D66">
              <w:rPr>
                <w:rFonts w:ascii="Times New Roman" w:hAnsi="Times New Roman" w:cs="Times New Roman"/>
                <w:sz w:val="22"/>
                <w:szCs w:val="22"/>
              </w:rPr>
              <w:t xml:space="preserve">ние эфира от воды. </w:t>
            </w:r>
          </w:p>
          <w:p w:rsidR="004176CF" w:rsidRPr="005C0D66" w:rsidRDefault="004176CF" w:rsidP="00DD3E6E">
            <w:pPr>
              <w:pStyle w:val="a9"/>
              <w:tabs>
                <w:tab w:val="left" w:pos="708"/>
                <w:tab w:val="left" w:pos="1416"/>
                <w:tab w:val="left" w:pos="2124"/>
                <w:tab w:val="left" w:pos="2832"/>
                <w:tab w:val="left" w:pos="3540"/>
                <w:tab w:val="left" w:pos="3900"/>
                <w:tab w:val="left" w:pos="4320"/>
                <w:tab w:val="left" w:pos="6540"/>
                <w:tab w:val="left" w:pos="6920"/>
                <w:tab w:val="left" w:pos="8140"/>
              </w:tabs>
              <w:ind w:firstLine="347"/>
              <w:jc w:val="both"/>
              <w:rPr>
                <w:rFonts w:ascii="Times New Roman" w:hAnsi="Times New Roman" w:cs="Times New Roman"/>
                <w:sz w:val="22"/>
                <w:szCs w:val="22"/>
              </w:rPr>
            </w:pPr>
            <w:r w:rsidRPr="005C0D66">
              <w:rPr>
                <w:rFonts w:ascii="Times New Roman" w:hAnsi="Times New Roman"/>
                <w:sz w:val="22"/>
                <w:szCs w:val="22"/>
              </w:rPr>
              <w:t>Кубовый эфир, состоящий в основном из метилбензоата и пт-эфира, ст</w:t>
            </w:r>
            <w:r w:rsidRPr="005C0D66">
              <w:rPr>
                <w:rFonts w:ascii="Times New Roman" w:hAnsi="Times New Roman"/>
                <w:sz w:val="22"/>
                <w:szCs w:val="22"/>
              </w:rPr>
              <w:t>е</w:t>
            </w:r>
            <w:r w:rsidRPr="005C0D66">
              <w:rPr>
                <w:rFonts w:ascii="Times New Roman" w:hAnsi="Times New Roman"/>
                <w:sz w:val="22"/>
                <w:szCs w:val="22"/>
              </w:rPr>
              <w:t xml:space="preserve">кает в емкость для кубового эфира </w:t>
            </w:r>
            <w:r w:rsidRPr="005C0D66">
              <w:rPr>
                <w:rFonts w:ascii="Times New Roman" w:hAnsi="Times New Roman"/>
                <w:sz w:val="22"/>
                <w:szCs w:val="22"/>
                <w:lang w:val="en-US"/>
              </w:rPr>
              <w:t>V</w:t>
            </w:r>
            <w:r w:rsidRPr="005C0D66">
              <w:rPr>
                <w:rFonts w:ascii="Times New Roman" w:hAnsi="Times New Roman"/>
                <w:sz w:val="22"/>
                <w:szCs w:val="22"/>
              </w:rPr>
              <w:t xml:space="preserve">-223 через </w:t>
            </w:r>
            <w:r w:rsidRPr="005C0D66">
              <w:rPr>
                <w:rFonts w:ascii="Times New Roman" w:hAnsi="Times New Roman"/>
                <w:sz w:val="22"/>
                <w:szCs w:val="22"/>
                <w:lang w:val="en-US"/>
              </w:rPr>
              <w:t>U</w:t>
            </w:r>
            <w:r w:rsidRPr="005C0D66">
              <w:rPr>
                <w:rFonts w:ascii="Times New Roman" w:hAnsi="Times New Roman"/>
                <w:sz w:val="22"/>
                <w:szCs w:val="22"/>
              </w:rPr>
              <w:t>-образный гидрозатвор на линии слива. Этериф</w:t>
            </w:r>
            <w:r w:rsidRPr="005C0D66">
              <w:rPr>
                <w:rFonts w:ascii="Times New Roman" w:hAnsi="Times New Roman"/>
                <w:sz w:val="22"/>
                <w:szCs w:val="22"/>
              </w:rPr>
              <w:t>и</w:t>
            </w:r>
            <w:r w:rsidRPr="005C0D66">
              <w:rPr>
                <w:rFonts w:ascii="Times New Roman" w:hAnsi="Times New Roman"/>
                <w:sz w:val="22"/>
                <w:szCs w:val="22"/>
              </w:rPr>
              <w:t xml:space="preserve">кационная вода (верхний слой) поступает в отделитель п-ксилола </w:t>
            </w:r>
            <w:r w:rsidRPr="005C0D66">
              <w:rPr>
                <w:rFonts w:ascii="Times New Roman" w:hAnsi="Times New Roman"/>
                <w:sz w:val="22"/>
                <w:szCs w:val="22"/>
                <w:lang w:val="en-US"/>
              </w:rPr>
              <w:t>V</w:t>
            </w:r>
            <w:r w:rsidRPr="005C0D66">
              <w:rPr>
                <w:rFonts w:ascii="Times New Roman" w:hAnsi="Times New Roman"/>
                <w:sz w:val="22"/>
                <w:szCs w:val="22"/>
              </w:rPr>
              <w:t xml:space="preserve">-151 для </w:t>
            </w:r>
            <w:r w:rsidRPr="005C0D66">
              <w:rPr>
                <w:rFonts w:ascii="Times New Roman" w:hAnsi="Times New Roman"/>
                <w:spacing w:val="8"/>
                <w:sz w:val="22"/>
                <w:szCs w:val="22"/>
              </w:rPr>
              <w:t xml:space="preserve">очистки от органических веществ путем их экстракции п-ксилолом. </w:t>
            </w:r>
            <w:r w:rsidRPr="005C0D66">
              <w:rPr>
                <w:rFonts w:ascii="Times New Roman" w:hAnsi="Times New Roman"/>
                <w:sz w:val="22"/>
                <w:szCs w:val="22"/>
              </w:rPr>
              <w:t xml:space="preserve">После разделения в отделителе </w:t>
            </w:r>
            <w:r w:rsidRPr="005C0D66">
              <w:rPr>
                <w:rFonts w:ascii="Times New Roman" w:hAnsi="Times New Roman"/>
                <w:sz w:val="22"/>
                <w:szCs w:val="22"/>
                <w:lang w:val="en-US"/>
              </w:rPr>
              <w:t>V</w:t>
            </w:r>
            <w:r w:rsidRPr="005C0D66">
              <w:rPr>
                <w:rFonts w:ascii="Times New Roman" w:hAnsi="Times New Roman"/>
                <w:sz w:val="22"/>
                <w:szCs w:val="22"/>
              </w:rPr>
              <w:t xml:space="preserve">-151 п-ксилол поступает в емкость для п-ксилола </w:t>
            </w:r>
            <w:r w:rsidRPr="005C0D66">
              <w:rPr>
                <w:rFonts w:ascii="Times New Roman" w:hAnsi="Times New Roman"/>
                <w:sz w:val="22"/>
                <w:szCs w:val="22"/>
                <w:lang w:val="en-US"/>
              </w:rPr>
              <w:t>V</w:t>
            </w:r>
            <w:r w:rsidRPr="005C0D66">
              <w:rPr>
                <w:rFonts w:ascii="Times New Roman" w:hAnsi="Times New Roman"/>
                <w:sz w:val="22"/>
                <w:szCs w:val="22"/>
              </w:rPr>
              <w:t>-101, а вода, очищенная от органических прим</w:t>
            </w:r>
            <w:r w:rsidRPr="005C0D66">
              <w:rPr>
                <w:rFonts w:ascii="Times New Roman" w:hAnsi="Times New Roman"/>
                <w:sz w:val="22"/>
                <w:szCs w:val="22"/>
              </w:rPr>
              <w:t>е</w:t>
            </w:r>
            <w:r w:rsidRPr="005C0D66">
              <w:rPr>
                <w:rFonts w:ascii="Times New Roman" w:hAnsi="Times New Roman"/>
                <w:sz w:val="22"/>
                <w:szCs w:val="22"/>
              </w:rPr>
              <w:t xml:space="preserve">сей, в емкость сточной воды-2 </w:t>
            </w:r>
            <w:r w:rsidRPr="005C0D66">
              <w:rPr>
                <w:rFonts w:ascii="Times New Roman" w:hAnsi="Times New Roman"/>
                <w:sz w:val="22"/>
                <w:szCs w:val="22"/>
                <w:lang w:val="en-US"/>
              </w:rPr>
              <w:t>V</w:t>
            </w:r>
            <w:r w:rsidRPr="005C0D66">
              <w:rPr>
                <w:rFonts w:ascii="Times New Roman" w:hAnsi="Times New Roman"/>
                <w:sz w:val="22"/>
                <w:szCs w:val="22"/>
              </w:rPr>
              <w:t>-115.</w:t>
            </w:r>
          </w:p>
          <w:p w:rsidR="00DD3E6E" w:rsidRPr="005C0D66" w:rsidRDefault="00DD3E6E" w:rsidP="004176CF">
            <w:pPr>
              <w:jc w:val="both"/>
              <w:rPr>
                <w:sz w:val="22"/>
                <w:szCs w:val="22"/>
              </w:rPr>
            </w:pPr>
          </w:p>
        </w:tc>
      </w:tr>
    </w:tbl>
    <w:p w:rsidR="00DD3E6E" w:rsidRDefault="00DD3E6E" w:rsidP="00DD3E6E"/>
    <w:p w:rsidR="00DD3E6E" w:rsidRDefault="00DD3E6E" w:rsidP="00DD3E6E">
      <w:pPr>
        <w:jc w:val="right"/>
      </w:pPr>
    </w:p>
    <w:p w:rsidR="00DD3E6E" w:rsidRDefault="00DD3E6E" w:rsidP="00DD3E6E">
      <w:pPr>
        <w:jc w:val="right"/>
      </w:pPr>
    </w:p>
    <w:p w:rsidR="00DD3E6E" w:rsidRDefault="00DD3E6E" w:rsidP="00CC5DA7">
      <w:pPr>
        <w:jc w:val="right"/>
        <w:outlineLvl w:val="0"/>
      </w:pPr>
      <w:r>
        <w:t>Продолжение таблицы 6</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426"/>
        <w:gridCol w:w="11122"/>
      </w:tblGrid>
      <w:tr w:rsidR="00DD3E6E" w:rsidRPr="00FF0587">
        <w:tc>
          <w:tcPr>
            <w:tcW w:w="680" w:type="dxa"/>
          </w:tcPr>
          <w:p w:rsidR="00DD3E6E" w:rsidRPr="00BC7CD1" w:rsidRDefault="00DD3E6E" w:rsidP="00DD3E6E">
            <w:pPr>
              <w:jc w:val="center"/>
              <w:rPr>
                <w:b/>
                <w:sz w:val="22"/>
                <w:szCs w:val="22"/>
              </w:rPr>
            </w:pPr>
            <w:r w:rsidRPr="00BC7CD1">
              <w:rPr>
                <w:b/>
                <w:sz w:val="22"/>
                <w:szCs w:val="22"/>
              </w:rPr>
              <w:t>1</w:t>
            </w:r>
          </w:p>
        </w:tc>
        <w:tc>
          <w:tcPr>
            <w:tcW w:w="3426" w:type="dxa"/>
          </w:tcPr>
          <w:p w:rsidR="00DD3E6E" w:rsidRPr="00BC7CD1" w:rsidRDefault="00DD3E6E" w:rsidP="00DD3E6E">
            <w:pPr>
              <w:jc w:val="center"/>
              <w:rPr>
                <w:b/>
                <w:sz w:val="22"/>
                <w:szCs w:val="22"/>
              </w:rPr>
            </w:pPr>
            <w:r w:rsidRPr="00BC7CD1">
              <w:rPr>
                <w:b/>
                <w:sz w:val="22"/>
                <w:szCs w:val="22"/>
              </w:rPr>
              <w:t>2</w:t>
            </w:r>
          </w:p>
        </w:tc>
        <w:tc>
          <w:tcPr>
            <w:tcW w:w="11122" w:type="dxa"/>
          </w:tcPr>
          <w:p w:rsidR="00DD3E6E" w:rsidRPr="00BC7CD1" w:rsidRDefault="00DD3E6E" w:rsidP="00DD3E6E">
            <w:pPr>
              <w:ind w:firstLine="347"/>
              <w:jc w:val="center"/>
              <w:rPr>
                <w:b/>
                <w:sz w:val="22"/>
                <w:szCs w:val="22"/>
              </w:rPr>
            </w:pPr>
            <w:r w:rsidRPr="00BC7CD1">
              <w:rPr>
                <w:b/>
                <w:sz w:val="22"/>
                <w:szCs w:val="22"/>
              </w:rPr>
              <w:t>3</w:t>
            </w:r>
          </w:p>
        </w:tc>
      </w:tr>
      <w:tr w:rsidR="00DD3E6E" w:rsidRPr="00FF0587">
        <w:tc>
          <w:tcPr>
            <w:tcW w:w="680" w:type="dxa"/>
          </w:tcPr>
          <w:p w:rsidR="00DD3E6E" w:rsidRPr="005C0D66" w:rsidRDefault="00DD3E6E" w:rsidP="00DD3E6E">
            <w:pPr>
              <w:jc w:val="center"/>
              <w:rPr>
                <w:sz w:val="22"/>
                <w:szCs w:val="22"/>
              </w:rPr>
            </w:pPr>
          </w:p>
        </w:tc>
        <w:tc>
          <w:tcPr>
            <w:tcW w:w="3426" w:type="dxa"/>
          </w:tcPr>
          <w:p w:rsidR="00DD3E6E" w:rsidRPr="005C0D66" w:rsidRDefault="00DD3E6E" w:rsidP="00DD3E6E">
            <w:pPr>
              <w:jc w:val="both"/>
              <w:rPr>
                <w:sz w:val="22"/>
                <w:szCs w:val="22"/>
              </w:rPr>
            </w:pPr>
          </w:p>
        </w:tc>
        <w:tc>
          <w:tcPr>
            <w:tcW w:w="11122" w:type="dxa"/>
          </w:tcPr>
          <w:p w:rsidR="00DD3E6E" w:rsidRPr="005C0D66" w:rsidRDefault="00DD3E6E" w:rsidP="004176CF">
            <w:pPr>
              <w:pStyle w:val="a9"/>
              <w:jc w:val="both"/>
              <w:rPr>
                <w:rFonts w:ascii="Times New Roman" w:hAnsi="Times New Roman"/>
                <w:sz w:val="22"/>
                <w:szCs w:val="22"/>
              </w:rPr>
            </w:pPr>
            <w:r>
              <w:rPr>
                <w:rFonts w:ascii="Times New Roman" w:hAnsi="Times New Roman"/>
                <w:sz w:val="22"/>
                <w:szCs w:val="22"/>
              </w:rPr>
              <w:t xml:space="preserve">     </w:t>
            </w:r>
            <w:r w:rsidRPr="005C0D66">
              <w:rPr>
                <w:rFonts w:ascii="Times New Roman" w:hAnsi="Times New Roman"/>
                <w:sz w:val="22"/>
                <w:szCs w:val="22"/>
              </w:rPr>
              <w:t xml:space="preserve">Емкость </w:t>
            </w:r>
            <w:r w:rsidRPr="005C0D66">
              <w:rPr>
                <w:rFonts w:ascii="Times New Roman" w:hAnsi="Times New Roman"/>
                <w:sz w:val="22"/>
                <w:szCs w:val="22"/>
                <w:lang w:val="en-US"/>
              </w:rPr>
              <w:t>V</w:t>
            </w:r>
            <w:r w:rsidRPr="005C0D66">
              <w:rPr>
                <w:rFonts w:ascii="Times New Roman" w:hAnsi="Times New Roman"/>
                <w:sz w:val="22"/>
                <w:szCs w:val="22"/>
              </w:rPr>
              <w:t xml:space="preserve">-115 устроена аналогично емкости </w:t>
            </w:r>
            <w:r w:rsidRPr="005C0D66">
              <w:rPr>
                <w:rFonts w:ascii="Times New Roman" w:hAnsi="Times New Roman"/>
                <w:sz w:val="22"/>
                <w:szCs w:val="22"/>
                <w:lang w:val="en-US"/>
              </w:rPr>
              <w:t>V</w:t>
            </w:r>
            <w:r w:rsidRPr="005C0D66">
              <w:rPr>
                <w:rFonts w:ascii="Times New Roman" w:hAnsi="Times New Roman"/>
                <w:sz w:val="22"/>
                <w:szCs w:val="22"/>
              </w:rPr>
              <w:t>-116 и состоит из чистой и грязной половин, разделенных пер</w:t>
            </w:r>
            <w:r w:rsidRPr="005C0D66">
              <w:rPr>
                <w:rFonts w:ascii="Times New Roman" w:hAnsi="Times New Roman"/>
                <w:sz w:val="22"/>
                <w:szCs w:val="22"/>
              </w:rPr>
              <w:t>е</w:t>
            </w:r>
            <w:r w:rsidRPr="005C0D66">
              <w:rPr>
                <w:rFonts w:ascii="Times New Roman" w:hAnsi="Times New Roman"/>
                <w:sz w:val="22"/>
                <w:szCs w:val="22"/>
              </w:rPr>
              <w:t>городками в верхней и нижней части емк</w:t>
            </w:r>
            <w:r w:rsidRPr="005C0D66">
              <w:rPr>
                <w:rFonts w:ascii="Times New Roman" w:hAnsi="Times New Roman"/>
                <w:sz w:val="22"/>
                <w:szCs w:val="22"/>
              </w:rPr>
              <w:t>о</w:t>
            </w:r>
            <w:r w:rsidRPr="005C0D66">
              <w:rPr>
                <w:rFonts w:ascii="Times New Roman" w:hAnsi="Times New Roman"/>
                <w:sz w:val="22"/>
                <w:szCs w:val="22"/>
              </w:rPr>
              <w:t xml:space="preserve">сти. Вода, содержащая небольшое количество органических веществ, поступает в грязную половину </w:t>
            </w:r>
            <w:r w:rsidRPr="005C0D66">
              <w:rPr>
                <w:rFonts w:ascii="Times New Roman" w:hAnsi="Times New Roman"/>
                <w:sz w:val="22"/>
                <w:szCs w:val="22"/>
                <w:lang w:val="en-US"/>
              </w:rPr>
              <w:t>V</w:t>
            </w:r>
            <w:r w:rsidRPr="005C0D66">
              <w:rPr>
                <w:rFonts w:ascii="Times New Roman" w:hAnsi="Times New Roman"/>
                <w:sz w:val="22"/>
                <w:szCs w:val="22"/>
              </w:rPr>
              <w:t>-115, где органические вещества задерживаются и накапливаются как в верхней, так и в нижней части грязной половины. Вода, содержащая незначительное количество органических веществ, п</w:t>
            </w:r>
            <w:r w:rsidRPr="005C0D66">
              <w:rPr>
                <w:rFonts w:ascii="Times New Roman" w:hAnsi="Times New Roman"/>
                <w:sz w:val="22"/>
                <w:szCs w:val="22"/>
              </w:rPr>
              <w:t>е</w:t>
            </w:r>
            <w:r w:rsidRPr="005C0D66">
              <w:rPr>
                <w:rFonts w:ascii="Times New Roman" w:hAnsi="Times New Roman"/>
                <w:sz w:val="22"/>
                <w:szCs w:val="22"/>
              </w:rPr>
              <w:t>ретекает из гря</w:t>
            </w:r>
            <w:r w:rsidRPr="005C0D66">
              <w:rPr>
                <w:rFonts w:ascii="Times New Roman" w:hAnsi="Times New Roman"/>
                <w:sz w:val="22"/>
                <w:szCs w:val="22"/>
              </w:rPr>
              <w:t>з</w:t>
            </w:r>
            <w:r w:rsidRPr="005C0D66">
              <w:rPr>
                <w:rFonts w:ascii="Times New Roman" w:hAnsi="Times New Roman"/>
                <w:color w:val="000000"/>
                <w:sz w:val="22"/>
                <w:szCs w:val="22"/>
              </w:rPr>
              <w:t>ной половины в чистую, откуда перекачивается насосами  Р-117/1,</w:t>
            </w:r>
            <w:r w:rsidRPr="005C0D66">
              <w:rPr>
                <w:rFonts w:ascii="Times New Roman" w:hAnsi="Times New Roman"/>
                <w:color w:val="000000"/>
                <w:sz w:val="22"/>
                <w:szCs w:val="22"/>
                <w:lang w:val="en-US"/>
              </w:rPr>
              <w:t>R</w:t>
            </w:r>
            <w:r w:rsidRPr="005C0D66">
              <w:rPr>
                <w:rFonts w:ascii="Times New Roman" w:hAnsi="Times New Roman"/>
                <w:color w:val="000000"/>
                <w:sz w:val="22"/>
                <w:szCs w:val="22"/>
              </w:rPr>
              <w:t xml:space="preserve"> на нейтрализацию цеха ДМТ-3 и далее через отстойники-усреднители </w:t>
            </w:r>
            <w:r w:rsidRPr="005C0D66">
              <w:rPr>
                <w:rFonts w:ascii="Times New Roman" w:hAnsi="Times New Roman"/>
                <w:color w:val="000000"/>
                <w:sz w:val="22"/>
                <w:szCs w:val="22"/>
                <w:lang w:val="en-US"/>
              </w:rPr>
              <w:t>V</w:t>
            </w:r>
            <w:r w:rsidRPr="005C0D66">
              <w:rPr>
                <w:rFonts w:ascii="Times New Roman" w:hAnsi="Times New Roman"/>
                <w:color w:val="000000"/>
                <w:sz w:val="22"/>
                <w:szCs w:val="22"/>
              </w:rPr>
              <w:t>-933/3,4 на би</w:t>
            </w:r>
            <w:r w:rsidRPr="005C0D66">
              <w:rPr>
                <w:rFonts w:ascii="Times New Roman" w:hAnsi="Times New Roman"/>
                <w:color w:val="000000"/>
                <w:sz w:val="22"/>
                <w:szCs w:val="22"/>
              </w:rPr>
              <w:t>о</w:t>
            </w:r>
            <w:r w:rsidRPr="005C0D66">
              <w:rPr>
                <w:rFonts w:ascii="Times New Roman" w:hAnsi="Times New Roman"/>
                <w:color w:val="000000"/>
                <w:sz w:val="22"/>
                <w:szCs w:val="22"/>
              </w:rPr>
              <w:t xml:space="preserve">логическую очистку. Накопившаяся органическая фаза, как из верхней, так и </w:t>
            </w:r>
            <w:r w:rsidRPr="005C0D66">
              <w:rPr>
                <w:rFonts w:ascii="Times New Roman" w:hAnsi="Times New Roman"/>
                <w:color w:val="000000"/>
                <w:spacing w:val="-8"/>
                <w:sz w:val="22"/>
                <w:szCs w:val="22"/>
              </w:rPr>
              <w:t>из</w:t>
            </w:r>
            <w:r w:rsidRPr="005C0D66">
              <w:rPr>
                <w:rFonts w:ascii="Times New Roman" w:hAnsi="Times New Roman"/>
                <w:spacing w:val="-8"/>
                <w:sz w:val="22"/>
                <w:szCs w:val="22"/>
              </w:rPr>
              <w:t xml:space="preserve"> нижней части грязной половины </w:t>
            </w:r>
            <w:r w:rsidRPr="005C0D66">
              <w:rPr>
                <w:rFonts w:ascii="Times New Roman" w:hAnsi="Times New Roman"/>
                <w:spacing w:val="-8"/>
                <w:sz w:val="22"/>
                <w:szCs w:val="22"/>
                <w:lang w:val="en-US"/>
              </w:rPr>
              <w:t>V</w:t>
            </w:r>
            <w:r w:rsidRPr="005C0D66">
              <w:rPr>
                <w:rFonts w:ascii="Times New Roman" w:hAnsi="Times New Roman"/>
                <w:spacing w:val="-8"/>
                <w:sz w:val="22"/>
                <w:szCs w:val="22"/>
              </w:rPr>
              <w:t>-115 может откачиваться насосами Р-119/1,</w:t>
            </w:r>
            <w:r w:rsidRPr="005C0D66">
              <w:rPr>
                <w:rFonts w:ascii="Times New Roman" w:hAnsi="Times New Roman"/>
                <w:spacing w:val="-8"/>
                <w:sz w:val="22"/>
                <w:szCs w:val="22"/>
                <w:lang w:val="en-US"/>
              </w:rPr>
              <w:t>R</w:t>
            </w:r>
            <w:r w:rsidRPr="005C0D66">
              <w:rPr>
                <w:rFonts w:ascii="Times New Roman" w:hAnsi="Times New Roman"/>
                <w:sz w:val="22"/>
                <w:szCs w:val="22"/>
              </w:rPr>
              <w:t xml:space="preserve"> в отделитель п-ксилола </w:t>
            </w:r>
            <w:r w:rsidRPr="005C0D66">
              <w:rPr>
                <w:rFonts w:ascii="Times New Roman" w:hAnsi="Times New Roman"/>
                <w:sz w:val="22"/>
                <w:szCs w:val="22"/>
                <w:lang w:val="en-US"/>
              </w:rPr>
              <w:t>V</w:t>
            </w:r>
            <w:r w:rsidRPr="005C0D66">
              <w:rPr>
                <w:rFonts w:ascii="Times New Roman" w:hAnsi="Times New Roman"/>
                <w:sz w:val="22"/>
                <w:szCs w:val="22"/>
              </w:rPr>
              <w:t xml:space="preserve">-113 для экстракции п-ксилолом. </w:t>
            </w:r>
          </w:p>
          <w:p w:rsidR="00DD3E6E" w:rsidRPr="005C0D66" w:rsidRDefault="00DD3E6E" w:rsidP="00DD3E6E">
            <w:pPr>
              <w:ind w:firstLine="347"/>
              <w:jc w:val="both"/>
              <w:rPr>
                <w:sz w:val="22"/>
                <w:szCs w:val="22"/>
              </w:rPr>
            </w:pPr>
            <w:r w:rsidRPr="005C0D66">
              <w:rPr>
                <w:sz w:val="22"/>
                <w:szCs w:val="22"/>
              </w:rPr>
              <w:t xml:space="preserve">Так же предусмотрена передача сточной воды из емкости </w:t>
            </w:r>
            <w:r w:rsidRPr="005C0D66">
              <w:rPr>
                <w:sz w:val="22"/>
                <w:szCs w:val="22"/>
                <w:lang w:val="en-US"/>
              </w:rPr>
              <w:t>V</w:t>
            </w:r>
            <w:r w:rsidRPr="005C0D66">
              <w:rPr>
                <w:sz w:val="22"/>
                <w:szCs w:val="22"/>
              </w:rPr>
              <w:t>-001 установки ДМТ-2 цеха ДМТ-3, которую отк</w:t>
            </w:r>
            <w:r w:rsidRPr="005C0D66">
              <w:rPr>
                <w:sz w:val="22"/>
                <w:szCs w:val="22"/>
              </w:rPr>
              <w:t>а</w:t>
            </w:r>
            <w:r w:rsidRPr="005C0D66">
              <w:rPr>
                <w:sz w:val="22"/>
                <w:szCs w:val="22"/>
              </w:rPr>
              <w:t>чив</w:t>
            </w:r>
            <w:r w:rsidRPr="005C0D66">
              <w:rPr>
                <w:sz w:val="22"/>
                <w:szCs w:val="22"/>
              </w:rPr>
              <w:t>а</w:t>
            </w:r>
            <w:r w:rsidRPr="005C0D66">
              <w:rPr>
                <w:sz w:val="22"/>
                <w:szCs w:val="22"/>
              </w:rPr>
              <w:t xml:space="preserve">ют в период остановочного ремонта из цеха ДМТ-4. Откачка сточной воды из </w:t>
            </w:r>
            <w:r w:rsidRPr="005C0D66">
              <w:rPr>
                <w:sz w:val="22"/>
                <w:szCs w:val="22"/>
                <w:lang w:val="en-US"/>
              </w:rPr>
              <w:t>V</w:t>
            </w:r>
            <w:r w:rsidRPr="005C0D66">
              <w:rPr>
                <w:sz w:val="22"/>
                <w:szCs w:val="22"/>
              </w:rPr>
              <w:t>-001 установки ДМТ-2 цеха ДМТ-3 н</w:t>
            </w:r>
            <w:r w:rsidRPr="005C0D66">
              <w:rPr>
                <w:sz w:val="22"/>
                <w:szCs w:val="22"/>
              </w:rPr>
              <w:t>а</w:t>
            </w:r>
            <w:r w:rsidRPr="005C0D66">
              <w:rPr>
                <w:sz w:val="22"/>
                <w:szCs w:val="22"/>
              </w:rPr>
              <w:t xml:space="preserve">сосом Р-002 осуществляется периодически в емкость </w:t>
            </w:r>
            <w:r w:rsidRPr="005C0D66">
              <w:rPr>
                <w:sz w:val="22"/>
                <w:szCs w:val="22"/>
                <w:lang w:val="en-US"/>
              </w:rPr>
              <w:t>V</w:t>
            </w:r>
            <w:r w:rsidRPr="005C0D66">
              <w:rPr>
                <w:sz w:val="22"/>
                <w:szCs w:val="22"/>
              </w:rPr>
              <w:t>-335 с последующей переработкой ее на колонне С-211 для и</w:t>
            </w:r>
            <w:r w:rsidRPr="005C0D66">
              <w:rPr>
                <w:sz w:val="22"/>
                <w:szCs w:val="22"/>
              </w:rPr>
              <w:t>з</w:t>
            </w:r>
            <w:r w:rsidRPr="005C0D66">
              <w:rPr>
                <w:sz w:val="22"/>
                <w:szCs w:val="22"/>
              </w:rPr>
              <w:t>влечения метанола.</w:t>
            </w:r>
          </w:p>
        </w:tc>
      </w:tr>
      <w:tr w:rsidR="00DD3E6E" w:rsidRPr="00FF0587">
        <w:tc>
          <w:tcPr>
            <w:tcW w:w="680" w:type="dxa"/>
          </w:tcPr>
          <w:p w:rsidR="00DD3E6E" w:rsidRPr="005C0D66" w:rsidRDefault="00DD3E6E" w:rsidP="00DD3E6E">
            <w:pPr>
              <w:jc w:val="center"/>
              <w:rPr>
                <w:sz w:val="22"/>
                <w:szCs w:val="22"/>
              </w:rPr>
            </w:pPr>
            <w:r w:rsidRPr="005C0D66">
              <w:rPr>
                <w:sz w:val="22"/>
                <w:szCs w:val="22"/>
              </w:rPr>
              <w:t>3.</w:t>
            </w:r>
          </w:p>
        </w:tc>
        <w:tc>
          <w:tcPr>
            <w:tcW w:w="3426" w:type="dxa"/>
          </w:tcPr>
          <w:p w:rsidR="00DD3E6E" w:rsidRPr="005C0D66" w:rsidRDefault="00DD3E6E" w:rsidP="00DD3E6E">
            <w:pPr>
              <w:jc w:val="both"/>
              <w:rPr>
                <w:sz w:val="22"/>
                <w:szCs w:val="22"/>
              </w:rPr>
            </w:pPr>
            <w:r w:rsidRPr="005C0D66">
              <w:rPr>
                <w:sz w:val="22"/>
                <w:szCs w:val="22"/>
              </w:rPr>
              <w:t>Снабжение цеха ДМТ-4 оборо</w:t>
            </w:r>
            <w:r w:rsidRPr="005C0D66">
              <w:rPr>
                <w:sz w:val="22"/>
                <w:szCs w:val="22"/>
              </w:rPr>
              <w:t>т</w:t>
            </w:r>
            <w:r w:rsidRPr="005C0D66">
              <w:rPr>
                <w:sz w:val="22"/>
                <w:szCs w:val="22"/>
              </w:rPr>
              <w:t>ной водой из цеха водоснабжения и канализации (ВиК).</w:t>
            </w:r>
          </w:p>
        </w:tc>
        <w:tc>
          <w:tcPr>
            <w:tcW w:w="11122" w:type="dxa"/>
          </w:tcPr>
          <w:p w:rsidR="00DD3E6E" w:rsidRPr="005C0D66" w:rsidRDefault="00DD3E6E" w:rsidP="004176CF">
            <w:pPr>
              <w:pStyle w:val="a5"/>
              <w:spacing w:after="0"/>
              <w:ind w:right="113" w:firstLine="346"/>
              <w:rPr>
                <w:sz w:val="22"/>
                <w:szCs w:val="22"/>
              </w:rPr>
            </w:pPr>
            <w:r w:rsidRPr="005C0D66">
              <w:rPr>
                <w:sz w:val="22"/>
                <w:szCs w:val="22"/>
              </w:rPr>
              <w:t>Оборотная вода (</w:t>
            </w:r>
            <w:r w:rsidRPr="005C0D66">
              <w:rPr>
                <w:sz w:val="22"/>
                <w:szCs w:val="22"/>
                <w:lang w:val="en-US"/>
              </w:rPr>
              <w:t>WV</w:t>
            </w:r>
            <w:r w:rsidRPr="005C0D66">
              <w:rPr>
                <w:sz w:val="22"/>
                <w:szCs w:val="22"/>
              </w:rPr>
              <w:t>) подается в цех ДМТ-4 из цеха водоснабжения и канализации (ВиК) с давлением на вх</w:t>
            </w:r>
            <w:r w:rsidRPr="005C0D66">
              <w:rPr>
                <w:sz w:val="22"/>
                <w:szCs w:val="22"/>
              </w:rPr>
              <w:t>о</w:t>
            </w:r>
            <w:r w:rsidRPr="005C0D66">
              <w:rPr>
                <w:sz w:val="22"/>
                <w:szCs w:val="22"/>
              </w:rPr>
              <w:t>де в цех (0,5-0,6) МПа и температурой не более 26</w:t>
            </w:r>
            <w:r w:rsidRPr="005C0D66">
              <w:rPr>
                <w:sz w:val="22"/>
                <w:szCs w:val="22"/>
                <w:vertAlign w:val="superscript"/>
              </w:rPr>
              <w:t xml:space="preserve"> о</w:t>
            </w:r>
            <w:r w:rsidRPr="005C0D66">
              <w:rPr>
                <w:sz w:val="22"/>
                <w:szCs w:val="22"/>
              </w:rPr>
              <w:t>С и используется в качестве хладоагента в теплообменных а</w:t>
            </w:r>
            <w:r w:rsidRPr="005C0D66">
              <w:rPr>
                <w:sz w:val="22"/>
                <w:szCs w:val="22"/>
              </w:rPr>
              <w:t>п</w:t>
            </w:r>
            <w:r w:rsidRPr="005C0D66">
              <w:rPr>
                <w:sz w:val="22"/>
                <w:szCs w:val="22"/>
              </w:rPr>
              <w:t xml:space="preserve">паратах цеха. </w:t>
            </w:r>
          </w:p>
          <w:p w:rsidR="00DD3E6E" w:rsidRPr="005C0D66" w:rsidRDefault="00DD3E6E" w:rsidP="004176CF">
            <w:pPr>
              <w:pStyle w:val="a5"/>
              <w:spacing w:after="0"/>
              <w:ind w:right="113" w:firstLine="346"/>
              <w:rPr>
                <w:sz w:val="22"/>
                <w:szCs w:val="22"/>
              </w:rPr>
            </w:pPr>
            <w:r w:rsidRPr="005C0D66">
              <w:rPr>
                <w:sz w:val="22"/>
                <w:szCs w:val="22"/>
              </w:rPr>
              <w:t>Отработанная оборотная вода (</w:t>
            </w:r>
            <w:r w:rsidRPr="005C0D66">
              <w:rPr>
                <w:sz w:val="22"/>
                <w:szCs w:val="22"/>
                <w:lang w:val="en-US"/>
              </w:rPr>
              <w:t>WR</w:t>
            </w:r>
            <w:r w:rsidRPr="005C0D66">
              <w:rPr>
                <w:sz w:val="22"/>
                <w:szCs w:val="22"/>
              </w:rPr>
              <w:t>) из цеха возвращается для охлаждения на градирни системы оборотного водоснабжения (СОВ) "ДМТ-4". Система оборотного водоснабжения раб</w:t>
            </w:r>
            <w:r w:rsidRPr="005C0D66">
              <w:rPr>
                <w:sz w:val="22"/>
                <w:szCs w:val="22"/>
              </w:rPr>
              <w:t>о</w:t>
            </w:r>
            <w:r w:rsidRPr="005C0D66">
              <w:rPr>
                <w:sz w:val="22"/>
                <w:szCs w:val="22"/>
              </w:rPr>
              <w:t>тает по замкнутому циклу.</w:t>
            </w:r>
          </w:p>
          <w:p w:rsidR="00DD3E6E" w:rsidRPr="005C0D66" w:rsidRDefault="00DD3E6E" w:rsidP="004176CF">
            <w:pPr>
              <w:pStyle w:val="a5"/>
              <w:spacing w:after="0"/>
              <w:ind w:right="113" w:firstLine="346"/>
              <w:rPr>
                <w:sz w:val="22"/>
                <w:szCs w:val="22"/>
              </w:rPr>
            </w:pPr>
            <w:r w:rsidRPr="005C0D66">
              <w:rPr>
                <w:sz w:val="22"/>
                <w:szCs w:val="22"/>
              </w:rPr>
              <w:t>Качественные показатели оборотной воды должны удовлетворять требованиям ПТР № 1-7105-2005 по приг</w:t>
            </w:r>
            <w:r w:rsidRPr="005C0D66">
              <w:rPr>
                <w:sz w:val="22"/>
                <w:szCs w:val="22"/>
              </w:rPr>
              <w:t>о</w:t>
            </w:r>
            <w:r w:rsidRPr="005C0D66">
              <w:rPr>
                <w:sz w:val="22"/>
                <w:szCs w:val="22"/>
              </w:rPr>
              <w:t>товлению осветленной, оборотной, умя</w:t>
            </w:r>
            <w:r w:rsidRPr="005C0D66">
              <w:rPr>
                <w:sz w:val="22"/>
                <w:szCs w:val="22"/>
              </w:rPr>
              <w:t>г</w:t>
            </w:r>
            <w:r w:rsidRPr="005C0D66">
              <w:rPr>
                <w:sz w:val="22"/>
                <w:szCs w:val="22"/>
              </w:rPr>
              <w:t>ченной и обессоленной воды цеха ВиК.</w:t>
            </w:r>
          </w:p>
        </w:tc>
      </w:tr>
      <w:tr w:rsidR="00DD3E6E" w:rsidRPr="00FF0587">
        <w:tc>
          <w:tcPr>
            <w:tcW w:w="680" w:type="dxa"/>
          </w:tcPr>
          <w:p w:rsidR="00DD3E6E" w:rsidRPr="005C0D66" w:rsidRDefault="00DD3E6E" w:rsidP="00DD3E6E">
            <w:pPr>
              <w:jc w:val="center"/>
              <w:rPr>
                <w:sz w:val="22"/>
                <w:szCs w:val="22"/>
              </w:rPr>
            </w:pPr>
            <w:r w:rsidRPr="005C0D66">
              <w:rPr>
                <w:sz w:val="22"/>
                <w:szCs w:val="22"/>
              </w:rPr>
              <w:t>4.</w:t>
            </w:r>
          </w:p>
        </w:tc>
        <w:tc>
          <w:tcPr>
            <w:tcW w:w="3426" w:type="dxa"/>
          </w:tcPr>
          <w:p w:rsidR="00DD3E6E" w:rsidRPr="005C0D66" w:rsidRDefault="00DD3E6E" w:rsidP="00DD3E6E">
            <w:pPr>
              <w:jc w:val="both"/>
              <w:rPr>
                <w:sz w:val="22"/>
                <w:szCs w:val="22"/>
              </w:rPr>
            </w:pPr>
            <w:r w:rsidRPr="005C0D66">
              <w:rPr>
                <w:sz w:val="22"/>
                <w:szCs w:val="22"/>
              </w:rPr>
              <w:t>Снабжение ВКС-3 цеха ДМТ-4 оборотной водой из цеха вод</w:t>
            </w:r>
            <w:r w:rsidRPr="005C0D66">
              <w:rPr>
                <w:sz w:val="22"/>
                <w:szCs w:val="22"/>
              </w:rPr>
              <w:t>о</w:t>
            </w:r>
            <w:r w:rsidRPr="005C0D66">
              <w:rPr>
                <w:sz w:val="22"/>
                <w:szCs w:val="22"/>
              </w:rPr>
              <w:t>снабжения и канализации (ВиК).</w:t>
            </w:r>
          </w:p>
        </w:tc>
        <w:tc>
          <w:tcPr>
            <w:tcW w:w="11122" w:type="dxa"/>
          </w:tcPr>
          <w:p w:rsidR="00DD3E6E" w:rsidRPr="005C0D66" w:rsidRDefault="00DD3E6E" w:rsidP="004176CF">
            <w:pPr>
              <w:pStyle w:val="a5"/>
              <w:spacing w:after="0"/>
              <w:ind w:right="113" w:firstLine="346"/>
              <w:rPr>
                <w:sz w:val="22"/>
                <w:szCs w:val="22"/>
              </w:rPr>
            </w:pPr>
            <w:r w:rsidRPr="005C0D66">
              <w:rPr>
                <w:sz w:val="22"/>
                <w:szCs w:val="22"/>
              </w:rPr>
              <w:t>Оборотная охлаждающая вода с температурой не более 26 °С поступает на ВКС-3 из водооборотного цикла цеха ВиК по двум трубопроводам, расположенным на эстакаде. Один трубопровод обеспечивает водой компре</w:t>
            </w:r>
            <w:r w:rsidRPr="005C0D66">
              <w:rPr>
                <w:sz w:val="22"/>
                <w:szCs w:val="22"/>
              </w:rPr>
              <w:t>с</w:t>
            </w:r>
            <w:r w:rsidRPr="005C0D66">
              <w:rPr>
                <w:sz w:val="22"/>
                <w:szCs w:val="22"/>
              </w:rPr>
              <w:t>сора   К-960/1-3, другой – компрессора К-960/4,5.</w:t>
            </w:r>
          </w:p>
          <w:p w:rsidR="00DD3E6E" w:rsidRPr="005C0D66" w:rsidRDefault="00DD3E6E" w:rsidP="004176CF">
            <w:pPr>
              <w:pStyle w:val="a5"/>
              <w:spacing w:after="0"/>
              <w:ind w:right="113" w:firstLine="346"/>
              <w:rPr>
                <w:sz w:val="22"/>
                <w:szCs w:val="22"/>
              </w:rPr>
            </w:pPr>
            <w:r w:rsidRPr="005C0D66">
              <w:rPr>
                <w:sz w:val="22"/>
                <w:szCs w:val="22"/>
              </w:rPr>
              <w:t>Давление оборотной охлаждающей воды (0,6–0,7) МПа.  Измеряется температура, давление, расход оборо</w:t>
            </w:r>
            <w:r w:rsidRPr="005C0D66">
              <w:rPr>
                <w:sz w:val="22"/>
                <w:szCs w:val="22"/>
              </w:rPr>
              <w:t>т</w:t>
            </w:r>
            <w:r w:rsidRPr="005C0D66">
              <w:rPr>
                <w:sz w:val="22"/>
                <w:szCs w:val="22"/>
              </w:rPr>
              <w:t>ной в</w:t>
            </w:r>
            <w:r w:rsidRPr="005C0D66">
              <w:rPr>
                <w:sz w:val="22"/>
                <w:szCs w:val="22"/>
              </w:rPr>
              <w:t>о</w:t>
            </w:r>
            <w:r w:rsidRPr="005C0D66">
              <w:rPr>
                <w:sz w:val="22"/>
                <w:szCs w:val="22"/>
              </w:rPr>
              <w:t xml:space="preserve">ды на компрессоры К-960/1-3, К-960/4,5, а также на каждый компрессор. </w:t>
            </w:r>
          </w:p>
          <w:p w:rsidR="00DD3E6E" w:rsidRPr="005C0D66" w:rsidRDefault="00DD3E6E" w:rsidP="004176CF">
            <w:pPr>
              <w:pStyle w:val="a5"/>
              <w:spacing w:after="0"/>
              <w:ind w:right="113" w:firstLine="346"/>
              <w:rPr>
                <w:sz w:val="22"/>
                <w:szCs w:val="22"/>
              </w:rPr>
            </w:pPr>
            <w:r w:rsidRPr="005C0D66">
              <w:rPr>
                <w:sz w:val="22"/>
                <w:szCs w:val="22"/>
              </w:rPr>
              <w:t>Оборотная охлаждающая вода используется в качестве хладоагента в т</w:t>
            </w:r>
            <w:r w:rsidRPr="005C0D66">
              <w:rPr>
                <w:sz w:val="22"/>
                <w:szCs w:val="22"/>
              </w:rPr>
              <w:t>е</w:t>
            </w:r>
            <w:r w:rsidRPr="005C0D66">
              <w:rPr>
                <w:sz w:val="22"/>
                <w:szCs w:val="22"/>
              </w:rPr>
              <w:t xml:space="preserve">плообменной аппаратуре. </w:t>
            </w:r>
          </w:p>
          <w:p w:rsidR="00DD3E6E" w:rsidRPr="005C0D66" w:rsidRDefault="00DD3E6E" w:rsidP="004176CF">
            <w:pPr>
              <w:pStyle w:val="a5"/>
              <w:spacing w:after="0"/>
              <w:ind w:right="113" w:firstLine="346"/>
              <w:rPr>
                <w:sz w:val="22"/>
                <w:szCs w:val="22"/>
              </w:rPr>
            </w:pPr>
            <w:r w:rsidRPr="005C0D66">
              <w:rPr>
                <w:sz w:val="22"/>
                <w:szCs w:val="22"/>
              </w:rPr>
              <w:t>Подогретая вода с температурой (35-40) °С возвращается для охлаждения на градирни системы оборотного водоснабжения (СОВ-3) "ДМТ-4". Система оборотного водоснабжения работает по замкн</w:t>
            </w:r>
            <w:r w:rsidRPr="005C0D66">
              <w:rPr>
                <w:sz w:val="22"/>
                <w:szCs w:val="22"/>
              </w:rPr>
              <w:t>у</w:t>
            </w:r>
            <w:r w:rsidRPr="005C0D66">
              <w:rPr>
                <w:sz w:val="22"/>
                <w:szCs w:val="22"/>
              </w:rPr>
              <w:t>тому циклу.</w:t>
            </w:r>
          </w:p>
        </w:tc>
      </w:tr>
      <w:tr w:rsidR="004176CF" w:rsidRPr="00FF0587">
        <w:tc>
          <w:tcPr>
            <w:tcW w:w="680" w:type="dxa"/>
          </w:tcPr>
          <w:p w:rsidR="004176CF" w:rsidRPr="005C0D66" w:rsidRDefault="004176CF" w:rsidP="00222C9C">
            <w:pPr>
              <w:jc w:val="center"/>
              <w:rPr>
                <w:sz w:val="22"/>
                <w:szCs w:val="22"/>
              </w:rPr>
            </w:pPr>
            <w:r w:rsidRPr="005C0D66">
              <w:rPr>
                <w:sz w:val="22"/>
                <w:szCs w:val="22"/>
              </w:rPr>
              <w:t>5.</w:t>
            </w:r>
          </w:p>
        </w:tc>
        <w:tc>
          <w:tcPr>
            <w:tcW w:w="3426" w:type="dxa"/>
          </w:tcPr>
          <w:p w:rsidR="004176CF" w:rsidRPr="005C0D66" w:rsidRDefault="004176CF" w:rsidP="00222C9C">
            <w:pPr>
              <w:jc w:val="both"/>
              <w:rPr>
                <w:sz w:val="22"/>
                <w:szCs w:val="22"/>
              </w:rPr>
            </w:pPr>
            <w:r w:rsidRPr="005C0D66">
              <w:rPr>
                <w:sz w:val="22"/>
                <w:szCs w:val="22"/>
              </w:rPr>
              <w:t>Снабжение цеха ДМТ-4 охла</w:t>
            </w:r>
            <w:r w:rsidRPr="005C0D66">
              <w:rPr>
                <w:sz w:val="22"/>
                <w:szCs w:val="22"/>
              </w:rPr>
              <w:t>ж</w:t>
            </w:r>
            <w:r w:rsidRPr="005C0D66">
              <w:rPr>
                <w:sz w:val="22"/>
                <w:szCs w:val="22"/>
              </w:rPr>
              <w:t xml:space="preserve">денной водой из цеха АХКУ ГЭ. </w:t>
            </w:r>
          </w:p>
        </w:tc>
        <w:tc>
          <w:tcPr>
            <w:tcW w:w="11122" w:type="dxa"/>
          </w:tcPr>
          <w:p w:rsidR="004176CF" w:rsidRPr="005C0D66" w:rsidRDefault="004176CF" w:rsidP="00222C9C">
            <w:pPr>
              <w:pStyle w:val="a5"/>
              <w:ind w:right="113" w:firstLine="347"/>
              <w:rPr>
                <w:sz w:val="22"/>
                <w:szCs w:val="22"/>
              </w:rPr>
            </w:pPr>
            <w:r w:rsidRPr="005C0D66">
              <w:rPr>
                <w:sz w:val="22"/>
                <w:szCs w:val="22"/>
              </w:rPr>
              <w:t>Охлажденная</w:t>
            </w:r>
            <w:r w:rsidRPr="005C0D66">
              <w:rPr>
                <w:color w:val="0000FF"/>
                <w:sz w:val="22"/>
                <w:szCs w:val="22"/>
              </w:rPr>
              <w:t xml:space="preserve"> </w:t>
            </w:r>
            <w:r w:rsidRPr="005C0D66">
              <w:rPr>
                <w:sz w:val="22"/>
                <w:szCs w:val="22"/>
              </w:rPr>
              <w:t>вода (</w:t>
            </w:r>
            <w:r w:rsidRPr="005C0D66">
              <w:rPr>
                <w:sz w:val="22"/>
                <w:szCs w:val="22"/>
                <w:lang w:val="en-US"/>
              </w:rPr>
              <w:t>FV</w:t>
            </w:r>
            <w:r w:rsidRPr="005C0D66">
              <w:rPr>
                <w:sz w:val="22"/>
                <w:szCs w:val="22"/>
              </w:rPr>
              <w:t xml:space="preserve">) с температурой не более 10 </w:t>
            </w:r>
            <w:r w:rsidRPr="005C0D66">
              <w:rPr>
                <w:sz w:val="22"/>
                <w:szCs w:val="22"/>
                <w:vertAlign w:val="superscript"/>
              </w:rPr>
              <w:t>о</w:t>
            </w:r>
            <w:r w:rsidRPr="005C0D66">
              <w:rPr>
                <w:sz w:val="22"/>
                <w:szCs w:val="22"/>
              </w:rPr>
              <w:t>С и давлением не более 0,6 МПа  подается в цех ДМТ-4 с установки цеха АХКУ ГЭ (или установки приготовления охлажденной воды цеха ДМТ-4) и используется в кач</w:t>
            </w:r>
            <w:r w:rsidRPr="005C0D66">
              <w:rPr>
                <w:sz w:val="22"/>
                <w:szCs w:val="22"/>
              </w:rPr>
              <w:t>е</w:t>
            </w:r>
            <w:r w:rsidRPr="005C0D66">
              <w:rPr>
                <w:sz w:val="22"/>
                <w:szCs w:val="22"/>
              </w:rPr>
              <w:t>стве хладоагента в теплообменных аппаратах, а также подается на орошение колонны С-234. Отработанная охл</w:t>
            </w:r>
            <w:r w:rsidRPr="005C0D66">
              <w:rPr>
                <w:sz w:val="22"/>
                <w:szCs w:val="22"/>
              </w:rPr>
              <w:t>а</w:t>
            </w:r>
            <w:r w:rsidRPr="005C0D66">
              <w:rPr>
                <w:sz w:val="22"/>
                <w:szCs w:val="22"/>
              </w:rPr>
              <w:t>жденная вода (</w:t>
            </w:r>
            <w:r w:rsidRPr="005C0D66">
              <w:rPr>
                <w:sz w:val="22"/>
                <w:szCs w:val="22"/>
                <w:lang w:val="en-US"/>
              </w:rPr>
              <w:t>FR</w:t>
            </w:r>
            <w:r w:rsidRPr="005C0D66">
              <w:rPr>
                <w:sz w:val="22"/>
                <w:szCs w:val="22"/>
              </w:rPr>
              <w:t>) из теплообменных аппаратов возвращается для охлаждения на установку охлажденной воды. Её потери компенсируются за счет подпитки осве</w:t>
            </w:r>
            <w:r w:rsidRPr="005C0D66">
              <w:rPr>
                <w:sz w:val="22"/>
                <w:szCs w:val="22"/>
              </w:rPr>
              <w:t>т</w:t>
            </w:r>
            <w:r w:rsidRPr="005C0D66">
              <w:rPr>
                <w:sz w:val="22"/>
                <w:szCs w:val="22"/>
              </w:rPr>
              <w:t>ленной водой контура охлажденной воды.</w:t>
            </w:r>
          </w:p>
        </w:tc>
      </w:tr>
    </w:tbl>
    <w:p w:rsidR="00DD3E6E" w:rsidRDefault="00DD3E6E" w:rsidP="00DD3E6E">
      <w:pPr>
        <w:jc w:val="right"/>
      </w:pPr>
      <w:r>
        <w:lastRenderedPageBreak/>
        <w:t>Продолжение таблицы 6</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426"/>
        <w:gridCol w:w="11122"/>
      </w:tblGrid>
      <w:tr w:rsidR="00DD3E6E" w:rsidRPr="00FF0587">
        <w:tc>
          <w:tcPr>
            <w:tcW w:w="680" w:type="dxa"/>
          </w:tcPr>
          <w:p w:rsidR="00DD3E6E" w:rsidRPr="00BC7CD1" w:rsidRDefault="00DD3E6E" w:rsidP="00DD3E6E">
            <w:pPr>
              <w:jc w:val="center"/>
              <w:rPr>
                <w:b/>
                <w:sz w:val="22"/>
                <w:szCs w:val="22"/>
              </w:rPr>
            </w:pPr>
            <w:r w:rsidRPr="00BC7CD1">
              <w:rPr>
                <w:b/>
                <w:sz w:val="22"/>
                <w:szCs w:val="22"/>
              </w:rPr>
              <w:t>1</w:t>
            </w:r>
          </w:p>
        </w:tc>
        <w:tc>
          <w:tcPr>
            <w:tcW w:w="3426" w:type="dxa"/>
          </w:tcPr>
          <w:p w:rsidR="00DD3E6E" w:rsidRPr="00BC7CD1" w:rsidRDefault="00DD3E6E" w:rsidP="00DD3E6E">
            <w:pPr>
              <w:jc w:val="center"/>
              <w:rPr>
                <w:b/>
                <w:sz w:val="22"/>
                <w:szCs w:val="22"/>
              </w:rPr>
            </w:pPr>
            <w:r w:rsidRPr="00BC7CD1">
              <w:rPr>
                <w:b/>
                <w:sz w:val="22"/>
                <w:szCs w:val="22"/>
              </w:rPr>
              <w:t>2</w:t>
            </w:r>
          </w:p>
        </w:tc>
        <w:tc>
          <w:tcPr>
            <w:tcW w:w="11122" w:type="dxa"/>
          </w:tcPr>
          <w:p w:rsidR="00DD3E6E" w:rsidRPr="00BC7CD1" w:rsidRDefault="00DD3E6E" w:rsidP="00DD3E6E">
            <w:pPr>
              <w:pStyle w:val="a5"/>
              <w:ind w:right="113" w:firstLine="347"/>
              <w:jc w:val="center"/>
              <w:rPr>
                <w:b/>
                <w:sz w:val="22"/>
                <w:szCs w:val="22"/>
              </w:rPr>
            </w:pPr>
            <w:r w:rsidRPr="00BC7CD1">
              <w:rPr>
                <w:b/>
                <w:sz w:val="22"/>
                <w:szCs w:val="22"/>
              </w:rPr>
              <w:t>3</w:t>
            </w:r>
          </w:p>
        </w:tc>
      </w:tr>
      <w:tr w:rsidR="00DD3E6E" w:rsidRPr="00FF0587">
        <w:tc>
          <w:tcPr>
            <w:tcW w:w="680" w:type="dxa"/>
          </w:tcPr>
          <w:p w:rsidR="00DD3E6E" w:rsidRPr="005C0D66" w:rsidRDefault="00DD3E6E" w:rsidP="00DD3E6E">
            <w:pPr>
              <w:jc w:val="center"/>
              <w:rPr>
                <w:sz w:val="22"/>
                <w:szCs w:val="22"/>
              </w:rPr>
            </w:pPr>
            <w:r w:rsidRPr="005C0D66">
              <w:rPr>
                <w:sz w:val="22"/>
                <w:szCs w:val="22"/>
              </w:rPr>
              <w:t>6.</w:t>
            </w:r>
          </w:p>
        </w:tc>
        <w:tc>
          <w:tcPr>
            <w:tcW w:w="3426" w:type="dxa"/>
          </w:tcPr>
          <w:p w:rsidR="00DD3E6E" w:rsidRPr="005C0D66" w:rsidRDefault="00DD3E6E" w:rsidP="00DD3E6E">
            <w:pPr>
              <w:jc w:val="both"/>
              <w:rPr>
                <w:sz w:val="22"/>
                <w:szCs w:val="22"/>
              </w:rPr>
            </w:pPr>
            <w:r w:rsidRPr="005C0D66">
              <w:rPr>
                <w:sz w:val="22"/>
                <w:szCs w:val="22"/>
              </w:rPr>
              <w:t>Снабжение цеха ДМТ-4 осве</w:t>
            </w:r>
            <w:r w:rsidRPr="005C0D66">
              <w:rPr>
                <w:sz w:val="22"/>
                <w:szCs w:val="22"/>
              </w:rPr>
              <w:t>т</w:t>
            </w:r>
            <w:r w:rsidRPr="005C0D66">
              <w:rPr>
                <w:sz w:val="22"/>
                <w:szCs w:val="22"/>
              </w:rPr>
              <w:t>ленной водой из цеха водосна</w:t>
            </w:r>
            <w:r w:rsidRPr="005C0D66">
              <w:rPr>
                <w:sz w:val="22"/>
                <w:szCs w:val="22"/>
              </w:rPr>
              <w:t>б</w:t>
            </w:r>
            <w:r w:rsidRPr="005C0D66">
              <w:rPr>
                <w:sz w:val="22"/>
                <w:szCs w:val="22"/>
              </w:rPr>
              <w:t>жения и канализации (ВиК).</w:t>
            </w:r>
          </w:p>
        </w:tc>
        <w:tc>
          <w:tcPr>
            <w:tcW w:w="11122" w:type="dxa"/>
          </w:tcPr>
          <w:p w:rsidR="00DD3E6E" w:rsidRPr="005C0D66" w:rsidRDefault="00DD3E6E" w:rsidP="00DD3E6E">
            <w:pPr>
              <w:pStyle w:val="a5"/>
              <w:ind w:right="113" w:firstLine="347"/>
              <w:rPr>
                <w:sz w:val="22"/>
                <w:szCs w:val="22"/>
              </w:rPr>
            </w:pPr>
            <w:r w:rsidRPr="005C0D66">
              <w:rPr>
                <w:sz w:val="22"/>
                <w:szCs w:val="22"/>
              </w:rPr>
              <w:t>Осветленная вода с давлением (0,50–0,55) МПа подается в цех ДМТ-4 из цеха ВиК. Используется осветленная вода для подпитки контура охлажде</w:t>
            </w:r>
            <w:r w:rsidRPr="005C0D66">
              <w:rPr>
                <w:sz w:val="22"/>
                <w:szCs w:val="22"/>
              </w:rPr>
              <w:t>н</w:t>
            </w:r>
            <w:r w:rsidRPr="005C0D66">
              <w:rPr>
                <w:sz w:val="22"/>
                <w:szCs w:val="22"/>
              </w:rPr>
              <w:t>ной</w:t>
            </w:r>
            <w:r w:rsidRPr="005C0D66">
              <w:rPr>
                <w:color w:val="0000FF"/>
                <w:sz w:val="22"/>
                <w:szCs w:val="22"/>
              </w:rPr>
              <w:t xml:space="preserve"> </w:t>
            </w:r>
            <w:r w:rsidRPr="005C0D66">
              <w:rPr>
                <w:sz w:val="22"/>
                <w:szCs w:val="22"/>
              </w:rPr>
              <w:t>воды и, при необходимости, для приготовления деминерализованной воды для питания котлов-утилизаторов О-972; О-4972/1,2.</w:t>
            </w:r>
          </w:p>
        </w:tc>
      </w:tr>
      <w:tr w:rsidR="00DD3E6E" w:rsidRPr="00FF0587">
        <w:tc>
          <w:tcPr>
            <w:tcW w:w="15228" w:type="dxa"/>
            <w:gridSpan w:val="3"/>
          </w:tcPr>
          <w:p w:rsidR="00DD3E6E" w:rsidRPr="005C0D66" w:rsidRDefault="00DD3E6E" w:rsidP="00DD3E6E">
            <w:pPr>
              <w:pStyle w:val="a5"/>
              <w:ind w:right="113" w:firstLine="347"/>
              <w:jc w:val="center"/>
              <w:rPr>
                <w:sz w:val="22"/>
                <w:szCs w:val="22"/>
              </w:rPr>
            </w:pPr>
            <w:r w:rsidRPr="005C0D66">
              <w:rPr>
                <w:b/>
                <w:sz w:val="22"/>
                <w:szCs w:val="22"/>
                <w:u w:val="single"/>
              </w:rPr>
              <w:t>Химический цех по ПДиОР</w:t>
            </w:r>
          </w:p>
        </w:tc>
      </w:tr>
      <w:tr w:rsidR="00DD3E6E" w:rsidRPr="00FF0587">
        <w:tc>
          <w:tcPr>
            <w:tcW w:w="680" w:type="dxa"/>
          </w:tcPr>
          <w:p w:rsidR="00DD3E6E" w:rsidRPr="005C0D66" w:rsidRDefault="00DD3E6E" w:rsidP="00DD3E6E">
            <w:pPr>
              <w:jc w:val="center"/>
              <w:rPr>
                <w:sz w:val="22"/>
                <w:szCs w:val="22"/>
              </w:rPr>
            </w:pPr>
            <w:r w:rsidRPr="005C0D66">
              <w:rPr>
                <w:sz w:val="22"/>
                <w:szCs w:val="22"/>
              </w:rPr>
              <w:t>1.</w:t>
            </w:r>
          </w:p>
        </w:tc>
        <w:tc>
          <w:tcPr>
            <w:tcW w:w="3426" w:type="dxa"/>
          </w:tcPr>
          <w:p w:rsidR="00DD3E6E" w:rsidRPr="005C0D66" w:rsidRDefault="00DD3E6E" w:rsidP="00DD3E6E">
            <w:pPr>
              <w:jc w:val="both"/>
              <w:rPr>
                <w:sz w:val="22"/>
                <w:szCs w:val="22"/>
              </w:rPr>
            </w:pPr>
            <w:r w:rsidRPr="005C0D66">
              <w:rPr>
                <w:sz w:val="22"/>
                <w:szCs w:val="22"/>
              </w:rPr>
              <w:t>Прием, хранение и выдача на производство с</w:t>
            </w:r>
            <w:r w:rsidRPr="005C0D66">
              <w:rPr>
                <w:sz w:val="22"/>
                <w:szCs w:val="22"/>
              </w:rPr>
              <w:t>ы</w:t>
            </w:r>
            <w:r w:rsidRPr="005C0D66">
              <w:rPr>
                <w:sz w:val="22"/>
                <w:szCs w:val="22"/>
              </w:rPr>
              <w:t>рья.</w:t>
            </w:r>
          </w:p>
        </w:tc>
        <w:tc>
          <w:tcPr>
            <w:tcW w:w="11122" w:type="dxa"/>
          </w:tcPr>
          <w:p w:rsidR="00DD3E6E" w:rsidRPr="005C0D66" w:rsidRDefault="00DD3E6E" w:rsidP="00DD3E6E">
            <w:pPr>
              <w:jc w:val="both"/>
              <w:rPr>
                <w:sz w:val="22"/>
                <w:szCs w:val="22"/>
              </w:rPr>
            </w:pPr>
            <w:r w:rsidRPr="005C0D66">
              <w:rPr>
                <w:sz w:val="22"/>
                <w:szCs w:val="22"/>
              </w:rPr>
              <w:t>Сбор промышленных стоков с насосных слива/выдачи метанола, параксилола, ДЭГ  в бассейн для приема пр</w:t>
            </w:r>
            <w:r w:rsidRPr="005C0D66">
              <w:rPr>
                <w:sz w:val="22"/>
                <w:szCs w:val="22"/>
              </w:rPr>
              <w:t>о</w:t>
            </w:r>
            <w:r w:rsidRPr="005C0D66">
              <w:rPr>
                <w:sz w:val="22"/>
                <w:szCs w:val="22"/>
              </w:rPr>
              <w:t xml:space="preserve">мышленных стоков поз. </w:t>
            </w:r>
            <w:r w:rsidRPr="005C0D66">
              <w:rPr>
                <w:sz w:val="22"/>
                <w:szCs w:val="22"/>
                <w:lang w:val="en-US"/>
              </w:rPr>
              <w:t>V</w:t>
            </w:r>
            <w:r w:rsidRPr="005C0D66">
              <w:rPr>
                <w:sz w:val="22"/>
                <w:szCs w:val="22"/>
              </w:rPr>
              <w:t>550, в ходе чего обр</w:t>
            </w:r>
            <w:r w:rsidRPr="005C0D66">
              <w:rPr>
                <w:sz w:val="22"/>
                <w:szCs w:val="22"/>
              </w:rPr>
              <w:t>а</w:t>
            </w:r>
            <w:r w:rsidRPr="005C0D66">
              <w:rPr>
                <w:sz w:val="22"/>
                <w:szCs w:val="22"/>
              </w:rPr>
              <w:t>зуются сточные воды</w:t>
            </w:r>
          </w:p>
        </w:tc>
      </w:tr>
      <w:tr w:rsidR="00DD3E6E" w:rsidRPr="00FF0587">
        <w:tc>
          <w:tcPr>
            <w:tcW w:w="680" w:type="dxa"/>
          </w:tcPr>
          <w:p w:rsidR="00DD3E6E" w:rsidRPr="005C0D66" w:rsidRDefault="00DD3E6E" w:rsidP="00DD3E6E">
            <w:pPr>
              <w:jc w:val="center"/>
              <w:rPr>
                <w:sz w:val="22"/>
                <w:szCs w:val="22"/>
              </w:rPr>
            </w:pPr>
            <w:r w:rsidRPr="005C0D66">
              <w:rPr>
                <w:sz w:val="22"/>
                <w:szCs w:val="22"/>
              </w:rPr>
              <w:t>2.</w:t>
            </w:r>
          </w:p>
        </w:tc>
        <w:tc>
          <w:tcPr>
            <w:tcW w:w="3426" w:type="dxa"/>
          </w:tcPr>
          <w:p w:rsidR="00DD3E6E" w:rsidRPr="005C0D66" w:rsidRDefault="00DD3E6E" w:rsidP="00DD3E6E">
            <w:pPr>
              <w:jc w:val="both"/>
              <w:rPr>
                <w:sz w:val="22"/>
                <w:szCs w:val="22"/>
              </w:rPr>
            </w:pPr>
            <w:r w:rsidRPr="005C0D66">
              <w:rPr>
                <w:sz w:val="22"/>
                <w:szCs w:val="22"/>
              </w:rPr>
              <w:t>Прием, хранение и выдача на производство с</w:t>
            </w:r>
            <w:r w:rsidRPr="005C0D66">
              <w:rPr>
                <w:sz w:val="22"/>
                <w:szCs w:val="22"/>
              </w:rPr>
              <w:t>ы</w:t>
            </w:r>
            <w:r w:rsidRPr="005C0D66">
              <w:rPr>
                <w:sz w:val="22"/>
                <w:szCs w:val="22"/>
              </w:rPr>
              <w:t>рья.</w:t>
            </w:r>
          </w:p>
        </w:tc>
        <w:tc>
          <w:tcPr>
            <w:tcW w:w="11122" w:type="dxa"/>
          </w:tcPr>
          <w:p w:rsidR="00DD3E6E" w:rsidRPr="005C0D66" w:rsidRDefault="00DD3E6E" w:rsidP="00DD3E6E">
            <w:pPr>
              <w:jc w:val="both"/>
              <w:rPr>
                <w:sz w:val="22"/>
                <w:szCs w:val="22"/>
              </w:rPr>
            </w:pPr>
            <w:r w:rsidRPr="005C0D66">
              <w:rPr>
                <w:sz w:val="22"/>
                <w:szCs w:val="22"/>
              </w:rPr>
              <w:t>Подготовка оборудования, атмосферные осадки скапливаемые в обваловке емкостей ЭЖКМ поз. 4/1,2, топлива дизельного с МЭЖК поз. 9/14-16, 4/3, в ходе чего обр</w:t>
            </w:r>
            <w:r w:rsidRPr="005C0D66">
              <w:rPr>
                <w:sz w:val="22"/>
                <w:szCs w:val="22"/>
              </w:rPr>
              <w:t>а</w:t>
            </w:r>
            <w:r w:rsidRPr="005C0D66">
              <w:rPr>
                <w:sz w:val="22"/>
                <w:szCs w:val="22"/>
              </w:rPr>
              <w:t>зуются сточные воды</w:t>
            </w:r>
          </w:p>
        </w:tc>
      </w:tr>
      <w:tr w:rsidR="00DD3E6E" w:rsidRPr="00FF0587">
        <w:tc>
          <w:tcPr>
            <w:tcW w:w="680" w:type="dxa"/>
          </w:tcPr>
          <w:p w:rsidR="00DD3E6E" w:rsidRPr="005C0D66" w:rsidRDefault="00DD3E6E" w:rsidP="00DD3E6E">
            <w:pPr>
              <w:jc w:val="center"/>
              <w:rPr>
                <w:sz w:val="22"/>
                <w:szCs w:val="22"/>
              </w:rPr>
            </w:pPr>
            <w:r w:rsidRPr="005C0D66">
              <w:rPr>
                <w:sz w:val="22"/>
                <w:szCs w:val="22"/>
              </w:rPr>
              <w:t>3.</w:t>
            </w:r>
          </w:p>
        </w:tc>
        <w:tc>
          <w:tcPr>
            <w:tcW w:w="3426" w:type="dxa"/>
          </w:tcPr>
          <w:p w:rsidR="00DD3E6E" w:rsidRPr="005C0D66" w:rsidRDefault="00DD3E6E" w:rsidP="00DD3E6E">
            <w:pPr>
              <w:jc w:val="both"/>
              <w:rPr>
                <w:sz w:val="22"/>
                <w:szCs w:val="22"/>
              </w:rPr>
            </w:pPr>
            <w:r w:rsidRPr="005C0D66">
              <w:rPr>
                <w:sz w:val="22"/>
                <w:szCs w:val="22"/>
              </w:rPr>
              <w:t>Прием, хранение и выдача на производство с</w:t>
            </w:r>
            <w:r w:rsidRPr="005C0D66">
              <w:rPr>
                <w:sz w:val="22"/>
                <w:szCs w:val="22"/>
              </w:rPr>
              <w:t>ы</w:t>
            </w:r>
            <w:r w:rsidRPr="005C0D66">
              <w:rPr>
                <w:sz w:val="22"/>
                <w:szCs w:val="22"/>
              </w:rPr>
              <w:t>рья.</w:t>
            </w:r>
          </w:p>
        </w:tc>
        <w:tc>
          <w:tcPr>
            <w:tcW w:w="11122" w:type="dxa"/>
          </w:tcPr>
          <w:p w:rsidR="00DD3E6E" w:rsidRPr="005C0D66" w:rsidRDefault="00DD3E6E" w:rsidP="00DD3E6E">
            <w:pPr>
              <w:jc w:val="both"/>
              <w:rPr>
                <w:sz w:val="22"/>
                <w:szCs w:val="22"/>
              </w:rPr>
            </w:pPr>
            <w:r w:rsidRPr="005C0D66">
              <w:rPr>
                <w:sz w:val="22"/>
                <w:szCs w:val="22"/>
              </w:rPr>
              <w:t>Промывка емкостей поз. 20.001 А,В, 20.004 А,В, 20.006 А,В, 20.009 А,В, 20.011А,В, в ходе чего образуются сто</w:t>
            </w:r>
            <w:r w:rsidRPr="005C0D66">
              <w:rPr>
                <w:sz w:val="22"/>
                <w:szCs w:val="22"/>
              </w:rPr>
              <w:t>ч</w:t>
            </w:r>
            <w:r w:rsidRPr="005C0D66">
              <w:rPr>
                <w:sz w:val="22"/>
                <w:szCs w:val="22"/>
              </w:rPr>
              <w:t>ные воды</w:t>
            </w:r>
          </w:p>
        </w:tc>
      </w:tr>
      <w:tr w:rsidR="00DD3E6E" w:rsidRPr="00FF0587">
        <w:tc>
          <w:tcPr>
            <w:tcW w:w="680" w:type="dxa"/>
          </w:tcPr>
          <w:p w:rsidR="00DD3E6E" w:rsidRPr="005C0D66" w:rsidRDefault="00DD3E6E" w:rsidP="00DD3E6E">
            <w:pPr>
              <w:jc w:val="center"/>
              <w:rPr>
                <w:sz w:val="22"/>
                <w:szCs w:val="22"/>
              </w:rPr>
            </w:pPr>
            <w:r w:rsidRPr="005C0D66">
              <w:rPr>
                <w:sz w:val="22"/>
                <w:szCs w:val="22"/>
              </w:rPr>
              <w:t>4.</w:t>
            </w:r>
          </w:p>
        </w:tc>
        <w:tc>
          <w:tcPr>
            <w:tcW w:w="3426" w:type="dxa"/>
          </w:tcPr>
          <w:p w:rsidR="00DD3E6E" w:rsidRPr="005C0D66" w:rsidRDefault="00DD3E6E" w:rsidP="00DD3E6E">
            <w:pPr>
              <w:jc w:val="both"/>
              <w:rPr>
                <w:sz w:val="22"/>
                <w:szCs w:val="22"/>
              </w:rPr>
            </w:pPr>
            <w:r w:rsidRPr="005C0D66">
              <w:rPr>
                <w:sz w:val="22"/>
                <w:szCs w:val="22"/>
              </w:rPr>
              <w:t>Прием, хранение и выдача на производство с</w:t>
            </w:r>
            <w:r w:rsidRPr="005C0D66">
              <w:rPr>
                <w:sz w:val="22"/>
                <w:szCs w:val="22"/>
              </w:rPr>
              <w:t>ы</w:t>
            </w:r>
            <w:r w:rsidRPr="005C0D66">
              <w:rPr>
                <w:sz w:val="22"/>
                <w:szCs w:val="22"/>
              </w:rPr>
              <w:t>рья.</w:t>
            </w:r>
          </w:p>
        </w:tc>
        <w:tc>
          <w:tcPr>
            <w:tcW w:w="11122" w:type="dxa"/>
          </w:tcPr>
          <w:p w:rsidR="00DD3E6E" w:rsidRPr="005C0D66" w:rsidRDefault="00DD3E6E" w:rsidP="00DD3E6E">
            <w:pPr>
              <w:jc w:val="both"/>
              <w:rPr>
                <w:sz w:val="22"/>
                <w:szCs w:val="22"/>
              </w:rPr>
            </w:pPr>
            <w:r w:rsidRPr="005C0D66">
              <w:rPr>
                <w:sz w:val="22"/>
                <w:szCs w:val="22"/>
              </w:rPr>
              <w:t>Промывка емкостей поз. 20.015 А,В, 20.017 А,В,С, в ходе чего обр</w:t>
            </w:r>
            <w:r w:rsidRPr="005C0D66">
              <w:rPr>
                <w:sz w:val="22"/>
                <w:szCs w:val="22"/>
              </w:rPr>
              <w:t>а</w:t>
            </w:r>
            <w:r w:rsidRPr="005C0D66">
              <w:rPr>
                <w:sz w:val="22"/>
                <w:szCs w:val="22"/>
              </w:rPr>
              <w:t>зуются сточные воды</w:t>
            </w:r>
          </w:p>
        </w:tc>
      </w:tr>
      <w:tr w:rsidR="00DD3E6E" w:rsidRPr="00FF0587">
        <w:tc>
          <w:tcPr>
            <w:tcW w:w="680" w:type="dxa"/>
          </w:tcPr>
          <w:p w:rsidR="00DD3E6E" w:rsidRPr="005C0D66" w:rsidRDefault="00DD3E6E" w:rsidP="00DD3E6E">
            <w:pPr>
              <w:jc w:val="center"/>
              <w:rPr>
                <w:sz w:val="22"/>
                <w:szCs w:val="22"/>
              </w:rPr>
            </w:pPr>
            <w:r w:rsidRPr="005C0D66">
              <w:rPr>
                <w:sz w:val="22"/>
                <w:szCs w:val="22"/>
              </w:rPr>
              <w:t>5.</w:t>
            </w:r>
          </w:p>
        </w:tc>
        <w:tc>
          <w:tcPr>
            <w:tcW w:w="3426" w:type="dxa"/>
          </w:tcPr>
          <w:p w:rsidR="00DD3E6E" w:rsidRPr="005C0D66" w:rsidRDefault="00DD3E6E" w:rsidP="00DD3E6E">
            <w:pPr>
              <w:jc w:val="both"/>
              <w:rPr>
                <w:sz w:val="22"/>
                <w:szCs w:val="22"/>
              </w:rPr>
            </w:pPr>
            <w:r w:rsidRPr="005C0D66">
              <w:rPr>
                <w:sz w:val="22"/>
                <w:szCs w:val="22"/>
              </w:rPr>
              <w:t>Прием, хранение и выдача на производство с</w:t>
            </w:r>
            <w:r w:rsidRPr="005C0D66">
              <w:rPr>
                <w:sz w:val="22"/>
                <w:szCs w:val="22"/>
              </w:rPr>
              <w:t>ы</w:t>
            </w:r>
            <w:r w:rsidRPr="005C0D66">
              <w:rPr>
                <w:sz w:val="22"/>
                <w:szCs w:val="22"/>
              </w:rPr>
              <w:t>рья.</w:t>
            </w:r>
          </w:p>
        </w:tc>
        <w:tc>
          <w:tcPr>
            <w:tcW w:w="11122" w:type="dxa"/>
          </w:tcPr>
          <w:p w:rsidR="00DD3E6E" w:rsidRPr="005C0D66" w:rsidRDefault="00DD3E6E" w:rsidP="00DD3E6E">
            <w:pPr>
              <w:jc w:val="both"/>
              <w:rPr>
                <w:sz w:val="22"/>
                <w:szCs w:val="22"/>
              </w:rPr>
            </w:pPr>
            <w:r w:rsidRPr="005C0D66">
              <w:rPr>
                <w:sz w:val="22"/>
                <w:szCs w:val="22"/>
              </w:rPr>
              <w:t>Промывка емкостей поз. 76/1-4, в ходе чего обр</w:t>
            </w:r>
            <w:r w:rsidRPr="005C0D66">
              <w:rPr>
                <w:sz w:val="22"/>
                <w:szCs w:val="22"/>
              </w:rPr>
              <w:t>а</w:t>
            </w:r>
            <w:r w:rsidRPr="005C0D66">
              <w:rPr>
                <w:sz w:val="22"/>
                <w:szCs w:val="22"/>
              </w:rPr>
              <w:t>зуются сточные воды</w:t>
            </w:r>
          </w:p>
        </w:tc>
      </w:tr>
      <w:tr w:rsidR="00DD3E6E" w:rsidRPr="00FF0587">
        <w:tc>
          <w:tcPr>
            <w:tcW w:w="680" w:type="dxa"/>
          </w:tcPr>
          <w:p w:rsidR="00DD3E6E" w:rsidRPr="005C0D66" w:rsidRDefault="00DD3E6E" w:rsidP="00DD3E6E">
            <w:pPr>
              <w:jc w:val="center"/>
              <w:rPr>
                <w:sz w:val="22"/>
                <w:szCs w:val="22"/>
              </w:rPr>
            </w:pPr>
            <w:r w:rsidRPr="005C0D66">
              <w:rPr>
                <w:sz w:val="22"/>
                <w:szCs w:val="22"/>
              </w:rPr>
              <w:t>6.</w:t>
            </w:r>
          </w:p>
        </w:tc>
        <w:tc>
          <w:tcPr>
            <w:tcW w:w="3426" w:type="dxa"/>
          </w:tcPr>
          <w:p w:rsidR="00DD3E6E" w:rsidRPr="005C0D66" w:rsidRDefault="00DD3E6E" w:rsidP="00DD3E6E">
            <w:pPr>
              <w:jc w:val="both"/>
              <w:rPr>
                <w:sz w:val="22"/>
                <w:szCs w:val="22"/>
              </w:rPr>
            </w:pPr>
            <w:r w:rsidRPr="005C0D66">
              <w:rPr>
                <w:sz w:val="22"/>
                <w:szCs w:val="22"/>
              </w:rPr>
              <w:t>Прием, хранение и выдача на производство с</w:t>
            </w:r>
            <w:r w:rsidRPr="005C0D66">
              <w:rPr>
                <w:sz w:val="22"/>
                <w:szCs w:val="22"/>
              </w:rPr>
              <w:t>ы</w:t>
            </w:r>
            <w:r w:rsidRPr="005C0D66">
              <w:rPr>
                <w:sz w:val="22"/>
                <w:szCs w:val="22"/>
              </w:rPr>
              <w:t>рья.</w:t>
            </w:r>
          </w:p>
        </w:tc>
        <w:tc>
          <w:tcPr>
            <w:tcW w:w="11122" w:type="dxa"/>
          </w:tcPr>
          <w:p w:rsidR="00DD3E6E" w:rsidRPr="005C0D66" w:rsidRDefault="00DD3E6E" w:rsidP="00DD3E6E">
            <w:pPr>
              <w:jc w:val="both"/>
              <w:rPr>
                <w:sz w:val="22"/>
                <w:szCs w:val="22"/>
              </w:rPr>
            </w:pPr>
            <w:r w:rsidRPr="005C0D66">
              <w:rPr>
                <w:sz w:val="22"/>
                <w:szCs w:val="22"/>
              </w:rPr>
              <w:t>Мытьё полов в насосной сырьевых смесей, работа  вакуум-насоса поз. 34/4, в ходе чего о</w:t>
            </w:r>
            <w:r w:rsidRPr="005C0D66">
              <w:rPr>
                <w:sz w:val="22"/>
                <w:szCs w:val="22"/>
              </w:rPr>
              <w:t>б</w:t>
            </w:r>
            <w:r w:rsidRPr="005C0D66">
              <w:rPr>
                <w:sz w:val="22"/>
                <w:szCs w:val="22"/>
              </w:rPr>
              <w:t>разуются сточные воды</w:t>
            </w:r>
          </w:p>
        </w:tc>
      </w:tr>
      <w:tr w:rsidR="00DD3E6E" w:rsidRPr="00FF0587">
        <w:tc>
          <w:tcPr>
            <w:tcW w:w="15228" w:type="dxa"/>
            <w:gridSpan w:val="3"/>
          </w:tcPr>
          <w:p w:rsidR="00DD3E6E" w:rsidRPr="005C0D66" w:rsidRDefault="00DD3E6E" w:rsidP="00DD3E6E">
            <w:pPr>
              <w:pStyle w:val="a5"/>
              <w:ind w:right="113" w:firstLine="347"/>
              <w:jc w:val="center"/>
              <w:rPr>
                <w:b/>
                <w:sz w:val="22"/>
                <w:szCs w:val="22"/>
                <w:u w:val="single"/>
              </w:rPr>
            </w:pPr>
            <w:r w:rsidRPr="005C0D66">
              <w:rPr>
                <w:b/>
                <w:sz w:val="22"/>
                <w:szCs w:val="22"/>
                <w:u w:val="single"/>
              </w:rPr>
              <w:t xml:space="preserve">Химический цех </w:t>
            </w:r>
          </w:p>
        </w:tc>
      </w:tr>
      <w:tr w:rsidR="00DD3E6E" w:rsidRPr="00FF0587">
        <w:tc>
          <w:tcPr>
            <w:tcW w:w="680" w:type="dxa"/>
          </w:tcPr>
          <w:p w:rsidR="00DD3E6E" w:rsidRPr="005C0D66" w:rsidRDefault="00DD3E6E" w:rsidP="00DD3E6E">
            <w:pPr>
              <w:jc w:val="center"/>
              <w:rPr>
                <w:sz w:val="22"/>
                <w:szCs w:val="22"/>
              </w:rPr>
            </w:pPr>
            <w:r w:rsidRPr="005C0D66">
              <w:rPr>
                <w:sz w:val="22"/>
                <w:szCs w:val="22"/>
              </w:rPr>
              <w:t>1.</w:t>
            </w:r>
          </w:p>
        </w:tc>
        <w:tc>
          <w:tcPr>
            <w:tcW w:w="3426" w:type="dxa"/>
          </w:tcPr>
          <w:p w:rsidR="00DD3E6E" w:rsidRPr="005C0D66" w:rsidRDefault="00DD3E6E" w:rsidP="00DD3E6E">
            <w:pPr>
              <w:jc w:val="center"/>
              <w:rPr>
                <w:sz w:val="22"/>
                <w:szCs w:val="22"/>
              </w:rPr>
            </w:pPr>
            <w:r w:rsidRPr="005C0D66">
              <w:rPr>
                <w:sz w:val="22"/>
                <w:szCs w:val="22"/>
              </w:rPr>
              <w:t xml:space="preserve">Процесс получения ПЭТФ </w:t>
            </w:r>
          </w:p>
          <w:p w:rsidR="00DD3E6E" w:rsidRPr="005C0D66" w:rsidRDefault="00DD3E6E" w:rsidP="00DD3E6E">
            <w:pPr>
              <w:jc w:val="both"/>
              <w:rPr>
                <w:sz w:val="22"/>
                <w:szCs w:val="22"/>
              </w:rPr>
            </w:pPr>
            <w:r w:rsidRPr="005C0D66">
              <w:rPr>
                <w:sz w:val="22"/>
                <w:szCs w:val="22"/>
              </w:rPr>
              <w:t>Используется  теплообменное оборудование поз. 02/03.036А,В, 02/03.0074; 02/03.037; 02/03.021А,В,С; 02008; 02/03.049А.В,С,; 02/03.057А,В; 02/03.058А,В; 02.017; 21.024А,В; 02/03.050; 02/03.051; 02/03.014А,В; 02/03.035А,В; 02.081А,В; 02.082; 02/03.063А,В,С,Д.</w:t>
            </w:r>
          </w:p>
        </w:tc>
        <w:tc>
          <w:tcPr>
            <w:tcW w:w="11122" w:type="dxa"/>
          </w:tcPr>
          <w:p w:rsidR="00DD3E6E" w:rsidRPr="005C0D66" w:rsidRDefault="00DD3E6E" w:rsidP="00DD3E6E">
            <w:pPr>
              <w:rPr>
                <w:sz w:val="22"/>
                <w:szCs w:val="22"/>
              </w:rPr>
            </w:pPr>
            <w:r w:rsidRPr="005C0D66">
              <w:rPr>
                <w:sz w:val="22"/>
                <w:szCs w:val="22"/>
              </w:rPr>
              <w:t>Конвективный теплообмен</w:t>
            </w:r>
          </w:p>
        </w:tc>
      </w:tr>
      <w:tr w:rsidR="004176CF" w:rsidRPr="00FF0587">
        <w:tc>
          <w:tcPr>
            <w:tcW w:w="680" w:type="dxa"/>
          </w:tcPr>
          <w:p w:rsidR="004176CF" w:rsidRPr="005C0D66" w:rsidRDefault="004176CF" w:rsidP="00222C9C">
            <w:pPr>
              <w:jc w:val="center"/>
              <w:rPr>
                <w:sz w:val="22"/>
                <w:szCs w:val="22"/>
              </w:rPr>
            </w:pPr>
            <w:r w:rsidRPr="005C0D66">
              <w:rPr>
                <w:sz w:val="22"/>
                <w:szCs w:val="22"/>
              </w:rPr>
              <w:t>2.</w:t>
            </w:r>
          </w:p>
        </w:tc>
        <w:tc>
          <w:tcPr>
            <w:tcW w:w="3426" w:type="dxa"/>
          </w:tcPr>
          <w:p w:rsidR="004176CF" w:rsidRPr="005C0D66" w:rsidRDefault="004176CF" w:rsidP="00222C9C">
            <w:pPr>
              <w:jc w:val="center"/>
              <w:rPr>
                <w:sz w:val="22"/>
                <w:szCs w:val="22"/>
              </w:rPr>
            </w:pPr>
            <w:r w:rsidRPr="005C0D66">
              <w:rPr>
                <w:sz w:val="22"/>
                <w:szCs w:val="22"/>
              </w:rPr>
              <w:t>Установка нагрева ВОТ</w:t>
            </w:r>
          </w:p>
          <w:p w:rsidR="004176CF" w:rsidRPr="005C0D66" w:rsidRDefault="004176CF" w:rsidP="00222C9C">
            <w:pPr>
              <w:jc w:val="both"/>
              <w:rPr>
                <w:sz w:val="22"/>
                <w:szCs w:val="22"/>
              </w:rPr>
            </w:pPr>
            <w:r w:rsidRPr="005C0D66">
              <w:rPr>
                <w:sz w:val="22"/>
                <w:szCs w:val="22"/>
              </w:rPr>
              <w:t>Используется теплообменное оборудование поз. 40.016-1; 40.018-1; 40.017-1; 40.011 А,В,С,Д,Е,</w:t>
            </w:r>
            <w:r w:rsidRPr="005C0D66">
              <w:rPr>
                <w:sz w:val="22"/>
                <w:szCs w:val="22"/>
                <w:lang w:val="en-US"/>
              </w:rPr>
              <w:t>F</w:t>
            </w:r>
            <w:r w:rsidRPr="005C0D66">
              <w:rPr>
                <w:sz w:val="22"/>
                <w:szCs w:val="22"/>
              </w:rPr>
              <w:t>.</w:t>
            </w:r>
          </w:p>
        </w:tc>
        <w:tc>
          <w:tcPr>
            <w:tcW w:w="11122" w:type="dxa"/>
          </w:tcPr>
          <w:p w:rsidR="004176CF" w:rsidRPr="005C0D66" w:rsidRDefault="004176CF" w:rsidP="00DD3E6E">
            <w:pPr>
              <w:rPr>
                <w:sz w:val="22"/>
                <w:szCs w:val="22"/>
              </w:rPr>
            </w:pPr>
          </w:p>
        </w:tc>
      </w:tr>
    </w:tbl>
    <w:p w:rsidR="004176CF" w:rsidRDefault="004176CF" w:rsidP="00DD3E6E">
      <w:pPr>
        <w:jc w:val="right"/>
      </w:pPr>
    </w:p>
    <w:p w:rsidR="00DD3E6E" w:rsidRDefault="00DD3E6E" w:rsidP="00CC5DA7">
      <w:pPr>
        <w:jc w:val="right"/>
        <w:outlineLvl w:val="0"/>
      </w:pPr>
      <w:r>
        <w:lastRenderedPageBreak/>
        <w:t>Продолжение таблицы 6</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426"/>
        <w:gridCol w:w="11122"/>
      </w:tblGrid>
      <w:tr w:rsidR="00DD3E6E" w:rsidRPr="00FF0587">
        <w:tc>
          <w:tcPr>
            <w:tcW w:w="680" w:type="dxa"/>
          </w:tcPr>
          <w:p w:rsidR="00DD3E6E" w:rsidRPr="00BC7CD1" w:rsidRDefault="00DD3E6E" w:rsidP="00DD3E6E">
            <w:pPr>
              <w:jc w:val="center"/>
              <w:rPr>
                <w:b/>
                <w:sz w:val="22"/>
                <w:szCs w:val="22"/>
              </w:rPr>
            </w:pPr>
            <w:r w:rsidRPr="00BC7CD1">
              <w:rPr>
                <w:b/>
                <w:sz w:val="22"/>
                <w:szCs w:val="22"/>
              </w:rPr>
              <w:t>1</w:t>
            </w:r>
          </w:p>
        </w:tc>
        <w:tc>
          <w:tcPr>
            <w:tcW w:w="3426" w:type="dxa"/>
          </w:tcPr>
          <w:p w:rsidR="00DD3E6E" w:rsidRPr="00BC7CD1" w:rsidRDefault="00DD3E6E" w:rsidP="00DD3E6E">
            <w:pPr>
              <w:jc w:val="center"/>
              <w:rPr>
                <w:b/>
                <w:sz w:val="22"/>
                <w:szCs w:val="22"/>
              </w:rPr>
            </w:pPr>
            <w:r w:rsidRPr="00BC7CD1">
              <w:rPr>
                <w:b/>
                <w:sz w:val="22"/>
                <w:szCs w:val="22"/>
              </w:rPr>
              <w:t>2</w:t>
            </w:r>
          </w:p>
        </w:tc>
        <w:tc>
          <w:tcPr>
            <w:tcW w:w="11122" w:type="dxa"/>
          </w:tcPr>
          <w:p w:rsidR="00DD3E6E" w:rsidRPr="00BC7CD1" w:rsidRDefault="00DD3E6E" w:rsidP="00DD3E6E">
            <w:pPr>
              <w:jc w:val="center"/>
              <w:rPr>
                <w:b/>
                <w:sz w:val="22"/>
                <w:szCs w:val="22"/>
              </w:rPr>
            </w:pPr>
            <w:r w:rsidRPr="00BC7CD1">
              <w:rPr>
                <w:b/>
                <w:sz w:val="22"/>
                <w:szCs w:val="22"/>
              </w:rPr>
              <w:t>3</w:t>
            </w:r>
          </w:p>
        </w:tc>
      </w:tr>
      <w:tr w:rsidR="00DD3E6E" w:rsidRPr="00FF0587">
        <w:tc>
          <w:tcPr>
            <w:tcW w:w="680" w:type="dxa"/>
          </w:tcPr>
          <w:p w:rsidR="00DD3E6E" w:rsidRPr="005C0D66" w:rsidRDefault="00DD3E6E" w:rsidP="00DD3E6E">
            <w:pPr>
              <w:jc w:val="center"/>
              <w:rPr>
                <w:sz w:val="22"/>
                <w:szCs w:val="22"/>
              </w:rPr>
            </w:pPr>
            <w:r w:rsidRPr="005C0D66">
              <w:rPr>
                <w:sz w:val="22"/>
                <w:szCs w:val="22"/>
              </w:rPr>
              <w:t>3.</w:t>
            </w:r>
          </w:p>
        </w:tc>
        <w:tc>
          <w:tcPr>
            <w:tcW w:w="3426" w:type="dxa"/>
          </w:tcPr>
          <w:p w:rsidR="00DD3E6E" w:rsidRPr="005C0D66" w:rsidRDefault="00DD3E6E" w:rsidP="00DD3E6E">
            <w:pPr>
              <w:jc w:val="center"/>
              <w:rPr>
                <w:sz w:val="22"/>
                <w:szCs w:val="22"/>
              </w:rPr>
            </w:pPr>
            <w:r w:rsidRPr="005C0D66">
              <w:rPr>
                <w:sz w:val="22"/>
                <w:szCs w:val="22"/>
              </w:rPr>
              <w:t>Склад жидкого ДМТ</w:t>
            </w:r>
          </w:p>
          <w:p w:rsidR="00DD3E6E" w:rsidRPr="005C0D66" w:rsidRDefault="00DD3E6E" w:rsidP="00DD3E6E">
            <w:pPr>
              <w:jc w:val="both"/>
              <w:rPr>
                <w:sz w:val="22"/>
                <w:szCs w:val="22"/>
              </w:rPr>
            </w:pPr>
            <w:r w:rsidRPr="005C0D66">
              <w:rPr>
                <w:sz w:val="22"/>
                <w:szCs w:val="22"/>
              </w:rPr>
              <w:t xml:space="preserve">Вода из бетонного резервуара поз.008 </w:t>
            </w:r>
          </w:p>
        </w:tc>
        <w:tc>
          <w:tcPr>
            <w:tcW w:w="11122" w:type="dxa"/>
          </w:tcPr>
          <w:p w:rsidR="00DD3E6E" w:rsidRPr="005C0D66" w:rsidRDefault="00DD3E6E" w:rsidP="00DD3E6E">
            <w:pPr>
              <w:jc w:val="both"/>
              <w:rPr>
                <w:sz w:val="22"/>
                <w:szCs w:val="22"/>
              </w:rPr>
            </w:pPr>
            <w:r w:rsidRPr="005C0D66">
              <w:rPr>
                <w:sz w:val="22"/>
                <w:szCs w:val="22"/>
              </w:rPr>
              <w:t>Образование сточной воды от мытья полов и оборудования.</w:t>
            </w:r>
          </w:p>
        </w:tc>
      </w:tr>
      <w:tr w:rsidR="00DD3E6E" w:rsidRPr="00FF0587">
        <w:tc>
          <w:tcPr>
            <w:tcW w:w="680" w:type="dxa"/>
          </w:tcPr>
          <w:p w:rsidR="00DD3E6E" w:rsidRPr="005C0D66" w:rsidRDefault="00DD3E6E" w:rsidP="00DD3E6E">
            <w:pPr>
              <w:jc w:val="center"/>
              <w:rPr>
                <w:sz w:val="22"/>
                <w:szCs w:val="22"/>
              </w:rPr>
            </w:pPr>
            <w:r w:rsidRPr="005C0D66">
              <w:rPr>
                <w:sz w:val="22"/>
                <w:szCs w:val="22"/>
              </w:rPr>
              <w:t>4.</w:t>
            </w:r>
          </w:p>
        </w:tc>
        <w:tc>
          <w:tcPr>
            <w:tcW w:w="3426" w:type="dxa"/>
          </w:tcPr>
          <w:p w:rsidR="00DD3E6E" w:rsidRPr="005C0D66" w:rsidRDefault="00DD3E6E" w:rsidP="00DD3E6E">
            <w:pPr>
              <w:jc w:val="center"/>
              <w:rPr>
                <w:sz w:val="22"/>
                <w:szCs w:val="22"/>
              </w:rPr>
            </w:pPr>
            <w:r w:rsidRPr="005C0D66">
              <w:rPr>
                <w:sz w:val="22"/>
                <w:szCs w:val="22"/>
              </w:rPr>
              <w:t>Корпус поликонденсации</w:t>
            </w:r>
          </w:p>
          <w:p w:rsidR="00DD3E6E" w:rsidRPr="005C0D66" w:rsidRDefault="00DD3E6E" w:rsidP="00DD3E6E">
            <w:pPr>
              <w:jc w:val="both"/>
              <w:rPr>
                <w:sz w:val="22"/>
                <w:szCs w:val="22"/>
              </w:rPr>
            </w:pPr>
            <w:r w:rsidRPr="005C0D66">
              <w:rPr>
                <w:sz w:val="22"/>
                <w:szCs w:val="22"/>
              </w:rPr>
              <w:t>Химически загрязненные сто</w:t>
            </w:r>
            <w:r w:rsidRPr="005C0D66">
              <w:rPr>
                <w:sz w:val="22"/>
                <w:szCs w:val="22"/>
              </w:rPr>
              <w:t>ч</w:t>
            </w:r>
            <w:r w:rsidRPr="005C0D66">
              <w:rPr>
                <w:sz w:val="22"/>
                <w:szCs w:val="22"/>
              </w:rPr>
              <w:t>ные воды  из бетонного резерву</w:t>
            </w:r>
            <w:r w:rsidRPr="005C0D66">
              <w:rPr>
                <w:sz w:val="22"/>
                <w:szCs w:val="22"/>
              </w:rPr>
              <w:t>а</w:t>
            </w:r>
            <w:r w:rsidRPr="005C0D66">
              <w:rPr>
                <w:sz w:val="22"/>
                <w:szCs w:val="22"/>
              </w:rPr>
              <w:t>ра поз.131</w:t>
            </w:r>
          </w:p>
        </w:tc>
        <w:tc>
          <w:tcPr>
            <w:tcW w:w="11122" w:type="dxa"/>
          </w:tcPr>
          <w:p w:rsidR="00DD3E6E" w:rsidRPr="005C0D66" w:rsidRDefault="00DD3E6E" w:rsidP="00DD3E6E">
            <w:pPr>
              <w:jc w:val="both"/>
              <w:rPr>
                <w:sz w:val="22"/>
                <w:szCs w:val="22"/>
              </w:rPr>
            </w:pPr>
            <w:r w:rsidRPr="005C0D66">
              <w:rPr>
                <w:sz w:val="22"/>
                <w:szCs w:val="22"/>
              </w:rPr>
              <w:t>Образование сточной воды от мытья полов и оборудования.</w:t>
            </w:r>
          </w:p>
        </w:tc>
      </w:tr>
      <w:tr w:rsidR="00DD3E6E" w:rsidRPr="00FF0587">
        <w:tc>
          <w:tcPr>
            <w:tcW w:w="680" w:type="dxa"/>
          </w:tcPr>
          <w:p w:rsidR="00DD3E6E" w:rsidRPr="005C0D66" w:rsidRDefault="00DD3E6E" w:rsidP="00DD3E6E">
            <w:pPr>
              <w:jc w:val="center"/>
              <w:rPr>
                <w:sz w:val="22"/>
                <w:szCs w:val="22"/>
              </w:rPr>
            </w:pPr>
            <w:r w:rsidRPr="005C0D66">
              <w:rPr>
                <w:sz w:val="22"/>
                <w:szCs w:val="22"/>
              </w:rPr>
              <w:t>5.</w:t>
            </w:r>
          </w:p>
        </w:tc>
        <w:tc>
          <w:tcPr>
            <w:tcW w:w="3426" w:type="dxa"/>
          </w:tcPr>
          <w:p w:rsidR="00DD3E6E" w:rsidRPr="005C0D66" w:rsidRDefault="00DD3E6E" w:rsidP="00DD3E6E">
            <w:pPr>
              <w:jc w:val="center"/>
              <w:rPr>
                <w:sz w:val="22"/>
                <w:szCs w:val="22"/>
              </w:rPr>
            </w:pPr>
            <w:r w:rsidRPr="005C0D66">
              <w:rPr>
                <w:sz w:val="22"/>
                <w:szCs w:val="22"/>
              </w:rPr>
              <w:t>Котельная ВОТ</w:t>
            </w:r>
          </w:p>
          <w:p w:rsidR="00DD3E6E" w:rsidRPr="005C0D66" w:rsidRDefault="00DD3E6E" w:rsidP="00DD3E6E">
            <w:pPr>
              <w:jc w:val="both"/>
              <w:rPr>
                <w:sz w:val="22"/>
                <w:szCs w:val="22"/>
              </w:rPr>
            </w:pPr>
            <w:r w:rsidRPr="005C0D66">
              <w:rPr>
                <w:sz w:val="22"/>
                <w:szCs w:val="22"/>
              </w:rPr>
              <w:t>Химически загрязненные сто</w:t>
            </w:r>
            <w:r w:rsidRPr="005C0D66">
              <w:rPr>
                <w:sz w:val="22"/>
                <w:szCs w:val="22"/>
              </w:rPr>
              <w:t>ч</w:t>
            </w:r>
            <w:r w:rsidRPr="005C0D66">
              <w:rPr>
                <w:sz w:val="22"/>
                <w:szCs w:val="22"/>
              </w:rPr>
              <w:t>ные воды  из бетонного резерву</w:t>
            </w:r>
            <w:r w:rsidRPr="005C0D66">
              <w:rPr>
                <w:sz w:val="22"/>
                <w:szCs w:val="22"/>
              </w:rPr>
              <w:t>а</w:t>
            </w:r>
            <w:r w:rsidRPr="005C0D66">
              <w:rPr>
                <w:sz w:val="22"/>
                <w:szCs w:val="22"/>
              </w:rPr>
              <w:t>ра поз.022</w:t>
            </w:r>
          </w:p>
        </w:tc>
        <w:tc>
          <w:tcPr>
            <w:tcW w:w="11122" w:type="dxa"/>
          </w:tcPr>
          <w:p w:rsidR="00DD3E6E" w:rsidRPr="005C0D66" w:rsidRDefault="00DD3E6E" w:rsidP="00DD3E6E">
            <w:pPr>
              <w:jc w:val="both"/>
              <w:rPr>
                <w:sz w:val="22"/>
                <w:szCs w:val="22"/>
              </w:rPr>
            </w:pPr>
            <w:r w:rsidRPr="005C0D66">
              <w:rPr>
                <w:sz w:val="22"/>
                <w:szCs w:val="22"/>
              </w:rPr>
              <w:t>Образование сточной воды от мытья полов и оборудования.</w:t>
            </w:r>
          </w:p>
        </w:tc>
      </w:tr>
      <w:tr w:rsidR="00DD3E6E" w:rsidRPr="00FF0587">
        <w:tc>
          <w:tcPr>
            <w:tcW w:w="680" w:type="dxa"/>
          </w:tcPr>
          <w:p w:rsidR="00DD3E6E" w:rsidRPr="005C0D66" w:rsidRDefault="00DD3E6E" w:rsidP="00DD3E6E">
            <w:pPr>
              <w:jc w:val="center"/>
              <w:rPr>
                <w:sz w:val="22"/>
                <w:szCs w:val="22"/>
              </w:rPr>
            </w:pPr>
            <w:r w:rsidRPr="005C0D66">
              <w:rPr>
                <w:sz w:val="22"/>
                <w:szCs w:val="22"/>
              </w:rPr>
              <w:t>6.</w:t>
            </w:r>
          </w:p>
        </w:tc>
        <w:tc>
          <w:tcPr>
            <w:tcW w:w="3426" w:type="dxa"/>
          </w:tcPr>
          <w:p w:rsidR="00DD3E6E" w:rsidRPr="005C0D66" w:rsidRDefault="00DD3E6E" w:rsidP="00DD3E6E">
            <w:pPr>
              <w:jc w:val="center"/>
              <w:rPr>
                <w:sz w:val="22"/>
                <w:szCs w:val="22"/>
              </w:rPr>
            </w:pPr>
            <w:r w:rsidRPr="005C0D66">
              <w:rPr>
                <w:sz w:val="22"/>
                <w:szCs w:val="22"/>
              </w:rPr>
              <w:t>Химическая лаборатория</w:t>
            </w:r>
          </w:p>
          <w:p w:rsidR="00DD3E6E" w:rsidRPr="005C0D66" w:rsidRDefault="00DD3E6E" w:rsidP="00DD3E6E">
            <w:pPr>
              <w:jc w:val="both"/>
              <w:rPr>
                <w:sz w:val="22"/>
                <w:szCs w:val="22"/>
              </w:rPr>
            </w:pPr>
            <w:r w:rsidRPr="005C0D66">
              <w:rPr>
                <w:sz w:val="22"/>
                <w:szCs w:val="22"/>
              </w:rPr>
              <w:t>Химически загрязненные сто</w:t>
            </w:r>
            <w:r w:rsidRPr="005C0D66">
              <w:rPr>
                <w:sz w:val="22"/>
                <w:szCs w:val="22"/>
              </w:rPr>
              <w:t>ч</w:t>
            </w:r>
            <w:r w:rsidRPr="005C0D66">
              <w:rPr>
                <w:sz w:val="22"/>
                <w:szCs w:val="22"/>
              </w:rPr>
              <w:t>ные воды  из бетонного резерву</w:t>
            </w:r>
            <w:r w:rsidRPr="005C0D66">
              <w:rPr>
                <w:sz w:val="22"/>
                <w:szCs w:val="22"/>
              </w:rPr>
              <w:t>а</w:t>
            </w:r>
            <w:r w:rsidRPr="005C0D66">
              <w:rPr>
                <w:sz w:val="22"/>
                <w:szCs w:val="22"/>
              </w:rPr>
              <w:t>ра поз.044.</w:t>
            </w:r>
          </w:p>
        </w:tc>
        <w:tc>
          <w:tcPr>
            <w:tcW w:w="11122" w:type="dxa"/>
          </w:tcPr>
          <w:p w:rsidR="00DD3E6E" w:rsidRPr="005C0D66" w:rsidRDefault="00DD3E6E" w:rsidP="00DD3E6E">
            <w:pPr>
              <w:jc w:val="both"/>
              <w:rPr>
                <w:sz w:val="22"/>
                <w:szCs w:val="22"/>
              </w:rPr>
            </w:pPr>
            <w:r w:rsidRPr="005C0D66">
              <w:rPr>
                <w:sz w:val="22"/>
                <w:szCs w:val="22"/>
              </w:rPr>
              <w:t>Образование сточной воды от мытья посуды и полов.</w:t>
            </w:r>
          </w:p>
        </w:tc>
      </w:tr>
      <w:tr w:rsidR="00DD3E6E" w:rsidRPr="00FF0587">
        <w:tc>
          <w:tcPr>
            <w:tcW w:w="680" w:type="dxa"/>
          </w:tcPr>
          <w:p w:rsidR="00DD3E6E" w:rsidRPr="005C0D66" w:rsidRDefault="00DD3E6E" w:rsidP="00DD3E6E">
            <w:pPr>
              <w:jc w:val="center"/>
              <w:rPr>
                <w:sz w:val="22"/>
                <w:szCs w:val="22"/>
              </w:rPr>
            </w:pPr>
            <w:r w:rsidRPr="005C0D66">
              <w:rPr>
                <w:sz w:val="22"/>
                <w:szCs w:val="22"/>
                <w:lang w:val="en-US"/>
              </w:rPr>
              <w:t>7</w:t>
            </w:r>
            <w:r w:rsidRPr="005C0D66">
              <w:rPr>
                <w:sz w:val="22"/>
                <w:szCs w:val="22"/>
              </w:rPr>
              <w:t>.</w:t>
            </w:r>
          </w:p>
        </w:tc>
        <w:tc>
          <w:tcPr>
            <w:tcW w:w="3426" w:type="dxa"/>
          </w:tcPr>
          <w:p w:rsidR="00DD3E6E" w:rsidRPr="005C0D66" w:rsidRDefault="00DD3E6E" w:rsidP="00DD3E6E">
            <w:pPr>
              <w:pStyle w:val="ab"/>
              <w:spacing w:line="240" w:lineRule="auto"/>
              <w:rPr>
                <w:rFonts w:ascii="Times New Roman" w:hAnsi="Times New Roman"/>
              </w:rPr>
            </w:pPr>
            <w:r w:rsidRPr="005C0D66">
              <w:rPr>
                <w:rFonts w:ascii="Times New Roman" w:hAnsi="Times New Roman"/>
              </w:rPr>
              <w:t>Отделение дистилляции ХЦ ПОС.</w:t>
            </w:r>
          </w:p>
          <w:p w:rsidR="00DD3E6E" w:rsidRPr="005C0D66" w:rsidRDefault="00DD3E6E" w:rsidP="00DD3E6E">
            <w:pPr>
              <w:pStyle w:val="ab"/>
              <w:spacing w:line="240" w:lineRule="auto"/>
              <w:rPr>
                <w:rFonts w:ascii="Times New Roman" w:hAnsi="Times New Roman"/>
              </w:rPr>
            </w:pPr>
            <w:r w:rsidRPr="005C0D66">
              <w:rPr>
                <w:rFonts w:ascii="Times New Roman" w:hAnsi="Times New Roman"/>
              </w:rPr>
              <w:t>Процесс получения регенерир</w:t>
            </w:r>
            <w:r w:rsidRPr="005C0D66">
              <w:rPr>
                <w:rFonts w:ascii="Times New Roman" w:hAnsi="Times New Roman"/>
              </w:rPr>
              <w:t>о</w:t>
            </w:r>
            <w:r w:rsidRPr="005C0D66">
              <w:rPr>
                <w:rFonts w:ascii="Times New Roman" w:hAnsi="Times New Roman"/>
              </w:rPr>
              <w:t>ванного метанола и регенерир</w:t>
            </w:r>
            <w:r w:rsidRPr="005C0D66">
              <w:rPr>
                <w:rFonts w:ascii="Times New Roman" w:hAnsi="Times New Roman"/>
              </w:rPr>
              <w:t>о</w:t>
            </w:r>
            <w:r w:rsidRPr="005C0D66">
              <w:rPr>
                <w:rFonts w:ascii="Times New Roman" w:hAnsi="Times New Roman"/>
              </w:rPr>
              <w:t>ванного эт</w:t>
            </w:r>
            <w:r w:rsidRPr="005C0D66">
              <w:rPr>
                <w:rFonts w:ascii="Times New Roman" w:hAnsi="Times New Roman"/>
              </w:rPr>
              <w:t>и</w:t>
            </w:r>
            <w:r w:rsidRPr="005C0D66">
              <w:rPr>
                <w:rFonts w:ascii="Times New Roman" w:hAnsi="Times New Roman"/>
              </w:rPr>
              <w:t>ленгликоля.</w:t>
            </w:r>
          </w:p>
        </w:tc>
        <w:tc>
          <w:tcPr>
            <w:tcW w:w="11122" w:type="dxa"/>
          </w:tcPr>
          <w:p w:rsidR="00DD3E6E" w:rsidRPr="005C0D66" w:rsidRDefault="00DD3E6E" w:rsidP="00DD3E6E">
            <w:pPr>
              <w:pStyle w:val="ab"/>
              <w:spacing w:line="240" w:lineRule="auto"/>
              <w:rPr>
                <w:rFonts w:ascii="Times New Roman" w:hAnsi="Times New Roman"/>
              </w:rPr>
            </w:pPr>
            <w:r w:rsidRPr="005C0D66">
              <w:rPr>
                <w:rFonts w:ascii="Times New Roman" w:hAnsi="Times New Roman"/>
              </w:rPr>
              <w:t>Головные погоны (дистиллят) из колонны отгонки легких фракций поз.21.040, из колонны обезвоживания поз.21.161, загрязненная промывная вода из куба скруббера для очистки газообразных выбросов поз.21.245 отк</w:t>
            </w:r>
            <w:r w:rsidRPr="005C0D66">
              <w:rPr>
                <w:rFonts w:ascii="Times New Roman" w:hAnsi="Times New Roman"/>
              </w:rPr>
              <w:t>а</w:t>
            </w:r>
            <w:r w:rsidRPr="005C0D66">
              <w:rPr>
                <w:rFonts w:ascii="Times New Roman" w:hAnsi="Times New Roman"/>
              </w:rPr>
              <w:t>чиваются насосами в смесительные бассейны поз. 30.042 А,В или 26.031 А,В отделений переработки отходов х</w:t>
            </w:r>
            <w:r w:rsidRPr="005C0D66">
              <w:rPr>
                <w:rFonts w:ascii="Times New Roman" w:hAnsi="Times New Roman"/>
              </w:rPr>
              <w:t>и</w:t>
            </w:r>
            <w:r w:rsidRPr="005C0D66">
              <w:rPr>
                <w:rFonts w:ascii="Times New Roman" w:hAnsi="Times New Roman"/>
              </w:rPr>
              <w:t>мических производств №1 или №2 (далее – отд. ПОХП №1 или №2), а затем поступает на огневое обезвреживание в печь сжигания.</w:t>
            </w:r>
          </w:p>
          <w:p w:rsidR="00DD3E6E" w:rsidRPr="005C0D66" w:rsidRDefault="00DD3E6E" w:rsidP="00DD3E6E">
            <w:pPr>
              <w:pStyle w:val="ab"/>
              <w:spacing w:line="240" w:lineRule="auto"/>
              <w:rPr>
                <w:rFonts w:ascii="Times New Roman" w:hAnsi="Times New Roman"/>
              </w:rPr>
            </w:pPr>
            <w:r w:rsidRPr="005C0D66">
              <w:rPr>
                <w:rFonts w:ascii="Times New Roman" w:hAnsi="Times New Roman"/>
              </w:rPr>
              <w:t xml:space="preserve">Вода </w:t>
            </w:r>
            <w:r w:rsidRPr="00DD3E6E">
              <w:rPr>
                <w:rFonts w:ascii="Times New Roman" w:eastAsia="Times New Roman" w:hAnsi="Times New Roman"/>
                <w:lang w:eastAsia="ru-RU"/>
              </w:rPr>
              <w:t>после мытья полов и промывки аппаратов отделения ди</w:t>
            </w:r>
            <w:r w:rsidRPr="00DD3E6E">
              <w:rPr>
                <w:rFonts w:ascii="Times New Roman" w:eastAsia="Times New Roman" w:hAnsi="Times New Roman"/>
                <w:lang w:eastAsia="ru-RU"/>
              </w:rPr>
              <w:t>с</w:t>
            </w:r>
            <w:r w:rsidRPr="00DD3E6E">
              <w:rPr>
                <w:rFonts w:ascii="Times New Roman" w:eastAsia="Times New Roman" w:hAnsi="Times New Roman"/>
                <w:lang w:eastAsia="ru-RU"/>
              </w:rPr>
              <w:t>тилляции поступает в приямки для сбора сточных вод поз. 21.212А,В, из приямков сточная вода откач</w:t>
            </w:r>
            <w:r w:rsidRPr="00DD3E6E">
              <w:rPr>
                <w:rFonts w:ascii="Times New Roman" w:eastAsia="Times New Roman" w:hAnsi="Times New Roman"/>
                <w:lang w:eastAsia="ru-RU"/>
              </w:rPr>
              <w:t>и</w:t>
            </w:r>
            <w:r w:rsidRPr="00DD3E6E">
              <w:rPr>
                <w:rFonts w:ascii="Times New Roman" w:eastAsia="Times New Roman" w:hAnsi="Times New Roman"/>
                <w:lang w:eastAsia="ru-RU"/>
              </w:rPr>
              <w:t>вается по уровню погружными насосами в отд. ПОХП № 1 или № 2 в смесительные бассейны поз.30.042 А,В или 26.031 А,В, а затем поступает на огневое обе</w:t>
            </w:r>
            <w:r w:rsidRPr="00DD3E6E">
              <w:rPr>
                <w:rFonts w:ascii="Times New Roman" w:eastAsia="Times New Roman" w:hAnsi="Times New Roman"/>
                <w:lang w:eastAsia="ru-RU"/>
              </w:rPr>
              <w:t>з</w:t>
            </w:r>
            <w:r w:rsidRPr="00DD3E6E">
              <w:rPr>
                <w:rFonts w:ascii="Times New Roman" w:eastAsia="Times New Roman" w:hAnsi="Times New Roman"/>
                <w:lang w:eastAsia="ru-RU"/>
              </w:rPr>
              <w:t>вреживание в печь сжигания.</w:t>
            </w:r>
          </w:p>
        </w:tc>
      </w:tr>
      <w:tr w:rsidR="00DD3E6E" w:rsidRPr="00FF0587">
        <w:tc>
          <w:tcPr>
            <w:tcW w:w="680" w:type="dxa"/>
          </w:tcPr>
          <w:p w:rsidR="00DD3E6E" w:rsidRPr="005C0D66" w:rsidRDefault="00DD3E6E" w:rsidP="00DD3E6E">
            <w:pPr>
              <w:jc w:val="center"/>
              <w:rPr>
                <w:sz w:val="22"/>
                <w:szCs w:val="22"/>
              </w:rPr>
            </w:pPr>
            <w:r w:rsidRPr="005C0D66">
              <w:rPr>
                <w:sz w:val="22"/>
                <w:szCs w:val="22"/>
              </w:rPr>
              <w:t>8.</w:t>
            </w:r>
          </w:p>
        </w:tc>
        <w:tc>
          <w:tcPr>
            <w:tcW w:w="3426" w:type="dxa"/>
          </w:tcPr>
          <w:p w:rsidR="00DD3E6E" w:rsidRPr="005C0D66" w:rsidRDefault="00DD3E6E" w:rsidP="00DD3E6E">
            <w:pPr>
              <w:pStyle w:val="ab"/>
              <w:spacing w:line="240" w:lineRule="auto"/>
              <w:rPr>
                <w:rFonts w:ascii="Times New Roman" w:hAnsi="Times New Roman"/>
              </w:rPr>
            </w:pPr>
            <w:r w:rsidRPr="005C0D66">
              <w:rPr>
                <w:rFonts w:ascii="Times New Roman" w:hAnsi="Times New Roman"/>
              </w:rPr>
              <w:t>Отделение малотоннажной х</w:t>
            </w:r>
            <w:r w:rsidRPr="005C0D66">
              <w:rPr>
                <w:rFonts w:ascii="Times New Roman" w:hAnsi="Times New Roman"/>
              </w:rPr>
              <w:t>и</w:t>
            </w:r>
            <w:r w:rsidRPr="005C0D66">
              <w:rPr>
                <w:rFonts w:ascii="Times New Roman" w:hAnsi="Times New Roman"/>
              </w:rPr>
              <w:t>мии ХЦ ПОС (д</w:t>
            </w:r>
            <w:r w:rsidRPr="005C0D66">
              <w:rPr>
                <w:rFonts w:ascii="Times New Roman" w:hAnsi="Times New Roman"/>
              </w:rPr>
              <w:t>а</w:t>
            </w:r>
            <w:r w:rsidRPr="005C0D66">
              <w:rPr>
                <w:rFonts w:ascii="Times New Roman" w:hAnsi="Times New Roman"/>
              </w:rPr>
              <w:t>лее – отд.МТХ).</w:t>
            </w:r>
          </w:p>
          <w:p w:rsidR="00DD3E6E" w:rsidRPr="005C0D66" w:rsidRDefault="00DD3E6E" w:rsidP="00DD3E6E">
            <w:pPr>
              <w:pStyle w:val="ab"/>
              <w:spacing w:line="240" w:lineRule="auto"/>
              <w:rPr>
                <w:rFonts w:ascii="Times New Roman" w:hAnsi="Times New Roman"/>
              </w:rPr>
            </w:pPr>
            <w:r w:rsidRPr="005C0D66">
              <w:rPr>
                <w:rFonts w:ascii="Times New Roman" w:hAnsi="Times New Roman"/>
              </w:rPr>
              <w:t>Процесс получения дигликоль</w:t>
            </w:r>
            <w:r w:rsidRPr="005C0D66">
              <w:rPr>
                <w:rFonts w:ascii="Times New Roman" w:hAnsi="Times New Roman"/>
              </w:rPr>
              <w:t>и</w:t>
            </w:r>
            <w:r w:rsidRPr="005C0D66">
              <w:rPr>
                <w:rFonts w:ascii="Times New Roman" w:hAnsi="Times New Roman"/>
              </w:rPr>
              <w:t>зофталата и процесс получения пол</w:t>
            </w:r>
            <w:r w:rsidRPr="005C0D66">
              <w:rPr>
                <w:rFonts w:ascii="Times New Roman" w:hAnsi="Times New Roman"/>
              </w:rPr>
              <w:t>и</w:t>
            </w:r>
            <w:r w:rsidRPr="005C0D66">
              <w:rPr>
                <w:rFonts w:ascii="Times New Roman" w:hAnsi="Times New Roman"/>
              </w:rPr>
              <w:t>эфирных смол.</w:t>
            </w:r>
          </w:p>
        </w:tc>
        <w:tc>
          <w:tcPr>
            <w:tcW w:w="11122" w:type="dxa"/>
          </w:tcPr>
          <w:p w:rsidR="00DD3E6E" w:rsidRPr="005C0D66" w:rsidRDefault="00DD3E6E" w:rsidP="00DD3E6E">
            <w:pPr>
              <w:pStyle w:val="ab"/>
              <w:spacing w:line="240" w:lineRule="auto"/>
              <w:rPr>
                <w:rFonts w:ascii="Times New Roman" w:hAnsi="Times New Roman"/>
              </w:rPr>
            </w:pPr>
            <w:r w:rsidRPr="005C0D66">
              <w:rPr>
                <w:rFonts w:ascii="Times New Roman" w:hAnsi="Times New Roman"/>
              </w:rPr>
              <w:t>Реакционные погоны из отд. МТХ откачиваются насосами в смес</w:t>
            </w:r>
            <w:r w:rsidRPr="005C0D66">
              <w:rPr>
                <w:rFonts w:ascii="Times New Roman" w:hAnsi="Times New Roman"/>
              </w:rPr>
              <w:t>и</w:t>
            </w:r>
            <w:r w:rsidRPr="005C0D66">
              <w:rPr>
                <w:rFonts w:ascii="Times New Roman" w:hAnsi="Times New Roman"/>
              </w:rPr>
              <w:t>тельные бассейны поз.30.042 А,В отд. ПОХП №1 или в емкость поз.Е26.001 отд. ПОХП №2, а затем поступает на огневое обе</w:t>
            </w:r>
            <w:r w:rsidRPr="005C0D66">
              <w:rPr>
                <w:rFonts w:ascii="Times New Roman" w:hAnsi="Times New Roman"/>
              </w:rPr>
              <w:t>з</w:t>
            </w:r>
            <w:r w:rsidRPr="005C0D66">
              <w:rPr>
                <w:rFonts w:ascii="Times New Roman" w:hAnsi="Times New Roman"/>
              </w:rPr>
              <w:t>вреживание в печь сжигания.</w:t>
            </w:r>
          </w:p>
          <w:p w:rsidR="00DD3E6E" w:rsidRPr="005C0D66" w:rsidRDefault="00DD3E6E" w:rsidP="00DD3E6E">
            <w:pPr>
              <w:pStyle w:val="ab"/>
              <w:spacing w:line="240" w:lineRule="auto"/>
              <w:rPr>
                <w:rFonts w:ascii="Times New Roman" w:hAnsi="Times New Roman"/>
              </w:rPr>
            </w:pPr>
            <w:r w:rsidRPr="005C0D66">
              <w:rPr>
                <w:rFonts w:ascii="Times New Roman" w:hAnsi="Times New Roman"/>
              </w:rPr>
              <w:t>Вода после мытья полов и промывки аппаратов отд. МТХ поступает в приямки для сбора сточных вод поз. 26.173А,В, из приямков сточная вода откачивается по уровню погружными нас</w:t>
            </w:r>
            <w:r w:rsidRPr="005C0D66">
              <w:rPr>
                <w:rFonts w:ascii="Times New Roman" w:hAnsi="Times New Roman"/>
              </w:rPr>
              <w:t>о</w:t>
            </w:r>
            <w:r w:rsidRPr="005C0D66">
              <w:rPr>
                <w:rFonts w:ascii="Times New Roman" w:hAnsi="Times New Roman"/>
              </w:rPr>
              <w:t>сами в отд. ПОХП № 1 или № 2 в смесительные бассейны поз.30.042 А,В или 26.031 А,В, а затем поступает на огневое обезвреживание в печь сж</w:t>
            </w:r>
            <w:r w:rsidRPr="005C0D66">
              <w:rPr>
                <w:rFonts w:ascii="Times New Roman" w:hAnsi="Times New Roman"/>
              </w:rPr>
              <w:t>и</w:t>
            </w:r>
            <w:r w:rsidRPr="005C0D66">
              <w:rPr>
                <w:rFonts w:ascii="Times New Roman" w:hAnsi="Times New Roman"/>
              </w:rPr>
              <w:t>гания.</w:t>
            </w:r>
          </w:p>
        </w:tc>
      </w:tr>
      <w:tr w:rsidR="004176CF" w:rsidRPr="00FF0587">
        <w:tc>
          <w:tcPr>
            <w:tcW w:w="680" w:type="dxa"/>
          </w:tcPr>
          <w:p w:rsidR="004176CF" w:rsidRPr="005C0D66" w:rsidRDefault="004176CF" w:rsidP="00222C9C">
            <w:pPr>
              <w:jc w:val="center"/>
              <w:rPr>
                <w:sz w:val="22"/>
                <w:szCs w:val="22"/>
              </w:rPr>
            </w:pPr>
            <w:r w:rsidRPr="005C0D66">
              <w:rPr>
                <w:sz w:val="22"/>
                <w:szCs w:val="22"/>
              </w:rPr>
              <w:t>9.</w:t>
            </w:r>
          </w:p>
        </w:tc>
        <w:tc>
          <w:tcPr>
            <w:tcW w:w="3426" w:type="dxa"/>
          </w:tcPr>
          <w:p w:rsidR="004176CF" w:rsidRPr="005C0D66" w:rsidRDefault="004176CF" w:rsidP="00222C9C">
            <w:pPr>
              <w:pStyle w:val="ab"/>
              <w:spacing w:line="240" w:lineRule="auto"/>
              <w:rPr>
                <w:rFonts w:ascii="Times New Roman" w:hAnsi="Times New Roman"/>
              </w:rPr>
            </w:pPr>
            <w:r w:rsidRPr="005C0D66">
              <w:rPr>
                <w:rFonts w:ascii="Times New Roman" w:hAnsi="Times New Roman"/>
              </w:rPr>
              <w:t>Отделение сжигания отходов (930) ХЦ ПОС.</w:t>
            </w:r>
          </w:p>
          <w:p w:rsidR="004176CF" w:rsidRPr="005C0D66" w:rsidRDefault="004176CF" w:rsidP="00222C9C">
            <w:pPr>
              <w:pStyle w:val="ab"/>
              <w:spacing w:line="240" w:lineRule="auto"/>
              <w:rPr>
                <w:rFonts w:ascii="Times New Roman" w:hAnsi="Times New Roman"/>
              </w:rPr>
            </w:pPr>
            <w:r w:rsidRPr="005C0D66">
              <w:rPr>
                <w:rFonts w:ascii="Times New Roman" w:hAnsi="Times New Roman"/>
              </w:rPr>
              <w:t>Процесс термического обезвр</w:t>
            </w:r>
            <w:r w:rsidRPr="005C0D66">
              <w:rPr>
                <w:rFonts w:ascii="Times New Roman" w:hAnsi="Times New Roman"/>
              </w:rPr>
              <w:t>е</w:t>
            </w:r>
            <w:r w:rsidRPr="005C0D66">
              <w:rPr>
                <w:rFonts w:ascii="Times New Roman" w:hAnsi="Times New Roman"/>
              </w:rPr>
              <w:t>живания (сжигания) твердых и жидких отходов.</w:t>
            </w:r>
          </w:p>
        </w:tc>
        <w:tc>
          <w:tcPr>
            <w:tcW w:w="11122" w:type="dxa"/>
          </w:tcPr>
          <w:p w:rsidR="004176CF" w:rsidRPr="005C0D66" w:rsidRDefault="004176CF" w:rsidP="00222C9C">
            <w:pPr>
              <w:pStyle w:val="a8"/>
              <w:jc w:val="both"/>
              <w:rPr>
                <w:sz w:val="22"/>
                <w:szCs w:val="22"/>
              </w:rPr>
            </w:pPr>
            <w:r w:rsidRPr="005C0D66">
              <w:rPr>
                <w:sz w:val="22"/>
                <w:szCs w:val="22"/>
              </w:rPr>
              <w:t>Для удаления твердых частиц из отходящих продуктов горения и уменьшения температуры топочных газов на выходе в атмосферу, топочные газы проходят двухсекционный трубчатый скруббер орошаемый водой. Вода вместе с твердыми частицами собирается в поддоне скруббера и стекает через перелив в сажевый отстойник поз.415/939G, из которого насосом поз.425/939В возвращается на орошение. При останове на капитальный ремонт при необходимости вода из сажевого отстойника перекачивается в автоцистерну и вывозится в отд. ПОХП №2, а затем поступает на огневое обезвреживание в печь сжигания.</w:t>
            </w:r>
          </w:p>
        </w:tc>
      </w:tr>
    </w:tbl>
    <w:p w:rsidR="00DD3E6E" w:rsidRDefault="00DD3E6E" w:rsidP="00DD3E6E"/>
    <w:p w:rsidR="00DD3E6E" w:rsidRDefault="00DD3E6E" w:rsidP="00CC5DA7">
      <w:pPr>
        <w:jc w:val="right"/>
        <w:outlineLvl w:val="0"/>
      </w:pPr>
      <w:r>
        <w:t>Продолжение таблицы 6</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426"/>
        <w:gridCol w:w="11122"/>
      </w:tblGrid>
      <w:tr w:rsidR="00DD3E6E" w:rsidRPr="00FF0587">
        <w:tc>
          <w:tcPr>
            <w:tcW w:w="680" w:type="dxa"/>
          </w:tcPr>
          <w:p w:rsidR="00DD3E6E" w:rsidRPr="00BC7CD1" w:rsidRDefault="00DD3E6E" w:rsidP="00DD3E6E">
            <w:pPr>
              <w:jc w:val="center"/>
              <w:rPr>
                <w:b/>
                <w:sz w:val="22"/>
                <w:szCs w:val="22"/>
              </w:rPr>
            </w:pPr>
            <w:r w:rsidRPr="00BC7CD1">
              <w:rPr>
                <w:b/>
                <w:sz w:val="22"/>
                <w:szCs w:val="22"/>
              </w:rPr>
              <w:t>1</w:t>
            </w:r>
          </w:p>
        </w:tc>
        <w:tc>
          <w:tcPr>
            <w:tcW w:w="3426" w:type="dxa"/>
          </w:tcPr>
          <w:p w:rsidR="00DD3E6E" w:rsidRPr="00BC7CD1" w:rsidRDefault="00DD3E6E" w:rsidP="00DD3E6E">
            <w:pPr>
              <w:pStyle w:val="ab"/>
              <w:jc w:val="center"/>
              <w:rPr>
                <w:rFonts w:ascii="Times New Roman" w:hAnsi="Times New Roman"/>
                <w:b/>
              </w:rPr>
            </w:pPr>
            <w:r w:rsidRPr="00BC7CD1">
              <w:rPr>
                <w:rFonts w:ascii="Times New Roman" w:hAnsi="Times New Roman"/>
                <w:b/>
              </w:rPr>
              <w:t>2</w:t>
            </w:r>
          </w:p>
        </w:tc>
        <w:tc>
          <w:tcPr>
            <w:tcW w:w="11122" w:type="dxa"/>
          </w:tcPr>
          <w:p w:rsidR="00DD3E6E" w:rsidRPr="00BC7CD1" w:rsidRDefault="00DD3E6E" w:rsidP="00DD3E6E">
            <w:pPr>
              <w:pStyle w:val="ab"/>
              <w:jc w:val="center"/>
              <w:rPr>
                <w:rFonts w:ascii="Times New Roman" w:hAnsi="Times New Roman"/>
                <w:b/>
              </w:rPr>
            </w:pPr>
            <w:r w:rsidRPr="00BC7CD1">
              <w:rPr>
                <w:rFonts w:ascii="Times New Roman" w:hAnsi="Times New Roman"/>
                <w:b/>
              </w:rPr>
              <w:t>3</w:t>
            </w:r>
          </w:p>
        </w:tc>
      </w:tr>
      <w:tr w:rsidR="00DD3E6E" w:rsidRPr="00FF0587">
        <w:tc>
          <w:tcPr>
            <w:tcW w:w="15228" w:type="dxa"/>
            <w:gridSpan w:val="3"/>
          </w:tcPr>
          <w:p w:rsidR="00DD3E6E" w:rsidRPr="005C0D66" w:rsidRDefault="00DD3E6E" w:rsidP="00DD3E6E">
            <w:pPr>
              <w:pStyle w:val="a5"/>
              <w:ind w:right="113" w:firstLine="347"/>
              <w:jc w:val="center"/>
              <w:rPr>
                <w:b/>
                <w:sz w:val="22"/>
                <w:szCs w:val="22"/>
                <w:u w:val="single"/>
              </w:rPr>
            </w:pPr>
            <w:r w:rsidRPr="005C0D66">
              <w:rPr>
                <w:b/>
                <w:sz w:val="22"/>
                <w:szCs w:val="22"/>
                <w:u w:val="single"/>
              </w:rPr>
              <w:t xml:space="preserve">Прядильно-отделочный цех № 3  </w:t>
            </w:r>
          </w:p>
        </w:tc>
      </w:tr>
      <w:tr w:rsidR="00DD3E6E" w:rsidRPr="00FF0587">
        <w:tc>
          <w:tcPr>
            <w:tcW w:w="680" w:type="dxa"/>
          </w:tcPr>
          <w:p w:rsidR="00DD3E6E" w:rsidRPr="005C0D66" w:rsidRDefault="00DD3E6E" w:rsidP="00DD3E6E">
            <w:pPr>
              <w:jc w:val="center"/>
              <w:rPr>
                <w:sz w:val="22"/>
                <w:szCs w:val="22"/>
              </w:rPr>
            </w:pPr>
            <w:r w:rsidRPr="005C0D66">
              <w:rPr>
                <w:sz w:val="22"/>
                <w:szCs w:val="22"/>
              </w:rPr>
              <w:t>1.</w:t>
            </w:r>
          </w:p>
        </w:tc>
        <w:tc>
          <w:tcPr>
            <w:tcW w:w="3426" w:type="dxa"/>
          </w:tcPr>
          <w:p w:rsidR="00DD3E6E" w:rsidRPr="005C0D66" w:rsidRDefault="00DD3E6E" w:rsidP="00DD3E6E">
            <w:pPr>
              <w:jc w:val="both"/>
              <w:rPr>
                <w:sz w:val="22"/>
                <w:szCs w:val="22"/>
              </w:rPr>
            </w:pPr>
            <w:r w:rsidRPr="005C0D66">
              <w:rPr>
                <w:sz w:val="22"/>
                <w:szCs w:val="22"/>
              </w:rPr>
              <w:t>Процесс получения обессоленной воды</w:t>
            </w:r>
          </w:p>
        </w:tc>
        <w:tc>
          <w:tcPr>
            <w:tcW w:w="11122" w:type="dxa"/>
          </w:tcPr>
          <w:p w:rsidR="00DD3E6E" w:rsidRPr="005C0D66" w:rsidRDefault="00DD3E6E" w:rsidP="00DD3E6E">
            <w:pPr>
              <w:jc w:val="both"/>
              <w:rPr>
                <w:sz w:val="22"/>
                <w:szCs w:val="22"/>
              </w:rPr>
            </w:pPr>
            <w:r w:rsidRPr="005C0D66">
              <w:rPr>
                <w:sz w:val="22"/>
                <w:szCs w:val="22"/>
              </w:rPr>
              <w:t>Осветленная вода пройдя механическую очистку и стадию ионного обмена поступает на установку обратного осмоса. За счёт насосов высокого давления вода в корпусах установки обратного осмоса продавливается через обратноосмотические мембраны (за счёт чего происходит очистка), получается так называемый пермеат, а концентрат (недоочищенная вода) напра</w:t>
            </w:r>
            <w:r w:rsidRPr="005C0D66">
              <w:rPr>
                <w:sz w:val="22"/>
                <w:szCs w:val="22"/>
              </w:rPr>
              <w:t>в</w:t>
            </w:r>
            <w:r w:rsidRPr="005C0D66">
              <w:rPr>
                <w:sz w:val="22"/>
                <w:szCs w:val="22"/>
              </w:rPr>
              <w:t>ляется в два потока:</w:t>
            </w:r>
          </w:p>
          <w:p w:rsidR="00DD3E6E" w:rsidRPr="005C0D66" w:rsidRDefault="00DD3E6E" w:rsidP="00DD3E6E">
            <w:pPr>
              <w:pStyle w:val="af5"/>
              <w:numPr>
                <w:ilvl w:val="0"/>
                <w:numId w:val="13"/>
              </w:numPr>
              <w:jc w:val="both"/>
              <w:rPr>
                <w:sz w:val="22"/>
                <w:szCs w:val="22"/>
                <w:lang w:eastAsia="ru-RU"/>
              </w:rPr>
            </w:pPr>
            <w:r w:rsidRPr="005C0D66">
              <w:rPr>
                <w:sz w:val="22"/>
                <w:szCs w:val="22"/>
                <w:lang w:eastAsia="ru-RU"/>
              </w:rPr>
              <w:t>Рецикл процесса</w:t>
            </w:r>
          </w:p>
          <w:p w:rsidR="00DD3E6E" w:rsidRPr="005C0D66" w:rsidRDefault="00DD3E6E" w:rsidP="00DD3E6E">
            <w:pPr>
              <w:pStyle w:val="af5"/>
              <w:numPr>
                <w:ilvl w:val="0"/>
                <w:numId w:val="13"/>
              </w:numPr>
              <w:jc w:val="both"/>
              <w:rPr>
                <w:sz w:val="22"/>
                <w:szCs w:val="22"/>
                <w:lang w:eastAsia="ru-RU"/>
              </w:rPr>
            </w:pPr>
            <w:r w:rsidRPr="005C0D66">
              <w:rPr>
                <w:sz w:val="22"/>
                <w:szCs w:val="22"/>
                <w:lang w:eastAsia="ru-RU"/>
              </w:rPr>
              <w:t>Канализация</w:t>
            </w:r>
          </w:p>
          <w:p w:rsidR="00DD3E6E" w:rsidRPr="005C0D66" w:rsidRDefault="00DD3E6E" w:rsidP="00DD3E6E">
            <w:pPr>
              <w:jc w:val="both"/>
              <w:rPr>
                <w:sz w:val="22"/>
                <w:szCs w:val="22"/>
              </w:rPr>
            </w:pPr>
            <w:r w:rsidRPr="005C0D66">
              <w:rPr>
                <w:sz w:val="22"/>
                <w:szCs w:val="22"/>
              </w:rPr>
              <w:t>Используемые компоненты:</w:t>
            </w:r>
          </w:p>
          <w:p w:rsidR="00DD3E6E" w:rsidRPr="005C0D66" w:rsidRDefault="00DD3E6E" w:rsidP="00DD3E6E">
            <w:pPr>
              <w:jc w:val="both"/>
              <w:rPr>
                <w:sz w:val="22"/>
                <w:szCs w:val="22"/>
              </w:rPr>
            </w:pPr>
            <w:r w:rsidRPr="005C0D66">
              <w:rPr>
                <w:sz w:val="22"/>
                <w:szCs w:val="22"/>
              </w:rPr>
              <w:t>Осветлённая вода</w:t>
            </w:r>
          </w:p>
          <w:p w:rsidR="00DD3E6E" w:rsidRPr="005C0D66" w:rsidRDefault="00DD3E6E" w:rsidP="00DD3E6E">
            <w:pPr>
              <w:jc w:val="both"/>
              <w:rPr>
                <w:sz w:val="22"/>
                <w:szCs w:val="22"/>
              </w:rPr>
            </w:pPr>
            <w:r w:rsidRPr="005C0D66">
              <w:rPr>
                <w:sz w:val="22"/>
                <w:szCs w:val="22"/>
              </w:rPr>
              <w:t>NaOH – в процессе не сливается в канал</w:t>
            </w:r>
            <w:r w:rsidRPr="005C0D66">
              <w:rPr>
                <w:sz w:val="22"/>
                <w:szCs w:val="22"/>
              </w:rPr>
              <w:t>и</w:t>
            </w:r>
            <w:r w:rsidRPr="005C0D66">
              <w:rPr>
                <w:sz w:val="22"/>
                <w:szCs w:val="22"/>
              </w:rPr>
              <w:t>зацию.</w:t>
            </w:r>
          </w:p>
          <w:p w:rsidR="00DD3E6E" w:rsidRPr="005C0D66" w:rsidRDefault="00DD3E6E" w:rsidP="00DD3E6E">
            <w:pPr>
              <w:jc w:val="both"/>
              <w:rPr>
                <w:sz w:val="22"/>
                <w:szCs w:val="22"/>
              </w:rPr>
            </w:pPr>
            <w:r w:rsidRPr="005C0D66">
              <w:rPr>
                <w:sz w:val="22"/>
                <w:szCs w:val="22"/>
              </w:rPr>
              <w:t>Сточные воды образуются при:</w:t>
            </w:r>
          </w:p>
          <w:p w:rsidR="00DD3E6E" w:rsidRPr="005C0D66" w:rsidRDefault="00DD3E6E" w:rsidP="00DD3E6E">
            <w:pPr>
              <w:jc w:val="both"/>
              <w:rPr>
                <w:sz w:val="22"/>
                <w:szCs w:val="22"/>
              </w:rPr>
            </w:pPr>
            <w:r w:rsidRPr="005C0D66">
              <w:rPr>
                <w:sz w:val="22"/>
                <w:szCs w:val="22"/>
              </w:rPr>
              <w:t>- Сливе концентрата с установки обратн</w:t>
            </w:r>
            <w:r w:rsidRPr="005C0D66">
              <w:rPr>
                <w:sz w:val="22"/>
                <w:szCs w:val="22"/>
              </w:rPr>
              <w:t>о</w:t>
            </w:r>
            <w:r w:rsidRPr="005C0D66">
              <w:rPr>
                <w:sz w:val="22"/>
                <w:szCs w:val="22"/>
              </w:rPr>
              <w:t>го осмоса</w:t>
            </w:r>
          </w:p>
          <w:p w:rsidR="00DD3E6E" w:rsidRPr="005C0D66" w:rsidRDefault="00DD3E6E" w:rsidP="00DD3E6E">
            <w:pPr>
              <w:jc w:val="both"/>
              <w:rPr>
                <w:sz w:val="22"/>
                <w:szCs w:val="22"/>
              </w:rPr>
            </w:pPr>
            <w:r w:rsidRPr="005C0D66">
              <w:rPr>
                <w:sz w:val="22"/>
                <w:szCs w:val="22"/>
              </w:rPr>
              <w:t>- Промывки стадии механ</w:t>
            </w:r>
            <w:r w:rsidRPr="005C0D66">
              <w:rPr>
                <w:sz w:val="22"/>
                <w:szCs w:val="22"/>
              </w:rPr>
              <w:t>и</w:t>
            </w:r>
            <w:r w:rsidRPr="005C0D66">
              <w:rPr>
                <w:sz w:val="22"/>
                <w:szCs w:val="22"/>
              </w:rPr>
              <w:t>ческой очистки</w:t>
            </w:r>
          </w:p>
          <w:p w:rsidR="00DD3E6E" w:rsidRPr="005C0D66" w:rsidRDefault="00DD3E6E" w:rsidP="00DD3E6E">
            <w:pPr>
              <w:jc w:val="both"/>
              <w:rPr>
                <w:sz w:val="22"/>
                <w:szCs w:val="22"/>
              </w:rPr>
            </w:pPr>
            <w:r w:rsidRPr="005C0D66">
              <w:rPr>
                <w:sz w:val="22"/>
                <w:szCs w:val="22"/>
              </w:rPr>
              <w:t>- Регенерации ионообме</w:t>
            </w:r>
            <w:r w:rsidRPr="005C0D66">
              <w:rPr>
                <w:sz w:val="22"/>
                <w:szCs w:val="22"/>
              </w:rPr>
              <w:t>н</w:t>
            </w:r>
            <w:r w:rsidRPr="005C0D66">
              <w:rPr>
                <w:sz w:val="22"/>
                <w:szCs w:val="22"/>
              </w:rPr>
              <w:t>ной стадии</w:t>
            </w:r>
          </w:p>
          <w:p w:rsidR="00DD3E6E" w:rsidRPr="005C0D66" w:rsidRDefault="00DD3E6E" w:rsidP="00DD3E6E">
            <w:pPr>
              <w:jc w:val="both"/>
              <w:rPr>
                <w:sz w:val="22"/>
                <w:szCs w:val="22"/>
              </w:rPr>
            </w:pPr>
            <w:r w:rsidRPr="005C0D66">
              <w:rPr>
                <w:sz w:val="22"/>
                <w:szCs w:val="22"/>
              </w:rPr>
              <w:t>- Отборе обессоленной в</w:t>
            </w:r>
            <w:r w:rsidRPr="005C0D66">
              <w:rPr>
                <w:sz w:val="22"/>
                <w:szCs w:val="22"/>
              </w:rPr>
              <w:t>о</w:t>
            </w:r>
            <w:r w:rsidRPr="005C0D66">
              <w:rPr>
                <w:sz w:val="22"/>
                <w:szCs w:val="22"/>
              </w:rPr>
              <w:t>ды на анализ</w:t>
            </w:r>
          </w:p>
        </w:tc>
      </w:tr>
      <w:tr w:rsidR="00DD3E6E" w:rsidRPr="00FF0587">
        <w:tc>
          <w:tcPr>
            <w:tcW w:w="680" w:type="dxa"/>
          </w:tcPr>
          <w:p w:rsidR="00DD3E6E" w:rsidRPr="005C0D66" w:rsidRDefault="00DD3E6E" w:rsidP="00DD3E6E">
            <w:pPr>
              <w:jc w:val="center"/>
              <w:rPr>
                <w:sz w:val="22"/>
                <w:szCs w:val="22"/>
              </w:rPr>
            </w:pPr>
            <w:r w:rsidRPr="005C0D66">
              <w:rPr>
                <w:sz w:val="22"/>
                <w:szCs w:val="22"/>
              </w:rPr>
              <w:t>2.</w:t>
            </w:r>
          </w:p>
        </w:tc>
        <w:tc>
          <w:tcPr>
            <w:tcW w:w="3426" w:type="dxa"/>
          </w:tcPr>
          <w:p w:rsidR="00DD3E6E" w:rsidRPr="005C0D66" w:rsidRDefault="00DD3E6E" w:rsidP="00DD3E6E">
            <w:pPr>
              <w:jc w:val="both"/>
              <w:rPr>
                <w:sz w:val="22"/>
                <w:szCs w:val="22"/>
              </w:rPr>
            </w:pPr>
            <w:r w:rsidRPr="005C0D66">
              <w:rPr>
                <w:sz w:val="22"/>
                <w:szCs w:val="22"/>
              </w:rPr>
              <w:t>Процесс приготовления замасливающих преп</w:t>
            </w:r>
            <w:r w:rsidRPr="005C0D66">
              <w:rPr>
                <w:sz w:val="22"/>
                <w:szCs w:val="22"/>
              </w:rPr>
              <w:t>а</w:t>
            </w:r>
            <w:r w:rsidRPr="005C0D66">
              <w:rPr>
                <w:sz w:val="22"/>
                <w:szCs w:val="22"/>
              </w:rPr>
              <w:t>раций</w:t>
            </w:r>
          </w:p>
        </w:tc>
        <w:tc>
          <w:tcPr>
            <w:tcW w:w="11122" w:type="dxa"/>
          </w:tcPr>
          <w:p w:rsidR="00DD3E6E" w:rsidRPr="005C0D66" w:rsidRDefault="00DD3E6E" w:rsidP="00DD3E6E">
            <w:pPr>
              <w:rPr>
                <w:sz w:val="22"/>
                <w:szCs w:val="22"/>
              </w:rPr>
            </w:pPr>
            <w:r w:rsidRPr="005C0D66">
              <w:rPr>
                <w:sz w:val="22"/>
                <w:szCs w:val="22"/>
              </w:rPr>
              <w:t>Последовательность приг</w:t>
            </w:r>
            <w:r w:rsidRPr="005C0D66">
              <w:rPr>
                <w:sz w:val="22"/>
                <w:szCs w:val="22"/>
              </w:rPr>
              <w:t>о</w:t>
            </w:r>
            <w:r w:rsidRPr="005C0D66">
              <w:rPr>
                <w:sz w:val="22"/>
                <w:szCs w:val="22"/>
              </w:rPr>
              <w:t>товления:</w:t>
            </w:r>
          </w:p>
          <w:p w:rsidR="00DD3E6E" w:rsidRPr="005C0D66" w:rsidRDefault="00DD3E6E" w:rsidP="00DD3E6E">
            <w:pPr>
              <w:rPr>
                <w:sz w:val="22"/>
                <w:szCs w:val="22"/>
              </w:rPr>
            </w:pPr>
            <w:r w:rsidRPr="005C0D66">
              <w:rPr>
                <w:sz w:val="22"/>
                <w:szCs w:val="22"/>
              </w:rPr>
              <w:t>- загружаем первую дозу обессоленной воды (полную партию в</w:t>
            </w:r>
            <w:r w:rsidRPr="005C0D66">
              <w:rPr>
                <w:sz w:val="22"/>
                <w:szCs w:val="22"/>
              </w:rPr>
              <w:t>о</w:t>
            </w:r>
            <w:r w:rsidRPr="005C0D66">
              <w:rPr>
                <w:sz w:val="22"/>
                <w:szCs w:val="22"/>
              </w:rPr>
              <w:t>ды);</w:t>
            </w:r>
          </w:p>
          <w:p w:rsidR="00DD3E6E" w:rsidRPr="005C0D66" w:rsidRDefault="00DD3E6E" w:rsidP="00DD3E6E">
            <w:pPr>
              <w:rPr>
                <w:sz w:val="22"/>
                <w:szCs w:val="22"/>
              </w:rPr>
            </w:pPr>
            <w:r w:rsidRPr="005C0D66">
              <w:rPr>
                <w:sz w:val="22"/>
                <w:szCs w:val="22"/>
              </w:rPr>
              <w:t>- производим нагрев до Т=85*С(при необходим</w:t>
            </w:r>
            <w:r w:rsidRPr="005C0D66">
              <w:rPr>
                <w:sz w:val="22"/>
                <w:szCs w:val="22"/>
              </w:rPr>
              <w:t>о</w:t>
            </w:r>
            <w:r w:rsidRPr="005C0D66">
              <w:rPr>
                <w:sz w:val="22"/>
                <w:szCs w:val="22"/>
              </w:rPr>
              <w:t>сти);</w:t>
            </w:r>
          </w:p>
          <w:p w:rsidR="00DD3E6E" w:rsidRPr="005C0D66" w:rsidRDefault="00DD3E6E" w:rsidP="00DD3E6E">
            <w:pPr>
              <w:rPr>
                <w:sz w:val="22"/>
                <w:szCs w:val="22"/>
              </w:rPr>
            </w:pPr>
            <w:r w:rsidRPr="005C0D66">
              <w:rPr>
                <w:sz w:val="22"/>
                <w:szCs w:val="22"/>
              </w:rPr>
              <w:t>- загружаем первый компонент замаслив</w:t>
            </w:r>
            <w:r w:rsidRPr="005C0D66">
              <w:rPr>
                <w:sz w:val="22"/>
                <w:szCs w:val="22"/>
              </w:rPr>
              <w:t>а</w:t>
            </w:r>
            <w:r w:rsidRPr="005C0D66">
              <w:rPr>
                <w:sz w:val="22"/>
                <w:szCs w:val="22"/>
              </w:rPr>
              <w:t>теля;</w:t>
            </w:r>
          </w:p>
          <w:p w:rsidR="00DD3E6E" w:rsidRPr="005C0D66" w:rsidRDefault="00DD3E6E" w:rsidP="00DD3E6E">
            <w:pPr>
              <w:rPr>
                <w:sz w:val="22"/>
                <w:szCs w:val="22"/>
              </w:rPr>
            </w:pPr>
            <w:r w:rsidRPr="005C0D66">
              <w:rPr>
                <w:sz w:val="22"/>
                <w:szCs w:val="22"/>
              </w:rPr>
              <w:t>- перемешиваем;</w:t>
            </w:r>
          </w:p>
          <w:p w:rsidR="00DD3E6E" w:rsidRPr="005C0D66" w:rsidRDefault="00DD3E6E" w:rsidP="00DD3E6E">
            <w:pPr>
              <w:rPr>
                <w:sz w:val="22"/>
                <w:szCs w:val="22"/>
              </w:rPr>
            </w:pPr>
            <w:r w:rsidRPr="005C0D66">
              <w:rPr>
                <w:sz w:val="22"/>
                <w:szCs w:val="22"/>
              </w:rPr>
              <w:t>- загружаем второй компонент замасливателя(если многокомпонентный ра</w:t>
            </w:r>
            <w:r w:rsidRPr="005C0D66">
              <w:rPr>
                <w:sz w:val="22"/>
                <w:szCs w:val="22"/>
              </w:rPr>
              <w:t>с</w:t>
            </w:r>
            <w:r w:rsidRPr="005C0D66">
              <w:rPr>
                <w:sz w:val="22"/>
                <w:szCs w:val="22"/>
              </w:rPr>
              <w:t>твор)</w:t>
            </w:r>
          </w:p>
          <w:p w:rsidR="00DD3E6E" w:rsidRPr="005C0D66" w:rsidRDefault="00DD3E6E" w:rsidP="00DD3E6E">
            <w:pPr>
              <w:rPr>
                <w:sz w:val="22"/>
                <w:szCs w:val="22"/>
              </w:rPr>
            </w:pPr>
            <w:r w:rsidRPr="005C0D66">
              <w:rPr>
                <w:sz w:val="22"/>
                <w:szCs w:val="22"/>
              </w:rPr>
              <w:t>- перемешиваем;</w:t>
            </w:r>
          </w:p>
          <w:p w:rsidR="00DD3E6E" w:rsidRPr="005C0D66" w:rsidRDefault="00DD3E6E" w:rsidP="00DD3E6E">
            <w:pPr>
              <w:rPr>
                <w:sz w:val="22"/>
                <w:szCs w:val="22"/>
              </w:rPr>
            </w:pPr>
            <w:r w:rsidRPr="005C0D66">
              <w:rPr>
                <w:sz w:val="22"/>
                <w:szCs w:val="22"/>
              </w:rPr>
              <w:t>- загружаем вторую дозу воды( если многокомпонен</w:t>
            </w:r>
            <w:r w:rsidRPr="005C0D66">
              <w:rPr>
                <w:sz w:val="22"/>
                <w:szCs w:val="22"/>
              </w:rPr>
              <w:t>т</w:t>
            </w:r>
            <w:r w:rsidRPr="005C0D66">
              <w:rPr>
                <w:sz w:val="22"/>
                <w:szCs w:val="22"/>
              </w:rPr>
              <w:t>ный раствор);</w:t>
            </w:r>
          </w:p>
          <w:p w:rsidR="00DD3E6E" w:rsidRPr="005C0D66" w:rsidRDefault="00DD3E6E" w:rsidP="00DD3E6E">
            <w:pPr>
              <w:rPr>
                <w:sz w:val="22"/>
                <w:szCs w:val="22"/>
              </w:rPr>
            </w:pPr>
            <w:r w:rsidRPr="005C0D66">
              <w:rPr>
                <w:sz w:val="22"/>
                <w:szCs w:val="22"/>
              </w:rPr>
              <w:t>- отбираем пробу на анализ.</w:t>
            </w:r>
          </w:p>
          <w:p w:rsidR="00DD3E6E" w:rsidRPr="00A04288" w:rsidRDefault="00DD3E6E" w:rsidP="00DD3E6E">
            <w:pPr>
              <w:rPr>
                <w:sz w:val="22"/>
                <w:szCs w:val="22"/>
              </w:rPr>
            </w:pPr>
            <w:r w:rsidRPr="005C0D66">
              <w:rPr>
                <w:sz w:val="22"/>
                <w:szCs w:val="22"/>
              </w:rPr>
              <w:t>Используемые компоненты -</w:t>
            </w:r>
            <w:r>
              <w:rPr>
                <w:sz w:val="22"/>
                <w:szCs w:val="22"/>
              </w:rPr>
              <w:t xml:space="preserve"> </w:t>
            </w:r>
            <w:r w:rsidRPr="005C0D66">
              <w:rPr>
                <w:sz w:val="22"/>
                <w:szCs w:val="22"/>
              </w:rPr>
              <w:t>обессоленная вода и зама</w:t>
            </w:r>
            <w:r w:rsidRPr="005C0D66">
              <w:rPr>
                <w:sz w:val="22"/>
                <w:szCs w:val="22"/>
              </w:rPr>
              <w:t>с</w:t>
            </w:r>
            <w:r w:rsidRPr="005C0D66">
              <w:rPr>
                <w:sz w:val="22"/>
                <w:szCs w:val="22"/>
              </w:rPr>
              <w:t>ливатели:</w:t>
            </w:r>
            <w:r>
              <w:rPr>
                <w:sz w:val="22"/>
                <w:szCs w:val="22"/>
              </w:rPr>
              <w:t xml:space="preserve"> </w:t>
            </w:r>
            <w:r w:rsidRPr="00BC7CD1">
              <w:rPr>
                <w:sz w:val="22"/>
                <w:szCs w:val="22"/>
                <w:lang w:val="en-US"/>
              </w:rPr>
              <w:t>Silastol</w:t>
            </w:r>
            <w:r w:rsidRPr="00A04288">
              <w:rPr>
                <w:sz w:val="22"/>
                <w:szCs w:val="22"/>
              </w:rPr>
              <w:t xml:space="preserve"> </w:t>
            </w:r>
            <w:r w:rsidRPr="00BC7CD1">
              <w:rPr>
                <w:sz w:val="22"/>
                <w:szCs w:val="22"/>
                <w:lang w:val="en-US"/>
              </w:rPr>
              <w:t>H</w:t>
            </w:r>
            <w:r w:rsidRPr="00A04288">
              <w:rPr>
                <w:sz w:val="22"/>
                <w:szCs w:val="22"/>
              </w:rPr>
              <w:t>200</w:t>
            </w:r>
            <w:r w:rsidRPr="00BC7CD1">
              <w:rPr>
                <w:sz w:val="22"/>
                <w:szCs w:val="22"/>
                <w:lang w:val="en-US"/>
              </w:rPr>
              <w:t>CC</w:t>
            </w:r>
            <w:r w:rsidRPr="00A04288">
              <w:rPr>
                <w:sz w:val="22"/>
                <w:szCs w:val="22"/>
              </w:rPr>
              <w:t xml:space="preserve">, </w:t>
            </w:r>
            <w:r w:rsidRPr="005C0D66">
              <w:rPr>
                <w:sz w:val="22"/>
                <w:szCs w:val="22"/>
                <w:lang w:val="en-US"/>
              </w:rPr>
              <w:t>Silastol</w:t>
            </w:r>
            <w:r w:rsidRPr="00A04288">
              <w:rPr>
                <w:sz w:val="22"/>
                <w:szCs w:val="22"/>
              </w:rPr>
              <w:t xml:space="preserve"> </w:t>
            </w:r>
            <w:r w:rsidRPr="005C0D66">
              <w:rPr>
                <w:sz w:val="22"/>
                <w:szCs w:val="22"/>
                <w:lang w:val="en-US"/>
              </w:rPr>
              <w:t>TD</w:t>
            </w:r>
            <w:r w:rsidRPr="00A04288">
              <w:rPr>
                <w:sz w:val="22"/>
                <w:szCs w:val="22"/>
              </w:rPr>
              <w:t xml:space="preserve">205, </w:t>
            </w:r>
            <w:r w:rsidRPr="005C0D66">
              <w:rPr>
                <w:sz w:val="22"/>
                <w:szCs w:val="22"/>
                <w:lang w:val="en-US"/>
              </w:rPr>
              <w:t>Silastol</w:t>
            </w:r>
            <w:r w:rsidRPr="00A04288">
              <w:rPr>
                <w:sz w:val="22"/>
                <w:szCs w:val="22"/>
              </w:rPr>
              <w:t xml:space="preserve"> </w:t>
            </w:r>
            <w:r w:rsidRPr="005C0D66">
              <w:rPr>
                <w:sz w:val="22"/>
                <w:szCs w:val="22"/>
                <w:lang w:val="en-US"/>
              </w:rPr>
              <w:t>EM</w:t>
            </w:r>
            <w:r w:rsidRPr="00A04288">
              <w:rPr>
                <w:sz w:val="22"/>
                <w:szCs w:val="22"/>
              </w:rPr>
              <w:t xml:space="preserve">20, </w:t>
            </w:r>
            <w:r w:rsidRPr="005C0D66">
              <w:rPr>
                <w:sz w:val="22"/>
                <w:szCs w:val="22"/>
                <w:lang w:val="en-US"/>
              </w:rPr>
              <w:t>Duron</w:t>
            </w:r>
            <w:r w:rsidRPr="00A04288">
              <w:rPr>
                <w:sz w:val="22"/>
                <w:szCs w:val="22"/>
              </w:rPr>
              <w:t xml:space="preserve"> </w:t>
            </w:r>
            <w:r w:rsidRPr="005C0D66">
              <w:rPr>
                <w:sz w:val="22"/>
                <w:szCs w:val="22"/>
                <w:lang w:val="en-US"/>
              </w:rPr>
              <w:t>ES</w:t>
            </w:r>
            <w:r w:rsidRPr="00A04288">
              <w:rPr>
                <w:sz w:val="22"/>
                <w:szCs w:val="22"/>
              </w:rPr>
              <w:t xml:space="preserve">3176, </w:t>
            </w:r>
            <w:r w:rsidRPr="005C0D66">
              <w:rPr>
                <w:sz w:val="22"/>
                <w:szCs w:val="22"/>
                <w:lang w:val="en-US"/>
              </w:rPr>
              <w:t>Duron</w:t>
            </w:r>
            <w:r w:rsidRPr="00A04288">
              <w:rPr>
                <w:sz w:val="22"/>
                <w:szCs w:val="22"/>
              </w:rPr>
              <w:t xml:space="preserve"> </w:t>
            </w:r>
            <w:r w:rsidRPr="005C0D66">
              <w:rPr>
                <w:sz w:val="22"/>
                <w:szCs w:val="22"/>
                <w:lang w:val="en-US"/>
              </w:rPr>
              <w:t>FF</w:t>
            </w:r>
            <w:r w:rsidRPr="00A04288">
              <w:rPr>
                <w:sz w:val="22"/>
                <w:szCs w:val="22"/>
              </w:rPr>
              <w:t xml:space="preserve">3185, </w:t>
            </w:r>
            <w:r w:rsidRPr="005C0D66">
              <w:rPr>
                <w:sz w:val="22"/>
                <w:szCs w:val="22"/>
                <w:lang w:val="en-US"/>
              </w:rPr>
              <w:t>Duron</w:t>
            </w:r>
            <w:r w:rsidRPr="00A04288">
              <w:rPr>
                <w:sz w:val="22"/>
                <w:szCs w:val="22"/>
              </w:rPr>
              <w:t xml:space="preserve"> </w:t>
            </w:r>
            <w:r w:rsidRPr="005C0D66">
              <w:rPr>
                <w:sz w:val="22"/>
                <w:szCs w:val="22"/>
                <w:lang w:val="en-US"/>
              </w:rPr>
              <w:t>FF</w:t>
            </w:r>
            <w:r w:rsidRPr="00A04288">
              <w:rPr>
                <w:sz w:val="22"/>
                <w:szCs w:val="22"/>
              </w:rPr>
              <w:t xml:space="preserve">3190, </w:t>
            </w:r>
            <w:r w:rsidRPr="005C0D66">
              <w:rPr>
                <w:sz w:val="22"/>
                <w:szCs w:val="22"/>
                <w:lang w:val="en-US"/>
              </w:rPr>
              <w:t>Duron</w:t>
            </w:r>
            <w:r w:rsidRPr="00A04288">
              <w:rPr>
                <w:sz w:val="22"/>
                <w:szCs w:val="22"/>
              </w:rPr>
              <w:t xml:space="preserve"> </w:t>
            </w:r>
            <w:r w:rsidRPr="005C0D66">
              <w:rPr>
                <w:sz w:val="22"/>
                <w:szCs w:val="22"/>
                <w:lang w:val="en-US"/>
              </w:rPr>
              <w:t>X</w:t>
            </w:r>
            <w:r w:rsidRPr="00A04288">
              <w:rPr>
                <w:sz w:val="22"/>
                <w:szCs w:val="22"/>
              </w:rPr>
              <w:t>730.</w:t>
            </w:r>
          </w:p>
          <w:p w:rsidR="00DD3E6E" w:rsidRPr="005C0D66" w:rsidRDefault="00DD3E6E" w:rsidP="00DD3E6E">
            <w:pPr>
              <w:rPr>
                <w:sz w:val="22"/>
                <w:szCs w:val="22"/>
              </w:rPr>
            </w:pPr>
            <w:r w:rsidRPr="005C0D66">
              <w:rPr>
                <w:sz w:val="22"/>
                <w:szCs w:val="22"/>
              </w:rPr>
              <w:t>Сточные воды образуются при отборе проб на анализ, (при проливе маточного или готового раствора в канализацию для отбора пробы),</w:t>
            </w:r>
            <w:r>
              <w:rPr>
                <w:sz w:val="22"/>
                <w:szCs w:val="22"/>
              </w:rPr>
              <w:t xml:space="preserve"> </w:t>
            </w:r>
            <w:r w:rsidRPr="005C0D66">
              <w:rPr>
                <w:sz w:val="22"/>
                <w:szCs w:val="22"/>
              </w:rPr>
              <w:t>при влажной уборке пом</w:t>
            </w:r>
            <w:r w:rsidRPr="005C0D66">
              <w:rPr>
                <w:sz w:val="22"/>
                <w:szCs w:val="22"/>
              </w:rPr>
              <w:t>е</w:t>
            </w:r>
            <w:r w:rsidRPr="005C0D66">
              <w:rPr>
                <w:sz w:val="22"/>
                <w:szCs w:val="22"/>
              </w:rPr>
              <w:t>щения.</w:t>
            </w:r>
          </w:p>
        </w:tc>
      </w:tr>
      <w:tr w:rsidR="004176CF" w:rsidRPr="00FF0587">
        <w:tc>
          <w:tcPr>
            <w:tcW w:w="680" w:type="dxa"/>
          </w:tcPr>
          <w:p w:rsidR="004176CF" w:rsidRPr="005C0D66" w:rsidRDefault="004176CF" w:rsidP="00222C9C">
            <w:pPr>
              <w:jc w:val="center"/>
              <w:rPr>
                <w:sz w:val="22"/>
                <w:szCs w:val="22"/>
              </w:rPr>
            </w:pPr>
            <w:r w:rsidRPr="005C0D66">
              <w:rPr>
                <w:sz w:val="22"/>
                <w:szCs w:val="22"/>
              </w:rPr>
              <w:t>3.</w:t>
            </w:r>
          </w:p>
        </w:tc>
        <w:tc>
          <w:tcPr>
            <w:tcW w:w="3426" w:type="dxa"/>
          </w:tcPr>
          <w:p w:rsidR="004176CF" w:rsidRPr="005C0D66" w:rsidRDefault="004176CF" w:rsidP="00222C9C">
            <w:pPr>
              <w:jc w:val="both"/>
              <w:rPr>
                <w:sz w:val="22"/>
                <w:szCs w:val="22"/>
              </w:rPr>
            </w:pPr>
            <w:r w:rsidRPr="005C0D66">
              <w:rPr>
                <w:sz w:val="22"/>
                <w:szCs w:val="22"/>
              </w:rPr>
              <w:t>Формование полиэфирного жгута, ориентационное вытягивание сформованного жгута, Укладка жгута в тазы</w:t>
            </w:r>
          </w:p>
        </w:tc>
        <w:tc>
          <w:tcPr>
            <w:tcW w:w="11122" w:type="dxa"/>
          </w:tcPr>
          <w:p w:rsidR="004176CF" w:rsidRPr="005C0D66" w:rsidRDefault="004176CF" w:rsidP="004176CF">
            <w:pPr>
              <w:rPr>
                <w:sz w:val="22"/>
                <w:szCs w:val="22"/>
              </w:rPr>
            </w:pPr>
            <w:r w:rsidRPr="005C0D66">
              <w:rPr>
                <w:sz w:val="22"/>
                <w:szCs w:val="22"/>
              </w:rPr>
              <w:t>Корпус 170/9 предназначен для получения сформованного жгута способом прям</w:t>
            </w:r>
            <w:r w:rsidRPr="005C0D66">
              <w:rPr>
                <w:sz w:val="22"/>
                <w:szCs w:val="22"/>
              </w:rPr>
              <w:t>о</w:t>
            </w:r>
            <w:r w:rsidRPr="005C0D66">
              <w:rPr>
                <w:sz w:val="22"/>
                <w:szCs w:val="22"/>
              </w:rPr>
              <w:t>го формования.</w:t>
            </w:r>
          </w:p>
          <w:p w:rsidR="004176CF" w:rsidRPr="005C0D66" w:rsidRDefault="004176CF" w:rsidP="004176CF">
            <w:pPr>
              <w:rPr>
                <w:sz w:val="22"/>
                <w:szCs w:val="22"/>
              </w:rPr>
            </w:pPr>
            <w:r w:rsidRPr="005C0D66">
              <w:rPr>
                <w:sz w:val="22"/>
                <w:szCs w:val="22"/>
              </w:rPr>
              <w:t>В производственном корп</w:t>
            </w:r>
            <w:r w:rsidRPr="005C0D66">
              <w:rPr>
                <w:sz w:val="22"/>
                <w:szCs w:val="22"/>
              </w:rPr>
              <w:t>у</w:t>
            </w:r>
            <w:r w:rsidRPr="005C0D66">
              <w:rPr>
                <w:sz w:val="22"/>
                <w:szCs w:val="22"/>
              </w:rPr>
              <w:t>се установлено две линии формования:</w:t>
            </w:r>
          </w:p>
          <w:p w:rsidR="004176CF" w:rsidRPr="005C0D66" w:rsidRDefault="004176CF" w:rsidP="004176CF">
            <w:pPr>
              <w:rPr>
                <w:sz w:val="22"/>
                <w:szCs w:val="22"/>
              </w:rPr>
            </w:pPr>
            <w:r w:rsidRPr="005C0D66">
              <w:rPr>
                <w:sz w:val="22"/>
                <w:szCs w:val="22"/>
              </w:rPr>
              <w:t>- линия формования №1, предназначенная для получения сформованного жгута для выпуска волокон линейных плотн</w:t>
            </w:r>
            <w:r w:rsidRPr="005C0D66">
              <w:rPr>
                <w:sz w:val="22"/>
                <w:szCs w:val="22"/>
              </w:rPr>
              <w:t>о</w:t>
            </w:r>
            <w:r w:rsidRPr="005C0D66">
              <w:rPr>
                <w:sz w:val="22"/>
                <w:szCs w:val="22"/>
              </w:rPr>
              <w:t>стей 0,156 текс, 0,17 текс и 0,33 текс;</w:t>
            </w:r>
          </w:p>
          <w:p w:rsidR="004176CF" w:rsidRPr="005C0D66" w:rsidRDefault="004176CF" w:rsidP="00DD3E6E">
            <w:pPr>
              <w:rPr>
                <w:sz w:val="22"/>
                <w:szCs w:val="22"/>
              </w:rPr>
            </w:pPr>
            <w:r w:rsidRPr="005C0D66">
              <w:rPr>
                <w:sz w:val="22"/>
                <w:szCs w:val="22"/>
              </w:rPr>
              <w:t>- линия формования №2, предназначенная для получения сформованного жгута для выпуска полых волокон типа «ко</w:t>
            </w:r>
            <w:r w:rsidRPr="005C0D66">
              <w:rPr>
                <w:sz w:val="22"/>
                <w:szCs w:val="22"/>
              </w:rPr>
              <w:t>н</w:t>
            </w:r>
            <w:r w:rsidRPr="005C0D66">
              <w:rPr>
                <w:sz w:val="22"/>
                <w:szCs w:val="22"/>
              </w:rPr>
              <w:t>жугейт» линейных плотностей 0,78 текс, 1,7 текс.</w:t>
            </w:r>
          </w:p>
        </w:tc>
      </w:tr>
    </w:tbl>
    <w:p w:rsidR="00DD3E6E" w:rsidRDefault="00DD3E6E" w:rsidP="00DD3E6E">
      <w:pPr>
        <w:jc w:val="right"/>
      </w:pPr>
    </w:p>
    <w:p w:rsidR="00DD3E6E" w:rsidRDefault="00DD3E6E" w:rsidP="00CC5DA7">
      <w:pPr>
        <w:jc w:val="right"/>
        <w:outlineLvl w:val="0"/>
      </w:pPr>
      <w:r>
        <w:t>Продолжение таблицы 6</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426"/>
        <w:gridCol w:w="11122"/>
      </w:tblGrid>
      <w:tr w:rsidR="00DD3E6E" w:rsidRPr="00FF0587">
        <w:tc>
          <w:tcPr>
            <w:tcW w:w="680" w:type="dxa"/>
          </w:tcPr>
          <w:p w:rsidR="00DD3E6E" w:rsidRPr="00A04288" w:rsidRDefault="00DD3E6E" w:rsidP="00DD3E6E">
            <w:pPr>
              <w:jc w:val="center"/>
              <w:rPr>
                <w:b/>
                <w:sz w:val="22"/>
                <w:szCs w:val="22"/>
              </w:rPr>
            </w:pPr>
            <w:r w:rsidRPr="00A04288">
              <w:rPr>
                <w:b/>
                <w:sz w:val="22"/>
                <w:szCs w:val="22"/>
              </w:rPr>
              <w:t>1</w:t>
            </w:r>
          </w:p>
        </w:tc>
        <w:tc>
          <w:tcPr>
            <w:tcW w:w="3426" w:type="dxa"/>
          </w:tcPr>
          <w:p w:rsidR="00DD3E6E" w:rsidRPr="00A04288" w:rsidRDefault="00DD3E6E" w:rsidP="00DD3E6E">
            <w:pPr>
              <w:jc w:val="center"/>
              <w:rPr>
                <w:b/>
                <w:sz w:val="22"/>
                <w:szCs w:val="22"/>
              </w:rPr>
            </w:pPr>
            <w:r w:rsidRPr="00A04288">
              <w:rPr>
                <w:b/>
                <w:sz w:val="22"/>
                <w:szCs w:val="22"/>
              </w:rPr>
              <w:t>2</w:t>
            </w:r>
          </w:p>
        </w:tc>
        <w:tc>
          <w:tcPr>
            <w:tcW w:w="11122" w:type="dxa"/>
          </w:tcPr>
          <w:p w:rsidR="00DD3E6E" w:rsidRPr="00A04288" w:rsidRDefault="00DD3E6E" w:rsidP="00DD3E6E">
            <w:pPr>
              <w:jc w:val="center"/>
              <w:rPr>
                <w:b/>
                <w:sz w:val="22"/>
                <w:szCs w:val="22"/>
              </w:rPr>
            </w:pPr>
            <w:r w:rsidRPr="00A04288">
              <w:rPr>
                <w:b/>
                <w:sz w:val="22"/>
                <w:szCs w:val="22"/>
              </w:rPr>
              <w:t>3</w:t>
            </w:r>
          </w:p>
        </w:tc>
      </w:tr>
      <w:tr w:rsidR="00DD3E6E" w:rsidRPr="00FF0587">
        <w:tc>
          <w:tcPr>
            <w:tcW w:w="680" w:type="dxa"/>
          </w:tcPr>
          <w:p w:rsidR="00DD3E6E" w:rsidRPr="005C0D66" w:rsidRDefault="00DD3E6E" w:rsidP="00DD3E6E">
            <w:pPr>
              <w:jc w:val="center"/>
              <w:rPr>
                <w:sz w:val="22"/>
                <w:szCs w:val="22"/>
              </w:rPr>
            </w:pPr>
          </w:p>
        </w:tc>
        <w:tc>
          <w:tcPr>
            <w:tcW w:w="3426" w:type="dxa"/>
          </w:tcPr>
          <w:p w:rsidR="00DD3E6E" w:rsidRPr="005C0D66" w:rsidRDefault="00DD3E6E" w:rsidP="00DD3E6E">
            <w:pPr>
              <w:jc w:val="both"/>
              <w:rPr>
                <w:sz w:val="22"/>
                <w:szCs w:val="22"/>
              </w:rPr>
            </w:pPr>
          </w:p>
        </w:tc>
        <w:tc>
          <w:tcPr>
            <w:tcW w:w="11122" w:type="dxa"/>
          </w:tcPr>
          <w:p w:rsidR="00DD3E6E" w:rsidRPr="005C0D66" w:rsidRDefault="00DD3E6E" w:rsidP="00DD3E6E">
            <w:pPr>
              <w:shd w:val="clear" w:color="auto" w:fill="FFFFFF"/>
              <w:rPr>
                <w:sz w:val="22"/>
                <w:szCs w:val="22"/>
              </w:rPr>
            </w:pPr>
            <w:r w:rsidRPr="005C0D66">
              <w:rPr>
                <w:sz w:val="22"/>
                <w:szCs w:val="22"/>
              </w:rPr>
              <w:t>Технологический процесс получения сформованного жгута состоит из следу</w:t>
            </w:r>
            <w:r w:rsidRPr="005C0D66">
              <w:rPr>
                <w:sz w:val="22"/>
                <w:szCs w:val="22"/>
              </w:rPr>
              <w:t>ю</w:t>
            </w:r>
            <w:r w:rsidRPr="005C0D66">
              <w:rPr>
                <w:sz w:val="22"/>
                <w:szCs w:val="22"/>
              </w:rPr>
              <w:t>щих стадий:</w:t>
            </w:r>
          </w:p>
          <w:p w:rsidR="00DD3E6E" w:rsidRPr="005C0D66" w:rsidRDefault="00DD3E6E" w:rsidP="00DD3E6E">
            <w:pPr>
              <w:shd w:val="clear" w:color="auto" w:fill="FFFFFF"/>
              <w:rPr>
                <w:sz w:val="22"/>
                <w:szCs w:val="22"/>
              </w:rPr>
            </w:pPr>
            <w:r w:rsidRPr="005C0D66">
              <w:rPr>
                <w:sz w:val="22"/>
                <w:szCs w:val="22"/>
              </w:rPr>
              <w:t>- распределения полимера (отм. 14,000);</w:t>
            </w:r>
          </w:p>
          <w:p w:rsidR="00DD3E6E" w:rsidRPr="005C0D66" w:rsidRDefault="00DD3E6E" w:rsidP="00DD3E6E">
            <w:pPr>
              <w:shd w:val="clear" w:color="auto" w:fill="FFFFFF"/>
              <w:rPr>
                <w:sz w:val="22"/>
                <w:szCs w:val="22"/>
              </w:rPr>
            </w:pPr>
            <w:r w:rsidRPr="005C0D66">
              <w:rPr>
                <w:sz w:val="22"/>
                <w:szCs w:val="22"/>
              </w:rPr>
              <w:t>- формования (отм. 10,800);</w:t>
            </w:r>
          </w:p>
          <w:p w:rsidR="00DD3E6E" w:rsidRPr="005C0D66" w:rsidRDefault="00DD3E6E" w:rsidP="00DD3E6E">
            <w:pPr>
              <w:shd w:val="clear" w:color="auto" w:fill="FFFFFF"/>
              <w:rPr>
                <w:sz w:val="22"/>
                <w:szCs w:val="22"/>
              </w:rPr>
            </w:pPr>
            <w:r w:rsidRPr="005C0D66">
              <w:rPr>
                <w:sz w:val="22"/>
                <w:szCs w:val="22"/>
              </w:rPr>
              <w:t>- фильерной вытяжки жгута и нанесения замаслива</w:t>
            </w:r>
            <w:r w:rsidRPr="005C0D66">
              <w:rPr>
                <w:sz w:val="22"/>
                <w:szCs w:val="22"/>
              </w:rPr>
              <w:t>ю</w:t>
            </w:r>
            <w:r w:rsidRPr="005C0D66">
              <w:rPr>
                <w:sz w:val="22"/>
                <w:szCs w:val="22"/>
              </w:rPr>
              <w:t>щей препарации (отм. 5,950);</w:t>
            </w:r>
          </w:p>
          <w:p w:rsidR="00DD3E6E" w:rsidRPr="005C0D66" w:rsidRDefault="00DD3E6E" w:rsidP="00DD3E6E">
            <w:pPr>
              <w:shd w:val="clear" w:color="auto" w:fill="FFFFFF"/>
              <w:rPr>
                <w:sz w:val="22"/>
                <w:szCs w:val="22"/>
              </w:rPr>
            </w:pPr>
            <w:r w:rsidRPr="005C0D66">
              <w:rPr>
                <w:sz w:val="22"/>
                <w:szCs w:val="22"/>
              </w:rPr>
              <w:t>- приема полиэфирн</w:t>
            </w:r>
            <w:r w:rsidRPr="005C0D66">
              <w:rPr>
                <w:sz w:val="22"/>
                <w:szCs w:val="22"/>
              </w:rPr>
              <w:t>о</w:t>
            </w:r>
            <w:r w:rsidRPr="005C0D66">
              <w:rPr>
                <w:sz w:val="22"/>
                <w:szCs w:val="22"/>
              </w:rPr>
              <w:t>го жгута в тазы (отм. 0,000).</w:t>
            </w:r>
          </w:p>
          <w:p w:rsidR="00DD3E6E" w:rsidRPr="005C0D66" w:rsidRDefault="00DD3E6E" w:rsidP="00DD3E6E">
            <w:pPr>
              <w:shd w:val="clear" w:color="auto" w:fill="FFFFFF"/>
              <w:rPr>
                <w:sz w:val="22"/>
                <w:szCs w:val="22"/>
              </w:rPr>
            </w:pPr>
            <w:r w:rsidRPr="005C0D66">
              <w:rPr>
                <w:sz w:val="22"/>
                <w:szCs w:val="22"/>
              </w:rPr>
              <w:t>В корпусе также распол</w:t>
            </w:r>
            <w:r w:rsidRPr="005C0D66">
              <w:rPr>
                <w:sz w:val="22"/>
                <w:szCs w:val="22"/>
              </w:rPr>
              <w:t>о</w:t>
            </w:r>
            <w:r w:rsidRPr="005C0D66">
              <w:rPr>
                <w:sz w:val="22"/>
                <w:szCs w:val="22"/>
              </w:rPr>
              <w:t>жены:</w:t>
            </w:r>
          </w:p>
          <w:p w:rsidR="00DD3E6E" w:rsidRPr="005C0D66" w:rsidRDefault="00DD3E6E" w:rsidP="00DD3E6E">
            <w:pPr>
              <w:shd w:val="clear" w:color="auto" w:fill="FFFFFF"/>
              <w:rPr>
                <w:sz w:val="22"/>
                <w:szCs w:val="22"/>
              </w:rPr>
            </w:pPr>
            <w:r w:rsidRPr="005C0D66">
              <w:rPr>
                <w:sz w:val="22"/>
                <w:szCs w:val="22"/>
              </w:rPr>
              <w:t>- участок термической оч</w:t>
            </w:r>
            <w:r w:rsidRPr="005C0D66">
              <w:rPr>
                <w:sz w:val="22"/>
                <w:szCs w:val="22"/>
              </w:rPr>
              <w:t>и</w:t>
            </w:r>
            <w:r w:rsidRPr="005C0D66">
              <w:rPr>
                <w:sz w:val="22"/>
                <w:szCs w:val="22"/>
              </w:rPr>
              <w:t>стки (отм. 14,000);</w:t>
            </w:r>
          </w:p>
          <w:p w:rsidR="00DD3E6E" w:rsidRPr="005C0D66" w:rsidRDefault="00DD3E6E" w:rsidP="00DD3E6E">
            <w:pPr>
              <w:shd w:val="clear" w:color="auto" w:fill="FFFFFF"/>
              <w:rPr>
                <w:sz w:val="22"/>
                <w:szCs w:val="22"/>
              </w:rPr>
            </w:pPr>
            <w:r w:rsidRPr="005C0D66">
              <w:rPr>
                <w:sz w:val="22"/>
                <w:szCs w:val="22"/>
              </w:rPr>
              <w:t>- фильерная мастерская (отм. 14,000);</w:t>
            </w:r>
          </w:p>
          <w:p w:rsidR="00DD3E6E" w:rsidRPr="005C0D66" w:rsidRDefault="00DD3E6E" w:rsidP="00DD3E6E">
            <w:pPr>
              <w:shd w:val="clear" w:color="auto" w:fill="FFFFFF"/>
              <w:rPr>
                <w:sz w:val="22"/>
                <w:szCs w:val="22"/>
              </w:rPr>
            </w:pPr>
            <w:r w:rsidRPr="005C0D66">
              <w:rPr>
                <w:sz w:val="22"/>
                <w:szCs w:val="22"/>
              </w:rPr>
              <w:t xml:space="preserve">- мастерская очистки фильтров (отм. 10,800); </w:t>
            </w:r>
          </w:p>
          <w:p w:rsidR="00DD3E6E" w:rsidRPr="005C0D66" w:rsidRDefault="00DD3E6E" w:rsidP="00DD3E6E">
            <w:pPr>
              <w:shd w:val="clear" w:color="auto" w:fill="FFFFFF"/>
              <w:rPr>
                <w:sz w:val="22"/>
                <w:szCs w:val="22"/>
              </w:rPr>
            </w:pPr>
            <w:r w:rsidRPr="005C0D66">
              <w:rPr>
                <w:sz w:val="22"/>
                <w:szCs w:val="22"/>
              </w:rPr>
              <w:t>- станция приготовления замасливающих препар</w:t>
            </w:r>
            <w:r w:rsidRPr="005C0D66">
              <w:rPr>
                <w:sz w:val="22"/>
                <w:szCs w:val="22"/>
              </w:rPr>
              <w:t>а</w:t>
            </w:r>
            <w:r w:rsidRPr="005C0D66">
              <w:rPr>
                <w:sz w:val="22"/>
                <w:szCs w:val="22"/>
              </w:rPr>
              <w:t>ций;</w:t>
            </w:r>
          </w:p>
          <w:p w:rsidR="00DD3E6E" w:rsidRPr="005C0D66" w:rsidRDefault="00DD3E6E" w:rsidP="00DD3E6E">
            <w:pPr>
              <w:rPr>
                <w:sz w:val="22"/>
                <w:szCs w:val="22"/>
              </w:rPr>
            </w:pPr>
            <w:r w:rsidRPr="005C0D66">
              <w:rPr>
                <w:sz w:val="22"/>
                <w:szCs w:val="22"/>
              </w:rPr>
              <w:t>В процессе получения сформованного жгута для подачи и циркуляции прядильного замасливателя предусмотрена система подачи замасливателя поз. АК046/2, состоящая из ёмкости замасливателя, насосов, обеспечивающих подведение прядильного замасливателя на каждое из устройств нанесения прядильного замаслив</w:t>
            </w:r>
            <w:r w:rsidRPr="005C0D66">
              <w:rPr>
                <w:sz w:val="22"/>
                <w:szCs w:val="22"/>
              </w:rPr>
              <w:t>а</w:t>
            </w:r>
            <w:r w:rsidRPr="005C0D66">
              <w:rPr>
                <w:sz w:val="22"/>
                <w:szCs w:val="22"/>
              </w:rPr>
              <w:t>теля.</w:t>
            </w:r>
          </w:p>
          <w:p w:rsidR="00DD3E6E" w:rsidRPr="005C0D66" w:rsidRDefault="00DD3E6E" w:rsidP="00DD3E6E">
            <w:pPr>
              <w:rPr>
                <w:sz w:val="22"/>
                <w:szCs w:val="22"/>
              </w:rPr>
            </w:pPr>
            <w:r w:rsidRPr="005C0D66">
              <w:rPr>
                <w:sz w:val="22"/>
                <w:szCs w:val="22"/>
              </w:rPr>
              <w:t>Сточные воды:</w:t>
            </w:r>
          </w:p>
          <w:p w:rsidR="00DD3E6E" w:rsidRPr="005C0D66" w:rsidRDefault="00DD3E6E" w:rsidP="00DD3E6E">
            <w:pPr>
              <w:rPr>
                <w:sz w:val="22"/>
                <w:szCs w:val="22"/>
              </w:rPr>
            </w:pPr>
            <w:r w:rsidRPr="005C0D66">
              <w:rPr>
                <w:sz w:val="22"/>
                <w:szCs w:val="22"/>
              </w:rPr>
              <w:t>Постоянные сточные воды от воздухоочистителей поз.АК008, содержащие малые количества пыли, разложившегося полимера и замасливателя с концентрацией замасливателя не б</w:t>
            </w:r>
            <w:r w:rsidRPr="005C0D66">
              <w:rPr>
                <w:sz w:val="22"/>
                <w:szCs w:val="22"/>
              </w:rPr>
              <w:t>о</w:t>
            </w:r>
            <w:r w:rsidRPr="005C0D66">
              <w:rPr>
                <w:sz w:val="22"/>
                <w:szCs w:val="22"/>
              </w:rPr>
              <w:t>лее 3 мг/м3;</w:t>
            </w:r>
          </w:p>
          <w:p w:rsidR="00DD3E6E" w:rsidRPr="005C0D66" w:rsidRDefault="00DD3E6E" w:rsidP="00DD3E6E">
            <w:pPr>
              <w:rPr>
                <w:sz w:val="22"/>
                <w:szCs w:val="22"/>
              </w:rPr>
            </w:pPr>
            <w:r w:rsidRPr="005C0D66">
              <w:rPr>
                <w:sz w:val="22"/>
                <w:szCs w:val="22"/>
              </w:rPr>
              <w:t>Постоянные сточные воды отработанного замасливателя со стадии формования и съема волокна с конце</w:t>
            </w:r>
            <w:r w:rsidRPr="005C0D66">
              <w:rPr>
                <w:sz w:val="22"/>
                <w:szCs w:val="22"/>
              </w:rPr>
              <w:t>н</w:t>
            </w:r>
            <w:r w:rsidRPr="005C0D66">
              <w:rPr>
                <w:sz w:val="22"/>
                <w:szCs w:val="22"/>
              </w:rPr>
              <w:t>трацией от 0,3 % до 2,5 %;</w:t>
            </w:r>
          </w:p>
          <w:p w:rsidR="00DD3E6E" w:rsidRPr="005C0D66" w:rsidRDefault="00DD3E6E" w:rsidP="00DD3E6E">
            <w:pPr>
              <w:rPr>
                <w:sz w:val="22"/>
                <w:szCs w:val="22"/>
              </w:rPr>
            </w:pPr>
            <w:r w:rsidRPr="005C0D66">
              <w:rPr>
                <w:sz w:val="22"/>
                <w:szCs w:val="22"/>
              </w:rPr>
              <w:t>Периодические сточные воды, от смыва полов с концентрацией зама</w:t>
            </w:r>
            <w:r w:rsidRPr="005C0D66">
              <w:rPr>
                <w:sz w:val="22"/>
                <w:szCs w:val="22"/>
              </w:rPr>
              <w:t>с</w:t>
            </w:r>
            <w:r w:rsidRPr="005C0D66">
              <w:rPr>
                <w:sz w:val="22"/>
                <w:szCs w:val="22"/>
              </w:rPr>
              <w:t>ливателя не более 3 мг/м3</w:t>
            </w:r>
          </w:p>
        </w:tc>
      </w:tr>
      <w:tr w:rsidR="00DD3E6E" w:rsidRPr="00FF0587">
        <w:tc>
          <w:tcPr>
            <w:tcW w:w="680" w:type="dxa"/>
          </w:tcPr>
          <w:p w:rsidR="00DD3E6E" w:rsidRPr="005C0D66" w:rsidRDefault="00DD3E6E" w:rsidP="00DD3E6E">
            <w:pPr>
              <w:jc w:val="center"/>
              <w:rPr>
                <w:sz w:val="22"/>
                <w:szCs w:val="22"/>
              </w:rPr>
            </w:pPr>
            <w:r w:rsidRPr="005C0D66">
              <w:rPr>
                <w:sz w:val="22"/>
                <w:szCs w:val="22"/>
              </w:rPr>
              <w:t>4.</w:t>
            </w:r>
          </w:p>
        </w:tc>
        <w:tc>
          <w:tcPr>
            <w:tcW w:w="3426" w:type="dxa"/>
          </w:tcPr>
          <w:p w:rsidR="00DD3E6E" w:rsidRPr="005C0D66" w:rsidRDefault="00DD3E6E" w:rsidP="00DD3E6E">
            <w:pPr>
              <w:jc w:val="both"/>
              <w:rPr>
                <w:sz w:val="22"/>
                <w:szCs w:val="22"/>
              </w:rPr>
            </w:pPr>
            <w:r w:rsidRPr="005C0D66">
              <w:rPr>
                <w:sz w:val="22"/>
                <w:szCs w:val="22"/>
              </w:rPr>
              <w:t>Отделка волокна хлопкового типа.</w:t>
            </w:r>
          </w:p>
          <w:p w:rsidR="00DD3E6E" w:rsidRPr="005C0D66" w:rsidRDefault="00DD3E6E" w:rsidP="00DD3E6E">
            <w:pPr>
              <w:jc w:val="both"/>
              <w:rPr>
                <w:sz w:val="22"/>
                <w:szCs w:val="22"/>
              </w:rPr>
            </w:pPr>
            <w:r w:rsidRPr="005C0D66">
              <w:rPr>
                <w:sz w:val="22"/>
                <w:szCs w:val="22"/>
              </w:rPr>
              <w:t xml:space="preserve">Линия 1 (40.2868) </w:t>
            </w:r>
          </w:p>
          <w:p w:rsidR="00DD3E6E" w:rsidRPr="005C0D66" w:rsidRDefault="00DD3E6E" w:rsidP="00DD3E6E">
            <w:pPr>
              <w:jc w:val="both"/>
              <w:rPr>
                <w:sz w:val="22"/>
                <w:szCs w:val="22"/>
              </w:rPr>
            </w:pPr>
            <w:r w:rsidRPr="005C0D66">
              <w:rPr>
                <w:sz w:val="22"/>
                <w:szCs w:val="22"/>
              </w:rPr>
              <w:t>Отделка волокна типа «конжугейт»</w:t>
            </w:r>
          </w:p>
          <w:p w:rsidR="00DD3E6E" w:rsidRPr="005C0D66" w:rsidRDefault="00DD3E6E" w:rsidP="00DD3E6E">
            <w:pPr>
              <w:jc w:val="both"/>
              <w:rPr>
                <w:sz w:val="22"/>
                <w:szCs w:val="22"/>
              </w:rPr>
            </w:pPr>
            <w:r w:rsidRPr="005C0D66">
              <w:rPr>
                <w:sz w:val="22"/>
                <w:szCs w:val="22"/>
              </w:rPr>
              <w:t>Линия 2 (40.2869)</w:t>
            </w:r>
          </w:p>
        </w:tc>
        <w:tc>
          <w:tcPr>
            <w:tcW w:w="11122" w:type="dxa"/>
          </w:tcPr>
          <w:p w:rsidR="00DD3E6E" w:rsidRPr="005C0D66" w:rsidRDefault="00DD3E6E" w:rsidP="00DD3E6E">
            <w:pPr>
              <w:jc w:val="both"/>
              <w:rPr>
                <w:sz w:val="22"/>
                <w:szCs w:val="22"/>
              </w:rPr>
            </w:pPr>
            <w:r w:rsidRPr="005C0D66">
              <w:rPr>
                <w:sz w:val="22"/>
                <w:szCs w:val="22"/>
              </w:rPr>
              <w:t>Производственный корпус 170/11 предназначен для отделки полиэфирного жгута с последующим его штапелированием. В корпусе установлены две л</w:t>
            </w:r>
            <w:r w:rsidRPr="005C0D66">
              <w:rPr>
                <w:sz w:val="22"/>
                <w:szCs w:val="22"/>
              </w:rPr>
              <w:t>и</w:t>
            </w:r>
            <w:r w:rsidRPr="005C0D66">
              <w:rPr>
                <w:sz w:val="22"/>
                <w:szCs w:val="22"/>
              </w:rPr>
              <w:t>ниях отделки:</w:t>
            </w:r>
          </w:p>
          <w:p w:rsidR="00DD3E6E" w:rsidRPr="005C0D66" w:rsidRDefault="00DD3E6E" w:rsidP="00DD3E6E">
            <w:pPr>
              <w:jc w:val="both"/>
              <w:rPr>
                <w:sz w:val="22"/>
                <w:szCs w:val="22"/>
              </w:rPr>
            </w:pPr>
            <w:r w:rsidRPr="005C0D66">
              <w:rPr>
                <w:sz w:val="22"/>
                <w:szCs w:val="22"/>
              </w:rPr>
              <w:t>- линия отделки №1 для получения волокна линейных плотн</w:t>
            </w:r>
            <w:r w:rsidRPr="005C0D66">
              <w:rPr>
                <w:sz w:val="22"/>
                <w:szCs w:val="22"/>
              </w:rPr>
              <w:t>о</w:t>
            </w:r>
            <w:r w:rsidRPr="005C0D66">
              <w:rPr>
                <w:sz w:val="22"/>
                <w:szCs w:val="22"/>
              </w:rPr>
              <w:t>стей 0,156 текс, 0,17 текс и 0,33 текс;</w:t>
            </w:r>
          </w:p>
          <w:p w:rsidR="00DD3E6E" w:rsidRPr="005C0D66" w:rsidRDefault="00DD3E6E" w:rsidP="00DD3E6E">
            <w:pPr>
              <w:jc w:val="both"/>
              <w:rPr>
                <w:sz w:val="22"/>
                <w:szCs w:val="22"/>
              </w:rPr>
            </w:pPr>
            <w:r w:rsidRPr="005C0D66">
              <w:rPr>
                <w:sz w:val="22"/>
                <w:szCs w:val="22"/>
              </w:rPr>
              <w:t>- линия отделки №2 для получения полых волокон т</w:t>
            </w:r>
            <w:r w:rsidRPr="005C0D66">
              <w:rPr>
                <w:sz w:val="22"/>
                <w:szCs w:val="22"/>
              </w:rPr>
              <w:t>и</w:t>
            </w:r>
            <w:r w:rsidRPr="005C0D66">
              <w:rPr>
                <w:sz w:val="22"/>
                <w:szCs w:val="22"/>
              </w:rPr>
              <w:t>па «конжугейт» линейных плотностей 0,78 текс, 1,7 текс.</w:t>
            </w:r>
          </w:p>
          <w:p w:rsidR="00DD3E6E" w:rsidRPr="005C0D66" w:rsidRDefault="00DD3E6E" w:rsidP="00DD3E6E">
            <w:pPr>
              <w:jc w:val="both"/>
              <w:rPr>
                <w:sz w:val="22"/>
                <w:szCs w:val="22"/>
              </w:rPr>
            </w:pPr>
            <w:r w:rsidRPr="005C0D66">
              <w:rPr>
                <w:sz w:val="22"/>
                <w:szCs w:val="22"/>
              </w:rPr>
              <w:t>Технологический процесс производства полиэфирного волокна состоит из сл</w:t>
            </w:r>
            <w:r w:rsidRPr="005C0D66">
              <w:rPr>
                <w:sz w:val="22"/>
                <w:szCs w:val="22"/>
              </w:rPr>
              <w:t>е</w:t>
            </w:r>
            <w:r w:rsidRPr="005C0D66">
              <w:rPr>
                <w:sz w:val="22"/>
                <w:szCs w:val="22"/>
              </w:rPr>
              <w:t>дующих стадий:</w:t>
            </w:r>
          </w:p>
          <w:p w:rsidR="00DD3E6E" w:rsidRPr="005C0D66" w:rsidRDefault="00DD3E6E" w:rsidP="00DD3E6E">
            <w:pPr>
              <w:jc w:val="both"/>
              <w:rPr>
                <w:sz w:val="22"/>
                <w:szCs w:val="22"/>
              </w:rPr>
            </w:pPr>
            <w:r w:rsidRPr="005C0D66">
              <w:rPr>
                <w:sz w:val="22"/>
                <w:szCs w:val="22"/>
              </w:rPr>
              <w:t>- формирование полиэфи</w:t>
            </w:r>
            <w:r w:rsidRPr="005C0D66">
              <w:rPr>
                <w:sz w:val="22"/>
                <w:szCs w:val="22"/>
              </w:rPr>
              <w:t>р</w:t>
            </w:r>
            <w:r w:rsidRPr="005C0D66">
              <w:rPr>
                <w:sz w:val="22"/>
                <w:szCs w:val="22"/>
              </w:rPr>
              <w:t>ного жгута;</w:t>
            </w:r>
          </w:p>
          <w:p w:rsidR="00DD3E6E" w:rsidRDefault="00DD3E6E" w:rsidP="00DD3E6E">
            <w:pPr>
              <w:jc w:val="both"/>
              <w:rPr>
                <w:sz w:val="22"/>
                <w:szCs w:val="22"/>
              </w:rPr>
            </w:pPr>
            <w:r w:rsidRPr="005C0D66">
              <w:rPr>
                <w:sz w:val="22"/>
                <w:szCs w:val="22"/>
              </w:rPr>
              <w:t>- нанесение замасливающей препарации на сформова</w:t>
            </w:r>
            <w:r w:rsidRPr="005C0D66">
              <w:rPr>
                <w:sz w:val="22"/>
                <w:szCs w:val="22"/>
              </w:rPr>
              <w:t>н</w:t>
            </w:r>
            <w:r w:rsidRPr="005C0D66">
              <w:rPr>
                <w:sz w:val="22"/>
                <w:szCs w:val="22"/>
              </w:rPr>
              <w:t xml:space="preserve">ный жгут; </w:t>
            </w:r>
          </w:p>
          <w:p w:rsidR="00DD3E6E" w:rsidRPr="005C0D66" w:rsidRDefault="00DD3E6E" w:rsidP="00DD3E6E">
            <w:pPr>
              <w:jc w:val="both"/>
              <w:rPr>
                <w:sz w:val="22"/>
                <w:szCs w:val="22"/>
              </w:rPr>
            </w:pPr>
            <w:r w:rsidRPr="005C0D66">
              <w:rPr>
                <w:sz w:val="22"/>
                <w:szCs w:val="22"/>
              </w:rPr>
              <w:t>- ориентационное вытягивание сформованного полиэфи</w:t>
            </w:r>
            <w:r w:rsidRPr="005C0D66">
              <w:rPr>
                <w:sz w:val="22"/>
                <w:szCs w:val="22"/>
              </w:rPr>
              <w:t>р</w:t>
            </w:r>
            <w:r w:rsidRPr="005C0D66">
              <w:rPr>
                <w:sz w:val="22"/>
                <w:szCs w:val="22"/>
              </w:rPr>
              <w:t>ного жгута;</w:t>
            </w:r>
          </w:p>
          <w:p w:rsidR="00DD3E6E" w:rsidRDefault="00DD3E6E" w:rsidP="00DD3E6E">
            <w:pPr>
              <w:jc w:val="both"/>
              <w:rPr>
                <w:sz w:val="22"/>
                <w:szCs w:val="22"/>
              </w:rPr>
            </w:pPr>
            <w:r w:rsidRPr="005C0D66">
              <w:rPr>
                <w:sz w:val="22"/>
                <w:szCs w:val="22"/>
              </w:rPr>
              <w:t>- нанесение замасливающей препарации на полиэфи</w:t>
            </w:r>
            <w:r w:rsidRPr="005C0D66">
              <w:rPr>
                <w:sz w:val="22"/>
                <w:szCs w:val="22"/>
              </w:rPr>
              <w:t>р</w:t>
            </w:r>
            <w:r w:rsidRPr="005C0D66">
              <w:rPr>
                <w:sz w:val="22"/>
                <w:szCs w:val="22"/>
              </w:rPr>
              <w:t>ный жгут;</w:t>
            </w:r>
          </w:p>
          <w:p w:rsidR="00996B0E" w:rsidRPr="005C0D66" w:rsidRDefault="00996B0E" w:rsidP="00996B0E">
            <w:pPr>
              <w:jc w:val="both"/>
              <w:rPr>
                <w:sz w:val="22"/>
                <w:szCs w:val="22"/>
              </w:rPr>
            </w:pPr>
            <w:r w:rsidRPr="005C0D66">
              <w:rPr>
                <w:sz w:val="22"/>
                <w:szCs w:val="22"/>
              </w:rPr>
              <w:t>- гофрирование полиэфи</w:t>
            </w:r>
            <w:r w:rsidRPr="005C0D66">
              <w:rPr>
                <w:sz w:val="22"/>
                <w:szCs w:val="22"/>
              </w:rPr>
              <w:t>р</w:t>
            </w:r>
            <w:r w:rsidRPr="005C0D66">
              <w:rPr>
                <w:sz w:val="22"/>
                <w:szCs w:val="22"/>
              </w:rPr>
              <w:t xml:space="preserve">ного жгута; </w:t>
            </w:r>
          </w:p>
          <w:p w:rsidR="00996B0E" w:rsidRPr="005C0D66" w:rsidRDefault="00996B0E" w:rsidP="00996B0E">
            <w:pPr>
              <w:jc w:val="both"/>
              <w:rPr>
                <w:sz w:val="22"/>
                <w:szCs w:val="22"/>
              </w:rPr>
            </w:pPr>
            <w:r w:rsidRPr="005C0D66">
              <w:rPr>
                <w:sz w:val="22"/>
                <w:szCs w:val="22"/>
              </w:rPr>
              <w:t>- термофиксация полиэфи</w:t>
            </w:r>
            <w:r w:rsidRPr="005C0D66">
              <w:rPr>
                <w:sz w:val="22"/>
                <w:szCs w:val="22"/>
              </w:rPr>
              <w:t>р</w:t>
            </w:r>
            <w:r w:rsidRPr="005C0D66">
              <w:rPr>
                <w:sz w:val="22"/>
                <w:szCs w:val="22"/>
              </w:rPr>
              <w:t>ного жгута;</w:t>
            </w:r>
          </w:p>
          <w:p w:rsidR="00996B0E" w:rsidRPr="005C0D66" w:rsidRDefault="00996B0E" w:rsidP="00996B0E">
            <w:pPr>
              <w:jc w:val="both"/>
              <w:rPr>
                <w:sz w:val="22"/>
                <w:szCs w:val="22"/>
              </w:rPr>
            </w:pPr>
            <w:r w:rsidRPr="005C0D66">
              <w:rPr>
                <w:sz w:val="22"/>
                <w:szCs w:val="22"/>
              </w:rPr>
              <w:t>- штапелирование пол</w:t>
            </w:r>
            <w:r w:rsidRPr="005C0D66">
              <w:rPr>
                <w:sz w:val="22"/>
                <w:szCs w:val="22"/>
              </w:rPr>
              <w:t>и</w:t>
            </w:r>
            <w:r w:rsidRPr="005C0D66">
              <w:rPr>
                <w:sz w:val="22"/>
                <w:szCs w:val="22"/>
              </w:rPr>
              <w:t>эфирного жгута;</w:t>
            </w:r>
          </w:p>
          <w:p w:rsidR="00996B0E" w:rsidRPr="005C0D66" w:rsidRDefault="00996B0E" w:rsidP="00996B0E">
            <w:pPr>
              <w:jc w:val="both"/>
              <w:rPr>
                <w:sz w:val="22"/>
                <w:szCs w:val="22"/>
              </w:rPr>
            </w:pPr>
            <w:r w:rsidRPr="005C0D66">
              <w:rPr>
                <w:sz w:val="22"/>
                <w:szCs w:val="22"/>
              </w:rPr>
              <w:t>- прессование и упаковка штапельного волокна в к</w:t>
            </w:r>
            <w:r w:rsidRPr="005C0D66">
              <w:rPr>
                <w:sz w:val="22"/>
                <w:szCs w:val="22"/>
              </w:rPr>
              <w:t>и</w:t>
            </w:r>
            <w:r w:rsidRPr="005C0D66">
              <w:rPr>
                <w:sz w:val="22"/>
                <w:szCs w:val="22"/>
              </w:rPr>
              <w:t>пы;</w:t>
            </w:r>
          </w:p>
          <w:p w:rsidR="00996B0E" w:rsidRPr="005C0D66" w:rsidRDefault="00996B0E" w:rsidP="00DD3E6E">
            <w:pPr>
              <w:jc w:val="both"/>
              <w:rPr>
                <w:sz w:val="22"/>
                <w:szCs w:val="22"/>
              </w:rPr>
            </w:pPr>
            <w:r w:rsidRPr="005C0D66">
              <w:rPr>
                <w:sz w:val="22"/>
                <w:szCs w:val="22"/>
              </w:rPr>
              <w:t>- взвешивание и маркиро</w:t>
            </w:r>
            <w:r w:rsidRPr="005C0D66">
              <w:rPr>
                <w:sz w:val="22"/>
                <w:szCs w:val="22"/>
              </w:rPr>
              <w:t>в</w:t>
            </w:r>
            <w:r w:rsidRPr="005C0D66">
              <w:rPr>
                <w:sz w:val="22"/>
                <w:szCs w:val="22"/>
              </w:rPr>
              <w:t>ка.</w:t>
            </w:r>
          </w:p>
        </w:tc>
      </w:tr>
    </w:tbl>
    <w:p w:rsidR="00DD3E6E" w:rsidRDefault="00DD3E6E" w:rsidP="00DD3E6E">
      <w:pPr>
        <w:jc w:val="right"/>
      </w:pPr>
    </w:p>
    <w:p w:rsidR="00DD3E6E" w:rsidRDefault="00DD3E6E" w:rsidP="00DD3E6E">
      <w:pPr>
        <w:jc w:val="right"/>
      </w:pPr>
    </w:p>
    <w:p w:rsidR="00DD3E6E" w:rsidRDefault="00DD3E6E" w:rsidP="00CC5DA7">
      <w:pPr>
        <w:jc w:val="right"/>
        <w:outlineLvl w:val="0"/>
      </w:pPr>
      <w:r>
        <w:lastRenderedPageBreak/>
        <w:t>Продолжение таблицы 6</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426"/>
        <w:gridCol w:w="11122"/>
      </w:tblGrid>
      <w:tr w:rsidR="00DD3E6E" w:rsidRPr="00FF0587">
        <w:tc>
          <w:tcPr>
            <w:tcW w:w="680" w:type="dxa"/>
          </w:tcPr>
          <w:p w:rsidR="00DD3E6E" w:rsidRPr="00A04288" w:rsidRDefault="00DD3E6E" w:rsidP="00DD3E6E">
            <w:pPr>
              <w:jc w:val="center"/>
              <w:rPr>
                <w:b/>
                <w:sz w:val="22"/>
                <w:szCs w:val="22"/>
              </w:rPr>
            </w:pPr>
            <w:r w:rsidRPr="00A04288">
              <w:rPr>
                <w:b/>
                <w:sz w:val="22"/>
                <w:szCs w:val="22"/>
              </w:rPr>
              <w:t>1</w:t>
            </w:r>
          </w:p>
        </w:tc>
        <w:tc>
          <w:tcPr>
            <w:tcW w:w="3426" w:type="dxa"/>
          </w:tcPr>
          <w:p w:rsidR="00DD3E6E" w:rsidRPr="00A04288" w:rsidRDefault="00DD3E6E" w:rsidP="00DD3E6E">
            <w:pPr>
              <w:jc w:val="center"/>
              <w:rPr>
                <w:b/>
                <w:sz w:val="22"/>
                <w:szCs w:val="22"/>
              </w:rPr>
            </w:pPr>
            <w:r w:rsidRPr="00A04288">
              <w:rPr>
                <w:b/>
                <w:sz w:val="22"/>
                <w:szCs w:val="22"/>
              </w:rPr>
              <w:t>2</w:t>
            </w:r>
          </w:p>
        </w:tc>
        <w:tc>
          <w:tcPr>
            <w:tcW w:w="11122" w:type="dxa"/>
          </w:tcPr>
          <w:p w:rsidR="00DD3E6E" w:rsidRPr="00A04288" w:rsidRDefault="00DD3E6E" w:rsidP="00DD3E6E">
            <w:pPr>
              <w:jc w:val="center"/>
              <w:rPr>
                <w:b/>
                <w:sz w:val="22"/>
                <w:szCs w:val="22"/>
              </w:rPr>
            </w:pPr>
            <w:r w:rsidRPr="00A04288">
              <w:rPr>
                <w:b/>
                <w:sz w:val="22"/>
                <w:szCs w:val="22"/>
              </w:rPr>
              <w:t>3</w:t>
            </w:r>
          </w:p>
        </w:tc>
      </w:tr>
      <w:tr w:rsidR="00DD3E6E" w:rsidRPr="00FF0587">
        <w:tc>
          <w:tcPr>
            <w:tcW w:w="680" w:type="dxa"/>
          </w:tcPr>
          <w:p w:rsidR="00DD3E6E" w:rsidRPr="005C0D66" w:rsidRDefault="00DD3E6E" w:rsidP="00DD3E6E">
            <w:pPr>
              <w:jc w:val="center"/>
              <w:rPr>
                <w:sz w:val="22"/>
                <w:szCs w:val="22"/>
              </w:rPr>
            </w:pPr>
          </w:p>
        </w:tc>
        <w:tc>
          <w:tcPr>
            <w:tcW w:w="3426" w:type="dxa"/>
          </w:tcPr>
          <w:p w:rsidR="00DD3E6E" w:rsidRPr="005C0D66" w:rsidRDefault="00DD3E6E" w:rsidP="00DD3E6E">
            <w:pPr>
              <w:jc w:val="both"/>
              <w:rPr>
                <w:sz w:val="22"/>
                <w:szCs w:val="22"/>
              </w:rPr>
            </w:pPr>
          </w:p>
        </w:tc>
        <w:tc>
          <w:tcPr>
            <w:tcW w:w="11122" w:type="dxa"/>
          </w:tcPr>
          <w:p w:rsidR="00DD3E6E" w:rsidRPr="005C0D66" w:rsidRDefault="00DD3E6E" w:rsidP="00DD3E6E">
            <w:pPr>
              <w:jc w:val="both"/>
              <w:rPr>
                <w:sz w:val="22"/>
                <w:szCs w:val="22"/>
              </w:rPr>
            </w:pPr>
            <w:r w:rsidRPr="005C0D66">
              <w:rPr>
                <w:sz w:val="22"/>
                <w:szCs w:val="22"/>
              </w:rPr>
              <w:t>Во вспомогательных помещениях корпуса 170/11 размещ</w:t>
            </w:r>
            <w:r w:rsidRPr="005C0D66">
              <w:rPr>
                <w:sz w:val="22"/>
                <w:szCs w:val="22"/>
              </w:rPr>
              <w:t>а</w:t>
            </w:r>
            <w:r w:rsidRPr="005C0D66">
              <w:rPr>
                <w:sz w:val="22"/>
                <w:szCs w:val="22"/>
              </w:rPr>
              <w:t>ются:</w:t>
            </w:r>
          </w:p>
          <w:p w:rsidR="00DD3E6E" w:rsidRPr="005C0D66" w:rsidRDefault="00DD3E6E" w:rsidP="00DD3E6E">
            <w:pPr>
              <w:jc w:val="both"/>
              <w:rPr>
                <w:sz w:val="22"/>
                <w:szCs w:val="22"/>
              </w:rPr>
            </w:pPr>
            <w:r w:rsidRPr="005C0D66">
              <w:rPr>
                <w:sz w:val="22"/>
                <w:szCs w:val="22"/>
              </w:rPr>
              <w:t>- абсорбционная бромисто-литиевая холодильная машина (далее –АБХМ), оборудование для подготовки отопительной в</w:t>
            </w:r>
            <w:r w:rsidRPr="005C0D66">
              <w:rPr>
                <w:sz w:val="22"/>
                <w:szCs w:val="22"/>
              </w:rPr>
              <w:t>о</w:t>
            </w:r>
            <w:r w:rsidRPr="005C0D66">
              <w:rPr>
                <w:sz w:val="22"/>
                <w:szCs w:val="22"/>
              </w:rPr>
              <w:t>ды для АБХМ;</w:t>
            </w:r>
          </w:p>
          <w:p w:rsidR="00DD3E6E" w:rsidRPr="005C0D66" w:rsidRDefault="00DD3E6E" w:rsidP="00DD3E6E">
            <w:pPr>
              <w:jc w:val="both"/>
              <w:rPr>
                <w:sz w:val="22"/>
                <w:szCs w:val="22"/>
              </w:rPr>
            </w:pPr>
            <w:r w:rsidRPr="005C0D66">
              <w:rPr>
                <w:sz w:val="22"/>
                <w:szCs w:val="22"/>
              </w:rPr>
              <w:t>- склад масел;</w:t>
            </w:r>
          </w:p>
          <w:p w:rsidR="00DD3E6E" w:rsidRPr="005C0D66" w:rsidRDefault="00DD3E6E" w:rsidP="00DD3E6E">
            <w:pPr>
              <w:jc w:val="both"/>
              <w:rPr>
                <w:sz w:val="22"/>
                <w:szCs w:val="22"/>
              </w:rPr>
            </w:pPr>
            <w:r w:rsidRPr="005C0D66">
              <w:rPr>
                <w:sz w:val="22"/>
                <w:szCs w:val="22"/>
              </w:rPr>
              <w:t>- установка получения обе</w:t>
            </w:r>
            <w:r w:rsidRPr="005C0D66">
              <w:rPr>
                <w:sz w:val="22"/>
                <w:szCs w:val="22"/>
              </w:rPr>
              <w:t>с</w:t>
            </w:r>
            <w:r w:rsidRPr="005C0D66">
              <w:rPr>
                <w:sz w:val="22"/>
                <w:szCs w:val="22"/>
              </w:rPr>
              <w:t>соленной воды;</w:t>
            </w:r>
          </w:p>
          <w:p w:rsidR="00DD3E6E" w:rsidRPr="005C0D66" w:rsidRDefault="00DD3E6E" w:rsidP="00DD3E6E">
            <w:pPr>
              <w:jc w:val="both"/>
              <w:rPr>
                <w:sz w:val="22"/>
                <w:szCs w:val="22"/>
              </w:rPr>
            </w:pPr>
            <w:r w:rsidRPr="005C0D66">
              <w:rPr>
                <w:sz w:val="22"/>
                <w:szCs w:val="22"/>
              </w:rPr>
              <w:t>- станция сбора и передачи конденсата;</w:t>
            </w:r>
          </w:p>
          <w:p w:rsidR="00DD3E6E" w:rsidRPr="005C0D66" w:rsidRDefault="00DD3E6E" w:rsidP="00DD3E6E">
            <w:pPr>
              <w:jc w:val="both"/>
              <w:rPr>
                <w:sz w:val="22"/>
                <w:szCs w:val="22"/>
              </w:rPr>
            </w:pPr>
            <w:r w:rsidRPr="005C0D66">
              <w:rPr>
                <w:sz w:val="22"/>
                <w:szCs w:val="22"/>
              </w:rPr>
              <w:t>- компрессо</w:t>
            </w:r>
            <w:r w:rsidRPr="005C0D66">
              <w:rPr>
                <w:sz w:val="22"/>
                <w:szCs w:val="22"/>
              </w:rPr>
              <w:t>р</w:t>
            </w:r>
            <w:r w:rsidRPr="005C0D66">
              <w:rPr>
                <w:sz w:val="22"/>
                <w:szCs w:val="22"/>
              </w:rPr>
              <w:t>ная;</w:t>
            </w:r>
          </w:p>
          <w:p w:rsidR="00DD3E6E" w:rsidRPr="005C0D66" w:rsidRDefault="00DD3E6E" w:rsidP="00DD3E6E">
            <w:pPr>
              <w:jc w:val="both"/>
              <w:rPr>
                <w:sz w:val="22"/>
                <w:szCs w:val="22"/>
              </w:rPr>
            </w:pPr>
            <w:r w:rsidRPr="005C0D66">
              <w:rPr>
                <w:sz w:val="22"/>
                <w:szCs w:val="22"/>
              </w:rPr>
              <w:t>- насосная станция пожар</w:t>
            </w:r>
            <w:r w:rsidRPr="005C0D66">
              <w:rPr>
                <w:sz w:val="22"/>
                <w:szCs w:val="22"/>
              </w:rPr>
              <w:t>о</w:t>
            </w:r>
            <w:r w:rsidRPr="005C0D66">
              <w:rPr>
                <w:sz w:val="22"/>
                <w:szCs w:val="22"/>
              </w:rPr>
              <w:t>тушения;</w:t>
            </w:r>
          </w:p>
          <w:p w:rsidR="00DD3E6E" w:rsidRPr="005C0D66" w:rsidRDefault="00DD3E6E" w:rsidP="00DD3E6E">
            <w:pPr>
              <w:jc w:val="both"/>
              <w:rPr>
                <w:sz w:val="22"/>
                <w:szCs w:val="22"/>
              </w:rPr>
            </w:pPr>
            <w:r w:rsidRPr="005C0D66">
              <w:rPr>
                <w:sz w:val="22"/>
                <w:szCs w:val="22"/>
              </w:rPr>
              <w:t>- станция приготовления замасливающих препар</w:t>
            </w:r>
            <w:r w:rsidRPr="005C0D66">
              <w:rPr>
                <w:sz w:val="22"/>
                <w:szCs w:val="22"/>
              </w:rPr>
              <w:t>а</w:t>
            </w:r>
            <w:r w:rsidRPr="005C0D66">
              <w:rPr>
                <w:sz w:val="22"/>
                <w:szCs w:val="22"/>
              </w:rPr>
              <w:t>ций;</w:t>
            </w:r>
          </w:p>
          <w:p w:rsidR="00DD3E6E" w:rsidRPr="005C0D66" w:rsidRDefault="00DD3E6E" w:rsidP="00DD3E6E">
            <w:pPr>
              <w:jc w:val="both"/>
              <w:rPr>
                <w:sz w:val="22"/>
                <w:szCs w:val="22"/>
              </w:rPr>
            </w:pPr>
            <w:r w:rsidRPr="005C0D66">
              <w:rPr>
                <w:sz w:val="22"/>
                <w:szCs w:val="22"/>
              </w:rPr>
              <w:t>Использование водных р</w:t>
            </w:r>
            <w:r w:rsidRPr="005C0D66">
              <w:rPr>
                <w:sz w:val="22"/>
                <w:szCs w:val="22"/>
              </w:rPr>
              <w:t>е</w:t>
            </w:r>
            <w:r w:rsidRPr="005C0D66">
              <w:rPr>
                <w:sz w:val="22"/>
                <w:szCs w:val="22"/>
              </w:rPr>
              <w:t>сурсов:</w:t>
            </w:r>
          </w:p>
          <w:p w:rsidR="00DD3E6E" w:rsidRPr="005C0D66" w:rsidRDefault="00DD3E6E" w:rsidP="00DD3E6E">
            <w:pPr>
              <w:jc w:val="both"/>
              <w:rPr>
                <w:sz w:val="22"/>
                <w:szCs w:val="22"/>
              </w:rPr>
            </w:pPr>
            <w:r w:rsidRPr="005C0D66">
              <w:rPr>
                <w:sz w:val="22"/>
                <w:szCs w:val="22"/>
              </w:rPr>
              <w:t>Артезианская вода  используется для воздухоочистителя АК940, кримпера АК532, влажной уборки  помещения, хозяйстве</w:t>
            </w:r>
            <w:r w:rsidRPr="005C0D66">
              <w:rPr>
                <w:sz w:val="22"/>
                <w:szCs w:val="22"/>
              </w:rPr>
              <w:t>н</w:t>
            </w:r>
            <w:r w:rsidRPr="005C0D66">
              <w:rPr>
                <w:sz w:val="22"/>
                <w:szCs w:val="22"/>
              </w:rPr>
              <w:t>но-бытовые нужды;</w:t>
            </w:r>
          </w:p>
          <w:p w:rsidR="00DD3E6E" w:rsidRPr="005C0D66" w:rsidRDefault="00DD3E6E" w:rsidP="00DD3E6E">
            <w:pPr>
              <w:jc w:val="both"/>
              <w:rPr>
                <w:sz w:val="22"/>
                <w:szCs w:val="22"/>
              </w:rPr>
            </w:pPr>
            <w:r w:rsidRPr="005C0D66">
              <w:rPr>
                <w:sz w:val="22"/>
                <w:szCs w:val="22"/>
              </w:rPr>
              <w:t>Захоложенная вода используется в системе циркул</w:t>
            </w:r>
            <w:r w:rsidRPr="005C0D66">
              <w:rPr>
                <w:sz w:val="22"/>
                <w:szCs w:val="22"/>
              </w:rPr>
              <w:t>я</w:t>
            </w:r>
            <w:r w:rsidRPr="005C0D66">
              <w:rPr>
                <w:sz w:val="22"/>
                <w:szCs w:val="22"/>
              </w:rPr>
              <w:t>ции погружной ванны АК506;</w:t>
            </w:r>
          </w:p>
          <w:p w:rsidR="00DD3E6E" w:rsidRPr="005C0D66" w:rsidRDefault="00DD3E6E" w:rsidP="00DD3E6E">
            <w:pPr>
              <w:jc w:val="both"/>
              <w:rPr>
                <w:sz w:val="22"/>
                <w:szCs w:val="22"/>
              </w:rPr>
            </w:pPr>
            <w:r w:rsidRPr="005C0D66">
              <w:rPr>
                <w:sz w:val="22"/>
                <w:szCs w:val="22"/>
              </w:rPr>
              <w:t>Оборотная вода используется в системе циркуляции вытяжной ванны АК509, системе охлаждения вытяжного стана 3 (линии 2), для охлаждения роликов кримпера АК532, в системе охлаждения маслостанции пре</w:t>
            </w:r>
            <w:r w:rsidRPr="005C0D66">
              <w:rPr>
                <w:sz w:val="22"/>
                <w:szCs w:val="22"/>
              </w:rPr>
              <w:t>с</w:t>
            </w:r>
            <w:r w:rsidRPr="005C0D66">
              <w:rPr>
                <w:sz w:val="22"/>
                <w:szCs w:val="22"/>
              </w:rPr>
              <w:t>са АК541.</w:t>
            </w:r>
          </w:p>
          <w:p w:rsidR="00DD3E6E" w:rsidRPr="005C0D66" w:rsidRDefault="00DD3E6E" w:rsidP="00DD3E6E">
            <w:pPr>
              <w:jc w:val="both"/>
              <w:rPr>
                <w:sz w:val="22"/>
                <w:szCs w:val="22"/>
              </w:rPr>
            </w:pPr>
            <w:r w:rsidRPr="005C0D66">
              <w:rPr>
                <w:sz w:val="22"/>
                <w:szCs w:val="22"/>
              </w:rPr>
              <w:t>Обессоленная вода используется при внутренней очистке/промывке технолог</w:t>
            </w:r>
            <w:r w:rsidRPr="005C0D66">
              <w:rPr>
                <w:sz w:val="22"/>
                <w:szCs w:val="22"/>
              </w:rPr>
              <w:t>и</w:t>
            </w:r>
            <w:r w:rsidRPr="005C0D66">
              <w:rPr>
                <w:sz w:val="22"/>
                <w:szCs w:val="22"/>
              </w:rPr>
              <w:t>ческого оборудования.</w:t>
            </w:r>
          </w:p>
          <w:p w:rsidR="00DD3E6E" w:rsidRPr="005C0D66" w:rsidRDefault="00DD3E6E" w:rsidP="00DD3E6E">
            <w:pPr>
              <w:jc w:val="both"/>
              <w:rPr>
                <w:sz w:val="22"/>
                <w:szCs w:val="22"/>
              </w:rPr>
            </w:pPr>
            <w:r w:rsidRPr="005C0D66">
              <w:rPr>
                <w:sz w:val="22"/>
                <w:szCs w:val="22"/>
              </w:rPr>
              <w:t>Сточные воды:</w:t>
            </w:r>
          </w:p>
          <w:p w:rsidR="00DD3E6E" w:rsidRPr="005C0D66" w:rsidRDefault="00DD3E6E" w:rsidP="00DD3E6E">
            <w:pPr>
              <w:jc w:val="both"/>
              <w:rPr>
                <w:sz w:val="22"/>
                <w:szCs w:val="22"/>
              </w:rPr>
            </w:pPr>
            <w:r w:rsidRPr="005C0D66">
              <w:rPr>
                <w:sz w:val="22"/>
                <w:szCs w:val="22"/>
              </w:rPr>
              <w:t>- периодические сточные воды от очистки тазов (удаление замасливателя и осадка), от очистки емкостей, ванн и оборудования, от смыва полов содержащие следы замасливателя, отложения волокон и п</w:t>
            </w:r>
            <w:r w:rsidRPr="005C0D66">
              <w:rPr>
                <w:sz w:val="22"/>
                <w:szCs w:val="22"/>
              </w:rPr>
              <w:t>о</w:t>
            </w:r>
            <w:r w:rsidRPr="005C0D66">
              <w:rPr>
                <w:sz w:val="22"/>
                <w:szCs w:val="22"/>
              </w:rPr>
              <w:t>лимера;</w:t>
            </w:r>
          </w:p>
          <w:p w:rsidR="00DD3E6E" w:rsidRPr="005C0D66" w:rsidRDefault="00DD3E6E" w:rsidP="00DD3E6E">
            <w:pPr>
              <w:jc w:val="both"/>
              <w:rPr>
                <w:sz w:val="22"/>
                <w:szCs w:val="22"/>
              </w:rPr>
            </w:pPr>
            <w:r w:rsidRPr="005C0D66">
              <w:rPr>
                <w:sz w:val="22"/>
                <w:szCs w:val="22"/>
              </w:rPr>
              <w:t>- постоянные сточные воды от воздухоочистителей поз.АК940/008, содержащие малые количества пыли, разложившегося полимера и замаслив</w:t>
            </w:r>
            <w:r w:rsidRPr="005C0D66">
              <w:rPr>
                <w:sz w:val="22"/>
                <w:szCs w:val="22"/>
              </w:rPr>
              <w:t>а</w:t>
            </w:r>
            <w:r w:rsidRPr="005C0D66">
              <w:rPr>
                <w:sz w:val="22"/>
                <w:szCs w:val="22"/>
              </w:rPr>
              <w:t>теля;</w:t>
            </w:r>
          </w:p>
          <w:p w:rsidR="00DD3E6E" w:rsidRPr="005C0D66" w:rsidRDefault="00DD3E6E" w:rsidP="00DD3E6E">
            <w:pPr>
              <w:jc w:val="both"/>
              <w:rPr>
                <w:sz w:val="22"/>
                <w:szCs w:val="22"/>
              </w:rPr>
            </w:pPr>
            <w:r w:rsidRPr="005C0D66">
              <w:rPr>
                <w:sz w:val="22"/>
                <w:szCs w:val="22"/>
              </w:rPr>
              <w:t>- постоянные сточные воды отработанного замасливателя (от шпулярника, от ванн, от кримпера) с ко</w:t>
            </w:r>
            <w:r w:rsidRPr="005C0D66">
              <w:rPr>
                <w:sz w:val="22"/>
                <w:szCs w:val="22"/>
              </w:rPr>
              <w:t>н</w:t>
            </w:r>
            <w:r w:rsidRPr="005C0D66">
              <w:rPr>
                <w:sz w:val="22"/>
                <w:szCs w:val="22"/>
              </w:rPr>
              <w:t>центрацией от 0,3 % до 5 %.</w:t>
            </w:r>
          </w:p>
        </w:tc>
      </w:tr>
      <w:tr w:rsidR="00DD3E6E" w:rsidRPr="00FF0587">
        <w:tc>
          <w:tcPr>
            <w:tcW w:w="680" w:type="dxa"/>
          </w:tcPr>
          <w:p w:rsidR="00DD3E6E" w:rsidRPr="005C0D66" w:rsidRDefault="00DD3E6E" w:rsidP="00DD3E6E">
            <w:pPr>
              <w:jc w:val="center"/>
              <w:rPr>
                <w:sz w:val="22"/>
                <w:szCs w:val="22"/>
              </w:rPr>
            </w:pPr>
            <w:r w:rsidRPr="005C0D66">
              <w:rPr>
                <w:sz w:val="22"/>
                <w:szCs w:val="22"/>
              </w:rPr>
              <w:t>5.</w:t>
            </w:r>
          </w:p>
        </w:tc>
        <w:tc>
          <w:tcPr>
            <w:tcW w:w="3426" w:type="dxa"/>
          </w:tcPr>
          <w:p w:rsidR="00DD3E6E" w:rsidRPr="005C0D66" w:rsidRDefault="00DD3E6E" w:rsidP="00DD3E6E">
            <w:pPr>
              <w:jc w:val="both"/>
              <w:rPr>
                <w:sz w:val="22"/>
                <w:szCs w:val="22"/>
              </w:rPr>
            </w:pPr>
            <w:r w:rsidRPr="005C0D66">
              <w:rPr>
                <w:sz w:val="22"/>
                <w:szCs w:val="22"/>
              </w:rPr>
              <w:t>Фильерная мастерская</w:t>
            </w:r>
          </w:p>
          <w:p w:rsidR="00DD3E6E" w:rsidRPr="005C0D66" w:rsidRDefault="00DD3E6E" w:rsidP="00DD3E6E">
            <w:pPr>
              <w:jc w:val="both"/>
              <w:rPr>
                <w:sz w:val="22"/>
                <w:szCs w:val="22"/>
              </w:rPr>
            </w:pPr>
          </w:p>
        </w:tc>
        <w:tc>
          <w:tcPr>
            <w:tcW w:w="11122" w:type="dxa"/>
          </w:tcPr>
          <w:p w:rsidR="00DD3E6E" w:rsidRPr="005C0D66" w:rsidRDefault="00DD3E6E" w:rsidP="00DD3E6E">
            <w:pPr>
              <w:jc w:val="both"/>
              <w:rPr>
                <w:sz w:val="22"/>
                <w:szCs w:val="22"/>
              </w:rPr>
            </w:pPr>
            <w:r w:rsidRPr="005C0D66">
              <w:rPr>
                <w:sz w:val="22"/>
                <w:szCs w:val="22"/>
              </w:rPr>
              <w:t>Фильерная мастерская предназначена для бесперебойного обеспечения формовочных линий дозирующими насосами, фильерными комплект</w:t>
            </w:r>
            <w:r w:rsidRPr="005C0D66">
              <w:rPr>
                <w:sz w:val="22"/>
                <w:szCs w:val="22"/>
              </w:rPr>
              <w:t>а</w:t>
            </w:r>
            <w:r w:rsidRPr="005C0D66">
              <w:rPr>
                <w:sz w:val="22"/>
                <w:szCs w:val="22"/>
              </w:rPr>
              <w:t>ми.</w:t>
            </w:r>
          </w:p>
          <w:p w:rsidR="00DD3E6E" w:rsidRPr="005C0D66" w:rsidRDefault="00DD3E6E" w:rsidP="00DD3E6E">
            <w:pPr>
              <w:jc w:val="both"/>
              <w:rPr>
                <w:sz w:val="22"/>
                <w:szCs w:val="22"/>
              </w:rPr>
            </w:pPr>
            <w:r w:rsidRPr="005C0D66">
              <w:rPr>
                <w:sz w:val="22"/>
                <w:szCs w:val="22"/>
              </w:rPr>
              <w:t>В фильерной мастерской производится механическая, термическая и химическая обработка фильерных комплектов, дозирующих насосов и фильтрующих вставок, ремонт деталей фильерных комплектов и дозирующих нас</w:t>
            </w:r>
            <w:r w:rsidRPr="005C0D66">
              <w:rPr>
                <w:sz w:val="22"/>
                <w:szCs w:val="22"/>
              </w:rPr>
              <w:t>о</w:t>
            </w:r>
            <w:r w:rsidRPr="005C0D66">
              <w:rPr>
                <w:sz w:val="22"/>
                <w:szCs w:val="22"/>
              </w:rPr>
              <w:t>сов.</w:t>
            </w:r>
          </w:p>
          <w:p w:rsidR="00DD3E6E" w:rsidRPr="005C0D66" w:rsidRDefault="00DD3E6E" w:rsidP="00DD3E6E">
            <w:pPr>
              <w:jc w:val="both"/>
              <w:rPr>
                <w:sz w:val="22"/>
                <w:szCs w:val="22"/>
              </w:rPr>
            </w:pPr>
            <w:r w:rsidRPr="005C0D66">
              <w:rPr>
                <w:sz w:val="22"/>
                <w:szCs w:val="22"/>
              </w:rPr>
              <w:t>Технологический процесс состоит из сл</w:t>
            </w:r>
            <w:r w:rsidRPr="005C0D66">
              <w:rPr>
                <w:sz w:val="22"/>
                <w:szCs w:val="22"/>
              </w:rPr>
              <w:t>е</w:t>
            </w:r>
            <w:r w:rsidRPr="005C0D66">
              <w:rPr>
                <w:sz w:val="22"/>
                <w:szCs w:val="22"/>
              </w:rPr>
              <w:t>дующих стадий:</w:t>
            </w:r>
          </w:p>
          <w:p w:rsidR="00996B0E" w:rsidRPr="005C0D66" w:rsidRDefault="00DD3E6E" w:rsidP="00996B0E">
            <w:pPr>
              <w:jc w:val="both"/>
              <w:rPr>
                <w:sz w:val="22"/>
                <w:szCs w:val="22"/>
              </w:rPr>
            </w:pPr>
            <w:r w:rsidRPr="005C0D66">
              <w:rPr>
                <w:sz w:val="22"/>
                <w:szCs w:val="22"/>
              </w:rPr>
              <w:t>- разборка фильерных комплектов, дозирующих насосов;</w:t>
            </w:r>
            <w:r w:rsidR="00996B0E" w:rsidRPr="005C0D66">
              <w:rPr>
                <w:sz w:val="22"/>
                <w:szCs w:val="22"/>
              </w:rPr>
              <w:t xml:space="preserve"> - термическая очистка дет</w:t>
            </w:r>
            <w:r w:rsidR="00996B0E" w:rsidRPr="005C0D66">
              <w:rPr>
                <w:sz w:val="22"/>
                <w:szCs w:val="22"/>
              </w:rPr>
              <w:t>а</w:t>
            </w:r>
            <w:r w:rsidR="00996B0E" w:rsidRPr="005C0D66">
              <w:rPr>
                <w:sz w:val="22"/>
                <w:szCs w:val="22"/>
              </w:rPr>
              <w:t>лей;</w:t>
            </w:r>
          </w:p>
          <w:p w:rsidR="00996B0E" w:rsidRPr="005C0D66" w:rsidRDefault="00996B0E" w:rsidP="00996B0E">
            <w:pPr>
              <w:jc w:val="both"/>
              <w:rPr>
                <w:sz w:val="22"/>
                <w:szCs w:val="22"/>
              </w:rPr>
            </w:pPr>
            <w:r w:rsidRPr="005C0D66">
              <w:rPr>
                <w:sz w:val="22"/>
                <w:szCs w:val="22"/>
              </w:rPr>
              <w:t>- ультразвуковая очистка фильер и деталей прядильных нас</w:t>
            </w:r>
            <w:r w:rsidRPr="005C0D66">
              <w:rPr>
                <w:sz w:val="22"/>
                <w:szCs w:val="22"/>
              </w:rPr>
              <w:t>о</w:t>
            </w:r>
            <w:r w:rsidRPr="005C0D66">
              <w:rPr>
                <w:sz w:val="22"/>
                <w:szCs w:val="22"/>
              </w:rPr>
              <w:t>сов;</w:t>
            </w:r>
          </w:p>
          <w:p w:rsidR="00996B0E" w:rsidRPr="005C0D66" w:rsidRDefault="00996B0E" w:rsidP="00996B0E">
            <w:pPr>
              <w:jc w:val="both"/>
              <w:rPr>
                <w:sz w:val="22"/>
                <w:szCs w:val="22"/>
              </w:rPr>
            </w:pPr>
            <w:r w:rsidRPr="005C0D66">
              <w:rPr>
                <w:sz w:val="22"/>
                <w:szCs w:val="22"/>
              </w:rPr>
              <w:t>- промывка фильер и деталей обессоле</w:t>
            </w:r>
            <w:r w:rsidRPr="005C0D66">
              <w:rPr>
                <w:sz w:val="22"/>
                <w:szCs w:val="22"/>
              </w:rPr>
              <w:t>н</w:t>
            </w:r>
            <w:r w:rsidRPr="005C0D66">
              <w:rPr>
                <w:sz w:val="22"/>
                <w:szCs w:val="22"/>
              </w:rPr>
              <w:t>ной водой;</w:t>
            </w:r>
          </w:p>
          <w:p w:rsidR="00996B0E" w:rsidRPr="005C0D66" w:rsidRDefault="00996B0E" w:rsidP="00996B0E">
            <w:pPr>
              <w:jc w:val="both"/>
              <w:rPr>
                <w:sz w:val="22"/>
                <w:szCs w:val="22"/>
              </w:rPr>
            </w:pPr>
            <w:r w:rsidRPr="005C0D66">
              <w:rPr>
                <w:sz w:val="22"/>
                <w:szCs w:val="22"/>
              </w:rPr>
              <w:t>- сушка фильер и деталей во</w:t>
            </w:r>
            <w:r w:rsidRPr="005C0D66">
              <w:rPr>
                <w:sz w:val="22"/>
                <w:szCs w:val="22"/>
              </w:rPr>
              <w:t>з</w:t>
            </w:r>
            <w:r w:rsidRPr="005C0D66">
              <w:rPr>
                <w:sz w:val="22"/>
                <w:szCs w:val="22"/>
              </w:rPr>
              <w:t>духом;</w:t>
            </w:r>
          </w:p>
          <w:p w:rsidR="00996B0E" w:rsidRPr="005C0D66" w:rsidRDefault="00996B0E" w:rsidP="00996B0E">
            <w:pPr>
              <w:jc w:val="both"/>
              <w:rPr>
                <w:sz w:val="22"/>
                <w:szCs w:val="22"/>
              </w:rPr>
            </w:pPr>
            <w:r w:rsidRPr="005C0D66">
              <w:rPr>
                <w:sz w:val="22"/>
                <w:szCs w:val="22"/>
              </w:rPr>
              <w:t>- контроль фильер, деталей фильерных комплектов, сортировка и р</w:t>
            </w:r>
            <w:r w:rsidRPr="005C0D66">
              <w:rPr>
                <w:sz w:val="22"/>
                <w:szCs w:val="22"/>
              </w:rPr>
              <w:t>е</w:t>
            </w:r>
            <w:r w:rsidRPr="005C0D66">
              <w:rPr>
                <w:sz w:val="22"/>
                <w:szCs w:val="22"/>
              </w:rPr>
              <w:t>монт;</w:t>
            </w:r>
          </w:p>
          <w:p w:rsidR="00996B0E" w:rsidRPr="005C0D66" w:rsidRDefault="00996B0E" w:rsidP="00996B0E">
            <w:pPr>
              <w:jc w:val="both"/>
              <w:rPr>
                <w:sz w:val="22"/>
                <w:szCs w:val="22"/>
              </w:rPr>
            </w:pPr>
            <w:r w:rsidRPr="005C0D66">
              <w:rPr>
                <w:sz w:val="22"/>
                <w:szCs w:val="22"/>
              </w:rPr>
              <w:t>- подготовка фильтрующих мат</w:t>
            </w:r>
            <w:r w:rsidRPr="005C0D66">
              <w:rPr>
                <w:sz w:val="22"/>
                <w:szCs w:val="22"/>
              </w:rPr>
              <w:t>е</w:t>
            </w:r>
            <w:r w:rsidRPr="005C0D66">
              <w:rPr>
                <w:sz w:val="22"/>
                <w:szCs w:val="22"/>
              </w:rPr>
              <w:t>риалов;</w:t>
            </w:r>
          </w:p>
          <w:p w:rsidR="00996B0E" w:rsidRPr="005C0D66" w:rsidRDefault="00996B0E" w:rsidP="00996B0E">
            <w:pPr>
              <w:jc w:val="both"/>
              <w:rPr>
                <w:sz w:val="22"/>
                <w:szCs w:val="22"/>
              </w:rPr>
            </w:pPr>
            <w:r w:rsidRPr="005C0D66">
              <w:rPr>
                <w:sz w:val="22"/>
                <w:szCs w:val="22"/>
              </w:rPr>
              <w:t>- сборка фильерных комплектов, дозирующих насосов, фильтров грубой очис</w:t>
            </w:r>
            <w:r w:rsidRPr="005C0D66">
              <w:rPr>
                <w:sz w:val="22"/>
                <w:szCs w:val="22"/>
              </w:rPr>
              <w:t>т</w:t>
            </w:r>
            <w:r w:rsidRPr="005C0D66">
              <w:rPr>
                <w:sz w:val="22"/>
                <w:szCs w:val="22"/>
              </w:rPr>
              <w:t>ки;</w:t>
            </w:r>
          </w:p>
          <w:p w:rsidR="00DD3E6E" w:rsidRPr="005C0D66" w:rsidRDefault="00996B0E" w:rsidP="00DD3E6E">
            <w:pPr>
              <w:jc w:val="both"/>
              <w:rPr>
                <w:sz w:val="22"/>
                <w:szCs w:val="22"/>
              </w:rPr>
            </w:pPr>
            <w:r w:rsidRPr="005C0D66">
              <w:rPr>
                <w:sz w:val="22"/>
                <w:szCs w:val="22"/>
              </w:rPr>
              <w:t>- контроль дозирующих нас</w:t>
            </w:r>
            <w:r w:rsidRPr="005C0D66">
              <w:rPr>
                <w:sz w:val="22"/>
                <w:szCs w:val="22"/>
              </w:rPr>
              <w:t>о</w:t>
            </w:r>
            <w:r w:rsidRPr="005C0D66">
              <w:rPr>
                <w:sz w:val="22"/>
                <w:szCs w:val="22"/>
              </w:rPr>
              <w:t>сов.</w:t>
            </w:r>
          </w:p>
        </w:tc>
      </w:tr>
    </w:tbl>
    <w:p w:rsidR="00DD3E6E" w:rsidRDefault="00DD3E6E" w:rsidP="00DD3E6E">
      <w:pPr>
        <w:jc w:val="right"/>
      </w:pPr>
    </w:p>
    <w:p w:rsidR="00DD3E6E" w:rsidRDefault="00DD3E6E" w:rsidP="00DD3E6E">
      <w:pPr>
        <w:jc w:val="right"/>
      </w:pPr>
    </w:p>
    <w:p w:rsidR="00DD3E6E" w:rsidRDefault="00DD3E6E" w:rsidP="00CC5DA7">
      <w:pPr>
        <w:jc w:val="right"/>
        <w:outlineLvl w:val="0"/>
      </w:pPr>
      <w:r>
        <w:t>Продолжение таблицы 6</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426"/>
        <w:gridCol w:w="11122"/>
      </w:tblGrid>
      <w:tr w:rsidR="00DD3E6E" w:rsidRPr="00FF0587">
        <w:tc>
          <w:tcPr>
            <w:tcW w:w="680" w:type="dxa"/>
          </w:tcPr>
          <w:p w:rsidR="00DD3E6E" w:rsidRPr="00A04288" w:rsidRDefault="00DD3E6E" w:rsidP="00DD3E6E">
            <w:pPr>
              <w:jc w:val="center"/>
              <w:rPr>
                <w:b/>
                <w:sz w:val="22"/>
                <w:szCs w:val="22"/>
              </w:rPr>
            </w:pPr>
            <w:r w:rsidRPr="00A04288">
              <w:rPr>
                <w:b/>
                <w:sz w:val="22"/>
                <w:szCs w:val="22"/>
              </w:rPr>
              <w:t>1</w:t>
            </w:r>
          </w:p>
        </w:tc>
        <w:tc>
          <w:tcPr>
            <w:tcW w:w="3426" w:type="dxa"/>
          </w:tcPr>
          <w:p w:rsidR="00DD3E6E" w:rsidRPr="00A04288" w:rsidRDefault="00DD3E6E" w:rsidP="00DD3E6E">
            <w:pPr>
              <w:jc w:val="center"/>
              <w:rPr>
                <w:b/>
                <w:sz w:val="22"/>
                <w:szCs w:val="22"/>
              </w:rPr>
            </w:pPr>
            <w:r w:rsidRPr="00A04288">
              <w:rPr>
                <w:b/>
                <w:sz w:val="22"/>
                <w:szCs w:val="22"/>
              </w:rPr>
              <w:t>2</w:t>
            </w:r>
          </w:p>
        </w:tc>
        <w:tc>
          <w:tcPr>
            <w:tcW w:w="11122" w:type="dxa"/>
          </w:tcPr>
          <w:p w:rsidR="00DD3E6E" w:rsidRPr="00A04288" w:rsidRDefault="00DD3E6E" w:rsidP="00DD3E6E">
            <w:pPr>
              <w:jc w:val="center"/>
              <w:rPr>
                <w:b/>
                <w:sz w:val="22"/>
                <w:szCs w:val="22"/>
              </w:rPr>
            </w:pPr>
            <w:r w:rsidRPr="00A04288">
              <w:rPr>
                <w:b/>
                <w:sz w:val="22"/>
                <w:szCs w:val="22"/>
              </w:rPr>
              <w:t>3</w:t>
            </w:r>
          </w:p>
        </w:tc>
      </w:tr>
      <w:tr w:rsidR="00DD3E6E" w:rsidRPr="00FF0587">
        <w:tc>
          <w:tcPr>
            <w:tcW w:w="680" w:type="dxa"/>
          </w:tcPr>
          <w:p w:rsidR="00DD3E6E" w:rsidRPr="005C0D66" w:rsidRDefault="00DD3E6E" w:rsidP="00DD3E6E">
            <w:pPr>
              <w:jc w:val="center"/>
              <w:rPr>
                <w:sz w:val="22"/>
                <w:szCs w:val="22"/>
              </w:rPr>
            </w:pPr>
          </w:p>
        </w:tc>
        <w:tc>
          <w:tcPr>
            <w:tcW w:w="3426" w:type="dxa"/>
          </w:tcPr>
          <w:p w:rsidR="00DD3E6E" w:rsidRPr="005C0D66" w:rsidRDefault="00DD3E6E" w:rsidP="00DD3E6E">
            <w:pPr>
              <w:jc w:val="both"/>
              <w:rPr>
                <w:sz w:val="22"/>
                <w:szCs w:val="22"/>
              </w:rPr>
            </w:pPr>
          </w:p>
        </w:tc>
        <w:tc>
          <w:tcPr>
            <w:tcW w:w="11122" w:type="dxa"/>
          </w:tcPr>
          <w:p w:rsidR="00DD3E6E" w:rsidRPr="005C0D66" w:rsidRDefault="00DD3E6E" w:rsidP="00DD3E6E">
            <w:pPr>
              <w:jc w:val="both"/>
              <w:rPr>
                <w:sz w:val="22"/>
                <w:szCs w:val="22"/>
              </w:rPr>
            </w:pPr>
            <w:r w:rsidRPr="005C0D66">
              <w:rPr>
                <w:sz w:val="22"/>
                <w:szCs w:val="22"/>
              </w:rPr>
              <w:t>Очистка фильер</w:t>
            </w:r>
          </w:p>
          <w:p w:rsidR="00DD3E6E" w:rsidRPr="005C0D66" w:rsidRDefault="00DD3E6E" w:rsidP="00DD3E6E">
            <w:pPr>
              <w:jc w:val="both"/>
              <w:rPr>
                <w:sz w:val="22"/>
                <w:szCs w:val="22"/>
              </w:rPr>
            </w:pPr>
            <w:r w:rsidRPr="005C0D66">
              <w:rPr>
                <w:sz w:val="22"/>
                <w:szCs w:val="22"/>
              </w:rPr>
              <w:t>После термической очистки фильеры поступают в ванну ультразвуковой очистки фильер, где проходят обработку уль</w:t>
            </w:r>
            <w:r w:rsidRPr="005C0D66">
              <w:rPr>
                <w:sz w:val="22"/>
                <w:szCs w:val="22"/>
              </w:rPr>
              <w:t>т</w:t>
            </w:r>
            <w:r w:rsidRPr="005C0D66">
              <w:rPr>
                <w:sz w:val="22"/>
                <w:szCs w:val="22"/>
              </w:rPr>
              <w:t>развуком в течение 2 часов, затем корзина с фильерой извлекается из ванны и поступает в ванну промывки обессоленной в</w:t>
            </w:r>
            <w:r w:rsidRPr="005C0D66">
              <w:rPr>
                <w:sz w:val="22"/>
                <w:szCs w:val="22"/>
              </w:rPr>
              <w:t>о</w:t>
            </w:r>
            <w:r w:rsidRPr="005C0D66">
              <w:rPr>
                <w:sz w:val="22"/>
                <w:szCs w:val="22"/>
              </w:rPr>
              <w:t>дой, после чего сушится воздухом и поступает в микроскопную.</w:t>
            </w:r>
          </w:p>
          <w:p w:rsidR="00DD3E6E" w:rsidRPr="005C0D66" w:rsidRDefault="00DD3E6E" w:rsidP="00DD3E6E">
            <w:pPr>
              <w:jc w:val="both"/>
              <w:rPr>
                <w:sz w:val="22"/>
                <w:szCs w:val="22"/>
              </w:rPr>
            </w:pPr>
            <w:r>
              <w:rPr>
                <w:sz w:val="22"/>
                <w:szCs w:val="22"/>
              </w:rPr>
              <w:t xml:space="preserve">Сточные воды: </w:t>
            </w:r>
            <w:r w:rsidRPr="005C0D66">
              <w:rPr>
                <w:sz w:val="22"/>
                <w:szCs w:val="22"/>
              </w:rPr>
              <w:t>периодические сточные воды, содержащие малые количества песка, золы, средства ванны для ультразвуковой очистки, замасливателя от вакуумного насоса для пиролиза, ультразвуковой ванны промывки фильерных комплектов в фильерной мастерской, от очистки оборудов</w:t>
            </w:r>
            <w:r w:rsidRPr="005C0D66">
              <w:rPr>
                <w:sz w:val="22"/>
                <w:szCs w:val="22"/>
              </w:rPr>
              <w:t>а</w:t>
            </w:r>
            <w:r w:rsidRPr="005C0D66">
              <w:rPr>
                <w:sz w:val="22"/>
                <w:szCs w:val="22"/>
              </w:rPr>
              <w:t>ния</w:t>
            </w:r>
          </w:p>
        </w:tc>
      </w:tr>
      <w:tr w:rsidR="00DD3E6E" w:rsidRPr="00FF0587">
        <w:tc>
          <w:tcPr>
            <w:tcW w:w="15228" w:type="dxa"/>
            <w:gridSpan w:val="3"/>
          </w:tcPr>
          <w:p w:rsidR="00DD3E6E" w:rsidRPr="005C0D66" w:rsidRDefault="00DD3E6E" w:rsidP="00DD3E6E">
            <w:pPr>
              <w:pStyle w:val="a5"/>
              <w:spacing w:after="0"/>
              <w:ind w:right="113" w:firstLine="347"/>
              <w:jc w:val="center"/>
              <w:rPr>
                <w:b/>
                <w:sz w:val="22"/>
                <w:szCs w:val="22"/>
                <w:u w:val="single"/>
              </w:rPr>
            </w:pPr>
            <w:r w:rsidRPr="005C0D66">
              <w:rPr>
                <w:b/>
                <w:sz w:val="22"/>
                <w:szCs w:val="22"/>
                <w:u w:val="single"/>
              </w:rPr>
              <w:t xml:space="preserve">Химический цех ДПК ПЭТФ </w:t>
            </w:r>
          </w:p>
        </w:tc>
      </w:tr>
      <w:tr w:rsidR="00DD3E6E" w:rsidRPr="00FF0587">
        <w:tc>
          <w:tcPr>
            <w:tcW w:w="680" w:type="dxa"/>
          </w:tcPr>
          <w:p w:rsidR="00DD3E6E" w:rsidRPr="005C0D66" w:rsidRDefault="00DD3E6E" w:rsidP="00DD3E6E">
            <w:pPr>
              <w:jc w:val="center"/>
              <w:rPr>
                <w:sz w:val="22"/>
                <w:szCs w:val="22"/>
              </w:rPr>
            </w:pPr>
            <w:r w:rsidRPr="005C0D66">
              <w:rPr>
                <w:sz w:val="22"/>
                <w:szCs w:val="22"/>
              </w:rPr>
              <w:t>1.</w:t>
            </w:r>
          </w:p>
        </w:tc>
        <w:tc>
          <w:tcPr>
            <w:tcW w:w="3426" w:type="dxa"/>
          </w:tcPr>
          <w:p w:rsidR="00DD3E6E" w:rsidRPr="005C0D66" w:rsidRDefault="00DD3E6E" w:rsidP="00DD3E6E">
            <w:pPr>
              <w:jc w:val="both"/>
              <w:rPr>
                <w:sz w:val="22"/>
                <w:szCs w:val="22"/>
              </w:rPr>
            </w:pPr>
            <w:r w:rsidRPr="005C0D66">
              <w:rPr>
                <w:sz w:val="22"/>
                <w:szCs w:val="22"/>
              </w:rPr>
              <w:t>Снабжение отделения НДПК  ХЦ ДПК ПЭТФ ПОС оборотной водой из цеха водоснабжения и канализации (ВиК).</w:t>
            </w:r>
          </w:p>
        </w:tc>
        <w:tc>
          <w:tcPr>
            <w:tcW w:w="11122" w:type="dxa"/>
            <w:vAlign w:val="center"/>
          </w:tcPr>
          <w:p w:rsidR="00DD3E6E" w:rsidRPr="005C0D66" w:rsidRDefault="00DD3E6E" w:rsidP="00DD3E6E">
            <w:pPr>
              <w:pStyle w:val="a5"/>
              <w:spacing w:after="0"/>
              <w:ind w:right="113" w:firstLine="347"/>
              <w:rPr>
                <w:sz w:val="22"/>
                <w:szCs w:val="22"/>
              </w:rPr>
            </w:pPr>
            <w:r w:rsidRPr="005C0D66">
              <w:rPr>
                <w:sz w:val="22"/>
                <w:szCs w:val="22"/>
              </w:rPr>
              <w:t>Оборотная вода подается в отделение НДПК  ХЦ ДПК ПЭТФ ПОС из цеха водоснабжения и канализации (ВиК) с давлением на входе в цех (0,5-0,6) МПа и температурой не более 26</w:t>
            </w:r>
            <w:r w:rsidRPr="005C0D66">
              <w:rPr>
                <w:sz w:val="22"/>
                <w:szCs w:val="22"/>
                <w:vertAlign w:val="superscript"/>
              </w:rPr>
              <w:t xml:space="preserve"> о</w:t>
            </w:r>
            <w:r w:rsidRPr="005C0D66">
              <w:rPr>
                <w:sz w:val="22"/>
                <w:szCs w:val="22"/>
              </w:rPr>
              <w:t>С и используется в качестве хладоагента в теплообме</w:t>
            </w:r>
            <w:r w:rsidRPr="005C0D66">
              <w:rPr>
                <w:sz w:val="22"/>
                <w:szCs w:val="22"/>
              </w:rPr>
              <w:t>н</w:t>
            </w:r>
            <w:r w:rsidRPr="005C0D66">
              <w:rPr>
                <w:sz w:val="22"/>
                <w:szCs w:val="22"/>
              </w:rPr>
              <w:t xml:space="preserve">ных аппаратах цеха. </w:t>
            </w:r>
          </w:p>
          <w:p w:rsidR="00DD3E6E" w:rsidRPr="005C0D66" w:rsidRDefault="00DD3E6E" w:rsidP="00DD3E6E">
            <w:pPr>
              <w:pStyle w:val="a5"/>
              <w:spacing w:after="0"/>
              <w:ind w:right="113" w:firstLine="347"/>
              <w:rPr>
                <w:sz w:val="22"/>
                <w:szCs w:val="22"/>
              </w:rPr>
            </w:pPr>
            <w:r w:rsidRPr="005C0D66">
              <w:rPr>
                <w:sz w:val="22"/>
                <w:szCs w:val="22"/>
              </w:rPr>
              <w:t>Отработанная оборотная вода из цеха возвращается для охлаждения на градирни системы оборотного водоснабжения (СОВ). Система оборотного водоснабжения раб</w:t>
            </w:r>
            <w:r w:rsidRPr="005C0D66">
              <w:rPr>
                <w:sz w:val="22"/>
                <w:szCs w:val="22"/>
              </w:rPr>
              <w:t>о</w:t>
            </w:r>
            <w:r w:rsidRPr="005C0D66">
              <w:rPr>
                <w:sz w:val="22"/>
                <w:szCs w:val="22"/>
              </w:rPr>
              <w:t>тает по замкнутому циклу.</w:t>
            </w:r>
          </w:p>
          <w:p w:rsidR="00DD3E6E" w:rsidRPr="005C0D66" w:rsidRDefault="00DD3E6E" w:rsidP="00DD3E6E">
            <w:pPr>
              <w:jc w:val="both"/>
              <w:rPr>
                <w:sz w:val="22"/>
                <w:szCs w:val="22"/>
              </w:rPr>
            </w:pPr>
            <w:r w:rsidRPr="005C0D66">
              <w:rPr>
                <w:sz w:val="22"/>
                <w:szCs w:val="22"/>
              </w:rPr>
              <w:t>Качественные показатели оборотной воды должны удовлетворять требованиям ПТР № 1-7105-2005 по приготовлению осветленной, оборотной, умя</w:t>
            </w:r>
            <w:r w:rsidRPr="005C0D66">
              <w:rPr>
                <w:sz w:val="22"/>
                <w:szCs w:val="22"/>
              </w:rPr>
              <w:t>г</w:t>
            </w:r>
            <w:r w:rsidRPr="005C0D66">
              <w:rPr>
                <w:sz w:val="22"/>
                <w:szCs w:val="22"/>
              </w:rPr>
              <w:t>ченной и обессоленной воды цеха ВиК.</w:t>
            </w:r>
          </w:p>
        </w:tc>
      </w:tr>
      <w:tr w:rsidR="00DD3E6E" w:rsidRPr="00FF0587">
        <w:tc>
          <w:tcPr>
            <w:tcW w:w="680" w:type="dxa"/>
          </w:tcPr>
          <w:p w:rsidR="00DD3E6E" w:rsidRPr="005C0D66" w:rsidRDefault="00DD3E6E" w:rsidP="00DD3E6E">
            <w:pPr>
              <w:jc w:val="center"/>
              <w:rPr>
                <w:sz w:val="22"/>
                <w:szCs w:val="22"/>
              </w:rPr>
            </w:pPr>
            <w:r w:rsidRPr="005C0D66">
              <w:rPr>
                <w:sz w:val="22"/>
                <w:szCs w:val="22"/>
              </w:rPr>
              <w:t>2.</w:t>
            </w:r>
          </w:p>
        </w:tc>
        <w:tc>
          <w:tcPr>
            <w:tcW w:w="3426" w:type="dxa"/>
          </w:tcPr>
          <w:p w:rsidR="00DD3E6E" w:rsidRPr="005C0D66" w:rsidRDefault="00DD3E6E" w:rsidP="00DD3E6E">
            <w:pPr>
              <w:jc w:val="both"/>
              <w:rPr>
                <w:sz w:val="22"/>
                <w:szCs w:val="22"/>
              </w:rPr>
            </w:pPr>
            <w:r w:rsidRPr="005C0D66">
              <w:rPr>
                <w:sz w:val="22"/>
                <w:szCs w:val="22"/>
              </w:rPr>
              <w:t>Снабжение отделения ПДПК  ХЦ ДПК ПЭТФ ПОС оборотной водой из цеха водоснабжения и канализации (ВиК).</w:t>
            </w:r>
          </w:p>
        </w:tc>
        <w:tc>
          <w:tcPr>
            <w:tcW w:w="11122" w:type="dxa"/>
          </w:tcPr>
          <w:p w:rsidR="00DD3E6E" w:rsidRPr="005C0D66" w:rsidRDefault="00DD3E6E" w:rsidP="00DD3E6E">
            <w:pPr>
              <w:pStyle w:val="a5"/>
              <w:spacing w:after="0"/>
              <w:ind w:right="113" w:firstLine="347"/>
              <w:rPr>
                <w:sz w:val="22"/>
                <w:szCs w:val="22"/>
              </w:rPr>
            </w:pPr>
            <w:r w:rsidRPr="005C0D66">
              <w:rPr>
                <w:sz w:val="22"/>
                <w:szCs w:val="22"/>
              </w:rPr>
              <w:t>Оборотная вода подается в отделение ПДПК  ХЦ ДПК ПЭТФ ПОС из цеха водоснабжения и канализации (ВиК) с давлением на входе в цех (0,5-0,6) МПа и температурой не более 26</w:t>
            </w:r>
            <w:r w:rsidRPr="005C0D66">
              <w:rPr>
                <w:sz w:val="22"/>
                <w:szCs w:val="22"/>
                <w:vertAlign w:val="superscript"/>
              </w:rPr>
              <w:t xml:space="preserve"> о</w:t>
            </w:r>
            <w:r w:rsidRPr="005C0D66">
              <w:rPr>
                <w:sz w:val="22"/>
                <w:szCs w:val="22"/>
              </w:rPr>
              <w:t>С и используется в качестве хладоагента в теплообме</w:t>
            </w:r>
            <w:r w:rsidRPr="005C0D66">
              <w:rPr>
                <w:sz w:val="22"/>
                <w:szCs w:val="22"/>
              </w:rPr>
              <w:t>н</w:t>
            </w:r>
            <w:r w:rsidRPr="005C0D66">
              <w:rPr>
                <w:sz w:val="22"/>
                <w:szCs w:val="22"/>
              </w:rPr>
              <w:t xml:space="preserve">ных аппаратах цеха. </w:t>
            </w:r>
          </w:p>
          <w:p w:rsidR="00DD3E6E" w:rsidRPr="005C0D66" w:rsidRDefault="00DD3E6E" w:rsidP="00DD3E6E">
            <w:pPr>
              <w:pStyle w:val="a5"/>
              <w:spacing w:after="0"/>
              <w:ind w:right="113" w:firstLine="347"/>
              <w:rPr>
                <w:sz w:val="22"/>
                <w:szCs w:val="22"/>
              </w:rPr>
            </w:pPr>
            <w:r w:rsidRPr="005C0D66">
              <w:rPr>
                <w:sz w:val="22"/>
                <w:szCs w:val="22"/>
              </w:rPr>
              <w:t>Отработанная оборотная вода из цеха возвращается для охлаждения на градирни системы оборотного водоснабжения (СОВ). Система оборотного водоснабжения раб</w:t>
            </w:r>
            <w:r w:rsidRPr="005C0D66">
              <w:rPr>
                <w:sz w:val="22"/>
                <w:szCs w:val="22"/>
              </w:rPr>
              <w:t>о</w:t>
            </w:r>
            <w:r w:rsidRPr="005C0D66">
              <w:rPr>
                <w:sz w:val="22"/>
                <w:szCs w:val="22"/>
              </w:rPr>
              <w:t>тает по замкнутому циклу.</w:t>
            </w:r>
          </w:p>
          <w:p w:rsidR="00DD3E6E" w:rsidRPr="005C0D66" w:rsidRDefault="00DD3E6E" w:rsidP="00DD3E6E">
            <w:pPr>
              <w:pStyle w:val="a5"/>
              <w:spacing w:after="0"/>
              <w:ind w:right="113" w:firstLine="347"/>
              <w:rPr>
                <w:sz w:val="22"/>
                <w:szCs w:val="22"/>
              </w:rPr>
            </w:pPr>
            <w:r w:rsidRPr="005C0D66">
              <w:rPr>
                <w:sz w:val="22"/>
                <w:szCs w:val="22"/>
              </w:rPr>
              <w:t>Качественные показатели оборотной воды должны удовлетворять требованиям ПТР № 1-7105-2005 по приготовлению осветленной, оборотной, умя</w:t>
            </w:r>
            <w:r w:rsidRPr="005C0D66">
              <w:rPr>
                <w:sz w:val="22"/>
                <w:szCs w:val="22"/>
              </w:rPr>
              <w:t>г</w:t>
            </w:r>
            <w:r w:rsidRPr="005C0D66">
              <w:rPr>
                <w:sz w:val="22"/>
                <w:szCs w:val="22"/>
              </w:rPr>
              <w:t>ченной и обессоленной воды цеха ВиК.</w:t>
            </w:r>
          </w:p>
        </w:tc>
      </w:tr>
      <w:tr w:rsidR="00DD3E6E" w:rsidRPr="00FF0587">
        <w:tc>
          <w:tcPr>
            <w:tcW w:w="680" w:type="dxa"/>
          </w:tcPr>
          <w:p w:rsidR="00DD3E6E" w:rsidRPr="005C0D66" w:rsidRDefault="00DD3E6E" w:rsidP="00DD3E6E">
            <w:pPr>
              <w:jc w:val="center"/>
              <w:rPr>
                <w:sz w:val="22"/>
                <w:szCs w:val="22"/>
              </w:rPr>
            </w:pPr>
            <w:r w:rsidRPr="005C0D66">
              <w:rPr>
                <w:sz w:val="22"/>
                <w:szCs w:val="22"/>
              </w:rPr>
              <w:t>3.</w:t>
            </w:r>
          </w:p>
        </w:tc>
        <w:tc>
          <w:tcPr>
            <w:tcW w:w="3426" w:type="dxa"/>
          </w:tcPr>
          <w:p w:rsidR="00DD3E6E" w:rsidRPr="005C0D66" w:rsidRDefault="00DD3E6E" w:rsidP="00DD3E6E">
            <w:pPr>
              <w:jc w:val="both"/>
              <w:rPr>
                <w:sz w:val="22"/>
                <w:szCs w:val="22"/>
              </w:rPr>
            </w:pPr>
            <w:r w:rsidRPr="005C0D66">
              <w:rPr>
                <w:sz w:val="22"/>
                <w:szCs w:val="22"/>
              </w:rPr>
              <w:t>Снабжение отделения ПДПК  ХЦ ДПК ПЭТФ ПОС осветленной водой из цеха водоснабжения и канализации (ВиК).</w:t>
            </w:r>
          </w:p>
        </w:tc>
        <w:tc>
          <w:tcPr>
            <w:tcW w:w="11122" w:type="dxa"/>
          </w:tcPr>
          <w:p w:rsidR="00DD3E6E" w:rsidRPr="005C0D66" w:rsidRDefault="00DD3E6E" w:rsidP="00DD3E6E">
            <w:pPr>
              <w:pStyle w:val="a5"/>
              <w:spacing w:after="0"/>
              <w:ind w:right="113" w:firstLine="347"/>
              <w:rPr>
                <w:sz w:val="22"/>
                <w:szCs w:val="22"/>
              </w:rPr>
            </w:pPr>
            <w:r w:rsidRPr="005C0D66">
              <w:rPr>
                <w:sz w:val="22"/>
                <w:szCs w:val="22"/>
              </w:rPr>
              <w:t>Осветленная вода с давлением (0,50–0,55) МПа подается в отделение ПДПК  ХЦ ДПК ПЭТФ ПОС из цеха ВиК. Используется осветленная вода в период остановочных ремонтов в качестве хладоагента в теплообме</w:t>
            </w:r>
            <w:r w:rsidRPr="005C0D66">
              <w:rPr>
                <w:sz w:val="22"/>
                <w:szCs w:val="22"/>
              </w:rPr>
              <w:t>н</w:t>
            </w:r>
            <w:r w:rsidRPr="005C0D66">
              <w:rPr>
                <w:sz w:val="22"/>
                <w:szCs w:val="22"/>
              </w:rPr>
              <w:t>ных аппаратах цеха и в период проведения ремонтных работ на трубопроводах оборотной воды.</w:t>
            </w:r>
            <w:r>
              <w:rPr>
                <w:sz w:val="22"/>
                <w:szCs w:val="22"/>
              </w:rPr>
              <w:t xml:space="preserve"> </w:t>
            </w:r>
            <w:r w:rsidRPr="005C0D66">
              <w:rPr>
                <w:sz w:val="22"/>
                <w:szCs w:val="22"/>
              </w:rPr>
              <w:t>После использования, подогретая осветлённая вода сбрасывается в канализацию (колодец №50) при этом состав воды не изменяется.</w:t>
            </w:r>
          </w:p>
        </w:tc>
      </w:tr>
      <w:tr w:rsidR="00996B0E" w:rsidRPr="00FF0587">
        <w:tc>
          <w:tcPr>
            <w:tcW w:w="15228" w:type="dxa"/>
            <w:gridSpan w:val="3"/>
          </w:tcPr>
          <w:p w:rsidR="00996B0E" w:rsidRPr="005C0D66" w:rsidRDefault="00996B0E" w:rsidP="00996B0E">
            <w:pPr>
              <w:pStyle w:val="a5"/>
              <w:spacing w:after="0"/>
              <w:ind w:right="113" w:firstLine="347"/>
              <w:jc w:val="center"/>
              <w:rPr>
                <w:sz w:val="22"/>
                <w:szCs w:val="22"/>
              </w:rPr>
            </w:pPr>
            <w:r w:rsidRPr="005C0D66">
              <w:rPr>
                <w:b/>
                <w:sz w:val="22"/>
                <w:szCs w:val="22"/>
                <w:u w:val="single"/>
              </w:rPr>
              <w:t>Цех ДМТ-3</w:t>
            </w:r>
          </w:p>
        </w:tc>
      </w:tr>
      <w:tr w:rsidR="00996B0E" w:rsidRPr="00FF0587">
        <w:tc>
          <w:tcPr>
            <w:tcW w:w="680" w:type="dxa"/>
          </w:tcPr>
          <w:p w:rsidR="00996B0E" w:rsidRPr="005C0D66" w:rsidRDefault="00996B0E" w:rsidP="00222C9C">
            <w:pPr>
              <w:jc w:val="center"/>
              <w:rPr>
                <w:sz w:val="22"/>
                <w:szCs w:val="22"/>
              </w:rPr>
            </w:pPr>
            <w:r w:rsidRPr="005C0D66">
              <w:rPr>
                <w:sz w:val="22"/>
                <w:szCs w:val="22"/>
              </w:rPr>
              <w:t>1.</w:t>
            </w:r>
          </w:p>
        </w:tc>
        <w:tc>
          <w:tcPr>
            <w:tcW w:w="3426" w:type="dxa"/>
          </w:tcPr>
          <w:p w:rsidR="00996B0E" w:rsidRPr="005C0D66" w:rsidRDefault="00996B0E" w:rsidP="00222C9C">
            <w:pPr>
              <w:jc w:val="both"/>
              <w:rPr>
                <w:sz w:val="22"/>
                <w:szCs w:val="22"/>
              </w:rPr>
            </w:pPr>
            <w:r w:rsidRPr="005C0D66">
              <w:rPr>
                <w:sz w:val="22"/>
                <w:szCs w:val="22"/>
              </w:rPr>
              <w:t>Прием, переработка, очистка и нейтрализация реакционных сточных вод цеха ДМТ-4.</w:t>
            </w:r>
          </w:p>
        </w:tc>
        <w:tc>
          <w:tcPr>
            <w:tcW w:w="11122" w:type="dxa"/>
            <w:vAlign w:val="center"/>
          </w:tcPr>
          <w:p w:rsidR="00996B0E" w:rsidRPr="005C0D66" w:rsidRDefault="00996B0E" w:rsidP="00222C9C">
            <w:pPr>
              <w:jc w:val="both"/>
              <w:rPr>
                <w:sz w:val="22"/>
                <w:szCs w:val="22"/>
              </w:rPr>
            </w:pPr>
            <w:r w:rsidRPr="005C0D66">
              <w:rPr>
                <w:sz w:val="22"/>
                <w:szCs w:val="22"/>
              </w:rPr>
              <w:t>Производство диметилтерефт</w:t>
            </w:r>
            <w:r w:rsidRPr="005C0D66">
              <w:rPr>
                <w:sz w:val="22"/>
                <w:szCs w:val="22"/>
              </w:rPr>
              <w:t>а</w:t>
            </w:r>
            <w:r w:rsidRPr="005C0D66">
              <w:rPr>
                <w:sz w:val="22"/>
                <w:szCs w:val="22"/>
              </w:rPr>
              <w:t>лата.</w:t>
            </w:r>
          </w:p>
        </w:tc>
      </w:tr>
      <w:tr w:rsidR="00996B0E" w:rsidRPr="00FF0587">
        <w:tc>
          <w:tcPr>
            <w:tcW w:w="680" w:type="dxa"/>
          </w:tcPr>
          <w:p w:rsidR="00996B0E" w:rsidRPr="005C0D66" w:rsidRDefault="00996B0E" w:rsidP="00222C9C">
            <w:pPr>
              <w:jc w:val="center"/>
              <w:rPr>
                <w:sz w:val="22"/>
                <w:szCs w:val="22"/>
              </w:rPr>
            </w:pPr>
            <w:r w:rsidRPr="005C0D66">
              <w:rPr>
                <w:sz w:val="22"/>
                <w:szCs w:val="22"/>
              </w:rPr>
              <w:t>2.</w:t>
            </w:r>
          </w:p>
        </w:tc>
        <w:tc>
          <w:tcPr>
            <w:tcW w:w="3426" w:type="dxa"/>
          </w:tcPr>
          <w:p w:rsidR="00996B0E" w:rsidRPr="005C0D66" w:rsidRDefault="00996B0E" w:rsidP="00222C9C">
            <w:pPr>
              <w:jc w:val="both"/>
              <w:rPr>
                <w:sz w:val="22"/>
                <w:szCs w:val="22"/>
              </w:rPr>
            </w:pPr>
            <w:r w:rsidRPr="005C0D66">
              <w:rPr>
                <w:sz w:val="22"/>
                <w:szCs w:val="22"/>
              </w:rPr>
              <w:t>Прием и переработка сточных вод из аварийного отстойн</w:t>
            </w:r>
            <w:r w:rsidRPr="005C0D66">
              <w:rPr>
                <w:sz w:val="22"/>
                <w:szCs w:val="22"/>
              </w:rPr>
              <w:t>и</w:t>
            </w:r>
            <w:r w:rsidRPr="005C0D66">
              <w:rPr>
                <w:sz w:val="22"/>
                <w:szCs w:val="22"/>
              </w:rPr>
              <w:t>каХ-0922/</w:t>
            </w:r>
            <w:r w:rsidRPr="005C0D66">
              <w:rPr>
                <w:sz w:val="22"/>
                <w:szCs w:val="22"/>
                <w:lang w:val="en-US"/>
              </w:rPr>
              <w:t>V</w:t>
            </w:r>
            <w:r>
              <w:rPr>
                <w:sz w:val="22"/>
                <w:szCs w:val="22"/>
              </w:rPr>
              <w:t xml:space="preserve">1, </w:t>
            </w:r>
            <w:r w:rsidRPr="005C0D66">
              <w:rPr>
                <w:sz w:val="22"/>
                <w:szCs w:val="22"/>
              </w:rPr>
              <w:t>Х-0922/</w:t>
            </w:r>
            <w:r w:rsidRPr="005C0D66">
              <w:rPr>
                <w:sz w:val="22"/>
                <w:szCs w:val="22"/>
                <w:lang w:val="en-US"/>
              </w:rPr>
              <w:t>V</w:t>
            </w:r>
            <w:r w:rsidRPr="005C0D66">
              <w:rPr>
                <w:sz w:val="22"/>
                <w:szCs w:val="22"/>
              </w:rPr>
              <w:t xml:space="preserve">2 цеха </w:t>
            </w:r>
            <w:r>
              <w:rPr>
                <w:sz w:val="22"/>
                <w:szCs w:val="22"/>
              </w:rPr>
              <w:t xml:space="preserve"> </w:t>
            </w:r>
            <w:r w:rsidRPr="005C0D66">
              <w:rPr>
                <w:sz w:val="22"/>
                <w:szCs w:val="22"/>
              </w:rPr>
              <w:t xml:space="preserve">ДМТ-3.   </w:t>
            </w:r>
          </w:p>
        </w:tc>
        <w:tc>
          <w:tcPr>
            <w:tcW w:w="11122" w:type="dxa"/>
            <w:vAlign w:val="center"/>
          </w:tcPr>
          <w:p w:rsidR="00996B0E" w:rsidRPr="005C0D66" w:rsidRDefault="00996B0E" w:rsidP="00222C9C">
            <w:pPr>
              <w:jc w:val="both"/>
              <w:rPr>
                <w:sz w:val="22"/>
                <w:szCs w:val="22"/>
              </w:rPr>
            </w:pPr>
            <w:r w:rsidRPr="005C0D66">
              <w:rPr>
                <w:sz w:val="22"/>
                <w:szCs w:val="22"/>
              </w:rPr>
              <w:t xml:space="preserve">Промывка емкостей </w:t>
            </w:r>
            <w:r w:rsidRPr="005C0D66">
              <w:rPr>
                <w:sz w:val="22"/>
                <w:szCs w:val="22"/>
                <w:lang w:val="en-US"/>
              </w:rPr>
              <w:t>V</w:t>
            </w:r>
            <w:r w:rsidRPr="005C0D66">
              <w:rPr>
                <w:sz w:val="22"/>
                <w:szCs w:val="22"/>
              </w:rPr>
              <w:t xml:space="preserve">-114, </w:t>
            </w:r>
            <w:r w:rsidRPr="005C0D66">
              <w:rPr>
                <w:sz w:val="22"/>
                <w:szCs w:val="22"/>
                <w:lang w:val="en-US"/>
              </w:rPr>
              <w:t>V</w:t>
            </w:r>
            <w:r w:rsidRPr="005C0D66">
              <w:rPr>
                <w:sz w:val="22"/>
                <w:szCs w:val="22"/>
              </w:rPr>
              <w:t>-115,</w:t>
            </w:r>
            <w:r w:rsidRPr="005C0D66">
              <w:rPr>
                <w:sz w:val="22"/>
                <w:szCs w:val="22"/>
                <w:lang w:val="en-US"/>
              </w:rPr>
              <w:t>V</w:t>
            </w:r>
            <w:r w:rsidRPr="005C0D66">
              <w:rPr>
                <w:sz w:val="22"/>
                <w:szCs w:val="22"/>
              </w:rPr>
              <w:t xml:space="preserve">-116, </w:t>
            </w:r>
            <w:r w:rsidRPr="005C0D66">
              <w:rPr>
                <w:sz w:val="22"/>
                <w:szCs w:val="22"/>
                <w:lang w:val="en-US"/>
              </w:rPr>
              <w:t>V</w:t>
            </w:r>
            <w:r w:rsidRPr="005C0D66">
              <w:rPr>
                <w:sz w:val="22"/>
                <w:szCs w:val="22"/>
              </w:rPr>
              <w:t>-222, колонн С-211, С-234 и теплообменного оборудования в ходе чего образуются сточные воды в период остан</w:t>
            </w:r>
            <w:r w:rsidRPr="005C0D66">
              <w:rPr>
                <w:sz w:val="22"/>
                <w:szCs w:val="22"/>
              </w:rPr>
              <w:t>о</w:t>
            </w:r>
            <w:r w:rsidRPr="005C0D66">
              <w:rPr>
                <w:sz w:val="22"/>
                <w:szCs w:val="22"/>
              </w:rPr>
              <w:t>вочного ремонта.</w:t>
            </w:r>
          </w:p>
          <w:p w:rsidR="00996B0E" w:rsidRPr="005C0D66" w:rsidRDefault="00996B0E" w:rsidP="00222C9C">
            <w:pPr>
              <w:jc w:val="both"/>
              <w:rPr>
                <w:sz w:val="22"/>
                <w:szCs w:val="22"/>
              </w:rPr>
            </w:pPr>
            <w:r w:rsidRPr="005C0D66">
              <w:rPr>
                <w:sz w:val="22"/>
                <w:szCs w:val="22"/>
              </w:rPr>
              <w:t>Мытьё полов в отделении окисления цеха ДМТ-3 в ходе чего образуются сточные в</w:t>
            </w:r>
            <w:r w:rsidRPr="005C0D66">
              <w:rPr>
                <w:sz w:val="22"/>
                <w:szCs w:val="22"/>
              </w:rPr>
              <w:t>о</w:t>
            </w:r>
            <w:r w:rsidRPr="005C0D66">
              <w:rPr>
                <w:sz w:val="22"/>
                <w:szCs w:val="22"/>
              </w:rPr>
              <w:t>ды.</w:t>
            </w:r>
          </w:p>
        </w:tc>
      </w:tr>
    </w:tbl>
    <w:p w:rsidR="00DD3E6E" w:rsidRDefault="00DD3E6E" w:rsidP="00DD3E6E">
      <w:pPr>
        <w:jc w:val="right"/>
      </w:pPr>
    </w:p>
    <w:p w:rsidR="00DD3E6E" w:rsidRDefault="00DD3E6E" w:rsidP="00DD3E6E">
      <w:pPr>
        <w:jc w:val="right"/>
      </w:pPr>
    </w:p>
    <w:p w:rsidR="00DD3E6E" w:rsidRDefault="00DD3E6E" w:rsidP="00CC5DA7">
      <w:pPr>
        <w:jc w:val="right"/>
        <w:outlineLvl w:val="0"/>
      </w:pPr>
      <w:r>
        <w:t>Продолжение таблицы 6</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426"/>
        <w:gridCol w:w="11122"/>
      </w:tblGrid>
      <w:tr w:rsidR="00DD3E6E" w:rsidRPr="00FF0587">
        <w:trPr>
          <w:trHeight w:val="206"/>
        </w:trPr>
        <w:tc>
          <w:tcPr>
            <w:tcW w:w="680" w:type="dxa"/>
          </w:tcPr>
          <w:p w:rsidR="00DD3E6E" w:rsidRPr="00A04288" w:rsidRDefault="00DD3E6E" w:rsidP="00DD3E6E">
            <w:pPr>
              <w:jc w:val="center"/>
              <w:rPr>
                <w:b/>
                <w:sz w:val="22"/>
                <w:szCs w:val="22"/>
              </w:rPr>
            </w:pPr>
            <w:r w:rsidRPr="00A04288">
              <w:rPr>
                <w:b/>
                <w:sz w:val="22"/>
                <w:szCs w:val="22"/>
              </w:rPr>
              <w:t>1</w:t>
            </w:r>
          </w:p>
        </w:tc>
        <w:tc>
          <w:tcPr>
            <w:tcW w:w="3426" w:type="dxa"/>
          </w:tcPr>
          <w:p w:rsidR="00DD3E6E" w:rsidRPr="00A04288" w:rsidRDefault="00DD3E6E" w:rsidP="00DD3E6E">
            <w:pPr>
              <w:jc w:val="center"/>
              <w:rPr>
                <w:b/>
                <w:sz w:val="22"/>
                <w:szCs w:val="22"/>
              </w:rPr>
            </w:pPr>
            <w:r w:rsidRPr="00A04288">
              <w:rPr>
                <w:b/>
                <w:sz w:val="22"/>
                <w:szCs w:val="22"/>
              </w:rPr>
              <w:t>2</w:t>
            </w:r>
          </w:p>
        </w:tc>
        <w:tc>
          <w:tcPr>
            <w:tcW w:w="11122" w:type="dxa"/>
          </w:tcPr>
          <w:p w:rsidR="00DD3E6E" w:rsidRPr="00A04288" w:rsidRDefault="00DD3E6E" w:rsidP="00DD3E6E">
            <w:pPr>
              <w:pStyle w:val="a5"/>
              <w:spacing w:after="0"/>
              <w:ind w:right="113" w:firstLine="347"/>
              <w:jc w:val="center"/>
              <w:rPr>
                <w:b/>
                <w:sz w:val="22"/>
                <w:szCs w:val="22"/>
              </w:rPr>
            </w:pPr>
            <w:r w:rsidRPr="00A04288">
              <w:rPr>
                <w:b/>
                <w:sz w:val="22"/>
                <w:szCs w:val="22"/>
              </w:rPr>
              <w:t>3</w:t>
            </w:r>
          </w:p>
        </w:tc>
      </w:tr>
      <w:tr w:rsidR="00DD3E6E" w:rsidRPr="00FF0587">
        <w:tc>
          <w:tcPr>
            <w:tcW w:w="680" w:type="dxa"/>
          </w:tcPr>
          <w:p w:rsidR="00DD3E6E" w:rsidRPr="005C0D66" w:rsidRDefault="00DD3E6E" w:rsidP="00DD3E6E">
            <w:pPr>
              <w:jc w:val="center"/>
              <w:rPr>
                <w:sz w:val="22"/>
                <w:szCs w:val="22"/>
              </w:rPr>
            </w:pPr>
            <w:r w:rsidRPr="005C0D66">
              <w:rPr>
                <w:sz w:val="22"/>
                <w:szCs w:val="22"/>
              </w:rPr>
              <w:t>3.</w:t>
            </w:r>
          </w:p>
        </w:tc>
        <w:tc>
          <w:tcPr>
            <w:tcW w:w="3426" w:type="dxa"/>
          </w:tcPr>
          <w:p w:rsidR="00DD3E6E" w:rsidRPr="005C0D66" w:rsidRDefault="00DD3E6E" w:rsidP="00DD3E6E">
            <w:pPr>
              <w:jc w:val="both"/>
              <w:rPr>
                <w:sz w:val="22"/>
                <w:szCs w:val="22"/>
              </w:rPr>
            </w:pPr>
            <w:r w:rsidRPr="005C0D66">
              <w:rPr>
                <w:sz w:val="22"/>
                <w:szCs w:val="22"/>
              </w:rPr>
              <w:t>Переработка сточных вод на колонне ректификации С-211 с использованием оборотной воды для конденсации паров метанола и последующей не</w:t>
            </w:r>
            <w:r w:rsidRPr="005C0D66">
              <w:rPr>
                <w:sz w:val="22"/>
                <w:szCs w:val="22"/>
              </w:rPr>
              <w:t>й</w:t>
            </w:r>
            <w:r w:rsidRPr="005C0D66">
              <w:rPr>
                <w:sz w:val="22"/>
                <w:szCs w:val="22"/>
              </w:rPr>
              <w:t>трализацией и откачкой сточных вод в отстойники т</w:t>
            </w:r>
            <w:r w:rsidRPr="005C0D66">
              <w:rPr>
                <w:sz w:val="22"/>
                <w:szCs w:val="22"/>
              </w:rPr>
              <w:t>ы</w:t>
            </w:r>
            <w:r w:rsidRPr="005C0D66">
              <w:rPr>
                <w:sz w:val="22"/>
                <w:szCs w:val="22"/>
              </w:rPr>
              <w:t xml:space="preserve">сячники </w:t>
            </w:r>
            <w:r w:rsidRPr="005C0D66">
              <w:rPr>
                <w:sz w:val="22"/>
                <w:szCs w:val="22"/>
                <w:lang w:val="en-US"/>
              </w:rPr>
              <w:t>V</w:t>
            </w:r>
            <w:r w:rsidRPr="005C0D66">
              <w:rPr>
                <w:sz w:val="22"/>
                <w:szCs w:val="22"/>
              </w:rPr>
              <w:t>-933/1-4.</w:t>
            </w:r>
          </w:p>
        </w:tc>
        <w:tc>
          <w:tcPr>
            <w:tcW w:w="11122" w:type="dxa"/>
            <w:vAlign w:val="center"/>
          </w:tcPr>
          <w:p w:rsidR="00DD3E6E" w:rsidRPr="005C0D66" w:rsidRDefault="00DD3E6E" w:rsidP="00DD3E6E">
            <w:pPr>
              <w:jc w:val="both"/>
              <w:rPr>
                <w:sz w:val="22"/>
                <w:szCs w:val="22"/>
              </w:rPr>
            </w:pPr>
            <w:r w:rsidRPr="005C0D66">
              <w:rPr>
                <w:sz w:val="22"/>
                <w:szCs w:val="22"/>
              </w:rPr>
              <w:t>Подготовка и нейтрализация сточных вод, с посл</w:t>
            </w:r>
            <w:r w:rsidRPr="005C0D66">
              <w:rPr>
                <w:sz w:val="22"/>
                <w:szCs w:val="22"/>
              </w:rPr>
              <w:t>е</w:t>
            </w:r>
            <w:r w:rsidRPr="005C0D66">
              <w:rPr>
                <w:sz w:val="22"/>
                <w:szCs w:val="22"/>
              </w:rPr>
              <w:t>дующей переработкой на установке биологической очистки.</w:t>
            </w:r>
          </w:p>
        </w:tc>
      </w:tr>
      <w:tr w:rsidR="00DD3E6E" w:rsidRPr="00FF0587">
        <w:tc>
          <w:tcPr>
            <w:tcW w:w="680" w:type="dxa"/>
          </w:tcPr>
          <w:p w:rsidR="00DD3E6E" w:rsidRPr="005C0D66" w:rsidRDefault="00DD3E6E" w:rsidP="00DD3E6E">
            <w:pPr>
              <w:jc w:val="center"/>
              <w:rPr>
                <w:sz w:val="22"/>
                <w:szCs w:val="22"/>
              </w:rPr>
            </w:pPr>
            <w:r w:rsidRPr="005C0D66">
              <w:rPr>
                <w:sz w:val="22"/>
                <w:szCs w:val="22"/>
              </w:rPr>
              <w:t>4.</w:t>
            </w:r>
          </w:p>
        </w:tc>
        <w:tc>
          <w:tcPr>
            <w:tcW w:w="3426" w:type="dxa"/>
          </w:tcPr>
          <w:p w:rsidR="00DD3E6E" w:rsidRPr="005C0D66" w:rsidRDefault="00DD3E6E" w:rsidP="00DD3E6E">
            <w:pPr>
              <w:jc w:val="both"/>
              <w:rPr>
                <w:sz w:val="22"/>
                <w:szCs w:val="22"/>
              </w:rPr>
            </w:pPr>
            <w:r w:rsidRPr="005C0D66">
              <w:rPr>
                <w:sz w:val="22"/>
                <w:szCs w:val="22"/>
              </w:rPr>
              <w:t>Речная вода для микробиологической очистки сточных вод в биореакторе аэробного типа поз.6802-01 микроорганизмами-деструкторами.</w:t>
            </w:r>
          </w:p>
        </w:tc>
        <w:tc>
          <w:tcPr>
            <w:tcW w:w="11122" w:type="dxa"/>
            <w:vAlign w:val="center"/>
          </w:tcPr>
          <w:p w:rsidR="00DD3E6E" w:rsidRPr="005C0D66" w:rsidRDefault="00DD3E6E" w:rsidP="00DD3E6E">
            <w:pPr>
              <w:jc w:val="both"/>
              <w:rPr>
                <w:sz w:val="22"/>
                <w:szCs w:val="22"/>
              </w:rPr>
            </w:pPr>
            <w:r w:rsidRPr="005C0D66">
              <w:rPr>
                <w:sz w:val="22"/>
                <w:szCs w:val="22"/>
              </w:rPr>
              <w:t>Очистка сточных вод от органических загрязнений (п-ксилол, пт-эфир, МБА, ЭГ, динил, метанол, формальдегид) микроорганизмами с посл</w:t>
            </w:r>
            <w:r w:rsidRPr="005C0D66">
              <w:rPr>
                <w:sz w:val="22"/>
                <w:szCs w:val="22"/>
              </w:rPr>
              <w:t>е</w:t>
            </w:r>
            <w:r w:rsidRPr="005C0D66">
              <w:rPr>
                <w:sz w:val="22"/>
                <w:szCs w:val="22"/>
              </w:rPr>
              <w:t>дующей передачей на КНС «Лавсан».</w:t>
            </w:r>
          </w:p>
        </w:tc>
      </w:tr>
      <w:tr w:rsidR="00DD3E6E" w:rsidRPr="00701941">
        <w:trPr>
          <w:trHeight w:val="207"/>
        </w:trPr>
        <w:tc>
          <w:tcPr>
            <w:tcW w:w="15228" w:type="dxa"/>
            <w:gridSpan w:val="3"/>
          </w:tcPr>
          <w:p w:rsidR="00DD3E6E" w:rsidRPr="005C0D66" w:rsidRDefault="00DD3E6E" w:rsidP="00DD3E6E">
            <w:pPr>
              <w:pStyle w:val="a5"/>
              <w:spacing w:after="0"/>
              <w:ind w:right="113" w:firstLine="347"/>
              <w:jc w:val="center"/>
              <w:rPr>
                <w:b/>
                <w:sz w:val="22"/>
                <w:szCs w:val="22"/>
                <w:u w:val="single"/>
              </w:rPr>
            </w:pPr>
            <w:r w:rsidRPr="005C0D66">
              <w:rPr>
                <w:b/>
                <w:sz w:val="22"/>
                <w:szCs w:val="22"/>
                <w:u w:val="single"/>
              </w:rPr>
              <w:t xml:space="preserve">Химический цех № 2 </w:t>
            </w:r>
          </w:p>
        </w:tc>
      </w:tr>
      <w:tr w:rsidR="00DD3E6E" w:rsidRPr="00701941">
        <w:tc>
          <w:tcPr>
            <w:tcW w:w="680" w:type="dxa"/>
          </w:tcPr>
          <w:p w:rsidR="00DD3E6E" w:rsidRPr="005C0D66" w:rsidRDefault="00DD3E6E" w:rsidP="00DD3E6E">
            <w:pPr>
              <w:jc w:val="center"/>
              <w:rPr>
                <w:sz w:val="22"/>
                <w:szCs w:val="22"/>
              </w:rPr>
            </w:pPr>
            <w:r w:rsidRPr="005C0D66">
              <w:rPr>
                <w:sz w:val="22"/>
                <w:szCs w:val="22"/>
              </w:rPr>
              <w:t>1.</w:t>
            </w:r>
          </w:p>
        </w:tc>
        <w:tc>
          <w:tcPr>
            <w:tcW w:w="3426" w:type="dxa"/>
          </w:tcPr>
          <w:p w:rsidR="00DD3E6E" w:rsidRPr="005C0D66" w:rsidRDefault="00DD3E6E" w:rsidP="00DD3E6E">
            <w:pPr>
              <w:jc w:val="both"/>
              <w:rPr>
                <w:sz w:val="22"/>
                <w:szCs w:val="22"/>
              </w:rPr>
            </w:pPr>
            <w:r w:rsidRPr="005C0D66">
              <w:rPr>
                <w:sz w:val="22"/>
                <w:szCs w:val="22"/>
              </w:rPr>
              <w:t>Снабжение хим. Цеха №2 ПОС оборотной водой из цеха водоснабжения и канализации (ВиК).</w:t>
            </w:r>
          </w:p>
        </w:tc>
        <w:tc>
          <w:tcPr>
            <w:tcW w:w="11122" w:type="dxa"/>
          </w:tcPr>
          <w:p w:rsidR="00DD3E6E" w:rsidRPr="005C0D66" w:rsidRDefault="00DD3E6E" w:rsidP="00DD3E6E">
            <w:pPr>
              <w:ind w:firstLine="175"/>
              <w:jc w:val="both"/>
              <w:rPr>
                <w:sz w:val="22"/>
                <w:szCs w:val="22"/>
              </w:rPr>
            </w:pPr>
            <w:r w:rsidRPr="005C0D66">
              <w:rPr>
                <w:sz w:val="22"/>
                <w:szCs w:val="22"/>
              </w:rPr>
              <w:t xml:space="preserve">Вода оборотная поступает по энерговводу из цеха водоснабжения и канализации. На вводе измеряются температура, давление (0,65-0,75) Мпа и расход оборотной воды. Контроль осуществляется оператором ДПУ химического цеха № 2 ПОС. Расход оборотной воды регистрируется в </w:t>
            </w:r>
            <w:r>
              <w:rPr>
                <w:sz w:val="22"/>
                <w:szCs w:val="22"/>
              </w:rPr>
              <w:t>«</w:t>
            </w:r>
            <w:r w:rsidRPr="005C0D66">
              <w:rPr>
                <w:sz w:val="22"/>
                <w:szCs w:val="22"/>
              </w:rPr>
              <w:t>Журнале учета энергоресурсов</w:t>
            </w:r>
            <w:r>
              <w:rPr>
                <w:sz w:val="22"/>
                <w:szCs w:val="22"/>
              </w:rPr>
              <w:t>»</w:t>
            </w:r>
            <w:r w:rsidRPr="005C0D66">
              <w:rPr>
                <w:sz w:val="22"/>
                <w:szCs w:val="22"/>
              </w:rPr>
              <w:t xml:space="preserve"> один раз в сутки.</w:t>
            </w:r>
            <w:r>
              <w:rPr>
                <w:sz w:val="22"/>
                <w:szCs w:val="22"/>
              </w:rPr>
              <w:t xml:space="preserve"> </w:t>
            </w:r>
            <w:r w:rsidRPr="00A04288">
              <w:rPr>
                <w:sz w:val="22"/>
                <w:szCs w:val="22"/>
              </w:rPr>
              <w:t>Показатели качества оборотной воды контролирует лаборант химическ</w:t>
            </w:r>
            <w:r w:rsidRPr="00A04288">
              <w:rPr>
                <w:sz w:val="22"/>
                <w:szCs w:val="22"/>
              </w:rPr>
              <w:t>о</w:t>
            </w:r>
            <w:r w:rsidRPr="00A04288">
              <w:rPr>
                <w:sz w:val="22"/>
                <w:szCs w:val="22"/>
              </w:rPr>
              <w:t>го анализа химической лаборатории цеха ВиК (ПТР № 1-71-050-2016 приготовления осветленной, оборотной, умягченной и обессоленной воды в цехе водоснабжения и канализации (ВиК) главного энергетика (ГЭ).</w:t>
            </w:r>
            <w:r>
              <w:rPr>
                <w:sz w:val="22"/>
                <w:szCs w:val="22"/>
              </w:rPr>
              <w:t xml:space="preserve"> </w:t>
            </w:r>
            <w:r w:rsidRPr="005C0D66">
              <w:rPr>
                <w:sz w:val="22"/>
                <w:szCs w:val="22"/>
              </w:rPr>
              <w:t>Оборотная вода используется для охлаждения технологического обор</w:t>
            </w:r>
            <w:r w:rsidRPr="005C0D66">
              <w:rPr>
                <w:sz w:val="22"/>
                <w:szCs w:val="22"/>
              </w:rPr>
              <w:t>у</w:t>
            </w:r>
            <w:r w:rsidRPr="005C0D66">
              <w:rPr>
                <w:sz w:val="22"/>
                <w:szCs w:val="22"/>
              </w:rPr>
              <w:t>дования.</w:t>
            </w:r>
          </w:p>
        </w:tc>
      </w:tr>
      <w:tr w:rsidR="00DD3E6E" w:rsidRPr="00701941">
        <w:tc>
          <w:tcPr>
            <w:tcW w:w="680" w:type="dxa"/>
          </w:tcPr>
          <w:p w:rsidR="00DD3E6E" w:rsidRPr="005C0D66" w:rsidRDefault="00DD3E6E" w:rsidP="00DD3E6E">
            <w:pPr>
              <w:jc w:val="center"/>
              <w:rPr>
                <w:sz w:val="22"/>
                <w:szCs w:val="22"/>
              </w:rPr>
            </w:pPr>
            <w:r w:rsidRPr="005C0D66">
              <w:rPr>
                <w:sz w:val="22"/>
                <w:szCs w:val="22"/>
              </w:rPr>
              <w:t>2.</w:t>
            </w:r>
          </w:p>
        </w:tc>
        <w:tc>
          <w:tcPr>
            <w:tcW w:w="3426" w:type="dxa"/>
          </w:tcPr>
          <w:p w:rsidR="00DD3E6E" w:rsidRPr="005C0D66" w:rsidRDefault="00DD3E6E" w:rsidP="00DD3E6E">
            <w:pPr>
              <w:jc w:val="both"/>
              <w:rPr>
                <w:sz w:val="22"/>
                <w:szCs w:val="22"/>
              </w:rPr>
            </w:pPr>
            <w:r w:rsidRPr="005C0D66">
              <w:rPr>
                <w:sz w:val="22"/>
                <w:szCs w:val="22"/>
              </w:rPr>
              <w:t>Снабжение хим. Цеха №2 ПОС обессоленной водой из цеха водоснабжения и канализации (ВиК).</w:t>
            </w:r>
          </w:p>
        </w:tc>
        <w:tc>
          <w:tcPr>
            <w:tcW w:w="11122" w:type="dxa"/>
          </w:tcPr>
          <w:p w:rsidR="00DD3E6E" w:rsidRPr="00A04288" w:rsidRDefault="00DD3E6E" w:rsidP="00DD3E6E">
            <w:pPr>
              <w:jc w:val="both"/>
              <w:rPr>
                <w:sz w:val="22"/>
                <w:szCs w:val="22"/>
              </w:rPr>
            </w:pPr>
            <w:r w:rsidRPr="005C0D66">
              <w:rPr>
                <w:snapToGrid w:val="0"/>
                <w:sz w:val="22"/>
                <w:szCs w:val="22"/>
              </w:rPr>
              <w:t xml:space="preserve">Обессоленная вода с давлением 0,5 Мпа поступает по трубопроводу из цеха ВиК ГЭ. </w:t>
            </w:r>
            <w:r w:rsidRPr="005C0D66">
              <w:rPr>
                <w:sz w:val="22"/>
                <w:szCs w:val="22"/>
              </w:rPr>
              <w:t>На энерговводе установлены пр</w:t>
            </w:r>
            <w:r w:rsidRPr="005C0D66">
              <w:rPr>
                <w:sz w:val="22"/>
                <w:szCs w:val="22"/>
              </w:rPr>
              <w:t>и</w:t>
            </w:r>
            <w:r w:rsidRPr="005C0D66">
              <w:rPr>
                <w:sz w:val="22"/>
                <w:szCs w:val="22"/>
              </w:rPr>
              <w:t xml:space="preserve">боры контроля температуры, давления и расхода </w:t>
            </w:r>
            <w:r w:rsidRPr="005C0D66">
              <w:rPr>
                <w:snapToGrid w:val="0"/>
                <w:sz w:val="22"/>
                <w:szCs w:val="22"/>
              </w:rPr>
              <w:t>обессоленной</w:t>
            </w:r>
            <w:r w:rsidRPr="005C0D66">
              <w:rPr>
                <w:sz w:val="22"/>
                <w:szCs w:val="22"/>
              </w:rPr>
              <w:t xml:space="preserve"> воды. Контроль осуществляется оператором ДПУ хим</w:t>
            </w:r>
            <w:r w:rsidRPr="005C0D66">
              <w:rPr>
                <w:sz w:val="22"/>
                <w:szCs w:val="22"/>
              </w:rPr>
              <w:t>и</w:t>
            </w:r>
            <w:r w:rsidRPr="005C0D66">
              <w:rPr>
                <w:sz w:val="22"/>
                <w:szCs w:val="22"/>
              </w:rPr>
              <w:t xml:space="preserve">ческого цеха № 2 ПОС. Расход </w:t>
            </w:r>
            <w:r w:rsidRPr="00A04288">
              <w:rPr>
                <w:sz w:val="22"/>
                <w:szCs w:val="22"/>
              </w:rPr>
              <w:t>обессоленной</w:t>
            </w:r>
            <w:r w:rsidRPr="005C0D66">
              <w:rPr>
                <w:sz w:val="22"/>
                <w:szCs w:val="22"/>
              </w:rPr>
              <w:t xml:space="preserve"> воды регистрируется в </w:t>
            </w:r>
            <w:r>
              <w:rPr>
                <w:sz w:val="22"/>
                <w:szCs w:val="22"/>
              </w:rPr>
              <w:t>«</w:t>
            </w:r>
            <w:r w:rsidRPr="005C0D66">
              <w:rPr>
                <w:sz w:val="22"/>
                <w:szCs w:val="22"/>
              </w:rPr>
              <w:t>Журнале учета энергоресурсов</w:t>
            </w:r>
            <w:r>
              <w:rPr>
                <w:sz w:val="22"/>
                <w:szCs w:val="22"/>
              </w:rPr>
              <w:t>»</w:t>
            </w:r>
            <w:r w:rsidRPr="005C0D66">
              <w:rPr>
                <w:sz w:val="22"/>
                <w:szCs w:val="22"/>
              </w:rPr>
              <w:t xml:space="preserve"> один раз в сутки.</w:t>
            </w:r>
            <w:r>
              <w:rPr>
                <w:sz w:val="22"/>
                <w:szCs w:val="22"/>
              </w:rPr>
              <w:t xml:space="preserve"> </w:t>
            </w:r>
            <w:r w:rsidRPr="00A04288">
              <w:rPr>
                <w:sz w:val="22"/>
                <w:szCs w:val="22"/>
              </w:rPr>
              <w:t>Показатели качества обессоленной воды контролирует лаборант химического анализа  лаборатории ОТК (ПТР № 1-71-050-2016 приготовления осветленной, оборотной, умягченной и обессоленной воды цеха ВиК ГЭ).Обессоленная вода используется для охлаждения: скребкового механизма струйного конденсатора 345-E-51, 345-Е-61, привода и торцевых уплотнений валов дискового реактора 345-R-02, жилки ПЭТ перед гранулятором.</w:t>
            </w:r>
            <w:r w:rsidRPr="00A04288">
              <w:t xml:space="preserve"> </w:t>
            </w:r>
          </w:p>
        </w:tc>
      </w:tr>
      <w:tr w:rsidR="00996B0E" w:rsidRPr="00701941">
        <w:tc>
          <w:tcPr>
            <w:tcW w:w="680" w:type="dxa"/>
          </w:tcPr>
          <w:p w:rsidR="00996B0E" w:rsidRPr="005C0D66" w:rsidRDefault="00996B0E" w:rsidP="00222C9C">
            <w:pPr>
              <w:jc w:val="center"/>
              <w:rPr>
                <w:sz w:val="22"/>
                <w:szCs w:val="22"/>
              </w:rPr>
            </w:pPr>
            <w:r w:rsidRPr="005C0D66">
              <w:rPr>
                <w:sz w:val="22"/>
                <w:szCs w:val="22"/>
              </w:rPr>
              <w:t>3.</w:t>
            </w:r>
          </w:p>
        </w:tc>
        <w:tc>
          <w:tcPr>
            <w:tcW w:w="3426" w:type="dxa"/>
          </w:tcPr>
          <w:p w:rsidR="00996B0E" w:rsidRPr="005C0D66" w:rsidRDefault="00996B0E" w:rsidP="00222C9C">
            <w:pPr>
              <w:jc w:val="both"/>
              <w:rPr>
                <w:sz w:val="22"/>
                <w:szCs w:val="22"/>
              </w:rPr>
            </w:pPr>
            <w:r w:rsidRPr="005C0D66">
              <w:rPr>
                <w:sz w:val="22"/>
                <w:szCs w:val="22"/>
              </w:rPr>
              <w:t xml:space="preserve">Снабжение хим. цеха №2 ПОС охлажденной водой из цеха АХКУ ГЭ. </w:t>
            </w:r>
          </w:p>
        </w:tc>
        <w:tc>
          <w:tcPr>
            <w:tcW w:w="11122" w:type="dxa"/>
          </w:tcPr>
          <w:p w:rsidR="00996B0E" w:rsidRPr="005C0D66" w:rsidRDefault="00996B0E" w:rsidP="00222C9C">
            <w:pPr>
              <w:jc w:val="both"/>
              <w:rPr>
                <w:sz w:val="22"/>
                <w:szCs w:val="22"/>
              </w:rPr>
            </w:pPr>
            <w:r w:rsidRPr="005C0D66">
              <w:rPr>
                <w:sz w:val="22"/>
                <w:szCs w:val="22"/>
              </w:rPr>
              <w:t xml:space="preserve">Для охлаждения технологического оборудования в летний период используется охлажденная вода, </w:t>
            </w:r>
            <w:r w:rsidRPr="005C0D66">
              <w:rPr>
                <w:spacing w:val="20"/>
                <w:sz w:val="22"/>
                <w:szCs w:val="22"/>
              </w:rPr>
              <w:t xml:space="preserve">которая </w:t>
            </w:r>
            <w:r w:rsidRPr="00B13A97">
              <w:rPr>
                <w:sz w:val="22"/>
                <w:szCs w:val="22"/>
              </w:rPr>
              <w:t>поступает по энерговводу из цеха</w:t>
            </w:r>
            <w:r w:rsidRPr="005C0D66">
              <w:rPr>
                <w:sz w:val="22"/>
                <w:szCs w:val="22"/>
              </w:rPr>
              <w:t xml:space="preserve"> АХКУ. На энерговводе установлены приборы контроля температуры, давления и расхода охл</w:t>
            </w:r>
            <w:r w:rsidRPr="005C0D66">
              <w:rPr>
                <w:sz w:val="22"/>
                <w:szCs w:val="22"/>
              </w:rPr>
              <w:t>а</w:t>
            </w:r>
            <w:r w:rsidRPr="005C0D66">
              <w:rPr>
                <w:sz w:val="22"/>
                <w:szCs w:val="22"/>
              </w:rPr>
              <w:t xml:space="preserve">жденной воды. Контроль осуществляется </w:t>
            </w:r>
            <w:r w:rsidRPr="00B13A97">
              <w:rPr>
                <w:sz w:val="22"/>
                <w:szCs w:val="22"/>
              </w:rPr>
              <w:t>оператором ДПУ химического цеха</w:t>
            </w:r>
            <w:r w:rsidRPr="005C0D66">
              <w:rPr>
                <w:sz w:val="22"/>
                <w:szCs w:val="22"/>
              </w:rPr>
              <w:t xml:space="preserve"> № 2 ПОС. </w:t>
            </w:r>
          </w:p>
          <w:p w:rsidR="00996B0E" w:rsidRPr="00B13A97" w:rsidRDefault="00996B0E" w:rsidP="00222C9C">
            <w:pPr>
              <w:jc w:val="both"/>
              <w:rPr>
                <w:sz w:val="22"/>
                <w:szCs w:val="22"/>
              </w:rPr>
            </w:pPr>
            <w:r w:rsidRPr="005C0D66">
              <w:rPr>
                <w:sz w:val="22"/>
                <w:szCs w:val="22"/>
              </w:rPr>
              <w:t>Давление и температуру охлажденной воды в трубопроводе подачи охлажденной воды потребителям  контролирует машинист холодильных установок цеха АХКУ в течение смены  с регистрацией в Журнале учета работы водоохлаждающей машины через 2 часа (ПТР № 1-71-060/1-2017 х</w:t>
            </w:r>
            <w:r w:rsidRPr="005C0D66">
              <w:rPr>
                <w:sz w:val="22"/>
                <w:szCs w:val="22"/>
              </w:rPr>
              <w:t>о</w:t>
            </w:r>
            <w:r w:rsidRPr="005C0D66">
              <w:rPr>
                <w:sz w:val="22"/>
                <w:szCs w:val="22"/>
              </w:rPr>
              <w:t>лодильно-компрессорных станций цеха АХКУ ГЭ).</w:t>
            </w:r>
          </w:p>
        </w:tc>
      </w:tr>
    </w:tbl>
    <w:p w:rsidR="00DD3E6E" w:rsidRDefault="00DD3E6E" w:rsidP="00DD3E6E">
      <w:pPr>
        <w:jc w:val="right"/>
      </w:pPr>
    </w:p>
    <w:p w:rsidR="00DD3E6E" w:rsidRDefault="00DD3E6E" w:rsidP="00CC5DA7">
      <w:pPr>
        <w:jc w:val="right"/>
        <w:outlineLvl w:val="0"/>
      </w:pPr>
      <w:r>
        <w:t>Продолжение таблицы 6</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426"/>
        <w:gridCol w:w="11122"/>
      </w:tblGrid>
      <w:tr w:rsidR="00DD3E6E" w:rsidRPr="00701941">
        <w:tc>
          <w:tcPr>
            <w:tcW w:w="680" w:type="dxa"/>
          </w:tcPr>
          <w:p w:rsidR="00DD3E6E" w:rsidRPr="00B13A97" w:rsidRDefault="00DD3E6E" w:rsidP="00DD3E6E">
            <w:pPr>
              <w:jc w:val="center"/>
              <w:rPr>
                <w:b/>
                <w:sz w:val="22"/>
                <w:szCs w:val="22"/>
              </w:rPr>
            </w:pPr>
            <w:r w:rsidRPr="00B13A97">
              <w:rPr>
                <w:b/>
                <w:sz w:val="22"/>
                <w:szCs w:val="22"/>
              </w:rPr>
              <w:t>1</w:t>
            </w:r>
          </w:p>
        </w:tc>
        <w:tc>
          <w:tcPr>
            <w:tcW w:w="3426" w:type="dxa"/>
          </w:tcPr>
          <w:p w:rsidR="00DD3E6E" w:rsidRPr="00B13A97" w:rsidRDefault="00DD3E6E" w:rsidP="00DD3E6E">
            <w:pPr>
              <w:jc w:val="center"/>
              <w:rPr>
                <w:b/>
                <w:sz w:val="22"/>
                <w:szCs w:val="22"/>
              </w:rPr>
            </w:pPr>
            <w:r w:rsidRPr="00B13A97">
              <w:rPr>
                <w:b/>
                <w:sz w:val="22"/>
                <w:szCs w:val="22"/>
              </w:rPr>
              <w:t>2</w:t>
            </w:r>
          </w:p>
        </w:tc>
        <w:tc>
          <w:tcPr>
            <w:tcW w:w="11122" w:type="dxa"/>
          </w:tcPr>
          <w:p w:rsidR="00DD3E6E" w:rsidRPr="00B13A97" w:rsidRDefault="00DD3E6E" w:rsidP="00DD3E6E">
            <w:pPr>
              <w:jc w:val="center"/>
              <w:rPr>
                <w:b/>
                <w:snapToGrid w:val="0"/>
                <w:sz w:val="22"/>
                <w:szCs w:val="22"/>
              </w:rPr>
            </w:pPr>
            <w:r w:rsidRPr="00B13A97">
              <w:rPr>
                <w:b/>
                <w:snapToGrid w:val="0"/>
                <w:sz w:val="22"/>
                <w:szCs w:val="22"/>
              </w:rPr>
              <w:t>3</w:t>
            </w:r>
          </w:p>
        </w:tc>
      </w:tr>
      <w:tr w:rsidR="00DD3E6E" w:rsidRPr="00701941">
        <w:tc>
          <w:tcPr>
            <w:tcW w:w="680" w:type="dxa"/>
          </w:tcPr>
          <w:p w:rsidR="00DD3E6E" w:rsidRPr="005C0D66" w:rsidRDefault="00DD3E6E" w:rsidP="00DD3E6E">
            <w:pPr>
              <w:jc w:val="center"/>
              <w:rPr>
                <w:sz w:val="22"/>
                <w:szCs w:val="22"/>
              </w:rPr>
            </w:pPr>
          </w:p>
        </w:tc>
        <w:tc>
          <w:tcPr>
            <w:tcW w:w="3426" w:type="dxa"/>
          </w:tcPr>
          <w:p w:rsidR="00DD3E6E" w:rsidRPr="005C0D66" w:rsidRDefault="00DD3E6E" w:rsidP="00DD3E6E">
            <w:pPr>
              <w:jc w:val="both"/>
              <w:rPr>
                <w:sz w:val="22"/>
                <w:szCs w:val="22"/>
              </w:rPr>
            </w:pPr>
          </w:p>
        </w:tc>
        <w:tc>
          <w:tcPr>
            <w:tcW w:w="11122" w:type="dxa"/>
          </w:tcPr>
          <w:p w:rsidR="00DD3E6E" w:rsidRPr="00B13A97" w:rsidRDefault="00DD3E6E" w:rsidP="00DD3E6E">
            <w:pPr>
              <w:jc w:val="both"/>
              <w:rPr>
                <w:sz w:val="22"/>
                <w:szCs w:val="22"/>
              </w:rPr>
            </w:pPr>
            <w:r w:rsidRPr="005C0D66">
              <w:t>Охлажденная вода подается в холодильник азота 088-</w:t>
            </w:r>
            <w:r w:rsidRPr="00B13A97">
              <w:t>E</w:t>
            </w:r>
            <w:r w:rsidRPr="005C0D66">
              <w:t>-01, пластинчатые теплоо</w:t>
            </w:r>
            <w:r w:rsidRPr="005C0D66">
              <w:t>б</w:t>
            </w:r>
            <w:r w:rsidRPr="005C0D66">
              <w:t>менники 345-</w:t>
            </w:r>
            <w:r w:rsidRPr="00B13A97">
              <w:t>E</w:t>
            </w:r>
            <w:r w:rsidRPr="005C0D66">
              <w:t>-</w:t>
            </w:r>
            <w:smartTag w:uri="urn:schemas-microsoft-com:office:smarttags" w:element="metricconverter">
              <w:smartTagPr>
                <w:attr w:name="ProductID" w:val="50 A"/>
              </w:smartTagPr>
              <w:r w:rsidRPr="005C0D66">
                <w:t>50 A</w:t>
              </w:r>
            </w:smartTag>
            <w:r w:rsidRPr="005C0D66">
              <w:t>, B, 345-</w:t>
            </w:r>
            <w:r w:rsidRPr="00B13A97">
              <w:t>E</w:t>
            </w:r>
            <w:r w:rsidRPr="005C0D66">
              <w:t>-</w:t>
            </w:r>
            <w:smartTag w:uri="urn:schemas-microsoft-com:office:smarttags" w:element="metricconverter">
              <w:smartTagPr>
                <w:attr w:name="ProductID" w:val="60 A"/>
              </w:smartTagPr>
              <w:r w:rsidRPr="005C0D66">
                <w:t>60 A</w:t>
              </w:r>
            </w:smartTag>
            <w:r w:rsidRPr="005C0D66">
              <w:t>, B, 345-</w:t>
            </w:r>
            <w:r w:rsidRPr="00B13A97">
              <w:t>E</w:t>
            </w:r>
            <w:r w:rsidRPr="005C0D66">
              <w:t>-</w:t>
            </w:r>
            <w:smartTag w:uri="urn:schemas-microsoft-com:office:smarttags" w:element="metricconverter">
              <w:smartTagPr>
                <w:attr w:name="ProductID" w:val="70 A"/>
              </w:smartTagPr>
              <w:r w:rsidRPr="005C0D66">
                <w:t>70 A</w:t>
              </w:r>
            </w:smartTag>
            <w:r w:rsidRPr="005C0D66">
              <w:t>, B.</w:t>
            </w:r>
          </w:p>
        </w:tc>
      </w:tr>
      <w:tr w:rsidR="00DD3E6E" w:rsidRPr="00701941">
        <w:tc>
          <w:tcPr>
            <w:tcW w:w="680" w:type="dxa"/>
          </w:tcPr>
          <w:p w:rsidR="00DD3E6E" w:rsidRPr="005C0D66" w:rsidRDefault="00DD3E6E" w:rsidP="00DD3E6E">
            <w:pPr>
              <w:jc w:val="center"/>
              <w:rPr>
                <w:sz w:val="22"/>
                <w:szCs w:val="22"/>
              </w:rPr>
            </w:pPr>
            <w:r w:rsidRPr="005C0D66">
              <w:rPr>
                <w:sz w:val="22"/>
                <w:szCs w:val="22"/>
              </w:rPr>
              <w:t>4.</w:t>
            </w:r>
          </w:p>
        </w:tc>
        <w:tc>
          <w:tcPr>
            <w:tcW w:w="3426" w:type="dxa"/>
          </w:tcPr>
          <w:p w:rsidR="00DD3E6E" w:rsidRPr="005C0D66" w:rsidRDefault="00DD3E6E" w:rsidP="00DD3E6E">
            <w:pPr>
              <w:jc w:val="both"/>
              <w:rPr>
                <w:sz w:val="22"/>
                <w:szCs w:val="22"/>
              </w:rPr>
            </w:pPr>
            <w:r w:rsidRPr="005C0D66">
              <w:rPr>
                <w:sz w:val="22"/>
                <w:szCs w:val="22"/>
              </w:rPr>
              <w:t>Снабжение хим. цеха №2 ПОС осветленной водой из цеха водоснабжения и канализации (ВиК).</w:t>
            </w:r>
          </w:p>
        </w:tc>
        <w:tc>
          <w:tcPr>
            <w:tcW w:w="11122" w:type="dxa"/>
          </w:tcPr>
          <w:p w:rsidR="00DD3E6E" w:rsidRPr="005C0D66" w:rsidRDefault="00DD3E6E" w:rsidP="00DD3E6E">
            <w:pPr>
              <w:jc w:val="both"/>
              <w:rPr>
                <w:sz w:val="22"/>
                <w:szCs w:val="22"/>
              </w:rPr>
            </w:pPr>
            <w:r w:rsidRPr="005C0D66">
              <w:rPr>
                <w:sz w:val="22"/>
                <w:szCs w:val="22"/>
              </w:rPr>
              <w:t>Осветленная вода поступает из цеха ВиК. На энерговводе установлены приборы контроля температуры, давления (0,50-0,55) МПа и расхода осветленной воды. Ко</w:t>
            </w:r>
            <w:r w:rsidRPr="005C0D66">
              <w:rPr>
                <w:sz w:val="22"/>
                <w:szCs w:val="22"/>
              </w:rPr>
              <w:t>н</w:t>
            </w:r>
            <w:r w:rsidRPr="005C0D66">
              <w:rPr>
                <w:sz w:val="22"/>
                <w:szCs w:val="22"/>
              </w:rPr>
              <w:t>троль осуществляется оператором ДПУ химического цеха № 2 ПОС. Расход осветленной воды регистрируется в "Журнале учета энергоресу</w:t>
            </w:r>
            <w:r w:rsidRPr="005C0D66">
              <w:rPr>
                <w:sz w:val="22"/>
                <w:szCs w:val="22"/>
              </w:rPr>
              <w:t>р</w:t>
            </w:r>
            <w:r w:rsidRPr="005C0D66">
              <w:rPr>
                <w:sz w:val="22"/>
                <w:szCs w:val="22"/>
              </w:rPr>
              <w:t>сов" один раз в сутки.</w:t>
            </w:r>
          </w:p>
          <w:p w:rsidR="00DD3E6E" w:rsidRPr="00B13A97" w:rsidRDefault="00DD3E6E" w:rsidP="00DD3E6E">
            <w:pPr>
              <w:jc w:val="both"/>
              <w:rPr>
                <w:sz w:val="22"/>
                <w:szCs w:val="22"/>
              </w:rPr>
            </w:pPr>
            <w:r w:rsidRPr="00B13A97">
              <w:rPr>
                <w:sz w:val="22"/>
                <w:szCs w:val="22"/>
              </w:rPr>
              <w:t>Показатели качества осветленной воды контролирует лаборант химич</w:t>
            </w:r>
            <w:r w:rsidRPr="00B13A97">
              <w:rPr>
                <w:sz w:val="22"/>
                <w:szCs w:val="22"/>
              </w:rPr>
              <w:t>е</w:t>
            </w:r>
            <w:r w:rsidRPr="00B13A97">
              <w:rPr>
                <w:sz w:val="22"/>
                <w:szCs w:val="22"/>
              </w:rPr>
              <w:t>ского анализа химической лаборатории цеха ВиК (ПТР № 1-71-050-2016 приг</w:t>
            </w:r>
            <w:r w:rsidRPr="00B13A97">
              <w:rPr>
                <w:sz w:val="22"/>
                <w:szCs w:val="22"/>
              </w:rPr>
              <w:t>о</w:t>
            </w:r>
            <w:r w:rsidRPr="00B13A97">
              <w:rPr>
                <w:sz w:val="22"/>
                <w:szCs w:val="22"/>
              </w:rPr>
              <w:t>товления осветленной, оборотной, умягченной и обессоленной воды цеха ВиК ГЭ).</w:t>
            </w:r>
          </w:p>
          <w:p w:rsidR="00DD3E6E" w:rsidRPr="005C0D66" w:rsidRDefault="00DD3E6E" w:rsidP="00DD3E6E">
            <w:pPr>
              <w:jc w:val="both"/>
              <w:rPr>
                <w:sz w:val="22"/>
                <w:szCs w:val="22"/>
              </w:rPr>
            </w:pPr>
            <w:r w:rsidRPr="005C0D66">
              <w:rPr>
                <w:sz w:val="22"/>
                <w:szCs w:val="22"/>
              </w:rPr>
              <w:t>Осветленная вода выходит из цеха ВиК с температурой от 2</w:t>
            </w:r>
            <w:r w:rsidRPr="00B13A97">
              <w:rPr>
                <w:sz w:val="22"/>
                <w:szCs w:val="22"/>
              </w:rPr>
              <w:t xml:space="preserve"> оС</w:t>
            </w:r>
            <w:r w:rsidRPr="005C0D66">
              <w:rPr>
                <w:sz w:val="22"/>
                <w:szCs w:val="22"/>
              </w:rPr>
              <w:t xml:space="preserve"> до 26 </w:t>
            </w:r>
            <w:r w:rsidRPr="00B13A97">
              <w:rPr>
                <w:sz w:val="22"/>
                <w:szCs w:val="22"/>
              </w:rPr>
              <w:t>оС и давлением  (500-550) кПа.</w:t>
            </w:r>
          </w:p>
          <w:p w:rsidR="00DD3E6E" w:rsidRPr="00B13A97" w:rsidRDefault="00DD3E6E" w:rsidP="00DD3E6E">
            <w:pPr>
              <w:jc w:val="both"/>
              <w:rPr>
                <w:sz w:val="22"/>
                <w:szCs w:val="22"/>
              </w:rPr>
            </w:pPr>
            <w:r w:rsidRPr="00B13A97">
              <w:rPr>
                <w:sz w:val="22"/>
                <w:szCs w:val="22"/>
              </w:rPr>
              <w:t>Осветленная вода используется для внутреннего пожаротушения технологической установки (корпус 170/1), а также в зимний период вместо охлажденной воды подается в холодильник азота 088-E-01, пластинчатые теплообменники 345-E-</w:t>
            </w:r>
            <w:smartTag w:uri="urn:schemas-microsoft-com:office:smarttags" w:element="metricconverter">
              <w:smartTagPr>
                <w:attr w:name="ProductID" w:val="50 A"/>
              </w:smartTagPr>
              <w:r w:rsidRPr="00B13A97">
                <w:rPr>
                  <w:sz w:val="22"/>
                  <w:szCs w:val="22"/>
                </w:rPr>
                <w:t>50 A</w:t>
              </w:r>
            </w:smartTag>
            <w:r w:rsidRPr="00B13A97">
              <w:rPr>
                <w:sz w:val="22"/>
                <w:szCs w:val="22"/>
              </w:rPr>
              <w:t>, B, 345-E-</w:t>
            </w:r>
            <w:smartTag w:uri="urn:schemas-microsoft-com:office:smarttags" w:element="metricconverter">
              <w:smartTagPr>
                <w:attr w:name="ProductID" w:val="60 A"/>
              </w:smartTagPr>
              <w:r w:rsidRPr="00B13A97">
                <w:rPr>
                  <w:sz w:val="22"/>
                  <w:szCs w:val="22"/>
                </w:rPr>
                <w:t>60 A</w:t>
              </w:r>
            </w:smartTag>
            <w:r w:rsidRPr="00B13A97">
              <w:rPr>
                <w:sz w:val="22"/>
                <w:szCs w:val="22"/>
              </w:rPr>
              <w:t>, B, 345-E-</w:t>
            </w:r>
            <w:smartTag w:uri="urn:schemas-microsoft-com:office:smarttags" w:element="metricconverter">
              <w:smartTagPr>
                <w:attr w:name="ProductID" w:val="70 A"/>
              </w:smartTagPr>
              <w:r w:rsidRPr="00B13A97">
                <w:rPr>
                  <w:sz w:val="22"/>
                  <w:szCs w:val="22"/>
                </w:rPr>
                <w:t>70 A</w:t>
              </w:r>
            </w:smartTag>
            <w:r w:rsidRPr="00B13A97">
              <w:rPr>
                <w:sz w:val="22"/>
                <w:szCs w:val="22"/>
              </w:rPr>
              <w:t>, B.</w:t>
            </w:r>
            <w:r w:rsidRPr="005C0D66">
              <w:t xml:space="preserve"> </w:t>
            </w:r>
          </w:p>
        </w:tc>
      </w:tr>
      <w:tr w:rsidR="00DD3E6E" w:rsidRPr="00701941">
        <w:tc>
          <w:tcPr>
            <w:tcW w:w="680" w:type="dxa"/>
          </w:tcPr>
          <w:p w:rsidR="00DD3E6E" w:rsidRPr="005C0D66" w:rsidRDefault="00DD3E6E" w:rsidP="00DD3E6E">
            <w:pPr>
              <w:jc w:val="center"/>
              <w:rPr>
                <w:sz w:val="22"/>
                <w:szCs w:val="22"/>
              </w:rPr>
            </w:pPr>
            <w:r w:rsidRPr="005C0D66">
              <w:rPr>
                <w:sz w:val="22"/>
                <w:szCs w:val="22"/>
              </w:rPr>
              <w:t>5.</w:t>
            </w:r>
          </w:p>
        </w:tc>
        <w:tc>
          <w:tcPr>
            <w:tcW w:w="3426" w:type="dxa"/>
          </w:tcPr>
          <w:p w:rsidR="00DD3E6E" w:rsidRPr="005C0D66" w:rsidRDefault="00DD3E6E" w:rsidP="00DD3E6E">
            <w:pPr>
              <w:jc w:val="both"/>
              <w:rPr>
                <w:sz w:val="22"/>
                <w:szCs w:val="22"/>
              </w:rPr>
            </w:pPr>
            <w:r w:rsidRPr="005C0D66">
              <w:rPr>
                <w:sz w:val="22"/>
                <w:szCs w:val="22"/>
              </w:rPr>
              <w:t>Снабжение хим. цеха №2 ПОС отопительной  водой из цеха пароснабжения и вентиляции (ПиВ).</w:t>
            </w:r>
          </w:p>
        </w:tc>
        <w:tc>
          <w:tcPr>
            <w:tcW w:w="11122" w:type="dxa"/>
          </w:tcPr>
          <w:p w:rsidR="00DD3E6E" w:rsidRPr="00B13A97" w:rsidRDefault="00DD3E6E" w:rsidP="00DD3E6E">
            <w:pPr>
              <w:jc w:val="both"/>
              <w:rPr>
                <w:sz w:val="22"/>
                <w:szCs w:val="22"/>
              </w:rPr>
            </w:pPr>
            <w:r w:rsidRPr="005C0D66">
              <w:rPr>
                <w:snapToGrid w:val="0"/>
                <w:sz w:val="22"/>
                <w:szCs w:val="22"/>
              </w:rPr>
              <w:t>В цехе предусмотрено использование вторичного тепла конденсации п</w:t>
            </w:r>
            <w:r w:rsidRPr="005C0D66">
              <w:rPr>
                <w:snapToGrid w:val="0"/>
                <w:sz w:val="22"/>
                <w:szCs w:val="22"/>
              </w:rPr>
              <w:t>а</w:t>
            </w:r>
            <w:r w:rsidRPr="005C0D66">
              <w:rPr>
                <w:snapToGrid w:val="0"/>
                <w:sz w:val="22"/>
                <w:szCs w:val="22"/>
              </w:rPr>
              <w:t xml:space="preserve">ров реакционной воды (рац. предложение № </w:t>
            </w:r>
            <w:r w:rsidRPr="00B13A97">
              <w:rPr>
                <w:sz w:val="22"/>
                <w:szCs w:val="22"/>
              </w:rPr>
              <w:t>23519 «Изменение схемы конденсации паров реакционной воды на конденсаторе 345-Е-04 в ХЦ №2 ПОС») для подогрева сетевой от</w:t>
            </w:r>
            <w:r w:rsidRPr="00B13A97">
              <w:rPr>
                <w:sz w:val="22"/>
                <w:szCs w:val="22"/>
              </w:rPr>
              <w:t>о</w:t>
            </w:r>
            <w:r w:rsidRPr="00B13A97">
              <w:rPr>
                <w:sz w:val="22"/>
                <w:szCs w:val="22"/>
              </w:rPr>
              <w:t>пительной воды.</w:t>
            </w:r>
          </w:p>
          <w:p w:rsidR="00DD3E6E" w:rsidRPr="00B13A97" w:rsidRDefault="00DD3E6E" w:rsidP="00DD3E6E">
            <w:pPr>
              <w:jc w:val="both"/>
              <w:rPr>
                <w:sz w:val="22"/>
                <w:szCs w:val="22"/>
              </w:rPr>
            </w:pPr>
            <w:r w:rsidRPr="00B13A97">
              <w:rPr>
                <w:sz w:val="22"/>
                <w:szCs w:val="22"/>
              </w:rPr>
              <w:t>Сетевая отопительная вода используется в отопительный сезон для воздушного и водяного отопления помещения корпуса 170/1 через калориферные уст</w:t>
            </w:r>
            <w:r w:rsidRPr="00B13A97">
              <w:rPr>
                <w:sz w:val="22"/>
                <w:szCs w:val="22"/>
              </w:rPr>
              <w:t>а</w:t>
            </w:r>
            <w:r w:rsidRPr="00B13A97">
              <w:rPr>
                <w:sz w:val="22"/>
                <w:szCs w:val="22"/>
              </w:rPr>
              <w:t>новки и радиаторное отопление.</w:t>
            </w:r>
          </w:p>
          <w:p w:rsidR="00DD3E6E" w:rsidRPr="00B13A97" w:rsidRDefault="00DD3E6E" w:rsidP="00DD3E6E">
            <w:pPr>
              <w:jc w:val="both"/>
              <w:rPr>
                <w:sz w:val="22"/>
                <w:szCs w:val="22"/>
              </w:rPr>
            </w:pPr>
            <w:r w:rsidRPr="00B13A97">
              <w:rPr>
                <w:sz w:val="22"/>
                <w:szCs w:val="22"/>
              </w:rPr>
              <w:t xml:space="preserve">Отопительная вода поступает из наружных сетей цеха ПиВ в тепловой пункт корпуса 170/1, расположенный на отм. </w:t>
            </w:r>
            <w:smartTag w:uri="urn:schemas-microsoft-com:office:smarttags" w:element="metricconverter">
              <w:smartTagPr>
                <w:attr w:name="ProductID" w:val="3,75 м"/>
              </w:smartTagPr>
              <w:r w:rsidRPr="00B13A97">
                <w:rPr>
                  <w:sz w:val="22"/>
                  <w:szCs w:val="22"/>
                </w:rPr>
                <w:t>3,75 м</w:t>
              </w:r>
            </w:smartTag>
            <w:r w:rsidRPr="00B13A97">
              <w:rPr>
                <w:sz w:val="22"/>
                <w:szCs w:val="22"/>
              </w:rPr>
              <w:t xml:space="preserve"> с  давлением 0,36 МПа и температурой 93 оС.</w:t>
            </w:r>
          </w:p>
          <w:p w:rsidR="00DD3E6E" w:rsidRPr="00B13A97" w:rsidRDefault="00DD3E6E" w:rsidP="00DD3E6E">
            <w:pPr>
              <w:jc w:val="both"/>
              <w:rPr>
                <w:sz w:val="22"/>
                <w:szCs w:val="22"/>
              </w:rPr>
            </w:pPr>
            <w:r w:rsidRPr="00B13A97">
              <w:rPr>
                <w:sz w:val="22"/>
                <w:szCs w:val="22"/>
              </w:rPr>
              <w:t>Проектом 17002С-170/1-ОВ предусмотрено использование вторичного тепла для подогрева отопительной воды в ко</w:t>
            </w:r>
            <w:r w:rsidRPr="00B13A97">
              <w:rPr>
                <w:sz w:val="22"/>
                <w:szCs w:val="22"/>
              </w:rPr>
              <w:t>р</w:t>
            </w:r>
            <w:r w:rsidRPr="00B13A97">
              <w:rPr>
                <w:sz w:val="22"/>
                <w:szCs w:val="22"/>
              </w:rPr>
              <w:t>пусе 170/1. Подогрев воды осуществляется в теплообменнике поз. 345-Е-04 до параметров: давление 0,6 МПа и темп</w:t>
            </w:r>
            <w:r w:rsidRPr="00B13A97">
              <w:rPr>
                <w:sz w:val="22"/>
                <w:szCs w:val="22"/>
              </w:rPr>
              <w:t>е</w:t>
            </w:r>
            <w:r w:rsidRPr="00B13A97">
              <w:rPr>
                <w:sz w:val="22"/>
                <w:szCs w:val="22"/>
              </w:rPr>
              <w:t>ратура 93 оC.</w:t>
            </w:r>
          </w:p>
          <w:p w:rsidR="00DD3E6E" w:rsidRPr="00B13A97" w:rsidRDefault="00DD3E6E" w:rsidP="00DD3E6E">
            <w:pPr>
              <w:jc w:val="both"/>
              <w:rPr>
                <w:sz w:val="22"/>
                <w:szCs w:val="22"/>
              </w:rPr>
            </w:pPr>
            <w:r w:rsidRPr="00B13A97">
              <w:rPr>
                <w:sz w:val="22"/>
                <w:szCs w:val="22"/>
              </w:rPr>
              <w:t>Отопительная вода для подогрева в теплообменник поз.345-Е-04 подается из обратного коллектора  и после подогрева подается в коллектор прямой от</w:t>
            </w:r>
            <w:r w:rsidRPr="00B13A97">
              <w:rPr>
                <w:sz w:val="22"/>
                <w:szCs w:val="22"/>
              </w:rPr>
              <w:t>о</w:t>
            </w:r>
            <w:r w:rsidRPr="00B13A97">
              <w:rPr>
                <w:sz w:val="22"/>
                <w:szCs w:val="22"/>
              </w:rPr>
              <w:t>пительной воды.</w:t>
            </w:r>
          </w:p>
        </w:tc>
      </w:tr>
      <w:tr w:rsidR="00DD3E6E" w:rsidRPr="00701941">
        <w:trPr>
          <w:trHeight w:val="1057"/>
        </w:trPr>
        <w:tc>
          <w:tcPr>
            <w:tcW w:w="680" w:type="dxa"/>
          </w:tcPr>
          <w:p w:rsidR="00DD3E6E" w:rsidRPr="005C0D66" w:rsidRDefault="00DD3E6E" w:rsidP="00DD3E6E">
            <w:pPr>
              <w:jc w:val="center"/>
              <w:rPr>
                <w:sz w:val="22"/>
                <w:szCs w:val="22"/>
              </w:rPr>
            </w:pPr>
            <w:r w:rsidRPr="005C0D66">
              <w:rPr>
                <w:sz w:val="22"/>
                <w:szCs w:val="22"/>
              </w:rPr>
              <w:t>6.</w:t>
            </w:r>
          </w:p>
        </w:tc>
        <w:tc>
          <w:tcPr>
            <w:tcW w:w="3426" w:type="dxa"/>
          </w:tcPr>
          <w:p w:rsidR="00DD3E6E" w:rsidRPr="005C0D66" w:rsidRDefault="00DD3E6E" w:rsidP="00DD3E6E">
            <w:pPr>
              <w:jc w:val="both"/>
              <w:rPr>
                <w:sz w:val="22"/>
                <w:szCs w:val="22"/>
              </w:rPr>
            </w:pPr>
            <w:r w:rsidRPr="005C0D66">
              <w:rPr>
                <w:sz w:val="22"/>
                <w:szCs w:val="22"/>
              </w:rPr>
              <w:t>Мойка и чистка оборудования, отметок, фильтрующих элементов.</w:t>
            </w:r>
          </w:p>
        </w:tc>
        <w:tc>
          <w:tcPr>
            <w:tcW w:w="11122" w:type="dxa"/>
          </w:tcPr>
          <w:p w:rsidR="00DD3E6E" w:rsidRPr="005C0D66" w:rsidRDefault="00DD3E6E" w:rsidP="00DD3E6E">
            <w:pPr>
              <w:pStyle w:val="af"/>
              <w:ind w:left="34"/>
              <w:jc w:val="both"/>
              <w:rPr>
                <w:sz w:val="22"/>
                <w:szCs w:val="22"/>
              </w:rPr>
            </w:pPr>
            <w:r w:rsidRPr="005C0D66">
              <w:rPr>
                <w:snapToGrid w:val="0"/>
                <w:sz w:val="22"/>
                <w:szCs w:val="22"/>
              </w:rPr>
              <w:t>Для м</w:t>
            </w:r>
            <w:r w:rsidRPr="005C0D66">
              <w:rPr>
                <w:sz w:val="22"/>
                <w:szCs w:val="22"/>
              </w:rPr>
              <w:t>ойки и чистки оборудования, поверхностей отметок производственных зданий и используется  осветленная вода. Загрязненная вода поступает в приямки корпусов 170/1, 170/3, откачивается погружным насосом в передвижную авт</w:t>
            </w:r>
            <w:r w:rsidRPr="005C0D66">
              <w:rPr>
                <w:sz w:val="22"/>
                <w:szCs w:val="22"/>
              </w:rPr>
              <w:t>о</w:t>
            </w:r>
            <w:r w:rsidRPr="005C0D66">
              <w:rPr>
                <w:sz w:val="22"/>
                <w:szCs w:val="22"/>
              </w:rPr>
              <w:t>цистерну и отправляется на термическое обезвреживание.</w:t>
            </w:r>
          </w:p>
        </w:tc>
      </w:tr>
      <w:tr w:rsidR="00996B0E" w:rsidRPr="00701941">
        <w:trPr>
          <w:trHeight w:val="273"/>
        </w:trPr>
        <w:tc>
          <w:tcPr>
            <w:tcW w:w="15228" w:type="dxa"/>
            <w:gridSpan w:val="3"/>
          </w:tcPr>
          <w:p w:rsidR="00996B0E" w:rsidRPr="005C0D66" w:rsidRDefault="00996B0E" w:rsidP="00996B0E">
            <w:pPr>
              <w:pStyle w:val="af"/>
              <w:ind w:left="34"/>
              <w:jc w:val="center"/>
              <w:rPr>
                <w:snapToGrid w:val="0"/>
                <w:sz w:val="22"/>
                <w:szCs w:val="22"/>
              </w:rPr>
            </w:pPr>
            <w:r w:rsidRPr="005C0D66">
              <w:rPr>
                <w:b/>
                <w:snapToGrid w:val="0"/>
                <w:sz w:val="22"/>
                <w:szCs w:val="22"/>
                <w:u w:val="single"/>
              </w:rPr>
              <w:t xml:space="preserve">Производство </w:t>
            </w:r>
            <w:r>
              <w:rPr>
                <w:b/>
                <w:snapToGrid w:val="0"/>
                <w:sz w:val="22"/>
                <w:szCs w:val="22"/>
                <w:u w:val="single"/>
              </w:rPr>
              <w:t>нетканых полотен</w:t>
            </w:r>
            <w:r w:rsidRPr="005C0D66">
              <w:rPr>
                <w:b/>
                <w:snapToGrid w:val="0"/>
                <w:sz w:val="22"/>
                <w:szCs w:val="22"/>
                <w:u w:val="single"/>
              </w:rPr>
              <w:t xml:space="preserve"> (</w:t>
            </w:r>
            <w:r>
              <w:rPr>
                <w:b/>
                <w:snapToGrid w:val="0"/>
                <w:sz w:val="22"/>
                <w:szCs w:val="22"/>
                <w:u w:val="single"/>
              </w:rPr>
              <w:t>ПНП</w:t>
            </w:r>
            <w:r w:rsidRPr="005C0D66">
              <w:rPr>
                <w:b/>
                <w:snapToGrid w:val="0"/>
                <w:sz w:val="22"/>
                <w:szCs w:val="22"/>
                <w:u w:val="single"/>
              </w:rPr>
              <w:t>)</w:t>
            </w:r>
          </w:p>
        </w:tc>
      </w:tr>
      <w:tr w:rsidR="00996B0E" w:rsidRPr="00701941">
        <w:trPr>
          <w:trHeight w:val="1057"/>
        </w:trPr>
        <w:tc>
          <w:tcPr>
            <w:tcW w:w="680" w:type="dxa"/>
          </w:tcPr>
          <w:p w:rsidR="00996B0E" w:rsidRPr="005C0D66" w:rsidRDefault="00996B0E" w:rsidP="00DD3E6E">
            <w:pPr>
              <w:jc w:val="center"/>
              <w:rPr>
                <w:sz w:val="22"/>
                <w:szCs w:val="22"/>
              </w:rPr>
            </w:pPr>
            <w:r>
              <w:rPr>
                <w:sz w:val="22"/>
                <w:szCs w:val="22"/>
              </w:rPr>
              <w:t>1.</w:t>
            </w:r>
          </w:p>
        </w:tc>
        <w:tc>
          <w:tcPr>
            <w:tcW w:w="3426" w:type="dxa"/>
          </w:tcPr>
          <w:p w:rsidR="00996B0E" w:rsidRPr="005C0D66" w:rsidRDefault="00996B0E" w:rsidP="00DD3E6E">
            <w:pPr>
              <w:jc w:val="both"/>
              <w:rPr>
                <w:sz w:val="22"/>
                <w:szCs w:val="22"/>
              </w:rPr>
            </w:pPr>
            <w:r w:rsidRPr="005C0D66">
              <w:rPr>
                <w:sz w:val="22"/>
                <w:szCs w:val="22"/>
              </w:rPr>
              <w:t>Производство кровельных материалов, ЦНП П</w:t>
            </w:r>
            <w:r>
              <w:rPr>
                <w:sz w:val="22"/>
                <w:szCs w:val="22"/>
              </w:rPr>
              <w:t>НП</w:t>
            </w:r>
          </w:p>
        </w:tc>
        <w:tc>
          <w:tcPr>
            <w:tcW w:w="11122" w:type="dxa"/>
          </w:tcPr>
          <w:p w:rsidR="00996B0E" w:rsidRPr="005C0D66" w:rsidRDefault="00996B0E" w:rsidP="00996B0E">
            <w:pPr>
              <w:jc w:val="both"/>
              <w:rPr>
                <w:b/>
                <w:sz w:val="22"/>
                <w:szCs w:val="22"/>
                <w:u w:val="single"/>
              </w:rPr>
            </w:pPr>
            <w:r w:rsidRPr="005C0D66">
              <w:rPr>
                <w:b/>
                <w:sz w:val="22"/>
                <w:szCs w:val="22"/>
                <w:u w:val="single"/>
              </w:rPr>
              <w:t>Снабжение цеха водой</w:t>
            </w:r>
          </w:p>
          <w:p w:rsidR="00996B0E" w:rsidRPr="00996B0E" w:rsidRDefault="00996B0E" w:rsidP="00996B0E">
            <w:pPr>
              <w:pStyle w:val="af"/>
              <w:ind w:left="34"/>
              <w:jc w:val="both"/>
              <w:rPr>
                <w:sz w:val="22"/>
                <w:szCs w:val="22"/>
              </w:rPr>
            </w:pPr>
            <w:r w:rsidRPr="00996B0E">
              <w:rPr>
                <w:sz w:val="22"/>
                <w:szCs w:val="22"/>
              </w:rPr>
              <w:t>Для получения охлаждающей воды с температурой не выше 25 °С используется система приготовления и циркуляции охлаждающей воды с двумя контурами, состоящая из двух градирен и четырех чиллеров, в которых в качестве хлад</w:t>
            </w:r>
            <w:r w:rsidRPr="00996B0E">
              <w:rPr>
                <w:sz w:val="22"/>
                <w:szCs w:val="22"/>
              </w:rPr>
              <w:t>а</w:t>
            </w:r>
            <w:r w:rsidRPr="00996B0E">
              <w:rPr>
                <w:sz w:val="22"/>
                <w:szCs w:val="22"/>
              </w:rPr>
              <w:t>гента применяется фреон.</w:t>
            </w:r>
          </w:p>
        </w:tc>
      </w:tr>
    </w:tbl>
    <w:p w:rsidR="00DD3E6E" w:rsidRDefault="00DD3E6E" w:rsidP="00DD3E6E"/>
    <w:p w:rsidR="00DD3E6E" w:rsidRDefault="00DD3E6E" w:rsidP="00CC5DA7">
      <w:pPr>
        <w:jc w:val="right"/>
        <w:outlineLvl w:val="0"/>
      </w:pPr>
      <w:r>
        <w:t>Продолжение таблицы 6</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426"/>
        <w:gridCol w:w="11122"/>
      </w:tblGrid>
      <w:tr w:rsidR="00DD3E6E" w:rsidRPr="00701941">
        <w:trPr>
          <w:trHeight w:val="241"/>
        </w:trPr>
        <w:tc>
          <w:tcPr>
            <w:tcW w:w="680" w:type="dxa"/>
          </w:tcPr>
          <w:p w:rsidR="00DD3E6E" w:rsidRPr="00B13A97" w:rsidRDefault="00DD3E6E" w:rsidP="00DD3E6E">
            <w:pPr>
              <w:jc w:val="center"/>
              <w:rPr>
                <w:b/>
                <w:sz w:val="22"/>
                <w:szCs w:val="22"/>
              </w:rPr>
            </w:pPr>
            <w:r w:rsidRPr="00B13A97">
              <w:rPr>
                <w:b/>
                <w:sz w:val="22"/>
                <w:szCs w:val="22"/>
              </w:rPr>
              <w:t>1</w:t>
            </w:r>
          </w:p>
        </w:tc>
        <w:tc>
          <w:tcPr>
            <w:tcW w:w="3426" w:type="dxa"/>
          </w:tcPr>
          <w:p w:rsidR="00DD3E6E" w:rsidRPr="00B13A97" w:rsidRDefault="00DD3E6E" w:rsidP="00DD3E6E">
            <w:pPr>
              <w:jc w:val="center"/>
              <w:rPr>
                <w:b/>
                <w:sz w:val="22"/>
                <w:szCs w:val="22"/>
              </w:rPr>
            </w:pPr>
            <w:r w:rsidRPr="00B13A97">
              <w:rPr>
                <w:b/>
                <w:sz w:val="22"/>
                <w:szCs w:val="22"/>
              </w:rPr>
              <w:t>2</w:t>
            </w:r>
          </w:p>
        </w:tc>
        <w:tc>
          <w:tcPr>
            <w:tcW w:w="11122" w:type="dxa"/>
          </w:tcPr>
          <w:p w:rsidR="00DD3E6E" w:rsidRPr="00B13A97" w:rsidRDefault="00DD3E6E" w:rsidP="00DD3E6E">
            <w:pPr>
              <w:jc w:val="center"/>
              <w:rPr>
                <w:b/>
                <w:snapToGrid w:val="0"/>
                <w:sz w:val="22"/>
                <w:szCs w:val="22"/>
              </w:rPr>
            </w:pPr>
            <w:r w:rsidRPr="00B13A97">
              <w:rPr>
                <w:b/>
                <w:snapToGrid w:val="0"/>
                <w:sz w:val="22"/>
                <w:szCs w:val="22"/>
              </w:rPr>
              <w:t>3</w:t>
            </w:r>
          </w:p>
        </w:tc>
      </w:tr>
      <w:tr w:rsidR="00DD3E6E" w:rsidRPr="00701941">
        <w:trPr>
          <w:trHeight w:val="1152"/>
        </w:trPr>
        <w:tc>
          <w:tcPr>
            <w:tcW w:w="680" w:type="dxa"/>
          </w:tcPr>
          <w:p w:rsidR="00DD3E6E" w:rsidRPr="005C0D66" w:rsidRDefault="00DD3E6E" w:rsidP="00DD3E6E">
            <w:pPr>
              <w:jc w:val="center"/>
              <w:rPr>
                <w:sz w:val="22"/>
                <w:szCs w:val="22"/>
              </w:rPr>
            </w:pPr>
          </w:p>
        </w:tc>
        <w:tc>
          <w:tcPr>
            <w:tcW w:w="3426" w:type="dxa"/>
          </w:tcPr>
          <w:p w:rsidR="00DD3E6E" w:rsidRDefault="00DD3E6E" w:rsidP="00DD3E6E">
            <w:pPr>
              <w:jc w:val="both"/>
              <w:rPr>
                <w:sz w:val="22"/>
                <w:szCs w:val="22"/>
              </w:rPr>
            </w:pPr>
          </w:p>
        </w:tc>
        <w:tc>
          <w:tcPr>
            <w:tcW w:w="11122" w:type="dxa"/>
          </w:tcPr>
          <w:p w:rsidR="00DD3E6E" w:rsidRPr="005C0D66" w:rsidRDefault="00DD3E6E" w:rsidP="00DD3E6E">
            <w:pPr>
              <w:jc w:val="both"/>
              <w:rPr>
                <w:sz w:val="22"/>
                <w:szCs w:val="22"/>
              </w:rPr>
            </w:pPr>
            <w:r w:rsidRPr="005C0D66">
              <w:rPr>
                <w:sz w:val="22"/>
                <w:szCs w:val="22"/>
              </w:rPr>
              <w:t>Охлаждающая вода, циркулирующая по первому замкнутому контуру, охлаждается в аппарате воздушного охлаждения (градирнях № 1, 2) и поступает в теплообменник компрессоров для эжекции элементарных нитей, где охлаждает воздух, идущий в эжекторы для вытягивания нити. Охлаждающая вода, циркулирующая по второму замкнутому контуру, охлаждается в холодильниках (чиллерах) и поступает на охлаждение в сушилку гранулята ПЭТ, кристаллизатор, агрегат подготовки воздуха для охлаждения филаментов, промежуточные валы секции ИК-нагрева, калибратор секции термостабилизации и каландр 5-ти барабанной сушилки, установки по подготовке воздуха для сушки ПЭТ.</w:t>
            </w:r>
          </w:p>
          <w:p w:rsidR="00DD3E6E" w:rsidRPr="005C0D66" w:rsidRDefault="00DD3E6E" w:rsidP="00DD3E6E">
            <w:pPr>
              <w:jc w:val="both"/>
              <w:rPr>
                <w:sz w:val="22"/>
                <w:szCs w:val="22"/>
              </w:rPr>
            </w:pPr>
            <w:r w:rsidRPr="005C0D66">
              <w:rPr>
                <w:sz w:val="22"/>
                <w:szCs w:val="22"/>
              </w:rPr>
              <w:t>Если градирни не обеспечивают необходимую температуру охлажденной воды в летний период года, то предусмотрена возможность ее доохлаждения в чиллерах.</w:t>
            </w:r>
          </w:p>
          <w:p w:rsidR="00DD3E6E" w:rsidRDefault="00DD3E6E" w:rsidP="00DD3E6E">
            <w:pPr>
              <w:ind w:firstLine="334"/>
              <w:jc w:val="both"/>
              <w:rPr>
                <w:sz w:val="22"/>
                <w:szCs w:val="22"/>
              </w:rPr>
            </w:pPr>
            <w:r w:rsidRPr="005C0D66">
              <w:rPr>
                <w:sz w:val="22"/>
                <w:szCs w:val="22"/>
              </w:rPr>
              <w:t xml:space="preserve">Для приготовления связующей дисперсии используется обессоленная или умягченная вода с температурой 15-25 </w:t>
            </w:r>
            <w:r w:rsidRPr="005C0D66">
              <w:rPr>
                <w:sz w:val="22"/>
                <w:szCs w:val="22"/>
                <w:vertAlign w:val="superscript"/>
              </w:rPr>
              <w:t>о</w:t>
            </w:r>
            <w:r w:rsidRPr="005C0D66">
              <w:rPr>
                <w:sz w:val="22"/>
                <w:szCs w:val="22"/>
              </w:rPr>
              <w:t>С поступающая по трубопроводу с цеха ВиК ГЭ.</w:t>
            </w:r>
          </w:p>
          <w:p w:rsidR="00DD3E6E" w:rsidRPr="005C0D66" w:rsidRDefault="00DD3E6E" w:rsidP="00DD3E6E">
            <w:pPr>
              <w:jc w:val="both"/>
              <w:rPr>
                <w:b/>
                <w:sz w:val="22"/>
                <w:szCs w:val="22"/>
                <w:u w:val="single"/>
              </w:rPr>
            </w:pPr>
            <w:r w:rsidRPr="005C0D66">
              <w:rPr>
                <w:b/>
                <w:sz w:val="22"/>
                <w:szCs w:val="22"/>
                <w:u w:val="single"/>
              </w:rPr>
              <w:t>Охрана водного бассейна</w:t>
            </w:r>
          </w:p>
          <w:p w:rsidR="00DD3E6E" w:rsidRPr="005C0D66" w:rsidRDefault="00DD3E6E" w:rsidP="00DD3E6E">
            <w:pPr>
              <w:jc w:val="both"/>
              <w:rPr>
                <w:sz w:val="22"/>
                <w:szCs w:val="22"/>
              </w:rPr>
            </w:pPr>
            <w:r w:rsidRPr="005C0D66">
              <w:rPr>
                <w:sz w:val="22"/>
                <w:szCs w:val="22"/>
              </w:rPr>
              <w:t>Постоянные технологические сточные воды отсутствуют.</w:t>
            </w:r>
          </w:p>
          <w:p w:rsidR="00DD3E6E" w:rsidRPr="005C0D66" w:rsidRDefault="00DD3E6E" w:rsidP="00DD3E6E">
            <w:pPr>
              <w:jc w:val="both"/>
              <w:rPr>
                <w:sz w:val="22"/>
                <w:szCs w:val="22"/>
              </w:rPr>
            </w:pPr>
            <w:r w:rsidRPr="005C0D66">
              <w:rPr>
                <w:sz w:val="22"/>
                <w:szCs w:val="22"/>
              </w:rPr>
              <w:t>Периодические технологические сточные воды – прочие растворы и промывочные воды: вода от промывки оборудов</w:t>
            </w:r>
            <w:r w:rsidRPr="005C0D66">
              <w:rPr>
                <w:sz w:val="22"/>
                <w:szCs w:val="22"/>
              </w:rPr>
              <w:t>а</w:t>
            </w:r>
            <w:r w:rsidRPr="005C0D66">
              <w:rPr>
                <w:sz w:val="22"/>
                <w:szCs w:val="22"/>
              </w:rPr>
              <w:t>ния и фильер и вода с остатками охлаждающей жидкости (этиленгликоля) - собираются в приямок для сбора промышленных стоков; по мере накопления при помощи насосов для откачки промышленных стоков перекачиваются в передвижную емкость и передаются для утилизации на объекте по обезвреживанию отходов «Печь сжигания №1 (отделение по переработке отходов химического производства ХЦ ПОС)» реестровый номер 52.</w:t>
            </w:r>
          </w:p>
          <w:p w:rsidR="00DD3E6E" w:rsidRPr="005C0D66" w:rsidRDefault="00DD3E6E" w:rsidP="00DD3E6E">
            <w:pPr>
              <w:ind w:firstLine="334"/>
              <w:jc w:val="both"/>
              <w:rPr>
                <w:b/>
                <w:sz w:val="22"/>
                <w:szCs w:val="22"/>
                <w:u w:val="single"/>
              </w:rPr>
            </w:pPr>
            <w:r w:rsidRPr="005C0D66">
              <w:rPr>
                <w:sz w:val="22"/>
                <w:szCs w:val="22"/>
              </w:rPr>
              <w:t>Порядок обезвреживания отходов на объекте по обезвреживанию отходов осуществляется в соответствии с промышленным технологическим регламентом № 2-30-020/2-2018 отделений дистилляции и переработки отходов химич</w:t>
            </w:r>
            <w:r w:rsidRPr="005C0D66">
              <w:rPr>
                <w:sz w:val="22"/>
                <w:szCs w:val="22"/>
              </w:rPr>
              <w:t>е</w:t>
            </w:r>
            <w:r w:rsidRPr="005C0D66">
              <w:rPr>
                <w:sz w:val="22"/>
                <w:szCs w:val="22"/>
              </w:rPr>
              <w:t>ских производств №1 и №2 ХЦ ПОС.</w:t>
            </w:r>
          </w:p>
        </w:tc>
      </w:tr>
      <w:tr w:rsidR="00DD3E6E" w:rsidRPr="00701941">
        <w:trPr>
          <w:trHeight w:val="1152"/>
        </w:trPr>
        <w:tc>
          <w:tcPr>
            <w:tcW w:w="680" w:type="dxa"/>
          </w:tcPr>
          <w:p w:rsidR="00DD3E6E" w:rsidRDefault="00DD3E6E" w:rsidP="00DD3E6E">
            <w:pPr>
              <w:jc w:val="center"/>
              <w:rPr>
                <w:sz w:val="22"/>
                <w:szCs w:val="22"/>
              </w:rPr>
            </w:pPr>
            <w:r>
              <w:rPr>
                <w:sz w:val="22"/>
                <w:szCs w:val="22"/>
              </w:rPr>
              <w:t>2.</w:t>
            </w:r>
          </w:p>
        </w:tc>
        <w:tc>
          <w:tcPr>
            <w:tcW w:w="3426" w:type="dxa"/>
          </w:tcPr>
          <w:p w:rsidR="00DD3E6E" w:rsidRPr="005C0D66" w:rsidRDefault="00DD3E6E" w:rsidP="00DD3E6E">
            <w:pPr>
              <w:jc w:val="both"/>
              <w:rPr>
                <w:sz w:val="22"/>
                <w:szCs w:val="22"/>
              </w:rPr>
            </w:pPr>
            <w:r w:rsidRPr="005C0D66">
              <w:rPr>
                <w:sz w:val="22"/>
                <w:szCs w:val="22"/>
              </w:rPr>
              <w:t>Произв</w:t>
            </w:r>
            <w:r>
              <w:rPr>
                <w:sz w:val="22"/>
                <w:szCs w:val="22"/>
              </w:rPr>
              <w:t>одство обвязочной ленты №1, ЦНП ПНП</w:t>
            </w:r>
          </w:p>
        </w:tc>
        <w:tc>
          <w:tcPr>
            <w:tcW w:w="11122" w:type="dxa"/>
          </w:tcPr>
          <w:p w:rsidR="00DD3E6E" w:rsidRPr="005C0D66" w:rsidRDefault="00DD3E6E" w:rsidP="00DD3E6E">
            <w:pPr>
              <w:jc w:val="both"/>
              <w:rPr>
                <w:b/>
                <w:sz w:val="22"/>
                <w:szCs w:val="22"/>
                <w:u w:val="single"/>
              </w:rPr>
            </w:pPr>
            <w:r w:rsidRPr="005C0D66">
              <w:rPr>
                <w:b/>
                <w:sz w:val="22"/>
                <w:szCs w:val="22"/>
                <w:u w:val="single"/>
              </w:rPr>
              <w:t>Снабжение водой</w:t>
            </w:r>
          </w:p>
          <w:p w:rsidR="00DD3E6E" w:rsidRPr="005C0D66" w:rsidRDefault="00DD3E6E" w:rsidP="00DD3E6E">
            <w:pPr>
              <w:jc w:val="both"/>
              <w:rPr>
                <w:sz w:val="22"/>
                <w:szCs w:val="22"/>
              </w:rPr>
            </w:pPr>
            <w:r w:rsidRPr="005C0D66">
              <w:rPr>
                <w:sz w:val="22"/>
                <w:szCs w:val="22"/>
              </w:rPr>
              <w:t>Подача умягченной воды предусмотрена по водопроводу от существующей сети умягченной воды от установки приг</w:t>
            </w:r>
            <w:r w:rsidRPr="005C0D66">
              <w:rPr>
                <w:sz w:val="22"/>
                <w:szCs w:val="22"/>
              </w:rPr>
              <w:t>о</w:t>
            </w:r>
            <w:r w:rsidRPr="005C0D66">
              <w:rPr>
                <w:sz w:val="22"/>
                <w:szCs w:val="22"/>
              </w:rPr>
              <w:t>товления умягченной и обессоленной воды цеха ВиК ГЭ.</w:t>
            </w:r>
          </w:p>
          <w:p w:rsidR="00DD3E6E" w:rsidRDefault="00DD3E6E" w:rsidP="00DD3E6E">
            <w:pPr>
              <w:jc w:val="both"/>
              <w:rPr>
                <w:sz w:val="22"/>
                <w:szCs w:val="22"/>
              </w:rPr>
            </w:pPr>
            <w:r w:rsidRPr="005C0D66">
              <w:rPr>
                <w:sz w:val="22"/>
                <w:szCs w:val="22"/>
              </w:rPr>
              <w:t>Снабжение холодом в виде охлажденной воды с температурой  15-18 °С осуществляется от холодильной установки типа СН 700, входящей в состав линии по производству обвязочной ленты. Охлажденная вода через распределительную станцию по водоводам поступает на влагопоглотитель, конденсаторный агрегат, экструдер, узел нагрева диатермич</w:t>
            </w:r>
            <w:r w:rsidRPr="005C0D66">
              <w:rPr>
                <w:sz w:val="22"/>
                <w:szCs w:val="22"/>
              </w:rPr>
              <w:t>е</w:t>
            </w:r>
            <w:r w:rsidRPr="005C0D66">
              <w:rPr>
                <w:sz w:val="22"/>
                <w:szCs w:val="22"/>
              </w:rPr>
              <w:t>ского масла и секционные холодильники СОПП СZ SOCIR SRL типа MB FП-S1-H-AiBR (MB FП-S1-L AiBR).</w:t>
            </w:r>
          </w:p>
          <w:p w:rsidR="00996B0E" w:rsidRPr="005C0D66" w:rsidRDefault="00996B0E" w:rsidP="00996B0E">
            <w:pPr>
              <w:jc w:val="both"/>
              <w:rPr>
                <w:sz w:val="22"/>
                <w:szCs w:val="22"/>
              </w:rPr>
            </w:pPr>
            <w:r w:rsidRPr="005C0D66">
              <w:rPr>
                <w:sz w:val="22"/>
                <w:szCs w:val="22"/>
              </w:rPr>
              <w:t>Для охлаждения воды в ваннах предусмотрены самостоятельные оборотные системы водоснабжения, состоящие из се</w:t>
            </w:r>
            <w:r w:rsidRPr="005C0D66">
              <w:rPr>
                <w:sz w:val="22"/>
                <w:szCs w:val="22"/>
              </w:rPr>
              <w:t>к</w:t>
            </w:r>
            <w:r w:rsidRPr="005C0D66">
              <w:rPr>
                <w:sz w:val="22"/>
                <w:szCs w:val="22"/>
              </w:rPr>
              <w:t>ционных холодильников СОПП СZ SOCIR SRL типа MB FП-S1-H-AiBR (MB FП-S1-L AiBR) и водоводов.</w:t>
            </w:r>
          </w:p>
          <w:p w:rsidR="00996B0E" w:rsidRPr="005C0D66" w:rsidRDefault="00996B0E" w:rsidP="00996B0E">
            <w:pPr>
              <w:jc w:val="both"/>
              <w:rPr>
                <w:sz w:val="22"/>
                <w:szCs w:val="22"/>
              </w:rPr>
            </w:pPr>
            <w:r w:rsidRPr="005C0D66">
              <w:rPr>
                <w:sz w:val="22"/>
                <w:szCs w:val="22"/>
              </w:rPr>
              <w:t>Внутреннее пожаротушение осуществляется от существующего водопровода В1 Dу100 хозпротивопожарного назнач</w:t>
            </w:r>
            <w:r w:rsidRPr="005C0D66">
              <w:rPr>
                <w:sz w:val="22"/>
                <w:szCs w:val="22"/>
              </w:rPr>
              <w:t>е</w:t>
            </w:r>
            <w:r w:rsidRPr="005C0D66">
              <w:rPr>
                <w:sz w:val="22"/>
                <w:szCs w:val="22"/>
              </w:rPr>
              <w:t>ния.</w:t>
            </w:r>
          </w:p>
          <w:p w:rsidR="00996B0E" w:rsidRPr="005C0D66" w:rsidRDefault="00996B0E" w:rsidP="00996B0E">
            <w:pPr>
              <w:jc w:val="both"/>
              <w:rPr>
                <w:sz w:val="22"/>
                <w:szCs w:val="22"/>
              </w:rPr>
            </w:pPr>
            <w:r w:rsidRPr="005C0D66">
              <w:rPr>
                <w:sz w:val="22"/>
                <w:szCs w:val="22"/>
              </w:rPr>
              <w:t>Автоматическое пожаротушение – от существующей насосной станции.</w:t>
            </w:r>
          </w:p>
          <w:p w:rsidR="00996B0E" w:rsidRPr="00323F82" w:rsidRDefault="00996B0E" w:rsidP="00DD3E6E">
            <w:pPr>
              <w:jc w:val="both"/>
              <w:rPr>
                <w:sz w:val="22"/>
                <w:szCs w:val="22"/>
              </w:rPr>
            </w:pPr>
          </w:p>
        </w:tc>
      </w:tr>
    </w:tbl>
    <w:p w:rsidR="00DD3E6E" w:rsidRDefault="00DD3E6E" w:rsidP="00DD3E6E">
      <w:pPr>
        <w:jc w:val="right"/>
      </w:pPr>
    </w:p>
    <w:p w:rsidR="00DD3E6E" w:rsidRDefault="00DD3E6E" w:rsidP="00DD3E6E">
      <w:pPr>
        <w:jc w:val="right"/>
      </w:pPr>
    </w:p>
    <w:p w:rsidR="00DD3E6E" w:rsidRDefault="00DD3E6E" w:rsidP="00CC5DA7">
      <w:pPr>
        <w:jc w:val="right"/>
        <w:outlineLvl w:val="0"/>
      </w:pPr>
      <w:r>
        <w:t>Продолжение таблицы 6</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426"/>
        <w:gridCol w:w="11122"/>
      </w:tblGrid>
      <w:tr w:rsidR="00DD3E6E" w:rsidRPr="00701941">
        <w:trPr>
          <w:trHeight w:val="168"/>
        </w:trPr>
        <w:tc>
          <w:tcPr>
            <w:tcW w:w="680" w:type="dxa"/>
          </w:tcPr>
          <w:p w:rsidR="00DD3E6E" w:rsidRPr="006D4C02" w:rsidRDefault="00DD3E6E" w:rsidP="00DD3E6E">
            <w:pPr>
              <w:jc w:val="center"/>
              <w:rPr>
                <w:b/>
                <w:sz w:val="22"/>
                <w:szCs w:val="22"/>
              </w:rPr>
            </w:pPr>
            <w:r w:rsidRPr="006D4C02">
              <w:rPr>
                <w:b/>
                <w:sz w:val="22"/>
                <w:szCs w:val="22"/>
              </w:rPr>
              <w:t>1</w:t>
            </w:r>
          </w:p>
        </w:tc>
        <w:tc>
          <w:tcPr>
            <w:tcW w:w="3426" w:type="dxa"/>
          </w:tcPr>
          <w:p w:rsidR="00DD3E6E" w:rsidRPr="006D4C02" w:rsidRDefault="00DD3E6E" w:rsidP="00DD3E6E">
            <w:pPr>
              <w:jc w:val="center"/>
              <w:rPr>
                <w:b/>
                <w:sz w:val="22"/>
                <w:szCs w:val="22"/>
              </w:rPr>
            </w:pPr>
            <w:r w:rsidRPr="006D4C02">
              <w:rPr>
                <w:b/>
                <w:sz w:val="22"/>
                <w:szCs w:val="22"/>
              </w:rPr>
              <w:t>2</w:t>
            </w:r>
          </w:p>
        </w:tc>
        <w:tc>
          <w:tcPr>
            <w:tcW w:w="11122" w:type="dxa"/>
          </w:tcPr>
          <w:p w:rsidR="00DD3E6E" w:rsidRPr="006D4C02" w:rsidRDefault="00DD3E6E" w:rsidP="00DD3E6E">
            <w:pPr>
              <w:jc w:val="center"/>
              <w:rPr>
                <w:b/>
                <w:sz w:val="22"/>
                <w:szCs w:val="22"/>
              </w:rPr>
            </w:pPr>
            <w:r w:rsidRPr="006D4C02">
              <w:rPr>
                <w:b/>
                <w:sz w:val="22"/>
                <w:szCs w:val="22"/>
              </w:rPr>
              <w:t>3</w:t>
            </w:r>
          </w:p>
        </w:tc>
      </w:tr>
      <w:tr w:rsidR="00DD3E6E" w:rsidRPr="00701941">
        <w:trPr>
          <w:trHeight w:val="1496"/>
        </w:trPr>
        <w:tc>
          <w:tcPr>
            <w:tcW w:w="680" w:type="dxa"/>
          </w:tcPr>
          <w:p w:rsidR="00DD3E6E" w:rsidRPr="005C0D66" w:rsidRDefault="00DD3E6E" w:rsidP="00DD3E6E">
            <w:pPr>
              <w:rPr>
                <w:sz w:val="22"/>
                <w:szCs w:val="22"/>
              </w:rPr>
            </w:pPr>
          </w:p>
        </w:tc>
        <w:tc>
          <w:tcPr>
            <w:tcW w:w="3426" w:type="dxa"/>
          </w:tcPr>
          <w:p w:rsidR="00DD3E6E" w:rsidRPr="005C0D66" w:rsidRDefault="00DD3E6E" w:rsidP="00DD3E6E">
            <w:pPr>
              <w:rPr>
                <w:sz w:val="22"/>
                <w:szCs w:val="22"/>
              </w:rPr>
            </w:pPr>
          </w:p>
        </w:tc>
        <w:tc>
          <w:tcPr>
            <w:tcW w:w="11122" w:type="dxa"/>
          </w:tcPr>
          <w:p w:rsidR="00DD3E6E" w:rsidRDefault="00DD3E6E" w:rsidP="00DD3E6E">
            <w:pPr>
              <w:jc w:val="both"/>
              <w:rPr>
                <w:sz w:val="22"/>
                <w:szCs w:val="22"/>
              </w:rPr>
            </w:pPr>
            <w:r w:rsidRPr="005C0D66">
              <w:rPr>
                <w:sz w:val="22"/>
                <w:szCs w:val="22"/>
              </w:rPr>
              <w:t>Наружное пожаротушение предусматривается от существующих пожарных гидрантов наружной кольцевой сети вод</w:t>
            </w:r>
            <w:r w:rsidRPr="005C0D66">
              <w:rPr>
                <w:sz w:val="22"/>
                <w:szCs w:val="22"/>
              </w:rPr>
              <w:t>о</w:t>
            </w:r>
            <w:r w:rsidRPr="005C0D66">
              <w:rPr>
                <w:sz w:val="22"/>
                <w:szCs w:val="22"/>
              </w:rPr>
              <w:t>провода хозпротивопожарного назначения В1.</w:t>
            </w:r>
          </w:p>
          <w:p w:rsidR="00DD3E6E" w:rsidRPr="005C0D66" w:rsidRDefault="00DD3E6E" w:rsidP="00DD3E6E">
            <w:pPr>
              <w:jc w:val="both"/>
              <w:rPr>
                <w:b/>
                <w:sz w:val="22"/>
                <w:szCs w:val="22"/>
                <w:u w:val="single"/>
              </w:rPr>
            </w:pPr>
            <w:r w:rsidRPr="005C0D66">
              <w:rPr>
                <w:b/>
                <w:sz w:val="22"/>
                <w:szCs w:val="22"/>
                <w:u w:val="single"/>
              </w:rPr>
              <w:t>Охрана водного бассейна</w:t>
            </w:r>
          </w:p>
          <w:p w:rsidR="00DD3E6E" w:rsidRPr="005C0D66" w:rsidRDefault="00DD3E6E" w:rsidP="00DD3E6E">
            <w:pPr>
              <w:jc w:val="both"/>
              <w:rPr>
                <w:sz w:val="22"/>
                <w:szCs w:val="22"/>
              </w:rPr>
            </w:pPr>
            <w:r w:rsidRPr="005C0D66">
              <w:rPr>
                <w:sz w:val="22"/>
                <w:szCs w:val="22"/>
              </w:rPr>
              <w:t xml:space="preserve">Для заполнения ванн для охлаждения ленты используется умягченная вода объемом </w:t>
            </w:r>
            <w:smartTag w:uri="urn:schemas-microsoft-com:office:smarttags" w:element="metricconverter">
              <w:smartTagPr>
                <w:attr w:name="ProductID" w:val="0,650 м3"/>
              </w:smartTagPr>
              <w:r w:rsidRPr="005C0D66">
                <w:rPr>
                  <w:sz w:val="22"/>
                  <w:szCs w:val="22"/>
                </w:rPr>
                <w:t>0,650 м</w:t>
              </w:r>
              <w:r w:rsidRPr="005C0D66">
                <w:rPr>
                  <w:sz w:val="22"/>
                  <w:szCs w:val="22"/>
                  <w:vertAlign w:val="superscript"/>
                </w:rPr>
                <w:t>3</w:t>
              </w:r>
            </w:smartTag>
            <w:r w:rsidRPr="005C0D66">
              <w:rPr>
                <w:sz w:val="22"/>
                <w:szCs w:val="22"/>
              </w:rPr>
              <w:t>. Вода в ваннах заменяется 1 раз в месяц. На подпитку ванн в связи с уносом и испарением дополнительно потребуется еще 0,08 м</w:t>
            </w:r>
            <w:r w:rsidRPr="005C0D66">
              <w:rPr>
                <w:sz w:val="22"/>
                <w:szCs w:val="22"/>
                <w:vertAlign w:val="superscript"/>
              </w:rPr>
              <w:t>3</w:t>
            </w:r>
            <w:r w:rsidRPr="005C0D66">
              <w:rPr>
                <w:sz w:val="22"/>
                <w:szCs w:val="22"/>
              </w:rPr>
              <w:t>/сутки умягче</w:t>
            </w:r>
            <w:r w:rsidRPr="005C0D66">
              <w:rPr>
                <w:sz w:val="22"/>
                <w:szCs w:val="22"/>
              </w:rPr>
              <w:t>н</w:t>
            </w:r>
            <w:r w:rsidRPr="005C0D66">
              <w:rPr>
                <w:sz w:val="22"/>
                <w:szCs w:val="22"/>
              </w:rPr>
              <w:t>ной воды.</w:t>
            </w:r>
          </w:p>
          <w:p w:rsidR="00DD3E6E" w:rsidRPr="005C0D66" w:rsidRDefault="00DD3E6E" w:rsidP="00DD3E6E">
            <w:pPr>
              <w:jc w:val="both"/>
              <w:rPr>
                <w:sz w:val="22"/>
                <w:szCs w:val="22"/>
              </w:rPr>
            </w:pPr>
            <w:r w:rsidRPr="005C0D66">
              <w:rPr>
                <w:sz w:val="22"/>
                <w:szCs w:val="22"/>
              </w:rPr>
              <w:t>Вода из ванн 1 раз в месяц (условно-чистые стоки) сбрасывается в существующую производственную канализацию, д</w:t>
            </w:r>
            <w:r w:rsidRPr="005C0D66">
              <w:rPr>
                <w:sz w:val="22"/>
                <w:szCs w:val="22"/>
              </w:rPr>
              <w:t>а</w:t>
            </w:r>
            <w:r w:rsidRPr="005C0D66">
              <w:rPr>
                <w:sz w:val="22"/>
                <w:szCs w:val="22"/>
              </w:rPr>
              <w:t>лее на канализационную насосную станцию «Лавсан» и на биологические очистные сооружения.</w:t>
            </w:r>
          </w:p>
        </w:tc>
      </w:tr>
      <w:tr w:rsidR="00DD3E6E" w:rsidRPr="00701941">
        <w:trPr>
          <w:trHeight w:val="1496"/>
        </w:trPr>
        <w:tc>
          <w:tcPr>
            <w:tcW w:w="680" w:type="dxa"/>
          </w:tcPr>
          <w:p w:rsidR="00DD3E6E" w:rsidRDefault="00DD3E6E" w:rsidP="00DD3E6E">
            <w:pPr>
              <w:rPr>
                <w:sz w:val="22"/>
                <w:szCs w:val="22"/>
              </w:rPr>
            </w:pPr>
            <w:r>
              <w:rPr>
                <w:sz w:val="22"/>
                <w:szCs w:val="22"/>
              </w:rPr>
              <w:t>3.</w:t>
            </w:r>
          </w:p>
        </w:tc>
        <w:tc>
          <w:tcPr>
            <w:tcW w:w="3426" w:type="dxa"/>
          </w:tcPr>
          <w:p w:rsidR="00DD3E6E" w:rsidRPr="005C0D66" w:rsidRDefault="00DD3E6E" w:rsidP="00DD3E6E">
            <w:pPr>
              <w:rPr>
                <w:sz w:val="22"/>
                <w:szCs w:val="22"/>
              </w:rPr>
            </w:pPr>
            <w:r w:rsidRPr="005C0D66">
              <w:rPr>
                <w:sz w:val="22"/>
                <w:szCs w:val="22"/>
              </w:rPr>
              <w:t>Произв</w:t>
            </w:r>
            <w:r>
              <w:rPr>
                <w:sz w:val="22"/>
                <w:szCs w:val="22"/>
              </w:rPr>
              <w:t>одство обвязочной ленты №2, ЦНП ПНП</w:t>
            </w:r>
          </w:p>
        </w:tc>
        <w:tc>
          <w:tcPr>
            <w:tcW w:w="11122" w:type="dxa"/>
          </w:tcPr>
          <w:p w:rsidR="00DD3E6E" w:rsidRPr="005C0D66" w:rsidRDefault="00DD3E6E" w:rsidP="00DD3E6E">
            <w:pPr>
              <w:jc w:val="both"/>
              <w:rPr>
                <w:b/>
                <w:sz w:val="22"/>
                <w:szCs w:val="22"/>
                <w:u w:val="single"/>
              </w:rPr>
            </w:pPr>
            <w:r>
              <w:rPr>
                <w:sz w:val="22"/>
                <w:szCs w:val="22"/>
              </w:rPr>
              <w:t xml:space="preserve">      </w:t>
            </w:r>
            <w:r w:rsidRPr="00323F82">
              <w:rPr>
                <w:sz w:val="22"/>
                <w:szCs w:val="22"/>
              </w:rPr>
              <w:t xml:space="preserve">На технологические нужды используется умягченная вода для ванн охлаждения ленты. Умягченная вода поступает по сети умягченной и обессоленной воды. В охлаждающих ваннах используется замкнутый контур. После охлаждения в ванне проточной ленты вода поступает в ванну устройства термического формования и охлаждения. Потребление воды для заполнения ванн составляет </w:t>
            </w:r>
            <w:smartTag w:uri="urn:schemas-microsoft-com:office:smarttags" w:element="metricconverter">
              <w:smartTagPr>
                <w:attr w:name="ProductID" w:val="9 м3"/>
              </w:smartTagPr>
              <w:r w:rsidRPr="00323F82">
                <w:rPr>
                  <w:sz w:val="22"/>
                  <w:szCs w:val="22"/>
                </w:rPr>
                <w:t>9 м3</w:t>
              </w:r>
            </w:smartTag>
            <w:r w:rsidRPr="00323F82">
              <w:rPr>
                <w:sz w:val="22"/>
                <w:szCs w:val="22"/>
              </w:rPr>
              <w:t xml:space="preserve"> умягченной воды. Подпитка ванн составляет 0,096 м3/сут умягченной воды. Вода из ванн 1 раз в месяц в случае останова на ремонт сбрасывается </w:t>
            </w:r>
            <w:r w:rsidRPr="005C0D66">
              <w:rPr>
                <w:sz w:val="22"/>
                <w:szCs w:val="22"/>
              </w:rPr>
              <w:t>в существующую производственную канализацию, далее на канализационную насосную станцию «Лавсан» и на биологические очистные сооружения.</w:t>
            </w:r>
          </w:p>
        </w:tc>
      </w:tr>
      <w:tr w:rsidR="00DD3E6E" w:rsidRPr="00CE4F3B">
        <w:trPr>
          <w:trHeight w:val="1496"/>
        </w:trPr>
        <w:tc>
          <w:tcPr>
            <w:tcW w:w="680" w:type="dxa"/>
          </w:tcPr>
          <w:p w:rsidR="00DD3E6E" w:rsidRPr="00CE4F3B" w:rsidRDefault="00DD3E6E" w:rsidP="00DD3E6E">
            <w:pPr>
              <w:rPr>
                <w:sz w:val="22"/>
                <w:szCs w:val="22"/>
              </w:rPr>
            </w:pPr>
            <w:r>
              <w:rPr>
                <w:sz w:val="22"/>
                <w:szCs w:val="22"/>
              </w:rPr>
              <w:t>4</w:t>
            </w:r>
            <w:r w:rsidRPr="00CE4F3B">
              <w:rPr>
                <w:sz w:val="22"/>
                <w:szCs w:val="22"/>
              </w:rPr>
              <w:t>.</w:t>
            </w:r>
          </w:p>
        </w:tc>
        <w:tc>
          <w:tcPr>
            <w:tcW w:w="3426" w:type="dxa"/>
          </w:tcPr>
          <w:p w:rsidR="00DD3E6E" w:rsidRPr="00CE4F3B" w:rsidRDefault="00DD3E6E" w:rsidP="00DD3E6E">
            <w:pPr>
              <w:rPr>
                <w:sz w:val="22"/>
                <w:szCs w:val="22"/>
              </w:rPr>
            </w:pPr>
            <w:r w:rsidRPr="00CE4F3B">
              <w:rPr>
                <w:sz w:val="22"/>
                <w:szCs w:val="22"/>
              </w:rPr>
              <w:t>Производство полиэфирных нетканых полотен гидроструйным способом, ЦНП-2 ПНП</w:t>
            </w:r>
          </w:p>
        </w:tc>
        <w:tc>
          <w:tcPr>
            <w:tcW w:w="11122" w:type="dxa"/>
          </w:tcPr>
          <w:p w:rsidR="00DD3E6E" w:rsidRPr="00CE4F3B" w:rsidRDefault="00DD3E6E" w:rsidP="00DD3E6E">
            <w:pPr>
              <w:ind w:firstLine="334"/>
              <w:jc w:val="both"/>
              <w:rPr>
                <w:sz w:val="22"/>
                <w:szCs w:val="22"/>
              </w:rPr>
            </w:pPr>
            <w:r w:rsidRPr="00CE4F3B">
              <w:rPr>
                <w:sz w:val="22"/>
                <w:szCs w:val="22"/>
              </w:rPr>
              <w:t>Технология получения гидроскрепленных нетканых материалов («спанлейс») основана на переплетении волокон материала высокоскоростными струями воды под высоким давлением. Для производства гидроскрепленных нетканых полотен предусмотрено отделение с производительностью по водоподготовке 200 т/ч. Источником водоснабжения я</w:t>
            </w:r>
            <w:r w:rsidRPr="00CE4F3B">
              <w:rPr>
                <w:sz w:val="22"/>
                <w:szCs w:val="22"/>
              </w:rPr>
              <w:t>в</w:t>
            </w:r>
            <w:r w:rsidRPr="00CE4F3B">
              <w:rPr>
                <w:sz w:val="22"/>
                <w:szCs w:val="22"/>
              </w:rPr>
              <w:t>ляются сети хозяйственно-противопожарного водопровода предприятия.</w:t>
            </w:r>
          </w:p>
          <w:p w:rsidR="00DD3E6E" w:rsidRPr="00CE4F3B" w:rsidRDefault="00DD3E6E" w:rsidP="00DD3E6E">
            <w:pPr>
              <w:ind w:firstLine="334"/>
              <w:jc w:val="both"/>
              <w:rPr>
                <w:sz w:val="22"/>
                <w:szCs w:val="22"/>
              </w:rPr>
            </w:pPr>
            <w:r w:rsidRPr="00CE4F3B">
              <w:rPr>
                <w:sz w:val="22"/>
                <w:szCs w:val="22"/>
              </w:rPr>
              <w:t>Технологический процесс состоит из следующих стадий: распаковка сырья; узел рыхления и смешивания; большекамерный бункер; узел тонкого рыхления; кардочесальная машина; узел гидроскрепления; устройство отжима; бар</w:t>
            </w:r>
            <w:r w:rsidRPr="00CE4F3B">
              <w:rPr>
                <w:sz w:val="22"/>
                <w:szCs w:val="22"/>
              </w:rPr>
              <w:t>а</w:t>
            </w:r>
            <w:r w:rsidRPr="00CE4F3B">
              <w:rPr>
                <w:sz w:val="22"/>
                <w:szCs w:val="22"/>
              </w:rPr>
              <w:t xml:space="preserve">банная сушилка; намотчик; устройство резки. </w:t>
            </w:r>
          </w:p>
          <w:p w:rsidR="00DD3E6E" w:rsidRPr="00CE4F3B" w:rsidRDefault="00DD3E6E" w:rsidP="00DD3E6E">
            <w:pPr>
              <w:ind w:firstLine="334"/>
              <w:jc w:val="both"/>
              <w:rPr>
                <w:sz w:val="22"/>
                <w:szCs w:val="22"/>
              </w:rPr>
            </w:pPr>
            <w:r w:rsidRPr="00CE4F3B">
              <w:rPr>
                <w:sz w:val="22"/>
                <w:szCs w:val="22"/>
              </w:rPr>
              <w:t>Технологический процесс водоподготовки состоит из следующих стадий:</w:t>
            </w:r>
          </w:p>
          <w:p w:rsidR="00DD3E6E" w:rsidRPr="00CE4F3B" w:rsidRDefault="00DD3E6E" w:rsidP="00DD3E6E">
            <w:pPr>
              <w:ind w:firstLine="334"/>
              <w:jc w:val="both"/>
              <w:rPr>
                <w:sz w:val="22"/>
                <w:szCs w:val="22"/>
              </w:rPr>
            </w:pPr>
            <w:r w:rsidRPr="00CE4F3B">
              <w:rPr>
                <w:sz w:val="22"/>
                <w:szCs w:val="22"/>
              </w:rPr>
              <w:t>Пневмофлотация;</w:t>
            </w:r>
          </w:p>
          <w:p w:rsidR="00DD3E6E" w:rsidRPr="00CE4F3B" w:rsidRDefault="00DD3E6E" w:rsidP="00DD3E6E">
            <w:pPr>
              <w:ind w:firstLine="334"/>
              <w:jc w:val="both"/>
              <w:rPr>
                <w:sz w:val="22"/>
                <w:szCs w:val="22"/>
              </w:rPr>
            </w:pPr>
            <w:r w:rsidRPr="00CE4F3B">
              <w:rPr>
                <w:sz w:val="22"/>
                <w:szCs w:val="22"/>
              </w:rPr>
              <w:t>Песочный фильтр;</w:t>
            </w:r>
          </w:p>
          <w:p w:rsidR="00DD3E6E" w:rsidRPr="00CE4F3B" w:rsidRDefault="00DD3E6E" w:rsidP="00DD3E6E">
            <w:pPr>
              <w:ind w:firstLine="334"/>
              <w:jc w:val="both"/>
              <w:rPr>
                <w:sz w:val="22"/>
                <w:szCs w:val="22"/>
              </w:rPr>
            </w:pPr>
            <w:r w:rsidRPr="00CE4F3B">
              <w:rPr>
                <w:sz w:val="22"/>
                <w:szCs w:val="22"/>
              </w:rPr>
              <w:t>Фильтр тонкой очистки;</w:t>
            </w:r>
          </w:p>
          <w:p w:rsidR="00DD3E6E" w:rsidRDefault="00DD3E6E" w:rsidP="00DD3E6E">
            <w:pPr>
              <w:ind w:firstLine="334"/>
              <w:jc w:val="both"/>
              <w:rPr>
                <w:sz w:val="22"/>
                <w:szCs w:val="22"/>
              </w:rPr>
            </w:pPr>
            <w:r w:rsidRPr="00CE4F3B">
              <w:rPr>
                <w:sz w:val="22"/>
                <w:szCs w:val="22"/>
              </w:rPr>
              <w:t>Резервуар чистой воды: из него отфильтрованная чистая вода направляется на насос высокого давления;</w:t>
            </w:r>
          </w:p>
          <w:p w:rsidR="00996B0E" w:rsidRPr="00CE4F3B" w:rsidRDefault="00996B0E" w:rsidP="00996B0E">
            <w:pPr>
              <w:ind w:firstLine="334"/>
              <w:jc w:val="both"/>
              <w:rPr>
                <w:sz w:val="22"/>
                <w:szCs w:val="22"/>
              </w:rPr>
            </w:pPr>
            <w:r w:rsidRPr="00CE4F3B">
              <w:rPr>
                <w:sz w:val="22"/>
                <w:szCs w:val="22"/>
              </w:rPr>
              <w:t>Насос высокого давления: рабочее давление воды в соответствии с требованиями продукта, максимальное разовое рабочее давление воды 16 МПа;</w:t>
            </w:r>
          </w:p>
          <w:p w:rsidR="00996B0E" w:rsidRDefault="00996B0E" w:rsidP="00996B0E">
            <w:pPr>
              <w:ind w:firstLine="334"/>
              <w:jc w:val="both"/>
              <w:rPr>
                <w:sz w:val="22"/>
                <w:szCs w:val="22"/>
              </w:rPr>
            </w:pPr>
            <w:r w:rsidRPr="00CE4F3B">
              <w:rPr>
                <w:sz w:val="22"/>
                <w:szCs w:val="22"/>
              </w:rPr>
              <w:t>Машина гидроскрепления: вода под высоким давлением проходит через отверстие гидроструйной пластины для пробивания и скрепления волоконного холста, а использованная для гидроскрепления вода всасывается вакуумным вс</w:t>
            </w:r>
            <w:r w:rsidRPr="00CE4F3B">
              <w:rPr>
                <w:sz w:val="22"/>
                <w:szCs w:val="22"/>
              </w:rPr>
              <w:t>а</w:t>
            </w:r>
            <w:r w:rsidRPr="00CE4F3B">
              <w:rPr>
                <w:sz w:val="22"/>
                <w:szCs w:val="22"/>
              </w:rPr>
              <w:t>сывающим устройством;</w:t>
            </w:r>
          </w:p>
          <w:p w:rsidR="00996B0E" w:rsidRPr="00CE4F3B" w:rsidRDefault="00996B0E" w:rsidP="00996B0E">
            <w:pPr>
              <w:ind w:firstLine="334"/>
              <w:jc w:val="both"/>
              <w:rPr>
                <w:sz w:val="22"/>
                <w:szCs w:val="22"/>
              </w:rPr>
            </w:pPr>
            <w:r w:rsidRPr="00CE4F3B">
              <w:rPr>
                <w:sz w:val="22"/>
                <w:szCs w:val="22"/>
              </w:rPr>
              <w:t>Вакуумное всасывающее устройство: транспортирует избыточную воду с машины гидроскрепления во вращающи</w:t>
            </w:r>
            <w:r w:rsidRPr="00CE4F3B">
              <w:rPr>
                <w:sz w:val="22"/>
                <w:szCs w:val="22"/>
              </w:rPr>
              <w:t>й</w:t>
            </w:r>
            <w:r w:rsidRPr="00CE4F3B">
              <w:rPr>
                <w:sz w:val="22"/>
                <w:szCs w:val="22"/>
              </w:rPr>
              <w:t>ся барабан сетчатого фильтра через емкость вакуумного всасывающего устройства;</w:t>
            </w:r>
          </w:p>
        </w:tc>
      </w:tr>
    </w:tbl>
    <w:p w:rsidR="00DD3E6E" w:rsidRPr="00CE4F3B" w:rsidRDefault="00DD3E6E" w:rsidP="00DD3E6E">
      <w:pPr>
        <w:jc w:val="right"/>
      </w:pPr>
      <w:r w:rsidRPr="00CE4F3B">
        <w:lastRenderedPageBreak/>
        <w:t>Продолжение таблицы 6</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426"/>
        <w:gridCol w:w="11122"/>
      </w:tblGrid>
      <w:tr w:rsidR="00DD3E6E" w:rsidRPr="00CE4F3B">
        <w:trPr>
          <w:trHeight w:val="240"/>
        </w:trPr>
        <w:tc>
          <w:tcPr>
            <w:tcW w:w="680" w:type="dxa"/>
          </w:tcPr>
          <w:p w:rsidR="00DD3E6E" w:rsidRPr="00CE4F3B" w:rsidRDefault="00DD3E6E" w:rsidP="00DD3E6E">
            <w:pPr>
              <w:jc w:val="center"/>
              <w:rPr>
                <w:b/>
                <w:sz w:val="22"/>
                <w:szCs w:val="22"/>
              </w:rPr>
            </w:pPr>
            <w:r w:rsidRPr="00CE4F3B">
              <w:rPr>
                <w:b/>
                <w:sz w:val="22"/>
                <w:szCs w:val="22"/>
              </w:rPr>
              <w:t>1</w:t>
            </w:r>
          </w:p>
        </w:tc>
        <w:tc>
          <w:tcPr>
            <w:tcW w:w="3426" w:type="dxa"/>
          </w:tcPr>
          <w:p w:rsidR="00DD3E6E" w:rsidRPr="00CE4F3B" w:rsidRDefault="00DD3E6E" w:rsidP="00DD3E6E">
            <w:pPr>
              <w:jc w:val="center"/>
              <w:rPr>
                <w:b/>
                <w:sz w:val="22"/>
                <w:szCs w:val="22"/>
              </w:rPr>
            </w:pPr>
            <w:r w:rsidRPr="00CE4F3B">
              <w:rPr>
                <w:b/>
                <w:sz w:val="22"/>
                <w:szCs w:val="22"/>
              </w:rPr>
              <w:t>2</w:t>
            </w:r>
          </w:p>
        </w:tc>
        <w:tc>
          <w:tcPr>
            <w:tcW w:w="11122" w:type="dxa"/>
          </w:tcPr>
          <w:p w:rsidR="00DD3E6E" w:rsidRPr="00CE4F3B" w:rsidRDefault="00DD3E6E" w:rsidP="00DD3E6E">
            <w:pPr>
              <w:jc w:val="center"/>
              <w:rPr>
                <w:b/>
                <w:snapToGrid w:val="0"/>
                <w:sz w:val="22"/>
                <w:szCs w:val="22"/>
              </w:rPr>
            </w:pPr>
            <w:r w:rsidRPr="00CE4F3B">
              <w:rPr>
                <w:b/>
                <w:snapToGrid w:val="0"/>
                <w:sz w:val="22"/>
                <w:szCs w:val="22"/>
              </w:rPr>
              <w:t>3</w:t>
            </w:r>
          </w:p>
        </w:tc>
      </w:tr>
      <w:tr w:rsidR="00DD3E6E" w:rsidRPr="00CE4F3B">
        <w:trPr>
          <w:trHeight w:val="1253"/>
        </w:trPr>
        <w:tc>
          <w:tcPr>
            <w:tcW w:w="680" w:type="dxa"/>
          </w:tcPr>
          <w:p w:rsidR="00DD3E6E" w:rsidRPr="00CE4F3B" w:rsidRDefault="00DD3E6E" w:rsidP="00DD3E6E">
            <w:pPr>
              <w:rPr>
                <w:sz w:val="22"/>
                <w:szCs w:val="22"/>
              </w:rPr>
            </w:pPr>
          </w:p>
        </w:tc>
        <w:tc>
          <w:tcPr>
            <w:tcW w:w="3426" w:type="dxa"/>
          </w:tcPr>
          <w:p w:rsidR="00DD3E6E" w:rsidRPr="00CE4F3B" w:rsidRDefault="00DD3E6E" w:rsidP="00DD3E6E">
            <w:pPr>
              <w:rPr>
                <w:sz w:val="22"/>
                <w:szCs w:val="22"/>
              </w:rPr>
            </w:pPr>
          </w:p>
        </w:tc>
        <w:tc>
          <w:tcPr>
            <w:tcW w:w="11122" w:type="dxa"/>
          </w:tcPr>
          <w:p w:rsidR="00DD3E6E" w:rsidRPr="00CE4F3B" w:rsidRDefault="00DD3E6E" w:rsidP="00DD3E6E">
            <w:pPr>
              <w:ind w:firstLine="334"/>
              <w:jc w:val="both"/>
              <w:rPr>
                <w:sz w:val="22"/>
                <w:szCs w:val="22"/>
              </w:rPr>
            </w:pPr>
            <w:r w:rsidRPr="00CE4F3B">
              <w:rPr>
                <w:sz w:val="22"/>
                <w:szCs w:val="22"/>
              </w:rPr>
              <w:t>Резервуар флотошлама 1: отфильтровывает воду из вакуумного всасывающего устройства через сито с круглыми ячейками, затем транспортирует воду на пневмофлотацию, волокна и сточные воды собираются в резервуар флотошл</w:t>
            </w:r>
            <w:r w:rsidRPr="00CE4F3B">
              <w:rPr>
                <w:sz w:val="22"/>
                <w:szCs w:val="22"/>
              </w:rPr>
              <w:t>а</w:t>
            </w:r>
            <w:r w:rsidRPr="00CE4F3B">
              <w:rPr>
                <w:sz w:val="22"/>
                <w:szCs w:val="22"/>
              </w:rPr>
              <w:t>ма и транспортируются в фильтр-пресс через мембранный насос 2. После того, как вода после скребка плавающего осадка собрана, она направляется в фильтр-пресс для сжатия через мембранный фильтр;</w:t>
            </w:r>
          </w:p>
          <w:p w:rsidR="00DD3E6E" w:rsidRPr="00CE4F3B" w:rsidRDefault="00DD3E6E" w:rsidP="00DD3E6E">
            <w:pPr>
              <w:ind w:firstLine="334"/>
              <w:jc w:val="both"/>
              <w:rPr>
                <w:sz w:val="22"/>
                <w:szCs w:val="22"/>
              </w:rPr>
            </w:pPr>
            <w:r w:rsidRPr="00CE4F3B">
              <w:rPr>
                <w:sz w:val="22"/>
                <w:szCs w:val="22"/>
              </w:rPr>
              <w:t>Фильтр-пресс отфильтровывает воду из резервуара флотошлама и транспортирует отфильтрованную воду в резерв</w:t>
            </w:r>
            <w:r w:rsidRPr="00CE4F3B">
              <w:rPr>
                <w:sz w:val="22"/>
                <w:szCs w:val="22"/>
              </w:rPr>
              <w:t>у</w:t>
            </w:r>
            <w:r w:rsidRPr="00CE4F3B">
              <w:rPr>
                <w:sz w:val="22"/>
                <w:szCs w:val="22"/>
              </w:rPr>
              <w:t>ар сточных вод;</w:t>
            </w:r>
          </w:p>
          <w:p w:rsidR="00DD3E6E" w:rsidRPr="00CE4F3B" w:rsidRDefault="00DD3E6E" w:rsidP="00DD3E6E">
            <w:pPr>
              <w:ind w:firstLine="334"/>
              <w:jc w:val="both"/>
              <w:rPr>
                <w:sz w:val="22"/>
                <w:szCs w:val="22"/>
              </w:rPr>
            </w:pPr>
            <w:r w:rsidRPr="00CE4F3B">
              <w:rPr>
                <w:sz w:val="22"/>
                <w:szCs w:val="22"/>
              </w:rPr>
              <w:t>Резервуар сточных вод: сточные воды образуются из воды, израсходованной на гидроскреплении, воды обратной промывки песочного фильтра и воды после фильтр-пресса. Сеть трубопроводов сточных вод сбрасывает оборотную в</w:t>
            </w:r>
            <w:r w:rsidRPr="00CE4F3B">
              <w:rPr>
                <w:sz w:val="22"/>
                <w:szCs w:val="22"/>
              </w:rPr>
              <w:t>о</w:t>
            </w:r>
            <w:r w:rsidRPr="00CE4F3B">
              <w:rPr>
                <w:sz w:val="22"/>
                <w:szCs w:val="22"/>
              </w:rPr>
              <w:t>ду объемом около 288 т.;</w:t>
            </w:r>
          </w:p>
          <w:p w:rsidR="00DD3E6E" w:rsidRPr="00CE4F3B" w:rsidRDefault="00DD3E6E" w:rsidP="00DD3E6E">
            <w:pPr>
              <w:ind w:firstLine="334"/>
              <w:jc w:val="both"/>
              <w:rPr>
                <w:sz w:val="22"/>
                <w:szCs w:val="22"/>
              </w:rPr>
            </w:pPr>
            <w:r w:rsidRPr="00CE4F3B">
              <w:rPr>
                <w:sz w:val="22"/>
                <w:szCs w:val="22"/>
              </w:rPr>
              <w:t>Малая пневмофлотация: вода бассейна сточных вод очищается и транспортируется в резервуар флотошлама 2, а о</w:t>
            </w:r>
            <w:r w:rsidRPr="00CE4F3B">
              <w:rPr>
                <w:sz w:val="22"/>
                <w:szCs w:val="22"/>
              </w:rPr>
              <w:t>с</w:t>
            </w:r>
            <w:r w:rsidRPr="00CE4F3B">
              <w:rPr>
                <w:sz w:val="22"/>
                <w:szCs w:val="22"/>
              </w:rPr>
              <w:t>тавшаяся вода транспортируется на пневмофлотацию.</w:t>
            </w:r>
          </w:p>
          <w:p w:rsidR="00DD3E6E" w:rsidRPr="00CE4F3B" w:rsidRDefault="00DD3E6E" w:rsidP="00DD3E6E">
            <w:pPr>
              <w:ind w:firstLine="334"/>
              <w:jc w:val="both"/>
              <w:rPr>
                <w:sz w:val="22"/>
                <w:szCs w:val="22"/>
              </w:rPr>
            </w:pPr>
            <w:r w:rsidRPr="00CE4F3B">
              <w:rPr>
                <w:sz w:val="22"/>
                <w:szCs w:val="22"/>
              </w:rPr>
              <w:t>Потребление воды на технологические нужды отделения водоподготовки до 10 м3/сут (1752 м3/год).</w:t>
            </w:r>
          </w:p>
          <w:p w:rsidR="00DD3E6E" w:rsidRPr="00CE4F3B" w:rsidRDefault="00DD3E6E" w:rsidP="00DD3E6E">
            <w:pPr>
              <w:ind w:firstLine="334"/>
              <w:jc w:val="both"/>
              <w:rPr>
                <w:sz w:val="22"/>
                <w:szCs w:val="22"/>
              </w:rPr>
            </w:pPr>
            <w:r w:rsidRPr="00CE4F3B">
              <w:rPr>
                <w:sz w:val="22"/>
                <w:szCs w:val="22"/>
              </w:rPr>
              <w:t>Объем воды, расходуемый на хозяйственно-питьевые нужды 2,33 м3/сут (813,75 м3/год). Потребление воды на влажную уборку 1,8 м3/сут (632,1 м3/сут).</w:t>
            </w:r>
          </w:p>
        </w:tc>
      </w:tr>
      <w:tr w:rsidR="00DD3E6E" w:rsidRPr="00701941">
        <w:trPr>
          <w:trHeight w:val="341"/>
        </w:trPr>
        <w:tc>
          <w:tcPr>
            <w:tcW w:w="680" w:type="dxa"/>
          </w:tcPr>
          <w:p w:rsidR="00DD3E6E" w:rsidRPr="005C0D66" w:rsidRDefault="00DD3E6E" w:rsidP="00DD3E6E">
            <w:pPr>
              <w:rPr>
                <w:sz w:val="22"/>
                <w:szCs w:val="22"/>
              </w:rPr>
            </w:pPr>
          </w:p>
        </w:tc>
        <w:tc>
          <w:tcPr>
            <w:tcW w:w="3426" w:type="dxa"/>
          </w:tcPr>
          <w:p w:rsidR="00DD3E6E" w:rsidRPr="005C0D66" w:rsidRDefault="00DD3E6E" w:rsidP="00DD3E6E">
            <w:pPr>
              <w:rPr>
                <w:sz w:val="22"/>
                <w:szCs w:val="22"/>
              </w:rPr>
            </w:pPr>
          </w:p>
        </w:tc>
        <w:tc>
          <w:tcPr>
            <w:tcW w:w="11122" w:type="dxa"/>
          </w:tcPr>
          <w:p w:rsidR="00DD3E6E" w:rsidRPr="005C0D66" w:rsidRDefault="00DD3E6E" w:rsidP="00DD3E6E">
            <w:pPr>
              <w:jc w:val="center"/>
              <w:rPr>
                <w:b/>
                <w:sz w:val="22"/>
                <w:szCs w:val="22"/>
                <w:u w:val="single"/>
              </w:rPr>
            </w:pPr>
            <w:r w:rsidRPr="005C0D66">
              <w:rPr>
                <w:b/>
                <w:sz w:val="22"/>
                <w:szCs w:val="22"/>
                <w:u w:val="single"/>
              </w:rPr>
              <w:t>Производство синтетических пленок (ПСП)</w:t>
            </w:r>
          </w:p>
        </w:tc>
      </w:tr>
      <w:tr w:rsidR="00DD3E6E" w:rsidRPr="00701941">
        <w:trPr>
          <w:trHeight w:val="341"/>
        </w:trPr>
        <w:tc>
          <w:tcPr>
            <w:tcW w:w="680" w:type="dxa"/>
          </w:tcPr>
          <w:p w:rsidR="00DD3E6E" w:rsidRPr="005C0D66" w:rsidRDefault="00DD3E6E" w:rsidP="00DD3E6E">
            <w:pPr>
              <w:rPr>
                <w:sz w:val="22"/>
                <w:szCs w:val="22"/>
              </w:rPr>
            </w:pPr>
            <w:r>
              <w:rPr>
                <w:sz w:val="22"/>
                <w:szCs w:val="22"/>
              </w:rPr>
              <w:t>1.</w:t>
            </w:r>
          </w:p>
        </w:tc>
        <w:tc>
          <w:tcPr>
            <w:tcW w:w="3426" w:type="dxa"/>
          </w:tcPr>
          <w:p w:rsidR="00DD3E6E" w:rsidRDefault="00DD3E6E" w:rsidP="00DD3E6E">
            <w:pPr>
              <w:jc w:val="both"/>
              <w:rPr>
                <w:spacing w:val="-6"/>
                <w:sz w:val="22"/>
                <w:szCs w:val="22"/>
              </w:rPr>
            </w:pPr>
            <w:r w:rsidRPr="005C0D66">
              <w:rPr>
                <w:spacing w:val="-6"/>
                <w:sz w:val="22"/>
                <w:szCs w:val="22"/>
              </w:rPr>
              <w:t xml:space="preserve">Производство </w:t>
            </w:r>
            <w:r>
              <w:rPr>
                <w:spacing w:val="-6"/>
                <w:sz w:val="22"/>
                <w:szCs w:val="22"/>
              </w:rPr>
              <w:t xml:space="preserve">полипропиленовых </w:t>
            </w:r>
            <w:r w:rsidRPr="005C0D66">
              <w:rPr>
                <w:spacing w:val="-6"/>
                <w:sz w:val="22"/>
                <w:szCs w:val="22"/>
              </w:rPr>
              <w:t xml:space="preserve"> пленок</w:t>
            </w:r>
          </w:p>
          <w:p w:rsidR="00DD3E6E" w:rsidRPr="005C0D66" w:rsidRDefault="00DD3E6E" w:rsidP="00DD3E6E">
            <w:pPr>
              <w:rPr>
                <w:sz w:val="22"/>
                <w:szCs w:val="22"/>
              </w:rPr>
            </w:pPr>
          </w:p>
        </w:tc>
        <w:tc>
          <w:tcPr>
            <w:tcW w:w="11122" w:type="dxa"/>
          </w:tcPr>
          <w:p w:rsidR="00DD3E6E" w:rsidRDefault="00DD3E6E" w:rsidP="00DD3E6E">
            <w:pPr>
              <w:ind w:firstLine="284"/>
              <w:jc w:val="both"/>
              <w:rPr>
                <w:sz w:val="22"/>
                <w:szCs w:val="22"/>
              </w:rPr>
            </w:pPr>
            <w:r>
              <w:rPr>
                <w:sz w:val="22"/>
                <w:szCs w:val="22"/>
              </w:rPr>
              <w:t>Производство полипропиленовой пленки осуществляется непрерывным методом соэкструзии полипропилена с полипропиленом или другим сополимером пропилена с последующей двухсторонней ориентацией, термофиксацией и о</w:t>
            </w:r>
            <w:r>
              <w:rPr>
                <w:sz w:val="22"/>
                <w:szCs w:val="22"/>
              </w:rPr>
              <w:t>х</w:t>
            </w:r>
            <w:r>
              <w:rPr>
                <w:sz w:val="22"/>
                <w:szCs w:val="22"/>
              </w:rPr>
              <w:t>лаждением пленочного полотна.</w:t>
            </w:r>
          </w:p>
          <w:p w:rsidR="00DD3E6E" w:rsidRPr="005C0D66" w:rsidRDefault="00DD3E6E" w:rsidP="00DD3E6E">
            <w:pPr>
              <w:ind w:firstLine="284"/>
              <w:jc w:val="both"/>
              <w:rPr>
                <w:sz w:val="22"/>
                <w:szCs w:val="22"/>
              </w:rPr>
            </w:pPr>
            <w:r w:rsidRPr="005C0D66">
              <w:rPr>
                <w:sz w:val="22"/>
                <w:szCs w:val="22"/>
              </w:rPr>
              <w:t>Формование пленки-заготовки осуществляется на литьевой машине, состоящем из поливного барабана, системы охлаждения воды контура поливного барабана, воздушного ножа для прижима пленки к поливному барабану, двух фо</w:t>
            </w:r>
            <w:r w:rsidRPr="005C0D66">
              <w:rPr>
                <w:sz w:val="22"/>
                <w:szCs w:val="22"/>
              </w:rPr>
              <w:t>р</w:t>
            </w:r>
            <w:r w:rsidRPr="005C0D66">
              <w:rPr>
                <w:sz w:val="22"/>
                <w:szCs w:val="22"/>
              </w:rPr>
              <w:t>сунок для прижима к поливному барабану краёв плёнки, водяной ванны, системы воздушных ножей и валов для осушки плёнки, воздушного ножа  для осушки поливного барабана и вспомогательного намотчика.</w:t>
            </w:r>
            <w:r>
              <w:rPr>
                <w:sz w:val="22"/>
                <w:szCs w:val="22"/>
              </w:rPr>
              <w:t xml:space="preserve"> </w:t>
            </w:r>
            <w:r w:rsidRPr="005C0D66">
              <w:rPr>
                <w:sz w:val="22"/>
                <w:szCs w:val="22"/>
              </w:rPr>
              <w:t>Выходящий из головки об</w:t>
            </w:r>
            <w:r w:rsidRPr="005C0D66">
              <w:rPr>
                <w:sz w:val="22"/>
                <w:szCs w:val="22"/>
              </w:rPr>
              <w:t>ъ</w:t>
            </w:r>
            <w:r w:rsidRPr="005C0D66">
              <w:rPr>
                <w:sz w:val="22"/>
                <w:szCs w:val="22"/>
              </w:rPr>
              <w:t>единенный поток расплава подается в виде бесконечной ленты на поливной барабан.</w:t>
            </w:r>
            <w:r>
              <w:rPr>
                <w:sz w:val="22"/>
                <w:szCs w:val="22"/>
              </w:rPr>
              <w:t xml:space="preserve"> </w:t>
            </w:r>
            <w:r w:rsidRPr="005C0D66">
              <w:rPr>
                <w:sz w:val="22"/>
                <w:szCs w:val="22"/>
              </w:rPr>
              <w:t xml:space="preserve">На поливном барабане осуществляется охлаждение непрерывной ленты полимерного расплава и его кристаллизация. </w:t>
            </w:r>
          </w:p>
          <w:p w:rsidR="00DD3E6E" w:rsidRDefault="00DD3E6E" w:rsidP="004176CF">
            <w:pPr>
              <w:jc w:val="both"/>
              <w:rPr>
                <w:sz w:val="22"/>
                <w:szCs w:val="22"/>
              </w:rPr>
            </w:pPr>
            <w:r w:rsidRPr="005C0D66">
              <w:rPr>
                <w:sz w:val="22"/>
                <w:szCs w:val="22"/>
              </w:rPr>
              <w:t xml:space="preserve">Для более равномерного и быстрого двухстороннего охлаждения формуемой на поливном барабане пленки-заготовки, поливной барабан погружен в водяную ванну. Заданная температура воды в ванне поддерживается теплообменником. </w:t>
            </w:r>
          </w:p>
          <w:p w:rsidR="00996B0E" w:rsidRPr="005C0D66" w:rsidRDefault="00996B0E" w:rsidP="00996B0E">
            <w:pPr>
              <w:ind w:firstLine="284"/>
              <w:jc w:val="both"/>
              <w:rPr>
                <w:sz w:val="22"/>
                <w:szCs w:val="22"/>
              </w:rPr>
            </w:pPr>
            <w:r w:rsidRPr="005C0D66">
              <w:rPr>
                <w:sz w:val="22"/>
                <w:szCs w:val="22"/>
              </w:rPr>
              <w:t>Первичный контур теплообменника подключен к сети охлаждённой воды, вторичный контур с подпиткой ванны поливного барабана артезианской технологической водой, поскольку часть воды теряется на испарение с открытой п</w:t>
            </w:r>
            <w:r w:rsidRPr="005C0D66">
              <w:rPr>
                <w:sz w:val="22"/>
                <w:szCs w:val="22"/>
              </w:rPr>
              <w:t>о</w:t>
            </w:r>
            <w:r w:rsidRPr="005C0D66">
              <w:rPr>
                <w:sz w:val="22"/>
                <w:szCs w:val="22"/>
              </w:rPr>
              <w:t>верхности.</w:t>
            </w:r>
          </w:p>
          <w:p w:rsidR="00996B0E" w:rsidRPr="007D399F" w:rsidRDefault="00996B0E" w:rsidP="00996B0E">
            <w:pPr>
              <w:ind w:firstLine="284"/>
              <w:jc w:val="both"/>
              <w:rPr>
                <w:sz w:val="22"/>
                <w:szCs w:val="22"/>
              </w:rPr>
            </w:pPr>
            <w:r w:rsidRPr="00E33993">
              <w:rPr>
                <w:sz w:val="22"/>
                <w:szCs w:val="22"/>
              </w:rPr>
              <w:t xml:space="preserve">Вода поступает в ванну через форсунки, благодаря которым  целенаправленно омывает поверхность пленки, что увеличивает скорость теплообмена между полимером и водой, и вследствие этого, </w:t>
            </w:r>
            <w:r>
              <w:rPr>
                <w:sz w:val="22"/>
                <w:szCs w:val="22"/>
              </w:rPr>
              <w:t xml:space="preserve">увеличивает </w:t>
            </w:r>
            <w:r w:rsidRPr="00E33993">
              <w:rPr>
                <w:sz w:val="22"/>
                <w:szCs w:val="22"/>
              </w:rPr>
              <w:t xml:space="preserve">скорость охлаждения пленки. </w:t>
            </w:r>
          </w:p>
          <w:p w:rsidR="00996B0E" w:rsidRPr="00996B0E" w:rsidRDefault="00996B0E" w:rsidP="00996B0E">
            <w:pPr>
              <w:jc w:val="both"/>
              <w:rPr>
                <w:sz w:val="22"/>
                <w:szCs w:val="22"/>
              </w:rPr>
            </w:pPr>
            <w:r w:rsidRPr="005C0D66">
              <w:rPr>
                <w:sz w:val="22"/>
                <w:szCs w:val="22"/>
              </w:rPr>
              <w:t>Обеспечение артезианской технологической водой производится со станции умягчения непр</w:t>
            </w:r>
            <w:r w:rsidRPr="005C0D66">
              <w:rPr>
                <w:sz w:val="22"/>
                <w:szCs w:val="22"/>
              </w:rPr>
              <w:t>е</w:t>
            </w:r>
            <w:r w:rsidRPr="005C0D66">
              <w:rPr>
                <w:sz w:val="22"/>
                <w:szCs w:val="22"/>
              </w:rPr>
              <w:t>рывног</w:t>
            </w:r>
            <w:r>
              <w:rPr>
                <w:sz w:val="22"/>
                <w:szCs w:val="22"/>
              </w:rPr>
              <w:t>о действия «АМАЗОН ДФУ-5,0-ЭО».</w:t>
            </w:r>
          </w:p>
        </w:tc>
      </w:tr>
    </w:tbl>
    <w:p w:rsidR="00DD3E6E" w:rsidRDefault="00DD3E6E" w:rsidP="00DD3E6E"/>
    <w:p w:rsidR="00DD3E6E" w:rsidRDefault="00996B0E" w:rsidP="00CC5DA7">
      <w:pPr>
        <w:jc w:val="right"/>
        <w:outlineLvl w:val="0"/>
      </w:pPr>
      <w:r>
        <w:t>Оеончание</w:t>
      </w:r>
      <w:r w:rsidR="00DD3E6E">
        <w:t xml:space="preserve"> таблицы 6</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426"/>
        <w:gridCol w:w="11122"/>
      </w:tblGrid>
      <w:tr w:rsidR="00DD3E6E" w:rsidRPr="00701941">
        <w:trPr>
          <w:trHeight w:val="341"/>
        </w:trPr>
        <w:tc>
          <w:tcPr>
            <w:tcW w:w="680" w:type="dxa"/>
          </w:tcPr>
          <w:p w:rsidR="00DD3E6E" w:rsidRPr="00996B0E" w:rsidRDefault="00996B0E" w:rsidP="00996B0E">
            <w:pPr>
              <w:jc w:val="center"/>
              <w:rPr>
                <w:b/>
                <w:sz w:val="22"/>
                <w:szCs w:val="22"/>
              </w:rPr>
            </w:pPr>
            <w:r w:rsidRPr="00996B0E">
              <w:rPr>
                <w:b/>
                <w:sz w:val="22"/>
                <w:szCs w:val="22"/>
              </w:rPr>
              <w:t>1</w:t>
            </w:r>
          </w:p>
        </w:tc>
        <w:tc>
          <w:tcPr>
            <w:tcW w:w="3426" w:type="dxa"/>
          </w:tcPr>
          <w:p w:rsidR="00DD3E6E" w:rsidRPr="00996B0E" w:rsidRDefault="00996B0E" w:rsidP="00996B0E">
            <w:pPr>
              <w:jc w:val="center"/>
              <w:rPr>
                <w:b/>
                <w:spacing w:val="-6"/>
                <w:sz w:val="22"/>
                <w:szCs w:val="22"/>
              </w:rPr>
            </w:pPr>
            <w:r w:rsidRPr="00996B0E">
              <w:rPr>
                <w:b/>
                <w:spacing w:val="-6"/>
                <w:sz w:val="22"/>
                <w:szCs w:val="22"/>
              </w:rPr>
              <w:t>2</w:t>
            </w:r>
          </w:p>
        </w:tc>
        <w:tc>
          <w:tcPr>
            <w:tcW w:w="11122" w:type="dxa"/>
          </w:tcPr>
          <w:p w:rsidR="00DD3E6E" w:rsidRPr="00996B0E" w:rsidRDefault="00996B0E" w:rsidP="00996B0E">
            <w:pPr>
              <w:jc w:val="center"/>
              <w:rPr>
                <w:b/>
                <w:sz w:val="22"/>
                <w:szCs w:val="22"/>
              </w:rPr>
            </w:pPr>
            <w:r w:rsidRPr="00996B0E">
              <w:rPr>
                <w:b/>
                <w:sz w:val="22"/>
                <w:szCs w:val="22"/>
              </w:rPr>
              <w:t>3</w:t>
            </w:r>
          </w:p>
        </w:tc>
      </w:tr>
      <w:tr w:rsidR="00DD3E6E" w:rsidRPr="00701941">
        <w:trPr>
          <w:trHeight w:val="341"/>
        </w:trPr>
        <w:tc>
          <w:tcPr>
            <w:tcW w:w="680" w:type="dxa"/>
          </w:tcPr>
          <w:p w:rsidR="00DD3E6E" w:rsidRDefault="00DD3E6E" w:rsidP="00DD3E6E">
            <w:pPr>
              <w:rPr>
                <w:sz w:val="22"/>
                <w:szCs w:val="22"/>
              </w:rPr>
            </w:pPr>
            <w:r>
              <w:rPr>
                <w:sz w:val="22"/>
                <w:szCs w:val="22"/>
              </w:rPr>
              <w:t>2.</w:t>
            </w:r>
          </w:p>
        </w:tc>
        <w:tc>
          <w:tcPr>
            <w:tcW w:w="3426" w:type="dxa"/>
          </w:tcPr>
          <w:p w:rsidR="00DD3E6E" w:rsidRDefault="00DD3E6E" w:rsidP="00DD3E6E">
            <w:pPr>
              <w:jc w:val="both"/>
              <w:rPr>
                <w:sz w:val="22"/>
                <w:szCs w:val="22"/>
              </w:rPr>
            </w:pPr>
            <w:r w:rsidRPr="005C0D66">
              <w:rPr>
                <w:sz w:val="22"/>
                <w:szCs w:val="22"/>
              </w:rPr>
              <w:t>Производство полимера вторичного (регранулята)</w:t>
            </w:r>
          </w:p>
          <w:p w:rsidR="00DD3E6E" w:rsidRPr="005C0D66" w:rsidRDefault="00DD3E6E" w:rsidP="00DD3E6E">
            <w:pPr>
              <w:jc w:val="both"/>
              <w:rPr>
                <w:spacing w:val="-6"/>
                <w:sz w:val="22"/>
                <w:szCs w:val="22"/>
              </w:rPr>
            </w:pPr>
          </w:p>
        </w:tc>
        <w:tc>
          <w:tcPr>
            <w:tcW w:w="11122" w:type="dxa"/>
          </w:tcPr>
          <w:p w:rsidR="00DD3E6E" w:rsidRPr="00996B0E" w:rsidRDefault="00DD3E6E" w:rsidP="00996B0E">
            <w:pPr>
              <w:ind w:firstLine="284"/>
              <w:jc w:val="both"/>
              <w:rPr>
                <w:sz w:val="22"/>
                <w:szCs w:val="22"/>
              </w:rPr>
            </w:pPr>
            <w:r w:rsidRPr="00996B0E">
              <w:rPr>
                <w:sz w:val="22"/>
                <w:szCs w:val="22"/>
              </w:rPr>
              <w:t>Технологический процесс производства полимеров вторичных включает следующие стадии: транспортировка отходов полимерных пленок, загрузка отходов в измельчитель-уплотнитель; экструзия; гр</w:t>
            </w:r>
            <w:r w:rsidRPr="00996B0E">
              <w:rPr>
                <w:sz w:val="22"/>
                <w:szCs w:val="22"/>
              </w:rPr>
              <w:t>а</w:t>
            </w:r>
            <w:r w:rsidRPr="00996B0E">
              <w:rPr>
                <w:sz w:val="22"/>
                <w:szCs w:val="22"/>
              </w:rPr>
              <w:t>нуляция; щхлаждение и сушка гранулята; упаковка продукции.</w:t>
            </w:r>
            <w:r w:rsidR="00996B0E" w:rsidRPr="00996B0E">
              <w:rPr>
                <w:sz w:val="22"/>
                <w:szCs w:val="22"/>
              </w:rPr>
              <w:t xml:space="preserve"> </w:t>
            </w:r>
            <w:r w:rsidRPr="00996B0E">
              <w:rPr>
                <w:sz w:val="22"/>
                <w:szCs w:val="22"/>
              </w:rPr>
              <w:t>Охлаждение гранулята осуществляется при помощи узла охлаждения, который состоит из центробежного нас</w:t>
            </w:r>
            <w:r w:rsidRPr="00996B0E">
              <w:rPr>
                <w:sz w:val="22"/>
                <w:szCs w:val="22"/>
              </w:rPr>
              <w:t>о</w:t>
            </w:r>
            <w:r w:rsidRPr="00996B0E">
              <w:rPr>
                <w:sz w:val="22"/>
                <w:szCs w:val="22"/>
              </w:rPr>
              <w:t>са, барабана охлаждения, водяной ванны, вибросита, агрегата охлаждения воды и центробежной сушилки. Агрегат охлаждения воды сост</w:t>
            </w:r>
            <w:r w:rsidRPr="00996B0E">
              <w:rPr>
                <w:sz w:val="22"/>
                <w:szCs w:val="22"/>
              </w:rPr>
              <w:t>о</w:t>
            </w:r>
            <w:r w:rsidRPr="00996B0E">
              <w:rPr>
                <w:sz w:val="22"/>
                <w:szCs w:val="22"/>
              </w:rPr>
              <w:t>ит из насоса и теплообменника.</w:t>
            </w:r>
            <w:r w:rsidR="00996B0E" w:rsidRPr="00996B0E">
              <w:rPr>
                <w:sz w:val="22"/>
                <w:szCs w:val="22"/>
              </w:rPr>
              <w:t xml:space="preserve"> </w:t>
            </w:r>
            <w:r w:rsidRPr="00996B0E">
              <w:rPr>
                <w:sz w:val="22"/>
                <w:szCs w:val="22"/>
              </w:rPr>
              <w:t>Охлаждённая вода на установку подаётся для пополнения ванны узла о</w:t>
            </w:r>
            <w:r w:rsidRPr="00996B0E">
              <w:rPr>
                <w:sz w:val="22"/>
                <w:szCs w:val="22"/>
              </w:rPr>
              <w:t>х</w:t>
            </w:r>
            <w:r w:rsidRPr="00996B0E">
              <w:rPr>
                <w:sz w:val="22"/>
                <w:szCs w:val="22"/>
              </w:rPr>
              <w:t xml:space="preserve">лаждения гранулята </w:t>
            </w:r>
            <w:r w:rsidRPr="00996B0E">
              <w:rPr>
                <w:sz w:val="22"/>
                <w:szCs w:val="22"/>
                <w:lang w:val="en-US"/>
              </w:rPr>
              <w:t>c</w:t>
            </w:r>
            <w:r w:rsidRPr="00996B0E">
              <w:rPr>
                <w:sz w:val="22"/>
                <w:szCs w:val="22"/>
              </w:rPr>
              <w:t xml:space="preserve"> установки «EREMA RGA 100T-HG или С</w:t>
            </w:r>
            <w:r w:rsidRPr="00996B0E">
              <w:rPr>
                <w:sz w:val="22"/>
                <w:szCs w:val="22"/>
                <w:lang w:val="en-US"/>
              </w:rPr>
              <w:t>LIVET</w:t>
            </w:r>
            <w:r w:rsidRPr="00996B0E">
              <w:rPr>
                <w:sz w:val="22"/>
                <w:szCs w:val="22"/>
              </w:rPr>
              <w:t xml:space="preserve"> </w:t>
            </w:r>
            <w:r w:rsidRPr="00996B0E">
              <w:rPr>
                <w:sz w:val="22"/>
                <w:szCs w:val="22"/>
                <w:lang w:val="en-US"/>
              </w:rPr>
              <w:t>WPH</w:t>
            </w:r>
            <w:r w:rsidRPr="00996B0E">
              <w:rPr>
                <w:sz w:val="22"/>
                <w:szCs w:val="22"/>
              </w:rPr>
              <w:t>-</w:t>
            </w:r>
            <w:r w:rsidRPr="00996B0E">
              <w:rPr>
                <w:sz w:val="22"/>
                <w:szCs w:val="22"/>
                <w:lang w:val="en-US"/>
              </w:rPr>
              <w:t>SB</w:t>
            </w:r>
            <w:r w:rsidRPr="00996B0E">
              <w:rPr>
                <w:sz w:val="22"/>
                <w:szCs w:val="22"/>
              </w:rPr>
              <w:t>-4, которая через п</w:t>
            </w:r>
            <w:r w:rsidRPr="00996B0E">
              <w:rPr>
                <w:sz w:val="22"/>
                <w:szCs w:val="22"/>
              </w:rPr>
              <w:t>е</w:t>
            </w:r>
            <w:r w:rsidRPr="00996B0E">
              <w:rPr>
                <w:sz w:val="22"/>
                <w:szCs w:val="22"/>
              </w:rPr>
              <w:t>релив отводится в систему канализации.</w:t>
            </w:r>
          </w:p>
        </w:tc>
      </w:tr>
      <w:tr w:rsidR="00DD3E6E" w:rsidRPr="00701941">
        <w:trPr>
          <w:trHeight w:val="341"/>
        </w:trPr>
        <w:tc>
          <w:tcPr>
            <w:tcW w:w="680" w:type="dxa"/>
          </w:tcPr>
          <w:p w:rsidR="00DD3E6E" w:rsidRDefault="00DD3E6E" w:rsidP="00DD3E6E">
            <w:pPr>
              <w:rPr>
                <w:sz w:val="22"/>
                <w:szCs w:val="22"/>
              </w:rPr>
            </w:pPr>
            <w:r>
              <w:rPr>
                <w:sz w:val="22"/>
                <w:szCs w:val="22"/>
              </w:rPr>
              <w:t>3.</w:t>
            </w:r>
          </w:p>
        </w:tc>
        <w:tc>
          <w:tcPr>
            <w:tcW w:w="3426" w:type="dxa"/>
          </w:tcPr>
          <w:p w:rsidR="00DD3E6E" w:rsidRDefault="00DD3E6E" w:rsidP="00DD3E6E">
            <w:pPr>
              <w:jc w:val="both"/>
              <w:rPr>
                <w:sz w:val="22"/>
                <w:szCs w:val="22"/>
              </w:rPr>
            </w:pPr>
            <w:r>
              <w:rPr>
                <w:sz w:val="22"/>
                <w:szCs w:val="22"/>
              </w:rPr>
              <w:t>Производство соэкструзионных полиэтиленовых пленок</w:t>
            </w:r>
          </w:p>
          <w:p w:rsidR="00DD3E6E" w:rsidRPr="005C0D66" w:rsidRDefault="00DD3E6E" w:rsidP="00DD3E6E">
            <w:pPr>
              <w:jc w:val="both"/>
              <w:rPr>
                <w:sz w:val="22"/>
                <w:szCs w:val="22"/>
              </w:rPr>
            </w:pPr>
          </w:p>
        </w:tc>
        <w:tc>
          <w:tcPr>
            <w:tcW w:w="11122" w:type="dxa"/>
          </w:tcPr>
          <w:p w:rsidR="00DD3E6E" w:rsidRPr="00996B0E" w:rsidRDefault="00DD3E6E" w:rsidP="00996B0E">
            <w:pPr>
              <w:pStyle w:val="af"/>
              <w:tabs>
                <w:tab w:val="num" w:pos="0"/>
              </w:tabs>
              <w:spacing w:after="0"/>
              <w:ind w:left="0" w:firstLine="284"/>
              <w:jc w:val="both"/>
              <w:rPr>
                <w:sz w:val="22"/>
                <w:szCs w:val="22"/>
              </w:rPr>
            </w:pPr>
            <w:r w:rsidRPr="00996B0E">
              <w:rPr>
                <w:sz w:val="22"/>
                <w:szCs w:val="22"/>
              </w:rPr>
              <w:t>Производство пленок полиэтиленовых соэкструзионных осуществляется на трехслойных установках «</w:t>
            </w:r>
            <w:r w:rsidRPr="00996B0E">
              <w:rPr>
                <w:sz w:val="22"/>
                <w:szCs w:val="22"/>
                <w:lang w:val="en-US"/>
              </w:rPr>
              <w:t>KIRION</w:t>
            </w:r>
            <w:r w:rsidRPr="00996B0E">
              <w:rPr>
                <w:sz w:val="22"/>
                <w:szCs w:val="22"/>
              </w:rPr>
              <w:t>» и  «</w:t>
            </w:r>
            <w:r w:rsidRPr="00996B0E">
              <w:rPr>
                <w:sz w:val="22"/>
                <w:szCs w:val="22"/>
                <w:lang w:val="en-US"/>
              </w:rPr>
              <w:t>MACCHI</w:t>
            </w:r>
            <w:r w:rsidRPr="00996B0E">
              <w:rPr>
                <w:sz w:val="22"/>
                <w:szCs w:val="22"/>
              </w:rPr>
              <w:t>» методом соэкструзии с последующим  раздувом рукава.</w:t>
            </w:r>
            <w:r w:rsidR="00996B0E" w:rsidRPr="00996B0E">
              <w:rPr>
                <w:sz w:val="22"/>
                <w:szCs w:val="22"/>
              </w:rPr>
              <w:t xml:space="preserve"> </w:t>
            </w:r>
            <w:r w:rsidRPr="00996B0E">
              <w:rPr>
                <w:sz w:val="22"/>
                <w:szCs w:val="22"/>
              </w:rPr>
              <w:t>Для технологических процессов используется умягченная, охлажденная вода для первоначального заполнения водяной системы установок «</w:t>
            </w:r>
            <w:r w:rsidRPr="00996B0E">
              <w:rPr>
                <w:sz w:val="22"/>
                <w:szCs w:val="22"/>
                <w:lang w:val="en-US"/>
              </w:rPr>
              <w:t>KIRION</w:t>
            </w:r>
            <w:r w:rsidRPr="00996B0E">
              <w:rPr>
                <w:sz w:val="22"/>
                <w:szCs w:val="22"/>
              </w:rPr>
              <w:t>» и  «</w:t>
            </w:r>
            <w:r w:rsidRPr="00996B0E">
              <w:rPr>
                <w:sz w:val="22"/>
                <w:szCs w:val="22"/>
                <w:lang w:val="en-US"/>
              </w:rPr>
              <w:t>MACCHI</w:t>
            </w:r>
            <w:r w:rsidRPr="00996B0E">
              <w:rPr>
                <w:sz w:val="22"/>
                <w:szCs w:val="22"/>
              </w:rPr>
              <w:t>» и последующей ее подпитки. Зона экструдера охлаждается водой во избежание сплавления гранул. Обеспечение артезианской технологической водой производится со станции умягчения непрерывного действия «АМАЗОН ДФУ-5,0-ЭО».</w:t>
            </w:r>
          </w:p>
        </w:tc>
      </w:tr>
      <w:tr w:rsidR="00DD3E6E" w:rsidRPr="00701941">
        <w:trPr>
          <w:trHeight w:val="341"/>
        </w:trPr>
        <w:tc>
          <w:tcPr>
            <w:tcW w:w="680" w:type="dxa"/>
          </w:tcPr>
          <w:p w:rsidR="00DD3E6E" w:rsidRDefault="00DD3E6E" w:rsidP="00DD3E6E">
            <w:pPr>
              <w:rPr>
                <w:sz w:val="22"/>
                <w:szCs w:val="22"/>
              </w:rPr>
            </w:pPr>
            <w:r>
              <w:rPr>
                <w:sz w:val="22"/>
                <w:szCs w:val="22"/>
              </w:rPr>
              <w:t>4.</w:t>
            </w:r>
          </w:p>
        </w:tc>
        <w:tc>
          <w:tcPr>
            <w:tcW w:w="3426" w:type="dxa"/>
          </w:tcPr>
          <w:p w:rsidR="00DD3E6E" w:rsidRDefault="00DD3E6E" w:rsidP="00DD3E6E">
            <w:pPr>
              <w:jc w:val="both"/>
              <w:rPr>
                <w:sz w:val="22"/>
                <w:szCs w:val="22"/>
              </w:rPr>
            </w:pPr>
            <w:r>
              <w:rPr>
                <w:sz w:val="22"/>
                <w:szCs w:val="22"/>
              </w:rPr>
              <w:t xml:space="preserve">Производство пленок полимерных многослойных (комбинированных) </w:t>
            </w:r>
          </w:p>
          <w:p w:rsidR="00DD3E6E" w:rsidRDefault="00DD3E6E" w:rsidP="00DD3E6E">
            <w:pPr>
              <w:jc w:val="both"/>
              <w:rPr>
                <w:sz w:val="22"/>
                <w:szCs w:val="22"/>
              </w:rPr>
            </w:pPr>
          </w:p>
        </w:tc>
        <w:tc>
          <w:tcPr>
            <w:tcW w:w="11122" w:type="dxa"/>
          </w:tcPr>
          <w:p w:rsidR="00DD3E6E" w:rsidRPr="00996B0E" w:rsidRDefault="00DD3E6E" w:rsidP="00996B0E">
            <w:pPr>
              <w:pStyle w:val="af"/>
              <w:tabs>
                <w:tab w:val="num" w:pos="0"/>
              </w:tabs>
              <w:spacing w:after="0"/>
              <w:ind w:left="0" w:firstLine="284"/>
              <w:jc w:val="both"/>
              <w:rPr>
                <w:sz w:val="22"/>
                <w:szCs w:val="22"/>
              </w:rPr>
            </w:pPr>
            <w:r w:rsidRPr="00996B0E">
              <w:rPr>
                <w:sz w:val="22"/>
                <w:szCs w:val="22"/>
              </w:rPr>
              <w:t>Производство пленок полимерных многослойных (комбинированных) методом кашированния (ламинирования) осуществляется на установке «</w:t>
            </w:r>
            <w:r w:rsidRPr="00996B0E">
              <w:rPr>
                <w:sz w:val="22"/>
                <w:szCs w:val="22"/>
                <w:lang w:val="en-US"/>
              </w:rPr>
              <w:t>JULIA</w:t>
            </w:r>
            <w:r w:rsidRPr="00996B0E">
              <w:rPr>
                <w:sz w:val="22"/>
                <w:szCs w:val="22"/>
              </w:rPr>
              <w:t xml:space="preserve"> </w:t>
            </w:r>
            <w:r w:rsidRPr="00996B0E">
              <w:rPr>
                <w:sz w:val="22"/>
                <w:szCs w:val="22"/>
                <w:lang w:val="en-US"/>
              </w:rPr>
              <w:t>SEKONDA</w:t>
            </w:r>
            <w:r w:rsidRPr="00996B0E">
              <w:rPr>
                <w:sz w:val="22"/>
                <w:szCs w:val="22"/>
              </w:rPr>
              <w:t>» методом соединения между собой двух различных полимерных пленок на основе полиуретана с помощью двухкомпонентной клеевой композиции (адгезив/отвердитель). Для технолог</w:t>
            </w:r>
            <w:r w:rsidRPr="00996B0E">
              <w:rPr>
                <w:sz w:val="22"/>
                <w:szCs w:val="22"/>
              </w:rPr>
              <w:t>и</w:t>
            </w:r>
            <w:r w:rsidRPr="00996B0E">
              <w:rPr>
                <w:sz w:val="22"/>
                <w:szCs w:val="22"/>
              </w:rPr>
              <w:t>ческих процессов используется умягченная вода для заполнения и подпитки терморегуляторных станций клеевого, кроющего и ламинирующего валов.</w:t>
            </w:r>
          </w:p>
        </w:tc>
      </w:tr>
      <w:tr w:rsidR="00DD3E6E" w:rsidRPr="00701941">
        <w:trPr>
          <w:trHeight w:val="341"/>
        </w:trPr>
        <w:tc>
          <w:tcPr>
            <w:tcW w:w="680" w:type="dxa"/>
          </w:tcPr>
          <w:p w:rsidR="00DD3E6E" w:rsidRDefault="00DD3E6E" w:rsidP="00DD3E6E">
            <w:pPr>
              <w:rPr>
                <w:sz w:val="22"/>
                <w:szCs w:val="22"/>
              </w:rPr>
            </w:pPr>
            <w:r>
              <w:rPr>
                <w:sz w:val="22"/>
                <w:szCs w:val="22"/>
              </w:rPr>
              <w:t>5.</w:t>
            </w:r>
          </w:p>
        </w:tc>
        <w:tc>
          <w:tcPr>
            <w:tcW w:w="3426" w:type="dxa"/>
          </w:tcPr>
          <w:p w:rsidR="00DD3E6E" w:rsidRPr="005C0D66" w:rsidRDefault="00DD3E6E" w:rsidP="00DD3E6E">
            <w:pPr>
              <w:jc w:val="both"/>
              <w:rPr>
                <w:spacing w:val="-6"/>
                <w:sz w:val="22"/>
                <w:szCs w:val="22"/>
              </w:rPr>
            </w:pPr>
            <w:r>
              <w:rPr>
                <w:sz w:val="22"/>
                <w:szCs w:val="22"/>
              </w:rPr>
              <w:t>Производство полиолефиновой пленки</w:t>
            </w:r>
          </w:p>
          <w:p w:rsidR="00DD3E6E" w:rsidRDefault="00DD3E6E" w:rsidP="00DD3E6E">
            <w:pPr>
              <w:ind w:firstLine="284"/>
              <w:jc w:val="both"/>
              <w:rPr>
                <w:sz w:val="22"/>
                <w:szCs w:val="22"/>
              </w:rPr>
            </w:pPr>
          </w:p>
        </w:tc>
        <w:tc>
          <w:tcPr>
            <w:tcW w:w="11122" w:type="dxa"/>
          </w:tcPr>
          <w:p w:rsidR="00DD3E6E" w:rsidRDefault="00DD3E6E" w:rsidP="00996B0E">
            <w:pPr>
              <w:pStyle w:val="af"/>
              <w:tabs>
                <w:tab w:val="num" w:pos="0"/>
              </w:tabs>
              <w:spacing w:after="0"/>
              <w:ind w:left="0" w:firstLine="284"/>
              <w:jc w:val="both"/>
              <w:rPr>
                <w:sz w:val="22"/>
                <w:szCs w:val="22"/>
              </w:rPr>
            </w:pPr>
            <w:r>
              <w:rPr>
                <w:sz w:val="22"/>
                <w:szCs w:val="22"/>
              </w:rPr>
              <w:t>Полиолефиновые пленки производятся на соэкструзионной установке по выпуску термоусадочной пятислойной пленки, ориентированной по двум осям, выпускаются в виде полотна или полурукава, сформированные на картонно-бумажные гильзы.</w:t>
            </w:r>
            <w:r w:rsidR="00996B0E">
              <w:rPr>
                <w:sz w:val="22"/>
                <w:szCs w:val="22"/>
              </w:rPr>
              <w:t xml:space="preserve"> </w:t>
            </w:r>
            <w:r>
              <w:rPr>
                <w:sz w:val="22"/>
                <w:szCs w:val="22"/>
              </w:rPr>
              <w:t xml:space="preserve">Для технологических нужд установки </w:t>
            </w:r>
            <w:r w:rsidRPr="00CE4F3B">
              <w:rPr>
                <w:sz w:val="22"/>
                <w:szCs w:val="22"/>
              </w:rPr>
              <w:t>GAP</w:t>
            </w:r>
            <w:r>
              <w:rPr>
                <w:sz w:val="22"/>
                <w:szCs w:val="22"/>
              </w:rPr>
              <w:t xml:space="preserve"> </w:t>
            </w:r>
            <w:r w:rsidRPr="00CE4F3B">
              <w:rPr>
                <w:sz w:val="22"/>
                <w:szCs w:val="22"/>
              </w:rPr>
              <w:t>используется артезианская вода для  непосредственного контакта с  пленкой, предназначенной для пищевых продуктов.</w:t>
            </w:r>
            <w:r w:rsidR="00996B0E">
              <w:rPr>
                <w:sz w:val="22"/>
                <w:szCs w:val="22"/>
              </w:rPr>
              <w:t xml:space="preserve"> </w:t>
            </w:r>
            <w:r w:rsidRPr="00CE4F3B">
              <w:rPr>
                <w:sz w:val="22"/>
                <w:szCs w:val="22"/>
              </w:rPr>
              <w:t>Для технологии используется охлажденная вода в двух контурах: 1-й конур для охлаждения системы воздушного обдува, 2-й контур для охлаждения перви</w:t>
            </w:r>
            <w:r w:rsidRPr="00CE4F3B">
              <w:rPr>
                <w:sz w:val="22"/>
                <w:szCs w:val="22"/>
              </w:rPr>
              <w:t>ч</w:t>
            </w:r>
            <w:r w:rsidRPr="00CE4F3B">
              <w:rPr>
                <w:sz w:val="22"/>
                <w:szCs w:val="22"/>
              </w:rPr>
              <w:t>ного рукава.</w:t>
            </w:r>
          </w:p>
        </w:tc>
      </w:tr>
      <w:tr w:rsidR="00996B0E" w:rsidRPr="00701941">
        <w:trPr>
          <w:trHeight w:val="341"/>
        </w:trPr>
        <w:tc>
          <w:tcPr>
            <w:tcW w:w="680" w:type="dxa"/>
          </w:tcPr>
          <w:p w:rsidR="00996B0E" w:rsidRDefault="00996B0E" w:rsidP="00DD3E6E">
            <w:pPr>
              <w:rPr>
                <w:sz w:val="22"/>
                <w:szCs w:val="22"/>
              </w:rPr>
            </w:pPr>
            <w:r>
              <w:rPr>
                <w:sz w:val="22"/>
                <w:szCs w:val="22"/>
              </w:rPr>
              <w:t>6.</w:t>
            </w:r>
          </w:p>
        </w:tc>
        <w:tc>
          <w:tcPr>
            <w:tcW w:w="3426" w:type="dxa"/>
          </w:tcPr>
          <w:p w:rsidR="00996B0E" w:rsidRDefault="00996B0E" w:rsidP="00DD3E6E">
            <w:pPr>
              <w:jc w:val="both"/>
              <w:rPr>
                <w:sz w:val="22"/>
                <w:szCs w:val="22"/>
              </w:rPr>
            </w:pPr>
            <w:r w:rsidRPr="00CE4F3B">
              <w:rPr>
                <w:sz w:val="22"/>
                <w:szCs w:val="22"/>
              </w:rPr>
              <w:t>Производство пакетов</w:t>
            </w:r>
          </w:p>
        </w:tc>
        <w:tc>
          <w:tcPr>
            <w:tcW w:w="11122" w:type="dxa"/>
          </w:tcPr>
          <w:p w:rsidR="00996B0E" w:rsidRPr="00CE4F3B" w:rsidRDefault="00996B0E" w:rsidP="00996B0E">
            <w:pPr>
              <w:pStyle w:val="af"/>
              <w:tabs>
                <w:tab w:val="num" w:pos="0"/>
              </w:tabs>
              <w:spacing w:after="0"/>
              <w:ind w:left="0" w:firstLine="284"/>
              <w:jc w:val="both"/>
              <w:rPr>
                <w:sz w:val="22"/>
                <w:szCs w:val="22"/>
              </w:rPr>
            </w:pPr>
            <w:r w:rsidRPr="00CE4F3B">
              <w:rPr>
                <w:sz w:val="22"/>
                <w:szCs w:val="22"/>
              </w:rPr>
              <w:t>Производство пакетов осуществляется на линии для производства пакетов CW-800 BFS. Технологический процесс производства пакетов состоит из следующих операций:</w:t>
            </w:r>
          </w:p>
          <w:p w:rsidR="00996B0E" w:rsidRPr="00CE4F3B" w:rsidRDefault="00996B0E" w:rsidP="00996B0E">
            <w:pPr>
              <w:pStyle w:val="af"/>
              <w:tabs>
                <w:tab w:val="num" w:pos="0"/>
              </w:tabs>
              <w:spacing w:after="0"/>
              <w:ind w:left="0" w:firstLine="284"/>
              <w:jc w:val="both"/>
              <w:rPr>
                <w:sz w:val="22"/>
                <w:szCs w:val="22"/>
              </w:rPr>
            </w:pPr>
            <w:r w:rsidRPr="00CE4F3B">
              <w:rPr>
                <w:sz w:val="22"/>
                <w:szCs w:val="22"/>
              </w:rPr>
              <w:t>- прием и хранение сырья;</w:t>
            </w:r>
          </w:p>
          <w:p w:rsidR="00996B0E" w:rsidRPr="00CE4F3B" w:rsidRDefault="00996B0E" w:rsidP="00996B0E">
            <w:pPr>
              <w:pStyle w:val="af"/>
              <w:tabs>
                <w:tab w:val="num" w:pos="0"/>
              </w:tabs>
              <w:spacing w:after="0"/>
              <w:ind w:left="0" w:firstLine="284"/>
              <w:jc w:val="both"/>
              <w:rPr>
                <w:sz w:val="22"/>
                <w:szCs w:val="22"/>
              </w:rPr>
            </w:pPr>
            <w:r w:rsidRPr="00CE4F3B">
              <w:rPr>
                <w:sz w:val="22"/>
                <w:szCs w:val="22"/>
              </w:rPr>
              <w:t>- формирование пакета;</w:t>
            </w:r>
          </w:p>
          <w:p w:rsidR="00996B0E" w:rsidRPr="00CE4F3B" w:rsidRDefault="00996B0E" w:rsidP="00996B0E">
            <w:pPr>
              <w:pStyle w:val="af"/>
              <w:tabs>
                <w:tab w:val="num" w:pos="0"/>
              </w:tabs>
              <w:spacing w:after="0"/>
              <w:ind w:left="0" w:firstLine="284"/>
              <w:jc w:val="both"/>
              <w:rPr>
                <w:sz w:val="22"/>
                <w:szCs w:val="22"/>
              </w:rPr>
            </w:pPr>
            <w:r w:rsidRPr="00CE4F3B">
              <w:rPr>
                <w:sz w:val="22"/>
                <w:szCs w:val="22"/>
              </w:rPr>
              <w:t>- сборка готовых пакетов;</w:t>
            </w:r>
          </w:p>
          <w:p w:rsidR="00996B0E" w:rsidRPr="00CE4F3B" w:rsidRDefault="00996B0E" w:rsidP="00996B0E">
            <w:pPr>
              <w:pStyle w:val="af"/>
              <w:tabs>
                <w:tab w:val="num" w:pos="0"/>
              </w:tabs>
              <w:spacing w:after="0"/>
              <w:ind w:left="0" w:firstLine="284"/>
              <w:jc w:val="both"/>
              <w:rPr>
                <w:sz w:val="22"/>
                <w:szCs w:val="22"/>
              </w:rPr>
            </w:pPr>
            <w:r w:rsidRPr="00CE4F3B">
              <w:rPr>
                <w:sz w:val="22"/>
                <w:szCs w:val="22"/>
              </w:rPr>
              <w:t>- маркировка и упаковка;</w:t>
            </w:r>
          </w:p>
          <w:p w:rsidR="00996B0E" w:rsidRPr="00CE4F3B" w:rsidRDefault="00996B0E" w:rsidP="00996B0E">
            <w:pPr>
              <w:pStyle w:val="af"/>
              <w:tabs>
                <w:tab w:val="num" w:pos="0"/>
              </w:tabs>
              <w:spacing w:after="0"/>
              <w:ind w:left="0" w:firstLine="284"/>
              <w:jc w:val="both"/>
              <w:rPr>
                <w:sz w:val="22"/>
                <w:szCs w:val="22"/>
              </w:rPr>
            </w:pPr>
            <w:r w:rsidRPr="00CE4F3B">
              <w:rPr>
                <w:sz w:val="22"/>
                <w:szCs w:val="22"/>
              </w:rPr>
              <w:t>- транспортирование готовой продукции;</w:t>
            </w:r>
          </w:p>
          <w:p w:rsidR="00996B0E" w:rsidRPr="00CE4F3B" w:rsidRDefault="00996B0E" w:rsidP="00996B0E">
            <w:pPr>
              <w:pStyle w:val="af"/>
              <w:tabs>
                <w:tab w:val="num" w:pos="0"/>
              </w:tabs>
              <w:spacing w:after="0"/>
              <w:ind w:left="0" w:firstLine="284"/>
              <w:jc w:val="both"/>
              <w:rPr>
                <w:sz w:val="22"/>
                <w:szCs w:val="22"/>
              </w:rPr>
            </w:pPr>
            <w:r w:rsidRPr="00CE4F3B">
              <w:rPr>
                <w:sz w:val="22"/>
                <w:szCs w:val="22"/>
              </w:rPr>
              <w:t>- переработка отходов производства.</w:t>
            </w:r>
          </w:p>
          <w:p w:rsidR="00996B0E" w:rsidRDefault="00996B0E" w:rsidP="00996B0E">
            <w:pPr>
              <w:pStyle w:val="af"/>
              <w:tabs>
                <w:tab w:val="num" w:pos="0"/>
              </w:tabs>
              <w:spacing w:after="0"/>
              <w:ind w:left="0" w:firstLine="284"/>
              <w:jc w:val="both"/>
              <w:rPr>
                <w:sz w:val="22"/>
                <w:szCs w:val="22"/>
              </w:rPr>
            </w:pPr>
            <w:r w:rsidRPr="00CE4F3B">
              <w:rPr>
                <w:sz w:val="22"/>
                <w:szCs w:val="22"/>
              </w:rPr>
              <w:t>Объем водопотребления составляет 0,05 м3/сут на заполнение замкнутого контура охлаждения и подпитки линии для производства пакетов (2 раза в год)</w:t>
            </w:r>
          </w:p>
        </w:tc>
      </w:tr>
    </w:tbl>
    <w:p w:rsidR="00996B0E" w:rsidRDefault="00996B0E" w:rsidP="002B45AF">
      <w:pPr>
        <w:jc w:val="center"/>
        <w:rPr>
          <w:sz w:val="28"/>
          <w:szCs w:val="28"/>
        </w:rPr>
        <w:sectPr w:rsidR="00996B0E" w:rsidSect="00DD3E6E">
          <w:pgSz w:w="16838" w:h="11906" w:orient="landscape"/>
          <w:pgMar w:top="1140" w:right="1134" w:bottom="624" w:left="1134" w:header="709" w:footer="709" w:gutter="0"/>
          <w:cols w:space="708"/>
          <w:docGrid w:linePitch="360"/>
        </w:sectPr>
      </w:pPr>
    </w:p>
    <w:p w:rsidR="00DD3E6E" w:rsidRDefault="00DD3E6E" w:rsidP="00CC5DA7">
      <w:pPr>
        <w:jc w:val="center"/>
        <w:outlineLvl w:val="0"/>
        <w:rPr>
          <w:sz w:val="28"/>
          <w:szCs w:val="28"/>
        </w:rPr>
      </w:pPr>
      <w:r>
        <w:rPr>
          <w:sz w:val="28"/>
          <w:szCs w:val="28"/>
        </w:rPr>
        <w:lastRenderedPageBreak/>
        <w:t>Описание схемы водоснабжения и канализации</w:t>
      </w:r>
    </w:p>
    <w:p w:rsidR="00DD3E6E" w:rsidRDefault="00DD3E6E" w:rsidP="002B45AF">
      <w:pPr>
        <w:jc w:val="center"/>
        <w:rPr>
          <w:sz w:val="28"/>
          <w:szCs w:val="28"/>
        </w:rPr>
      </w:pPr>
    </w:p>
    <w:p w:rsidR="00DD3E6E" w:rsidRDefault="00DD3E6E" w:rsidP="00CC5DA7">
      <w:pPr>
        <w:jc w:val="right"/>
        <w:outlineLvl w:val="0"/>
        <w:rPr>
          <w:sz w:val="28"/>
          <w:szCs w:val="28"/>
        </w:rPr>
      </w:pPr>
      <w:r>
        <w:rPr>
          <w:sz w:val="28"/>
          <w:szCs w:val="28"/>
        </w:rPr>
        <w:t>Таблица 7</w:t>
      </w:r>
    </w:p>
    <w:p w:rsidR="004176CF" w:rsidRDefault="004176CF" w:rsidP="00CC5DA7">
      <w:pPr>
        <w:jc w:val="center"/>
        <w:outlineLvl w:val="0"/>
        <w:rPr>
          <w:sz w:val="28"/>
          <w:szCs w:val="28"/>
        </w:rPr>
      </w:pPr>
      <w:r>
        <w:rPr>
          <w:sz w:val="28"/>
          <w:szCs w:val="28"/>
        </w:rPr>
        <w:t>Головная площадка</w:t>
      </w:r>
    </w:p>
    <w:tbl>
      <w:tblPr>
        <w:tblW w:w="10340" w:type="dxa"/>
        <w:tblInd w:w="88" w:type="dxa"/>
        <w:tblLook w:val="0000" w:firstRow="0" w:lastRow="0" w:firstColumn="0" w:lastColumn="0" w:noHBand="0" w:noVBand="0"/>
      </w:tblPr>
      <w:tblGrid>
        <w:gridCol w:w="960"/>
        <w:gridCol w:w="2420"/>
        <w:gridCol w:w="6960"/>
      </w:tblGrid>
      <w:tr w:rsidR="00DD3E6E">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D3E6E" w:rsidRDefault="00DD3E6E">
            <w:pPr>
              <w:jc w:val="center"/>
            </w:pPr>
            <w:r>
              <w:t>№</w:t>
            </w:r>
            <w:r>
              <w:br/>
              <w:t>п/п</w:t>
            </w:r>
          </w:p>
        </w:tc>
        <w:tc>
          <w:tcPr>
            <w:tcW w:w="2420" w:type="dxa"/>
            <w:tcBorders>
              <w:top w:val="single" w:sz="4" w:space="0" w:color="auto"/>
              <w:left w:val="nil"/>
              <w:bottom w:val="single" w:sz="4" w:space="0" w:color="auto"/>
              <w:right w:val="single" w:sz="4" w:space="0" w:color="auto"/>
            </w:tcBorders>
            <w:shd w:val="clear" w:color="auto" w:fill="auto"/>
            <w:noWrap/>
            <w:vAlign w:val="center"/>
          </w:tcPr>
          <w:p w:rsidR="00DD3E6E" w:rsidRDefault="00DD3E6E">
            <w:pPr>
              <w:jc w:val="center"/>
            </w:pPr>
            <w:r>
              <w:t>Наименование схемы</w:t>
            </w:r>
          </w:p>
        </w:tc>
        <w:tc>
          <w:tcPr>
            <w:tcW w:w="6960" w:type="dxa"/>
            <w:tcBorders>
              <w:top w:val="single" w:sz="4" w:space="0" w:color="auto"/>
              <w:left w:val="nil"/>
              <w:bottom w:val="single" w:sz="4" w:space="0" w:color="auto"/>
              <w:right w:val="single" w:sz="4" w:space="0" w:color="auto"/>
            </w:tcBorders>
            <w:shd w:val="clear" w:color="auto" w:fill="auto"/>
            <w:noWrap/>
            <w:vAlign w:val="center"/>
          </w:tcPr>
          <w:p w:rsidR="00DD3E6E" w:rsidRDefault="00DD3E6E">
            <w:pPr>
              <w:jc w:val="center"/>
            </w:pPr>
            <w:r>
              <w:t>Описание схемы</w:t>
            </w:r>
          </w:p>
        </w:tc>
      </w:tr>
      <w:tr w:rsidR="00DD3E6E">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tcPr>
          <w:p w:rsidR="00DD3E6E" w:rsidRDefault="00DD3E6E">
            <w:pPr>
              <w:jc w:val="center"/>
            </w:pPr>
            <w:r>
              <w:t>1</w:t>
            </w:r>
          </w:p>
        </w:tc>
        <w:tc>
          <w:tcPr>
            <w:tcW w:w="2420" w:type="dxa"/>
            <w:tcBorders>
              <w:top w:val="nil"/>
              <w:left w:val="nil"/>
              <w:bottom w:val="single" w:sz="4" w:space="0" w:color="auto"/>
              <w:right w:val="single" w:sz="4" w:space="0" w:color="auto"/>
            </w:tcBorders>
            <w:shd w:val="clear" w:color="auto" w:fill="auto"/>
            <w:noWrap/>
            <w:vAlign w:val="center"/>
          </w:tcPr>
          <w:p w:rsidR="00DD3E6E" w:rsidRDefault="00DD3E6E">
            <w:pPr>
              <w:jc w:val="center"/>
            </w:pPr>
            <w:r>
              <w:t>2</w:t>
            </w:r>
          </w:p>
        </w:tc>
        <w:tc>
          <w:tcPr>
            <w:tcW w:w="6960" w:type="dxa"/>
            <w:tcBorders>
              <w:top w:val="nil"/>
              <w:left w:val="nil"/>
              <w:bottom w:val="single" w:sz="4" w:space="0" w:color="auto"/>
              <w:right w:val="single" w:sz="4" w:space="0" w:color="auto"/>
            </w:tcBorders>
            <w:shd w:val="clear" w:color="auto" w:fill="auto"/>
            <w:noWrap/>
            <w:vAlign w:val="center"/>
          </w:tcPr>
          <w:p w:rsidR="00DD3E6E" w:rsidRDefault="00DD3E6E">
            <w:pPr>
              <w:jc w:val="center"/>
            </w:pPr>
            <w:r>
              <w:t>3</w:t>
            </w:r>
          </w:p>
        </w:tc>
      </w:tr>
      <w:tr w:rsidR="00DD3E6E">
        <w:trPr>
          <w:trHeight w:val="2444"/>
        </w:trPr>
        <w:tc>
          <w:tcPr>
            <w:tcW w:w="960" w:type="dxa"/>
            <w:tcBorders>
              <w:top w:val="nil"/>
              <w:left w:val="single" w:sz="4" w:space="0" w:color="auto"/>
              <w:bottom w:val="single" w:sz="4" w:space="0" w:color="auto"/>
              <w:right w:val="single" w:sz="4" w:space="0" w:color="auto"/>
            </w:tcBorders>
            <w:shd w:val="clear" w:color="auto" w:fill="auto"/>
            <w:noWrap/>
            <w:vAlign w:val="center"/>
          </w:tcPr>
          <w:p w:rsidR="00DD3E6E" w:rsidRDefault="00DD3E6E">
            <w:pPr>
              <w:jc w:val="center"/>
            </w:pPr>
            <w:r>
              <w:t>1</w:t>
            </w:r>
          </w:p>
        </w:tc>
        <w:tc>
          <w:tcPr>
            <w:tcW w:w="2420" w:type="dxa"/>
            <w:tcBorders>
              <w:top w:val="nil"/>
              <w:left w:val="nil"/>
              <w:bottom w:val="single" w:sz="4" w:space="0" w:color="auto"/>
              <w:right w:val="single" w:sz="4" w:space="0" w:color="auto"/>
            </w:tcBorders>
            <w:shd w:val="clear" w:color="auto" w:fill="auto"/>
            <w:vAlign w:val="center"/>
          </w:tcPr>
          <w:p w:rsidR="00DD3E6E" w:rsidRDefault="00DD3E6E">
            <w:pPr>
              <w:jc w:val="center"/>
            </w:pPr>
            <w:r>
              <w:t>Система пит</w:t>
            </w:r>
            <w:r>
              <w:t>ь</w:t>
            </w:r>
            <w:r>
              <w:t>евого вод</w:t>
            </w:r>
            <w:r>
              <w:t>о</w:t>
            </w:r>
            <w:r>
              <w:t>снабжения</w:t>
            </w:r>
          </w:p>
        </w:tc>
        <w:tc>
          <w:tcPr>
            <w:tcW w:w="6960" w:type="dxa"/>
            <w:tcBorders>
              <w:top w:val="nil"/>
              <w:left w:val="nil"/>
              <w:bottom w:val="single" w:sz="4" w:space="0" w:color="auto"/>
              <w:right w:val="single" w:sz="4" w:space="0" w:color="auto"/>
            </w:tcBorders>
            <w:shd w:val="clear" w:color="auto" w:fill="auto"/>
            <w:vAlign w:val="center"/>
          </w:tcPr>
          <w:p w:rsidR="00DD3E6E" w:rsidRDefault="00DD3E6E">
            <w:pPr>
              <w:jc w:val="center"/>
            </w:pPr>
            <w:r>
              <w:t xml:space="preserve">Обеспечение ОАО «Могилевхимволокно» артезианской водой  осуществляется посредством добычи подземных вод с применением водозаборных сооружений (скважины артезианской воды № 19771/24 и № 75197/24). Резервным источником снабжения артезианской водой является водозаборы «Добросневичи» и «Зимница» УПКПВКХ «Могилевоблводоканал». Артезианская вода по трубопроводу диаметром </w:t>
            </w:r>
            <w:smartTag w:uri="urn:schemas-microsoft-com:office:smarttags" w:element="metricconverter">
              <w:smartTagPr>
                <w:attr w:name="ProductID" w:val="300 мм"/>
              </w:smartTagPr>
              <w:r>
                <w:t>300 мм</w:t>
              </w:r>
            </w:smartTag>
            <w:r>
              <w:t xml:space="preserve"> поступает в резервуары артезианской воды: №1 объемом </w:t>
            </w:r>
            <w:smartTag w:uri="urn:schemas-microsoft-com:office:smarttags" w:element="metricconverter">
              <w:smartTagPr>
                <w:attr w:name="ProductID" w:val="1500 м3"/>
              </w:smartTagPr>
              <w:r>
                <w:t>1500 м3</w:t>
              </w:r>
            </w:smartTag>
            <w:r>
              <w:t xml:space="preserve">; №2 объемом </w:t>
            </w:r>
            <w:smartTag w:uri="urn:schemas-microsoft-com:office:smarttags" w:element="metricconverter">
              <w:smartTagPr>
                <w:attr w:name="ProductID" w:val="1500 м3"/>
              </w:smartTagPr>
              <w:r>
                <w:t>1500 м3</w:t>
              </w:r>
            </w:smartTag>
            <w:r>
              <w:t xml:space="preserve">; №3 объемом </w:t>
            </w:r>
            <w:smartTag w:uri="urn:schemas-microsoft-com:office:smarttags" w:element="metricconverter">
              <w:smartTagPr>
                <w:attr w:name="ProductID" w:val="2000 м3"/>
              </w:smartTagPr>
              <w:r>
                <w:t>2000 м3</w:t>
              </w:r>
            </w:smartTag>
            <w:r>
              <w:t xml:space="preserve"> и №4 объемом  </w:t>
            </w:r>
            <w:smartTag w:uri="urn:schemas-microsoft-com:office:smarttags" w:element="metricconverter">
              <w:smartTagPr>
                <w:attr w:name="ProductID" w:val="2000 м3"/>
              </w:smartTagPr>
              <w:r>
                <w:t>2000 м3</w:t>
              </w:r>
            </w:smartTag>
            <w:r>
              <w:t>, откуда по самотечным трубопроводам поступает на насосное оборудование, установленное в машинном зале насосной станции второго подъема. Далее насосами подается в магистральные трубопроводы для обеспечения водой на хозяйственно-питьевые нужды, противопожарные нужды и нужды промышленности субъектов ОАО «Могилевхимволокно» и сторонних субабонентов.</w:t>
            </w:r>
          </w:p>
        </w:tc>
      </w:tr>
      <w:tr w:rsidR="00DD3E6E">
        <w:trPr>
          <w:trHeight w:val="945"/>
        </w:trPr>
        <w:tc>
          <w:tcPr>
            <w:tcW w:w="960" w:type="dxa"/>
            <w:tcBorders>
              <w:top w:val="nil"/>
              <w:left w:val="single" w:sz="4" w:space="0" w:color="auto"/>
              <w:bottom w:val="nil"/>
              <w:right w:val="single" w:sz="4" w:space="0" w:color="auto"/>
            </w:tcBorders>
            <w:shd w:val="clear" w:color="auto" w:fill="auto"/>
            <w:noWrap/>
            <w:vAlign w:val="center"/>
          </w:tcPr>
          <w:p w:rsidR="00DD3E6E" w:rsidRDefault="00DD3E6E">
            <w:pPr>
              <w:jc w:val="center"/>
            </w:pPr>
            <w:r>
              <w:t>2</w:t>
            </w:r>
          </w:p>
        </w:tc>
        <w:tc>
          <w:tcPr>
            <w:tcW w:w="2420" w:type="dxa"/>
            <w:tcBorders>
              <w:top w:val="nil"/>
              <w:left w:val="nil"/>
              <w:bottom w:val="nil"/>
              <w:right w:val="single" w:sz="4" w:space="0" w:color="auto"/>
            </w:tcBorders>
            <w:shd w:val="clear" w:color="auto" w:fill="auto"/>
            <w:vAlign w:val="center"/>
          </w:tcPr>
          <w:p w:rsidR="00DD3E6E" w:rsidRDefault="00DD3E6E">
            <w:pPr>
              <w:jc w:val="center"/>
            </w:pPr>
            <w:r>
              <w:t xml:space="preserve">Система технического водоснабжения  </w:t>
            </w:r>
          </w:p>
        </w:tc>
        <w:tc>
          <w:tcPr>
            <w:tcW w:w="6960" w:type="dxa"/>
            <w:tcBorders>
              <w:top w:val="nil"/>
              <w:left w:val="nil"/>
              <w:bottom w:val="nil"/>
              <w:right w:val="single" w:sz="4" w:space="0" w:color="auto"/>
            </w:tcBorders>
            <w:shd w:val="clear" w:color="auto" w:fill="auto"/>
            <w:vAlign w:val="center"/>
          </w:tcPr>
          <w:p w:rsidR="00DD3E6E" w:rsidRDefault="00DD3E6E">
            <w:pPr>
              <w:jc w:val="center"/>
            </w:pPr>
            <w:r>
              <w:t>Источником технического водоснабжения головной площадки является река Днепр. Добыча воды осущес</w:t>
            </w:r>
            <w:r>
              <w:t>т</w:t>
            </w:r>
            <w:r>
              <w:t>вляется посредством двух собственных  водозаборов :№1 "Любуж", №2 "Гребенева". Вода и</w:t>
            </w:r>
            <w:r>
              <w:t>с</w:t>
            </w:r>
            <w:r>
              <w:t>пользуется на технологические,  хозяйственно-питьевые нужды и для передачи 5 абонентам.</w:t>
            </w:r>
          </w:p>
        </w:tc>
      </w:tr>
      <w:tr w:rsidR="00996B0E">
        <w:trPr>
          <w:trHeight w:val="7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B0E" w:rsidRDefault="00996B0E" w:rsidP="00222C9C">
            <w:pPr>
              <w:jc w:val="center"/>
            </w:pPr>
            <w:r>
              <w:t>3</w:t>
            </w:r>
          </w:p>
        </w:tc>
        <w:tc>
          <w:tcPr>
            <w:tcW w:w="2420" w:type="dxa"/>
            <w:tcBorders>
              <w:top w:val="single" w:sz="4" w:space="0" w:color="auto"/>
              <w:left w:val="nil"/>
              <w:bottom w:val="single" w:sz="4" w:space="0" w:color="auto"/>
              <w:right w:val="single" w:sz="4" w:space="0" w:color="auto"/>
            </w:tcBorders>
            <w:shd w:val="clear" w:color="auto" w:fill="auto"/>
            <w:vAlign w:val="center"/>
          </w:tcPr>
          <w:p w:rsidR="00996B0E" w:rsidRDefault="00996B0E" w:rsidP="00222C9C">
            <w:pPr>
              <w:jc w:val="center"/>
            </w:pPr>
            <w:r>
              <w:t>Система об</w:t>
            </w:r>
            <w:r>
              <w:t>о</w:t>
            </w:r>
            <w:r>
              <w:t>ротного и повторного водоснабжения</w:t>
            </w:r>
          </w:p>
        </w:tc>
        <w:tc>
          <w:tcPr>
            <w:tcW w:w="6960" w:type="dxa"/>
            <w:tcBorders>
              <w:top w:val="single" w:sz="4" w:space="0" w:color="auto"/>
              <w:left w:val="nil"/>
              <w:bottom w:val="single" w:sz="4" w:space="0" w:color="auto"/>
              <w:right w:val="single" w:sz="4" w:space="0" w:color="auto"/>
            </w:tcBorders>
            <w:shd w:val="clear" w:color="auto" w:fill="auto"/>
            <w:vAlign w:val="center"/>
          </w:tcPr>
          <w:p w:rsidR="00996B0E" w:rsidRDefault="00996B0E" w:rsidP="00222C9C">
            <w:pPr>
              <w:jc w:val="center"/>
            </w:pPr>
            <w:r>
              <w:t>Вода оборотная используется на технологические нужды производств   (охлаждение высокотемпературных узлов технологического оборудования и в некоторых случаях для уборки помещений и оборудования). На головной площадке имеется 6 систем оборотного водоснабжения: СОВ "ДМТ-4", СОВ "ПЭТФ", СОВ "ДМТ-3", СОВ "Штапель-3", СОВ ЭТЦ и СОВ АХКУ.</w:t>
            </w:r>
          </w:p>
        </w:tc>
      </w:tr>
      <w:tr w:rsidR="00996B0E">
        <w:trPr>
          <w:trHeight w:val="7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B0E" w:rsidRDefault="00996B0E" w:rsidP="00222C9C">
            <w:pPr>
              <w:jc w:val="center"/>
            </w:pPr>
            <w:r>
              <w:t>4</w:t>
            </w:r>
          </w:p>
        </w:tc>
        <w:tc>
          <w:tcPr>
            <w:tcW w:w="2420" w:type="dxa"/>
            <w:tcBorders>
              <w:top w:val="single" w:sz="4" w:space="0" w:color="auto"/>
              <w:left w:val="nil"/>
              <w:bottom w:val="single" w:sz="4" w:space="0" w:color="auto"/>
              <w:right w:val="single" w:sz="4" w:space="0" w:color="auto"/>
            </w:tcBorders>
            <w:shd w:val="clear" w:color="auto" w:fill="auto"/>
            <w:vAlign w:val="center"/>
          </w:tcPr>
          <w:p w:rsidR="00996B0E" w:rsidRDefault="00996B0E" w:rsidP="00222C9C">
            <w:pPr>
              <w:jc w:val="center"/>
            </w:pPr>
            <w:r>
              <w:t>Схема канал</w:t>
            </w:r>
            <w:r>
              <w:t>и</w:t>
            </w:r>
            <w:r>
              <w:t>зации, включая систему дождевой канализации</w:t>
            </w:r>
          </w:p>
        </w:tc>
        <w:tc>
          <w:tcPr>
            <w:tcW w:w="6960" w:type="dxa"/>
            <w:tcBorders>
              <w:top w:val="single" w:sz="4" w:space="0" w:color="auto"/>
              <w:left w:val="nil"/>
              <w:bottom w:val="single" w:sz="4" w:space="0" w:color="auto"/>
              <w:right w:val="single" w:sz="4" w:space="0" w:color="auto"/>
            </w:tcBorders>
            <w:shd w:val="clear" w:color="auto" w:fill="auto"/>
            <w:vAlign w:val="center"/>
          </w:tcPr>
          <w:p w:rsidR="00996B0E" w:rsidRDefault="00996B0E" w:rsidP="00222C9C">
            <w:pPr>
              <w:jc w:val="center"/>
            </w:pPr>
            <w:r>
              <w:t>Система водоотведения головной промплощадки ОАО "Могилевхимволокно" включает в себя фекальную, производственную и дождевую канализацию. За территорией промплощадки производственные сточные воды объединяются с фекальными в общий коллектор и поступают на канализационную насосную станцию "Лавсан" (далее - КНС). Дождевые сточные воды с территории предприятия поступают в пруды-накопители (мощность по проекту 24 000 м3/сутки). После усреднения и отстаивания в прудах дождевые сточные воды насосами пер</w:t>
            </w:r>
            <w:r>
              <w:t>е</w:t>
            </w:r>
            <w:r>
              <w:t>даются на КНС "Лавсан", где смешиваются с производственными и фекальными сточными водами. Смесь фекальных, производственных и дождевых сточных вод из резервуара КНС насосами подается на очистные сооружения УПКПВКХ «Могилевоблводоканал», согласно договору на оказание услуг водоснабжения и водоотведения (канализ</w:t>
            </w:r>
            <w:r>
              <w:t>а</w:t>
            </w:r>
            <w:r>
              <w:t>ции) № 0292 от 01.02.2023 г.</w:t>
            </w:r>
          </w:p>
        </w:tc>
      </w:tr>
    </w:tbl>
    <w:p w:rsidR="004176CF" w:rsidRDefault="004176CF"/>
    <w:p w:rsidR="00DD3E6E" w:rsidRDefault="00DD3E6E" w:rsidP="00DD3E6E">
      <w:pPr>
        <w:jc w:val="right"/>
        <w:rPr>
          <w:sz w:val="28"/>
          <w:szCs w:val="28"/>
        </w:rPr>
      </w:pPr>
    </w:p>
    <w:p w:rsidR="00222C9C" w:rsidRDefault="00222C9C" w:rsidP="00DD3E6E">
      <w:pPr>
        <w:jc w:val="right"/>
        <w:rPr>
          <w:sz w:val="28"/>
          <w:szCs w:val="28"/>
        </w:rPr>
      </w:pPr>
    </w:p>
    <w:tbl>
      <w:tblPr>
        <w:tblW w:w="10340" w:type="dxa"/>
        <w:tblInd w:w="88" w:type="dxa"/>
        <w:tblLook w:val="0000" w:firstRow="0" w:lastRow="0" w:firstColumn="0" w:lastColumn="0" w:noHBand="0" w:noVBand="0"/>
      </w:tblPr>
      <w:tblGrid>
        <w:gridCol w:w="960"/>
        <w:gridCol w:w="2420"/>
        <w:gridCol w:w="6960"/>
      </w:tblGrid>
      <w:tr w:rsidR="004176CF">
        <w:trPr>
          <w:trHeight w:val="255"/>
        </w:trPr>
        <w:tc>
          <w:tcPr>
            <w:tcW w:w="10340" w:type="dxa"/>
            <w:gridSpan w:val="3"/>
            <w:tcBorders>
              <w:top w:val="nil"/>
              <w:left w:val="nil"/>
              <w:bottom w:val="single" w:sz="4" w:space="0" w:color="auto"/>
              <w:right w:val="nil"/>
            </w:tcBorders>
            <w:shd w:val="clear" w:color="auto" w:fill="auto"/>
            <w:noWrap/>
            <w:vAlign w:val="bottom"/>
          </w:tcPr>
          <w:p w:rsidR="004176CF" w:rsidRPr="004176CF" w:rsidRDefault="004176CF">
            <w:pPr>
              <w:jc w:val="center"/>
              <w:rPr>
                <w:bCs/>
                <w:sz w:val="28"/>
                <w:szCs w:val="28"/>
              </w:rPr>
            </w:pPr>
            <w:r w:rsidRPr="004176CF">
              <w:rPr>
                <w:bCs/>
                <w:sz w:val="28"/>
                <w:szCs w:val="28"/>
              </w:rPr>
              <w:lastRenderedPageBreak/>
              <w:t>Производство синтетических пленок</w:t>
            </w:r>
          </w:p>
        </w:tc>
      </w:tr>
      <w:tr w:rsidR="004176CF">
        <w:trPr>
          <w:trHeight w:val="315"/>
        </w:trPr>
        <w:tc>
          <w:tcPr>
            <w:tcW w:w="960" w:type="dxa"/>
            <w:tcBorders>
              <w:top w:val="nil"/>
              <w:left w:val="single" w:sz="4" w:space="0" w:color="auto"/>
              <w:bottom w:val="single" w:sz="4" w:space="0" w:color="auto"/>
              <w:right w:val="single" w:sz="4" w:space="0" w:color="auto"/>
            </w:tcBorders>
            <w:shd w:val="clear" w:color="auto" w:fill="auto"/>
            <w:vAlign w:val="center"/>
          </w:tcPr>
          <w:p w:rsidR="004176CF" w:rsidRPr="004176CF" w:rsidRDefault="004176CF">
            <w:pPr>
              <w:jc w:val="center"/>
              <w:rPr>
                <w:bCs/>
              </w:rPr>
            </w:pPr>
            <w:r w:rsidRPr="004176CF">
              <w:rPr>
                <w:bCs/>
              </w:rPr>
              <w:t>№ п/п</w:t>
            </w:r>
          </w:p>
        </w:tc>
        <w:tc>
          <w:tcPr>
            <w:tcW w:w="2420" w:type="dxa"/>
            <w:tcBorders>
              <w:top w:val="nil"/>
              <w:left w:val="nil"/>
              <w:bottom w:val="single" w:sz="4" w:space="0" w:color="auto"/>
              <w:right w:val="single" w:sz="4" w:space="0" w:color="auto"/>
            </w:tcBorders>
            <w:shd w:val="clear" w:color="auto" w:fill="auto"/>
            <w:vAlign w:val="center"/>
          </w:tcPr>
          <w:p w:rsidR="004176CF" w:rsidRPr="004176CF" w:rsidRDefault="004176CF">
            <w:pPr>
              <w:jc w:val="center"/>
              <w:rPr>
                <w:bCs/>
              </w:rPr>
            </w:pPr>
            <w:r w:rsidRPr="004176CF">
              <w:rPr>
                <w:bCs/>
              </w:rPr>
              <w:t>Наименование схемы</w:t>
            </w:r>
          </w:p>
        </w:tc>
        <w:tc>
          <w:tcPr>
            <w:tcW w:w="6960" w:type="dxa"/>
            <w:tcBorders>
              <w:top w:val="nil"/>
              <w:left w:val="nil"/>
              <w:bottom w:val="single" w:sz="4" w:space="0" w:color="auto"/>
              <w:right w:val="single" w:sz="4" w:space="0" w:color="auto"/>
            </w:tcBorders>
            <w:shd w:val="clear" w:color="auto" w:fill="auto"/>
            <w:vAlign w:val="center"/>
          </w:tcPr>
          <w:p w:rsidR="004176CF" w:rsidRPr="004176CF" w:rsidRDefault="004176CF">
            <w:pPr>
              <w:jc w:val="center"/>
              <w:rPr>
                <w:bCs/>
              </w:rPr>
            </w:pPr>
            <w:r w:rsidRPr="004176CF">
              <w:rPr>
                <w:bCs/>
              </w:rPr>
              <w:t>Описание схемы</w:t>
            </w:r>
          </w:p>
        </w:tc>
      </w:tr>
      <w:tr w:rsidR="004176CF">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tcPr>
          <w:p w:rsidR="004176CF" w:rsidRPr="004176CF" w:rsidRDefault="004176CF">
            <w:pPr>
              <w:jc w:val="center"/>
              <w:rPr>
                <w:bCs/>
              </w:rPr>
            </w:pPr>
            <w:r w:rsidRPr="004176CF">
              <w:rPr>
                <w:bCs/>
              </w:rPr>
              <w:t>1</w:t>
            </w:r>
          </w:p>
        </w:tc>
        <w:tc>
          <w:tcPr>
            <w:tcW w:w="2420" w:type="dxa"/>
            <w:tcBorders>
              <w:top w:val="nil"/>
              <w:left w:val="nil"/>
              <w:bottom w:val="single" w:sz="4" w:space="0" w:color="auto"/>
              <w:right w:val="single" w:sz="4" w:space="0" w:color="auto"/>
            </w:tcBorders>
            <w:shd w:val="clear" w:color="auto" w:fill="auto"/>
            <w:noWrap/>
            <w:vAlign w:val="center"/>
          </w:tcPr>
          <w:p w:rsidR="004176CF" w:rsidRPr="004176CF" w:rsidRDefault="004176CF">
            <w:pPr>
              <w:jc w:val="center"/>
              <w:rPr>
                <w:bCs/>
              </w:rPr>
            </w:pPr>
            <w:r w:rsidRPr="004176CF">
              <w:rPr>
                <w:bCs/>
              </w:rPr>
              <w:t>2</w:t>
            </w:r>
          </w:p>
        </w:tc>
        <w:tc>
          <w:tcPr>
            <w:tcW w:w="6960" w:type="dxa"/>
            <w:tcBorders>
              <w:top w:val="nil"/>
              <w:left w:val="nil"/>
              <w:bottom w:val="single" w:sz="4" w:space="0" w:color="auto"/>
              <w:right w:val="single" w:sz="4" w:space="0" w:color="auto"/>
            </w:tcBorders>
            <w:shd w:val="clear" w:color="auto" w:fill="auto"/>
            <w:noWrap/>
            <w:vAlign w:val="center"/>
          </w:tcPr>
          <w:p w:rsidR="004176CF" w:rsidRPr="004176CF" w:rsidRDefault="004176CF">
            <w:pPr>
              <w:jc w:val="center"/>
              <w:rPr>
                <w:bCs/>
              </w:rPr>
            </w:pPr>
            <w:r w:rsidRPr="004176CF">
              <w:rPr>
                <w:bCs/>
              </w:rPr>
              <w:t>3</w:t>
            </w:r>
          </w:p>
        </w:tc>
      </w:tr>
      <w:tr w:rsidR="004176CF">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tcPr>
          <w:p w:rsidR="004176CF" w:rsidRDefault="004176CF">
            <w:pPr>
              <w:jc w:val="center"/>
            </w:pPr>
            <w:r>
              <w:t>1</w:t>
            </w:r>
          </w:p>
        </w:tc>
        <w:tc>
          <w:tcPr>
            <w:tcW w:w="2420" w:type="dxa"/>
            <w:tcBorders>
              <w:top w:val="nil"/>
              <w:left w:val="nil"/>
              <w:bottom w:val="single" w:sz="4" w:space="0" w:color="auto"/>
              <w:right w:val="single" w:sz="4" w:space="0" w:color="auto"/>
            </w:tcBorders>
            <w:shd w:val="clear" w:color="auto" w:fill="auto"/>
            <w:vAlign w:val="center"/>
          </w:tcPr>
          <w:p w:rsidR="004176CF" w:rsidRDefault="004176CF">
            <w:r>
              <w:t>Схема водоснабжения:</w:t>
            </w:r>
          </w:p>
        </w:tc>
        <w:tc>
          <w:tcPr>
            <w:tcW w:w="6960" w:type="dxa"/>
            <w:tcBorders>
              <w:top w:val="nil"/>
              <w:left w:val="nil"/>
              <w:bottom w:val="single" w:sz="4" w:space="0" w:color="auto"/>
              <w:right w:val="single" w:sz="4" w:space="0" w:color="auto"/>
            </w:tcBorders>
            <w:shd w:val="clear" w:color="auto" w:fill="auto"/>
            <w:vAlign w:val="center"/>
          </w:tcPr>
          <w:p w:rsidR="004176CF" w:rsidRDefault="004176CF">
            <w:r>
              <w:t> </w:t>
            </w:r>
          </w:p>
        </w:tc>
      </w:tr>
      <w:tr w:rsidR="004176CF">
        <w:trPr>
          <w:trHeight w:val="829"/>
        </w:trPr>
        <w:tc>
          <w:tcPr>
            <w:tcW w:w="960" w:type="dxa"/>
            <w:tcBorders>
              <w:top w:val="nil"/>
              <w:left w:val="single" w:sz="4" w:space="0" w:color="auto"/>
              <w:bottom w:val="single" w:sz="4" w:space="0" w:color="auto"/>
              <w:right w:val="single" w:sz="4" w:space="0" w:color="auto"/>
            </w:tcBorders>
            <w:shd w:val="clear" w:color="auto" w:fill="auto"/>
            <w:noWrap/>
            <w:vAlign w:val="center"/>
          </w:tcPr>
          <w:p w:rsidR="004176CF" w:rsidRDefault="004176CF">
            <w:pPr>
              <w:jc w:val="center"/>
            </w:pPr>
            <w:r>
              <w:t>1.1</w:t>
            </w:r>
          </w:p>
        </w:tc>
        <w:tc>
          <w:tcPr>
            <w:tcW w:w="2420" w:type="dxa"/>
            <w:tcBorders>
              <w:top w:val="nil"/>
              <w:left w:val="nil"/>
              <w:bottom w:val="single" w:sz="4" w:space="0" w:color="auto"/>
              <w:right w:val="single" w:sz="4" w:space="0" w:color="auto"/>
            </w:tcBorders>
            <w:shd w:val="clear" w:color="auto" w:fill="auto"/>
            <w:vAlign w:val="center"/>
          </w:tcPr>
          <w:p w:rsidR="004176CF" w:rsidRDefault="004176CF">
            <w:r>
              <w:t>Система пить</w:t>
            </w:r>
            <w:r>
              <w:t>е</w:t>
            </w:r>
            <w:r>
              <w:t>вого водосна</w:t>
            </w:r>
            <w:r>
              <w:t>б</w:t>
            </w:r>
            <w:r>
              <w:t xml:space="preserve">жения </w:t>
            </w:r>
          </w:p>
        </w:tc>
        <w:tc>
          <w:tcPr>
            <w:tcW w:w="6960" w:type="dxa"/>
            <w:tcBorders>
              <w:top w:val="nil"/>
              <w:left w:val="nil"/>
              <w:bottom w:val="single" w:sz="4" w:space="0" w:color="auto"/>
              <w:right w:val="single" w:sz="4" w:space="0" w:color="auto"/>
            </w:tcBorders>
            <w:shd w:val="clear" w:color="auto" w:fill="auto"/>
            <w:vAlign w:val="center"/>
          </w:tcPr>
          <w:p w:rsidR="004176CF" w:rsidRDefault="004176CF">
            <w:r>
              <w:t xml:space="preserve"> На территорию ПСП питьевая вода поступает от УПКП ВКХ "Могилевоблводоканал" по вводам: в/з Добросневичи,  согла</w:t>
            </w:r>
            <w:r>
              <w:t>с</w:t>
            </w:r>
            <w:r>
              <w:t>но договору на отпуск услуг по водоснабжению и канализации  №0295 от 01.12.2023г. Вода используется на технологические, хозяйственно-питьевые ну</w:t>
            </w:r>
            <w:r>
              <w:t>ж</w:t>
            </w:r>
            <w:r>
              <w:t>ды и для передачи  1 арендатору</w:t>
            </w:r>
          </w:p>
        </w:tc>
      </w:tr>
      <w:tr w:rsidR="004176CF">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tcPr>
          <w:p w:rsidR="004176CF" w:rsidRDefault="004176CF">
            <w:pPr>
              <w:jc w:val="center"/>
            </w:pPr>
            <w:r>
              <w:t>1.2</w:t>
            </w:r>
          </w:p>
        </w:tc>
        <w:tc>
          <w:tcPr>
            <w:tcW w:w="2420" w:type="dxa"/>
            <w:tcBorders>
              <w:top w:val="nil"/>
              <w:left w:val="nil"/>
              <w:bottom w:val="single" w:sz="4" w:space="0" w:color="auto"/>
              <w:right w:val="single" w:sz="4" w:space="0" w:color="auto"/>
            </w:tcBorders>
            <w:shd w:val="clear" w:color="auto" w:fill="auto"/>
            <w:vAlign w:val="center"/>
          </w:tcPr>
          <w:p w:rsidR="004176CF" w:rsidRDefault="004176CF">
            <w:r>
              <w:t xml:space="preserve">Система технического водоснабжения  </w:t>
            </w:r>
          </w:p>
        </w:tc>
        <w:tc>
          <w:tcPr>
            <w:tcW w:w="6960" w:type="dxa"/>
            <w:tcBorders>
              <w:top w:val="nil"/>
              <w:left w:val="nil"/>
              <w:bottom w:val="single" w:sz="4" w:space="0" w:color="auto"/>
              <w:right w:val="single" w:sz="4" w:space="0" w:color="auto"/>
            </w:tcBorders>
            <w:shd w:val="clear" w:color="auto" w:fill="auto"/>
            <w:vAlign w:val="center"/>
          </w:tcPr>
          <w:p w:rsidR="004176CF" w:rsidRDefault="004176CF">
            <w:r>
              <w:t> </w:t>
            </w:r>
          </w:p>
        </w:tc>
      </w:tr>
      <w:tr w:rsidR="004176CF">
        <w:trPr>
          <w:trHeight w:val="945"/>
        </w:trPr>
        <w:tc>
          <w:tcPr>
            <w:tcW w:w="960" w:type="dxa"/>
            <w:tcBorders>
              <w:top w:val="nil"/>
              <w:left w:val="single" w:sz="4" w:space="0" w:color="auto"/>
              <w:bottom w:val="single" w:sz="4" w:space="0" w:color="auto"/>
              <w:right w:val="single" w:sz="4" w:space="0" w:color="auto"/>
            </w:tcBorders>
            <w:shd w:val="clear" w:color="auto" w:fill="auto"/>
            <w:noWrap/>
            <w:vAlign w:val="center"/>
          </w:tcPr>
          <w:p w:rsidR="004176CF" w:rsidRDefault="004176CF">
            <w:pPr>
              <w:jc w:val="center"/>
            </w:pPr>
            <w:r>
              <w:t>1.3</w:t>
            </w:r>
          </w:p>
        </w:tc>
        <w:tc>
          <w:tcPr>
            <w:tcW w:w="2420" w:type="dxa"/>
            <w:tcBorders>
              <w:top w:val="nil"/>
              <w:left w:val="nil"/>
              <w:bottom w:val="single" w:sz="4" w:space="0" w:color="auto"/>
              <w:right w:val="single" w:sz="4" w:space="0" w:color="auto"/>
            </w:tcBorders>
            <w:shd w:val="clear" w:color="auto" w:fill="auto"/>
            <w:vAlign w:val="center"/>
          </w:tcPr>
          <w:p w:rsidR="004176CF" w:rsidRDefault="004176CF">
            <w:r>
              <w:t>Система об</w:t>
            </w:r>
            <w:r>
              <w:t>о</w:t>
            </w:r>
            <w:r>
              <w:t>ротного и повторного водоснабжения</w:t>
            </w:r>
          </w:p>
        </w:tc>
        <w:tc>
          <w:tcPr>
            <w:tcW w:w="6960" w:type="dxa"/>
            <w:tcBorders>
              <w:top w:val="nil"/>
              <w:left w:val="nil"/>
              <w:bottom w:val="single" w:sz="4" w:space="0" w:color="auto"/>
              <w:right w:val="single" w:sz="4" w:space="0" w:color="auto"/>
            </w:tcBorders>
            <w:shd w:val="clear" w:color="auto" w:fill="auto"/>
            <w:vAlign w:val="center"/>
          </w:tcPr>
          <w:p w:rsidR="004176CF" w:rsidRDefault="004176CF">
            <w:r>
              <w:t>Вода оборотная используется на технологические нужды производств   (охлаждение высокотемпературных узлов технологического оборуд</w:t>
            </w:r>
            <w:r>
              <w:t>о</w:t>
            </w:r>
            <w:r>
              <w:t xml:space="preserve">вания. ) </w:t>
            </w:r>
          </w:p>
        </w:tc>
      </w:tr>
      <w:tr w:rsidR="004176CF">
        <w:trPr>
          <w:trHeight w:val="2205"/>
        </w:trPr>
        <w:tc>
          <w:tcPr>
            <w:tcW w:w="960" w:type="dxa"/>
            <w:tcBorders>
              <w:top w:val="nil"/>
              <w:left w:val="single" w:sz="4" w:space="0" w:color="auto"/>
              <w:bottom w:val="single" w:sz="4" w:space="0" w:color="auto"/>
              <w:right w:val="single" w:sz="4" w:space="0" w:color="auto"/>
            </w:tcBorders>
            <w:shd w:val="clear" w:color="auto" w:fill="auto"/>
            <w:noWrap/>
            <w:vAlign w:val="center"/>
          </w:tcPr>
          <w:p w:rsidR="004176CF" w:rsidRDefault="004176CF">
            <w:pPr>
              <w:jc w:val="center"/>
            </w:pPr>
            <w:r>
              <w:t>2</w:t>
            </w:r>
          </w:p>
        </w:tc>
        <w:tc>
          <w:tcPr>
            <w:tcW w:w="2420" w:type="dxa"/>
            <w:tcBorders>
              <w:top w:val="nil"/>
              <w:left w:val="nil"/>
              <w:bottom w:val="single" w:sz="4" w:space="0" w:color="auto"/>
              <w:right w:val="single" w:sz="4" w:space="0" w:color="auto"/>
            </w:tcBorders>
            <w:shd w:val="clear" w:color="auto" w:fill="auto"/>
            <w:vAlign w:val="center"/>
          </w:tcPr>
          <w:p w:rsidR="004176CF" w:rsidRDefault="004176CF">
            <w:r>
              <w:t>Схема канал</w:t>
            </w:r>
            <w:r>
              <w:t>и</w:t>
            </w:r>
            <w:r>
              <w:t>зации, включая систему дождевой канализации</w:t>
            </w:r>
          </w:p>
        </w:tc>
        <w:tc>
          <w:tcPr>
            <w:tcW w:w="6960" w:type="dxa"/>
            <w:tcBorders>
              <w:top w:val="nil"/>
              <w:left w:val="nil"/>
              <w:bottom w:val="single" w:sz="4" w:space="0" w:color="auto"/>
              <w:right w:val="single" w:sz="4" w:space="0" w:color="auto"/>
            </w:tcBorders>
            <w:shd w:val="clear" w:color="auto" w:fill="auto"/>
            <w:vAlign w:val="center"/>
          </w:tcPr>
          <w:p w:rsidR="004176CF" w:rsidRDefault="004176CF">
            <w:r>
              <w:t>На производстве синтетических пленок хозяйственно-бытовая сточная вода передается на очистные сооружения УПКП ВКХ "Могилевоблводоканал" согласно договору №0295 от 01.12.2023г., отвод ливневых и условно-чистых вод (от пить</w:t>
            </w:r>
            <w:r>
              <w:t>е</w:t>
            </w:r>
            <w:r>
              <w:t>вых фонтанчиков и установок кондиционирования) с территории производства осуществляется посредством ливневого ко</w:t>
            </w:r>
            <w:r>
              <w:t>л</w:t>
            </w:r>
            <w:r>
              <w:t>лектора в реку Днепр.</w:t>
            </w:r>
          </w:p>
        </w:tc>
      </w:tr>
    </w:tbl>
    <w:p w:rsidR="004176CF" w:rsidRDefault="004176CF" w:rsidP="00DD3E6E">
      <w:pPr>
        <w:jc w:val="right"/>
        <w:rPr>
          <w:sz w:val="28"/>
          <w:szCs w:val="28"/>
        </w:rPr>
      </w:pPr>
    </w:p>
    <w:p w:rsidR="00222C9C" w:rsidRDefault="00222C9C" w:rsidP="00DD3E6E">
      <w:pPr>
        <w:jc w:val="right"/>
        <w:rPr>
          <w:sz w:val="28"/>
          <w:szCs w:val="28"/>
        </w:rPr>
      </w:pPr>
    </w:p>
    <w:p w:rsidR="00222C9C" w:rsidRDefault="00222C9C" w:rsidP="00222C9C">
      <w:pPr>
        <w:jc w:val="center"/>
        <w:rPr>
          <w:sz w:val="28"/>
          <w:szCs w:val="28"/>
        </w:rPr>
      </w:pPr>
      <w:r>
        <w:rPr>
          <w:sz w:val="28"/>
          <w:szCs w:val="28"/>
        </w:rPr>
        <w:t>Характеристика водозаборных сооружений, предназначенных для изъятия поверхностных вод</w:t>
      </w:r>
    </w:p>
    <w:p w:rsidR="00222C9C" w:rsidRDefault="00222C9C" w:rsidP="00222C9C">
      <w:pPr>
        <w:jc w:val="center"/>
        <w:rPr>
          <w:sz w:val="28"/>
          <w:szCs w:val="28"/>
        </w:rPr>
      </w:pPr>
    </w:p>
    <w:p w:rsidR="00222C9C" w:rsidRDefault="00222C9C" w:rsidP="00CC5DA7">
      <w:pPr>
        <w:jc w:val="right"/>
        <w:outlineLvl w:val="0"/>
        <w:rPr>
          <w:sz w:val="28"/>
          <w:szCs w:val="28"/>
        </w:rPr>
      </w:pPr>
      <w:r>
        <w:rPr>
          <w:sz w:val="28"/>
          <w:szCs w:val="28"/>
        </w:rPr>
        <w:t>Таблица 8</w:t>
      </w:r>
    </w:p>
    <w:tbl>
      <w:tblPr>
        <w:tblW w:w="10340" w:type="dxa"/>
        <w:tblInd w:w="88" w:type="dxa"/>
        <w:tblLook w:val="0000" w:firstRow="0" w:lastRow="0" w:firstColumn="0" w:lastColumn="0" w:noHBand="0" w:noVBand="0"/>
      </w:tblPr>
      <w:tblGrid>
        <w:gridCol w:w="960"/>
        <w:gridCol w:w="960"/>
        <w:gridCol w:w="1400"/>
        <w:gridCol w:w="1580"/>
        <w:gridCol w:w="1840"/>
        <w:gridCol w:w="3600"/>
      </w:tblGrid>
      <w:tr w:rsidR="00222C9C">
        <w:trPr>
          <w:trHeight w:val="100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2C9C" w:rsidRDefault="00222C9C">
            <w:pPr>
              <w:jc w:val="center"/>
            </w:pPr>
            <w:r>
              <w:t>№</w:t>
            </w:r>
            <w:r>
              <w:br/>
              <w:t>п/п</w:t>
            </w:r>
          </w:p>
        </w:tc>
        <w:tc>
          <w:tcPr>
            <w:tcW w:w="3940" w:type="dxa"/>
            <w:gridSpan w:val="3"/>
            <w:tcBorders>
              <w:top w:val="single" w:sz="4" w:space="0" w:color="auto"/>
              <w:left w:val="nil"/>
              <w:bottom w:val="single" w:sz="4" w:space="0" w:color="auto"/>
              <w:right w:val="single" w:sz="4" w:space="0" w:color="auto"/>
            </w:tcBorders>
            <w:shd w:val="clear" w:color="auto" w:fill="auto"/>
            <w:vAlign w:val="center"/>
          </w:tcPr>
          <w:p w:rsidR="00222C9C" w:rsidRDefault="00222C9C">
            <w:pPr>
              <w:jc w:val="center"/>
            </w:pPr>
            <w:r>
              <w:t>Водозаборные сооружения, предназначенные для изъятия поверхностных вод</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22C9C" w:rsidRDefault="00222C9C">
            <w:pPr>
              <w:jc w:val="center"/>
            </w:pPr>
            <w:r>
              <w:t>Количество средств измерений расхода (объема) вод</w:t>
            </w:r>
          </w:p>
        </w:tc>
        <w:tc>
          <w:tcPr>
            <w:tcW w:w="36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22C9C" w:rsidRDefault="00222C9C">
            <w:pPr>
              <w:jc w:val="center"/>
            </w:pPr>
            <w:r>
              <w:t>Наличие рыбозащитных устройств на сооружениях для изъятия поверхнос</w:t>
            </w:r>
            <w:r>
              <w:t>т</w:t>
            </w:r>
            <w:r>
              <w:t>ных вод</w:t>
            </w:r>
          </w:p>
        </w:tc>
      </w:tr>
      <w:tr w:rsidR="00222C9C">
        <w:trPr>
          <w:trHeight w:val="315"/>
        </w:trPr>
        <w:tc>
          <w:tcPr>
            <w:tcW w:w="960" w:type="dxa"/>
            <w:vMerge/>
            <w:tcBorders>
              <w:top w:val="single" w:sz="4" w:space="0" w:color="auto"/>
              <w:left w:val="single" w:sz="4" w:space="0" w:color="auto"/>
              <w:bottom w:val="single" w:sz="4" w:space="0" w:color="auto"/>
              <w:right w:val="single" w:sz="4" w:space="0" w:color="auto"/>
            </w:tcBorders>
            <w:vAlign w:val="center"/>
          </w:tcPr>
          <w:p w:rsidR="00222C9C" w:rsidRDefault="00222C9C"/>
        </w:tc>
        <w:tc>
          <w:tcPr>
            <w:tcW w:w="960" w:type="dxa"/>
            <w:vMerge w:val="restart"/>
            <w:tcBorders>
              <w:top w:val="nil"/>
              <w:left w:val="single" w:sz="4" w:space="0" w:color="auto"/>
              <w:bottom w:val="single" w:sz="4" w:space="0" w:color="auto"/>
              <w:right w:val="single" w:sz="4" w:space="0" w:color="auto"/>
            </w:tcBorders>
            <w:shd w:val="clear" w:color="auto" w:fill="auto"/>
            <w:vAlign w:val="center"/>
          </w:tcPr>
          <w:p w:rsidR="00222C9C" w:rsidRDefault="00222C9C">
            <w:pPr>
              <w:jc w:val="center"/>
            </w:pPr>
            <w:r>
              <w:t>всего</w:t>
            </w:r>
          </w:p>
        </w:tc>
        <w:tc>
          <w:tcPr>
            <w:tcW w:w="2980" w:type="dxa"/>
            <w:gridSpan w:val="2"/>
            <w:tcBorders>
              <w:top w:val="single" w:sz="4" w:space="0" w:color="auto"/>
              <w:left w:val="nil"/>
              <w:bottom w:val="single" w:sz="4" w:space="0" w:color="auto"/>
              <w:right w:val="single" w:sz="4" w:space="0" w:color="auto"/>
            </w:tcBorders>
            <w:shd w:val="clear" w:color="auto" w:fill="auto"/>
            <w:vAlign w:val="center"/>
          </w:tcPr>
          <w:p w:rsidR="00222C9C" w:rsidRDefault="00222C9C">
            <w:pPr>
              <w:jc w:val="center"/>
            </w:pPr>
            <w:r>
              <w:t>суммарная производительность</w:t>
            </w:r>
          </w:p>
        </w:tc>
        <w:tc>
          <w:tcPr>
            <w:tcW w:w="1840" w:type="dxa"/>
            <w:vMerge/>
            <w:tcBorders>
              <w:top w:val="single" w:sz="4" w:space="0" w:color="auto"/>
              <w:left w:val="single" w:sz="4" w:space="0" w:color="auto"/>
              <w:bottom w:val="single" w:sz="4" w:space="0" w:color="000000"/>
              <w:right w:val="single" w:sz="4" w:space="0" w:color="auto"/>
            </w:tcBorders>
            <w:vAlign w:val="center"/>
          </w:tcPr>
          <w:p w:rsidR="00222C9C" w:rsidRDefault="00222C9C"/>
        </w:tc>
        <w:tc>
          <w:tcPr>
            <w:tcW w:w="3600" w:type="dxa"/>
            <w:vMerge/>
            <w:tcBorders>
              <w:top w:val="single" w:sz="4" w:space="0" w:color="auto"/>
              <w:left w:val="single" w:sz="4" w:space="0" w:color="auto"/>
              <w:bottom w:val="single" w:sz="4" w:space="0" w:color="000000"/>
              <w:right w:val="single" w:sz="4" w:space="0" w:color="auto"/>
            </w:tcBorders>
            <w:vAlign w:val="center"/>
          </w:tcPr>
          <w:p w:rsidR="00222C9C" w:rsidRDefault="00222C9C"/>
        </w:tc>
      </w:tr>
      <w:tr w:rsidR="00222C9C">
        <w:trPr>
          <w:trHeight w:val="315"/>
        </w:trPr>
        <w:tc>
          <w:tcPr>
            <w:tcW w:w="960" w:type="dxa"/>
            <w:vMerge/>
            <w:tcBorders>
              <w:top w:val="single" w:sz="4" w:space="0" w:color="auto"/>
              <w:left w:val="single" w:sz="4" w:space="0" w:color="auto"/>
              <w:bottom w:val="single" w:sz="4" w:space="0" w:color="auto"/>
              <w:right w:val="single" w:sz="4" w:space="0" w:color="auto"/>
            </w:tcBorders>
            <w:vAlign w:val="center"/>
          </w:tcPr>
          <w:p w:rsidR="00222C9C" w:rsidRDefault="00222C9C"/>
        </w:tc>
        <w:tc>
          <w:tcPr>
            <w:tcW w:w="960" w:type="dxa"/>
            <w:vMerge/>
            <w:tcBorders>
              <w:top w:val="nil"/>
              <w:left w:val="single" w:sz="4" w:space="0" w:color="auto"/>
              <w:bottom w:val="single" w:sz="4" w:space="0" w:color="auto"/>
              <w:right w:val="single" w:sz="4" w:space="0" w:color="auto"/>
            </w:tcBorders>
            <w:vAlign w:val="center"/>
          </w:tcPr>
          <w:p w:rsidR="00222C9C" w:rsidRDefault="00222C9C"/>
        </w:tc>
        <w:tc>
          <w:tcPr>
            <w:tcW w:w="1400" w:type="dxa"/>
            <w:tcBorders>
              <w:top w:val="nil"/>
              <w:left w:val="nil"/>
              <w:bottom w:val="single" w:sz="4" w:space="0" w:color="auto"/>
              <w:right w:val="single" w:sz="4" w:space="0" w:color="auto"/>
            </w:tcBorders>
            <w:shd w:val="clear" w:color="auto" w:fill="auto"/>
            <w:vAlign w:val="center"/>
          </w:tcPr>
          <w:p w:rsidR="00222C9C" w:rsidRDefault="00222C9C">
            <w:pPr>
              <w:jc w:val="center"/>
            </w:pPr>
            <w:r>
              <w:t>куб. м/час</w:t>
            </w:r>
          </w:p>
        </w:tc>
        <w:tc>
          <w:tcPr>
            <w:tcW w:w="1580" w:type="dxa"/>
            <w:tcBorders>
              <w:top w:val="nil"/>
              <w:left w:val="nil"/>
              <w:bottom w:val="single" w:sz="4" w:space="0" w:color="auto"/>
              <w:right w:val="single" w:sz="4" w:space="0" w:color="auto"/>
            </w:tcBorders>
            <w:shd w:val="clear" w:color="auto" w:fill="auto"/>
            <w:vAlign w:val="center"/>
          </w:tcPr>
          <w:p w:rsidR="00222C9C" w:rsidRDefault="00222C9C">
            <w:pPr>
              <w:jc w:val="center"/>
            </w:pPr>
            <w:r>
              <w:t>куб. м/сутки</w:t>
            </w:r>
          </w:p>
        </w:tc>
        <w:tc>
          <w:tcPr>
            <w:tcW w:w="1840" w:type="dxa"/>
            <w:vMerge/>
            <w:tcBorders>
              <w:top w:val="single" w:sz="4" w:space="0" w:color="auto"/>
              <w:left w:val="single" w:sz="4" w:space="0" w:color="auto"/>
              <w:bottom w:val="single" w:sz="4" w:space="0" w:color="000000"/>
              <w:right w:val="single" w:sz="4" w:space="0" w:color="auto"/>
            </w:tcBorders>
            <w:vAlign w:val="center"/>
          </w:tcPr>
          <w:p w:rsidR="00222C9C" w:rsidRDefault="00222C9C"/>
        </w:tc>
        <w:tc>
          <w:tcPr>
            <w:tcW w:w="3600" w:type="dxa"/>
            <w:vMerge/>
            <w:tcBorders>
              <w:top w:val="single" w:sz="4" w:space="0" w:color="auto"/>
              <w:left w:val="single" w:sz="4" w:space="0" w:color="auto"/>
              <w:bottom w:val="single" w:sz="4" w:space="0" w:color="000000"/>
              <w:right w:val="single" w:sz="4" w:space="0" w:color="auto"/>
            </w:tcBorders>
            <w:vAlign w:val="center"/>
          </w:tcPr>
          <w:p w:rsidR="00222C9C" w:rsidRDefault="00222C9C"/>
        </w:tc>
      </w:tr>
      <w:tr w:rsidR="00222C9C">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tcPr>
          <w:p w:rsidR="00222C9C" w:rsidRDefault="00222C9C">
            <w:pPr>
              <w:jc w:val="center"/>
            </w:pPr>
            <w:r>
              <w:t>1</w:t>
            </w:r>
          </w:p>
        </w:tc>
        <w:tc>
          <w:tcPr>
            <w:tcW w:w="960" w:type="dxa"/>
            <w:tcBorders>
              <w:top w:val="nil"/>
              <w:left w:val="nil"/>
              <w:bottom w:val="single" w:sz="4" w:space="0" w:color="auto"/>
              <w:right w:val="single" w:sz="4" w:space="0" w:color="auto"/>
            </w:tcBorders>
            <w:shd w:val="clear" w:color="auto" w:fill="auto"/>
            <w:noWrap/>
            <w:vAlign w:val="center"/>
          </w:tcPr>
          <w:p w:rsidR="00222C9C" w:rsidRDefault="00222C9C">
            <w:pPr>
              <w:jc w:val="center"/>
            </w:pPr>
            <w:r>
              <w:t>2</w:t>
            </w:r>
          </w:p>
        </w:tc>
        <w:tc>
          <w:tcPr>
            <w:tcW w:w="1400" w:type="dxa"/>
            <w:tcBorders>
              <w:top w:val="nil"/>
              <w:left w:val="nil"/>
              <w:bottom w:val="single" w:sz="4" w:space="0" w:color="auto"/>
              <w:right w:val="single" w:sz="4" w:space="0" w:color="auto"/>
            </w:tcBorders>
            <w:shd w:val="clear" w:color="auto" w:fill="auto"/>
            <w:noWrap/>
            <w:vAlign w:val="center"/>
          </w:tcPr>
          <w:p w:rsidR="00222C9C" w:rsidRDefault="00222C9C">
            <w:pPr>
              <w:jc w:val="center"/>
            </w:pPr>
            <w:r>
              <w:t>3</w:t>
            </w:r>
          </w:p>
        </w:tc>
        <w:tc>
          <w:tcPr>
            <w:tcW w:w="1580" w:type="dxa"/>
            <w:tcBorders>
              <w:top w:val="nil"/>
              <w:left w:val="nil"/>
              <w:bottom w:val="single" w:sz="4" w:space="0" w:color="auto"/>
              <w:right w:val="single" w:sz="4" w:space="0" w:color="auto"/>
            </w:tcBorders>
            <w:shd w:val="clear" w:color="auto" w:fill="auto"/>
            <w:noWrap/>
            <w:vAlign w:val="center"/>
          </w:tcPr>
          <w:p w:rsidR="00222C9C" w:rsidRDefault="00222C9C">
            <w:pPr>
              <w:jc w:val="center"/>
            </w:pPr>
            <w:r>
              <w:t>4</w:t>
            </w:r>
          </w:p>
        </w:tc>
        <w:tc>
          <w:tcPr>
            <w:tcW w:w="1840" w:type="dxa"/>
            <w:tcBorders>
              <w:top w:val="nil"/>
              <w:left w:val="nil"/>
              <w:bottom w:val="single" w:sz="4" w:space="0" w:color="auto"/>
              <w:right w:val="single" w:sz="4" w:space="0" w:color="auto"/>
            </w:tcBorders>
            <w:shd w:val="clear" w:color="auto" w:fill="auto"/>
            <w:noWrap/>
            <w:vAlign w:val="center"/>
          </w:tcPr>
          <w:p w:rsidR="00222C9C" w:rsidRDefault="00222C9C">
            <w:pPr>
              <w:jc w:val="center"/>
            </w:pPr>
            <w:r>
              <w:t>5</w:t>
            </w:r>
          </w:p>
        </w:tc>
        <w:tc>
          <w:tcPr>
            <w:tcW w:w="3600" w:type="dxa"/>
            <w:tcBorders>
              <w:top w:val="nil"/>
              <w:left w:val="nil"/>
              <w:bottom w:val="single" w:sz="4" w:space="0" w:color="auto"/>
              <w:right w:val="single" w:sz="4" w:space="0" w:color="auto"/>
            </w:tcBorders>
            <w:shd w:val="clear" w:color="auto" w:fill="auto"/>
            <w:noWrap/>
            <w:vAlign w:val="center"/>
          </w:tcPr>
          <w:p w:rsidR="00222C9C" w:rsidRDefault="00222C9C">
            <w:pPr>
              <w:jc w:val="center"/>
            </w:pPr>
            <w:r>
              <w:t>6</w:t>
            </w:r>
          </w:p>
        </w:tc>
      </w:tr>
      <w:tr w:rsidR="00222C9C">
        <w:trPr>
          <w:trHeight w:val="1575"/>
        </w:trPr>
        <w:tc>
          <w:tcPr>
            <w:tcW w:w="960" w:type="dxa"/>
            <w:tcBorders>
              <w:top w:val="nil"/>
              <w:left w:val="single" w:sz="4" w:space="0" w:color="auto"/>
              <w:bottom w:val="single" w:sz="4" w:space="0" w:color="auto"/>
              <w:right w:val="single" w:sz="4" w:space="0" w:color="auto"/>
            </w:tcBorders>
            <w:shd w:val="clear" w:color="auto" w:fill="auto"/>
            <w:noWrap/>
            <w:vAlign w:val="center"/>
          </w:tcPr>
          <w:p w:rsidR="00222C9C" w:rsidRDefault="00222C9C">
            <w:pPr>
              <w:jc w:val="center"/>
            </w:pPr>
            <w:r>
              <w:t>1</w:t>
            </w:r>
          </w:p>
        </w:tc>
        <w:tc>
          <w:tcPr>
            <w:tcW w:w="960" w:type="dxa"/>
            <w:tcBorders>
              <w:top w:val="nil"/>
              <w:left w:val="nil"/>
              <w:bottom w:val="single" w:sz="4" w:space="0" w:color="auto"/>
              <w:right w:val="single" w:sz="4" w:space="0" w:color="auto"/>
            </w:tcBorders>
            <w:shd w:val="clear" w:color="auto" w:fill="auto"/>
            <w:noWrap/>
            <w:vAlign w:val="center"/>
          </w:tcPr>
          <w:p w:rsidR="00222C9C" w:rsidRDefault="00222C9C">
            <w:pPr>
              <w:jc w:val="center"/>
            </w:pPr>
            <w:r>
              <w:t>2</w:t>
            </w:r>
          </w:p>
        </w:tc>
        <w:tc>
          <w:tcPr>
            <w:tcW w:w="1400" w:type="dxa"/>
            <w:tcBorders>
              <w:top w:val="nil"/>
              <w:left w:val="nil"/>
              <w:bottom w:val="single" w:sz="4" w:space="0" w:color="auto"/>
              <w:right w:val="single" w:sz="4" w:space="0" w:color="auto"/>
            </w:tcBorders>
            <w:shd w:val="clear" w:color="auto" w:fill="auto"/>
            <w:noWrap/>
            <w:vAlign w:val="center"/>
          </w:tcPr>
          <w:p w:rsidR="00222C9C" w:rsidRDefault="00222C9C">
            <w:pPr>
              <w:jc w:val="center"/>
            </w:pPr>
            <w:r>
              <w:t>6800</w:t>
            </w:r>
          </w:p>
        </w:tc>
        <w:tc>
          <w:tcPr>
            <w:tcW w:w="1580" w:type="dxa"/>
            <w:tcBorders>
              <w:top w:val="nil"/>
              <w:left w:val="nil"/>
              <w:bottom w:val="single" w:sz="4" w:space="0" w:color="auto"/>
              <w:right w:val="single" w:sz="4" w:space="0" w:color="auto"/>
            </w:tcBorders>
            <w:shd w:val="clear" w:color="auto" w:fill="auto"/>
            <w:noWrap/>
            <w:vAlign w:val="center"/>
          </w:tcPr>
          <w:p w:rsidR="00222C9C" w:rsidRDefault="00222C9C">
            <w:pPr>
              <w:jc w:val="center"/>
            </w:pPr>
            <w:r>
              <w:t>163200</w:t>
            </w:r>
          </w:p>
        </w:tc>
        <w:tc>
          <w:tcPr>
            <w:tcW w:w="1840" w:type="dxa"/>
            <w:tcBorders>
              <w:top w:val="nil"/>
              <w:left w:val="nil"/>
              <w:bottom w:val="single" w:sz="4" w:space="0" w:color="auto"/>
              <w:right w:val="single" w:sz="4" w:space="0" w:color="auto"/>
            </w:tcBorders>
            <w:shd w:val="clear" w:color="auto" w:fill="auto"/>
            <w:noWrap/>
            <w:vAlign w:val="center"/>
          </w:tcPr>
          <w:p w:rsidR="00222C9C" w:rsidRDefault="00222C9C">
            <w:pPr>
              <w:jc w:val="center"/>
            </w:pPr>
            <w:r>
              <w:t>4 шт.</w:t>
            </w:r>
          </w:p>
        </w:tc>
        <w:tc>
          <w:tcPr>
            <w:tcW w:w="3600" w:type="dxa"/>
            <w:tcBorders>
              <w:top w:val="nil"/>
              <w:left w:val="nil"/>
              <w:bottom w:val="single" w:sz="4" w:space="0" w:color="auto"/>
              <w:right w:val="single" w:sz="4" w:space="0" w:color="auto"/>
            </w:tcBorders>
            <w:shd w:val="clear" w:color="auto" w:fill="auto"/>
            <w:vAlign w:val="center"/>
          </w:tcPr>
          <w:p w:rsidR="00222C9C" w:rsidRDefault="00222C9C">
            <w:pPr>
              <w:jc w:val="center"/>
            </w:pPr>
            <w:r>
              <w:t>рыбозащитные устройства с верхним забором воды и горизонтально установленными сетками (по типовому проекту Союзводоканалпроекта  №1497/2-2-ТГ-14  от 30.08.1975 г.</w:t>
            </w:r>
          </w:p>
        </w:tc>
      </w:tr>
    </w:tbl>
    <w:p w:rsidR="00222C9C" w:rsidRDefault="00222C9C" w:rsidP="00222C9C">
      <w:pPr>
        <w:jc w:val="right"/>
        <w:rPr>
          <w:sz w:val="28"/>
          <w:szCs w:val="28"/>
        </w:rPr>
      </w:pPr>
    </w:p>
    <w:p w:rsidR="00222C9C" w:rsidRDefault="00222C9C" w:rsidP="00222C9C">
      <w:pPr>
        <w:jc w:val="right"/>
        <w:rPr>
          <w:sz w:val="28"/>
          <w:szCs w:val="28"/>
        </w:rPr>
      </w:pPr>
    </w:p>
    <w:p w:rsidR="00222C9C" w:rsidRDefault="00222C9C" w:rsidP="00222C9C">
      <w:pPr>
        <w:jc w:val="right"/>
        <w:rPr>
          <w:sz w:val="28"/>
          <w:szCs w:val="28"/>
        </w:rPr>
      </w:pPr>
    </w:p>
    <w:p w:rsidR="00222C9C" w:rsidRDefault="00222C9C" w:rsidP="00222C9C">
      <w:pPr>
        <w:jc w:val="right"/>
        <w:rPr>
          <w:sz w:val="28"/>
          <w:szCs w:val="28"/>
        </w:rPr>
      </w:pPr>
    </w:p>
    <w:p w:rsidR="00222C9C" w:rsidRDefault="00222C9C" w:rsidP="00222C9C">
      <w:pPr>
        <w:jc w:val="right"/>
        <w:rPr>
          <w:sz w:val="28"/>
          <w:szCs w:val="28"/>
        </w:rPr>
      </w:pPr>
    </w:p>
    <w:p w:rsidR="00222C9C" w:rsidRDefault="00222C9C" w:rsidP="00222C9C">
      <w:pPr>
        <w:jc w:val="center"/>
        <w:rPr>
          <w:sz w:val="28"/>
          <w:szCs w:val="28"/>
        </w:rPr>
      </w:pPr>
      <w:r>
        <w:rPr>
          <w:sz w:val="28"/>
          <w:szCs w:val="28"/>
        </w:rPr>
        <w:lastRenderedPageBreak/>
        <w:t>Характеристика водозаборных сооружений, предназначенных для добычи подземных вод</w:t>
      </w:r>
    </w:p>
    <w:p w:rsidR="00222C9C" w:rsidRDefault="00222C9C" w:rsidP="00222C9C">
      <w:pPr>
        <w:jc w:val="center"/>
        <w:rPr>
          <w:sz w:val="28"/>
          <w:szCs w:val="28"/>
        </w:rPr>
      </w:pPr>
    </w:p>
    <w:p w:rsidR="00222C9C" w:rsidRDefault="00222C9C" w:rsidP="00CC5DA7">
      <w:pPr>
        <w:jc w:val="right"/>
        <w:outlineLvl w:val="0"/>
        <w:rPr>
          <w:sz w:val="28"/>
          <w:szCs w:val="28"/>
        </w:rPr>
      </w:pPr>
      <w:r>
        <w:rPr>
          <w:sz w:val="28"/>
          <w:szCs w:val="28"/>
        </w:rPr>
        <w:t>Таблица 9</w:t>
      </w:r>
    </w:p>
    <w:tbl>
      <w:tblPr>
        <w:tblW w:w="10680" w:type="dxa"/>
        <w:tblInd w:w="-252" w:type="dxa"/>
        <w:tblLayout w:type="fixed"/>
        <w:tblLook w:val="0000" w:firstRow="0" w:lastRow="0" w:firstColumn="0" w:lastColumn="0" w:noHBand="0" w:noVBand="0"/>
      </w:tblPr>
      <w:tblGrid>
        <w:gridCol w:w="740"/>
        <w:gridCol w:w="960"/>
        <w:gridCol w:w="1420"/>
        <w:gridCol w:w="1080"/>
        <w:gridCol w:w="1200"/>
        <w:gridCol w:w="1080"/>
        <w:gridCol w:w="1081"/>
        <w:gridCol w:w="1080"/>
        <w:gridCol w:w="2039"/>
      </w:tblGrid>
      <w:tr w:rsidR="00222C9C">
        <w:trPr>
          <w:trHeight w:val="510"/>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2C9C" w:rsidRDefault="00222C9C">
            <w:pPr>
              <w:jc w:val="center"/>
            </w:pPr>
            <w:r>
              <w:t>№</w:t>
            </w:r>
            <w:r>
              <w:br/>
              <w:t>п/п</w:t>
            </w:r>
          </w:p>
        </w:tc>
        <w:tc>
          <w:tcPr>
            <w:tcW w:w="7901" w:type="dxa"/>
            <w:gridSpan w:val="7"/>
            <w:tcBorders>
              <w:top w:val="single" w:sz="4" w:space="0" w:color="auto"/>
              <w:left w:val="nil"/>
              <w:bottom w:val="single" w:sz="4" w:space="0" w:color="auto"/>
              <w:right w:val="single" w:sz="4" w:space="0" w:color="auto"/>
            </w:tcBorders>
            <w:shd w:val="clear" w:color="auto" w:fill="auto"/>
            <w:vAlign w:val="center"/>
          </w:tcPr>
          <w:p w:rsidR="00222C9C" w:rsidRDefault="00222C9C">
            <w:pPr>
              <w:jc w:val="center"/>
            </w:pPr>
            <w:r>
              <w:t>Водозаборные сооружения, предназначенные для добычи подземных вод</w:t>
            </w:r>
          </w:p>
        </w:tc>
        <w:tc>
          <w:tcPr>
            <w:tcW w:w="20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2C9C" w:rsidRDefault="00222C9C">
            <w:pPr>
              <w:jc w:val="center"/>
            </w:pPr>
            <w:r>
              <w:t>Количество средств измерений расхода (объема) добываемых вод</w:t>
            </w:r>
          </w:p>
        </w:tc>
      </w:tr>
      <w:tr w:rsidR="00222C9C">
        <w:trPr>
          <w:trHeight w:val="315"/>
        </w:trPr>
        <w:tc>
          <w:tcPr>
            <w:tcW w:w="740" w:type="dxa"/>
            <w:vMerge/>
            <w:tcBorders>
              <w:top w:val="single" w:sz="4" w:space="0" w:color="auto"/>
              <w:left w:val="single" w:sz="4" w:space="0" w:color="auto"/>
              <w:bottom w:val="single" w:sz="4" w:space="0" w:color="auto"/>
              <w:right w:val="single" w:sz="4" w:space="0" w:color="auto"/>
            </w:tcBorders>
            <w:vAlign w:val="center"/>
          </w:tcPr>
          <w:p w:rsidR="00222C9C" w:rsidRDefault="00222C9C"/>
        </w:tc>
        <w:tc>
          <w:tcPr>
            <w:tcW w:w="960" w:type="dxa"/>
            <w:vMerge w:val="restart"/>
            <w:tcBorders>
              <w:top w:val="nil"/>
              <w:left w:val="single" w:sz="4" w:space="0" w:color="auto"/>
              <w:bottom w:val="single" w:sz="4" w:space="0" w:color="auto"/>
              <w:right w:val="single" w:sz="4" w:space="0" w:color="auto"/>
            </w:tcBorders>
            <w:shd w:val="clear" w:color="auto" w:fill="auto"/>
            <w:vAlign w:val="center"/>
          </w:tcPr>
          <w:p w:rsidR="00222C9C" w:rsidRDefault="00222C9C">
            <w:pPr>
              <w:jc w:val="center"/>
            </w:pPr>
            <w:r>
              <w:t>всего</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tcPr>
          <w:p w:rsidR="00222C9C" w:rsidRDefault="00222C9C">
            <w:pPr>
              <w:jc w:val="center"/>
            </w:pPr>
            <w:r>
              <w:t>техническое состояние</w:t>
            </w:r>
          </w:p>
        </w:tc>
        <w:tc>
          <w:tcPr>
            <w:tcW w:w="2280" w:type="dxa"/>
            <w:gridSpan w:val="2"/>
            <w:tcBorders>
              <w:top w:val="single" w:sz="4" w:space="0" w:color="auto"/>
              <w:left w:val="nil"/>
              <w:bottom w:val="single" w:sz="4" w:space="0" w:color="auto"/>
              <w:right w:val="single" w:sz="4" w:space="0" w:color="auto"/>
            </w:tcBorders>
            <w:shd w:val="clear" w:color="auto" w:fill="auto"/>
            <w:vAlign w:val="center"/>
          </w:tcPr>
          <w:p w:rsidR="00222C9C" w:rsidRDefault="00222C9C">
            <w:pPr>
              <w:jc w:val="center"/>
            </w:pPr>
            <w:r>
              <w:t>глубина, м</w:t>
            </w:r>
          </w:p>
        </w:tc>
        <w:tc>
          <w:tcPr>
            <w:tcW w:w="3241" w:type="dxa"/>
            <w:gridSpan w:val="3"/>
            <w:tcBorders>
              <w:top w:val="single" w:sz="4" w:space="0" w:color="auto"/>
              <w:left w:val="nil"/>
              <w:bottom w:val="single" w:sz="4" w:space="0" w:color="auto"/>
              <w:right w:val="single" w:sz="4" w:space="0" w:color="auto"/>
            </w:tcBorders>
            <w:shd w:val="clear" w:color="auto" w:fill="auto"/>
            <w:vAlign w:val="center"/>
          </w:tcPr>
          <w:p w:rsidR="00222C9C" w:rsidRDefault="00222C9C">
            <w:pPr>
              <w:jc w:val="center"/>
            </w:pPr>
            <w:r>
              <w:t>производительность, куб. м/час</w:t>
            </w:r>
          </w:p>
        </w:tc>
        <w:tc>
          <w:tcPr>
            <w:tcW w:w="2039" w:type="dxa"/>
            <w:vMerge/>
            <w:tcBorders>
              <w:top w:val="single" w:sz="4" w:space="0" w:color="auto"/>
              <w:left w:val="single" w:sz="4" w:space="0" w:color="auto"/>
              <w:bottom w:val="single" w:sz="4" w:space="0" w:color="auto"/>
              <w:right w:val="single" w:sz="4" w:space="0" w:color="auto"/>
            </w:tcBorders>
            <w:vAlign w:val="center"/>
          </w:tcPr>
          <w:p w:rsidR="00222C9C" w:rsidRDefault="00222C9C"/>
        </w:tc>
      </w:tr>
      <w:tr w:rsidR="00222C9C">
        <w:trPr>
          <w:trHeight w:val="315"/>
        </w:trPr>
        <w:tc>
          <w:tcPr>
            <w:tcW w:w="740" w:type="dxa"/>
            <w:vMerge/>
            <w:tcBorders>
              <w:top w:val="single" w:sz="4" w:space="0" w:color="auto"/>
              <w:left w:val="single" w:sz="4" w:space="0" w:color="auto"/>
              <w:bottom w:val="single" w:sz="4" w:space="0" w:color="auto"/>
              <w:right w:val="single" w:sz="4" w:space="0" w:color="auto"/>
            </w:tcBorders>
            <w:vAlign w:val="center"/>
          </w:tcPr>
          <w:p w:rsidR="00222C9C" w:rsidRDefault="00222C9C"/>
        </w:tc>
        <w:tc>
          <w:tcPr>
            <w:tcW w:w="960" w:type="dxa"/>
            <w:vMerge/>
            <w:tcBorders>
              <w:top w:val="nil"/>
              <w:left w:val="single" w:sz="4" w:space="0" w:color="auto"/>
              <w:bottom w:val="single" w:sz="4" w:space="0" w:color="auto"/>
              <w:right w:val="single" w:sz="4" w:space="0" w:color="auto"/>
            </w:tcBorders>
            <w:vAlign w:val="center"/>
          </w:tcPr>
          <w:p w:rsidR="00222C9C" w:rsidRDefault="00222C9C"/>
        </w:tc>
        <w:tc>
          <w:tcPr>
            <w:tcW w:w="1420" w:type="dxa"/>
            <w:vMerge/>
            <w:tcBorders>
              <w:top w:val="nil"/>
              <w:left w:val="single" w:sz="4" w:space="0" w:color="auto"/>
              <w:bottom w:val="single" w:sz="4" w:space="0" w:color="auto"/>
              <w:right w:val="single" w:sz="4" w:space="0" w:color="auto"/>
            </w:tcBorders>
            <w:vAlign w:val="center"/>
          </w:tcPr>
          <w:p w:rsidR="00222C9C" w:rsidRDefault="00222C9C"/>
        </w:tc>
        <w:tc>
          <w:tcPr>
            <w:tcW w:w="1080" w:type="dxa"/>
            <w:tcBorders>
              <w:top w:val="nil"/>
              <w:left w:val="nil"/>
              <w:bottom w:val="single" w:sz="4" w:space="0" w:color="auto"/>
              <w:right w:val="single" w:sz="4" w:space="0" w:color="auto"/>
            </w:tcBorders>
            <w:shd w:val="clear" w:color="auto" w:fill="auto"/>
            <w:vAlign w:val="center"/>
          </w:tcPr>
          <w:p w:rsidR="00222C9C" w:rsidRDefault="00222C9C">
            <w:pPr>
              <w:jc w:val="center"/>
            </w:pPr>
            <w:r>
              <w:t>минимальная</w:t>
            </w:r>
          </w:p>
        </w:tc>
        <w:tc>
          <w:tcPr>
            <w:tcW w:w="1200" w:type="dxa"/>
            <w:tcBorders>
              <w:top w:val="nil"/>
              <w:left w:val="nil"/>
              <w:bottom w:val="single" w:sz="4" w:space="0" w:color="auto"/>
              <w:right w:val="single" w:sz="4" w:space="0" w:color="auto"/>
            </w:tcBorders>
            <w:shd w:val="clear" w:color="auto" w:fill="auto"/>
            <w:vAlign w:val="center"/>
          </w:tcPr>
          <w:p w:rsidR="00222C9C" w:rsidRDefault="00222C9C">
            <w:pPr>
              <w:jc w:val="center"/>
            </w:pPr>
            <w:r>
              <w:t>максимальная</w:t>
            </w:r>
          </w:p>
        </w:tc>
        <w:tc>
          <w:tcPr>
            <w:tcW w:w="1080" w:type="dxa"/>
            <w:tcBorders>
              <w:top w:val="nil"/>
              <w:left w:val="nil"/>
              <w:bottom w:val="single" w:sz="4" w:space="0" w:color="auto"/>
              <w:right w:val="single" w:sz="4" w:space="0" w:color="auto"/>
            </w:tcBorders>
            <w:shd w:val="clear" w:color="auto" w:fill="auto"/>
            <w:vAlign w:val="center"/>
          </w:tcPr>
          <w:p w:rsidR="00222C9C" w:rsidRDefault="00222C9C">
            <w:pPr>
              <w:jc w:val="center"/>
            </w:pPr>
            <w:r>
              <w:t>суммарная</w:t>
            </w:r>
          </w:p>
        </w:tc>
        <w:tc>
          <w:tcPr>
            <w:tcW w:w="1081" w:type="dxa"/>
            <w:tcBorders>
              <w:top w:val="nil"/>
              <w:left w:val="nil"/>
              <w:bottom w:val="single" w:sz="4" w:space="0" w:color="auto"/>
              <w:right w:val="single" w:sz="4" w:space="0" w:color="auto"/>
            </w:tcBorders>
            <w:shd w:val="clear" w:color="auto" w:fill="auto"/>
            <w:vAlign w:val="center"/>
          </w:tcPr>
          <w:p w:rsidR="00222C9C" w:rsidRDefault="00222C9C">
            <w:pPr>
              <w:jc w:val="center"/>
            </w:pPr>
            <w:r>
              <w:t>минимальная</w:t>
            </w:r>
          </w:p>
        </w:tc>
        <w:tc>
          <w:tcPr>
            <w:tcW w:w="1080" w:type="dxa"/>
            <w:tcBorders>
              <w:top w:val="nil"/>
              <w:left w:val="nil"/>
              <w:bottom w:val="single" w:sz="4" w:space="0" w:color="auto"/>
              <w:right w:val="single" w:sz="4" w:space="0" w:color="auto"/>
            </w:tcBorders>
            <w:shd w:val="clear" w:color="auto" w:fill="auto"/>
            <w:vAlign w:val="center"/>
          </w:tcPr>
          <w:p w:rsidR="00222C9C" w:rsidRDefault="00222C9C">
            <w:pPr>
              <w:jc w:val="center"/>
            </w:pPr>
            <w:r>
              <w:t>максимальная</w:t>
            </w:r>
          </w:p>
        </w:tc>
        <w:tc>
          <w:tcPr>
            <w:tcW w:w="2039" w:type="dxa"/>
            <w:vMerge/>
            <w:tcBorders>
              <w:top w:val="single" w:sz="4" w:space="0" w:color="auto"/>
              <w:left w:val="single" w:sz="4" w:space="0" w:color="auto"/>
              <w:bottom w:val="single" w:sz="4" w:space="0" w:color="auto"/>
              <w:right w:val="single" w:sz="4" w:space="0" w:color="auto"/>
            </w:tcBorders>
            <w:vAlign w:val="center"/>
          </w:tcPr>
          <w:p w:rsidR="00222C9C" w:rsidRDefault="00222C9C"/>
        </w:tc>
      </w:tr>
      <w:tr w:rsidR="00222C9C">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tcPr>
          <w:p w:rsidR="00222C9C" w:rsidRDefault="00222C9C">
            <w:pPr>
              <w:jc w:val="center"/>
            </w:pPr>
            <w:r>
              <w:t>1</w:t>
            </w:r>
          </w:p>
        </w:tc>
        <w:tc>
          <w:tcPr>
            <w:tcW w:w="960" w:type="dxa"/>
            <w:tcBorders>
              <w:top w:val="nil"/>
              <w:left w:val="nil"/>
              <w:bottom w:val="single" w:sz="4" w:space="0" w:color="auto"/>
              <w:right w:val="single" w:sz="4" w:space="0" w:color="auto"/>
            </w:tcBorders>
            <w:shd w:val="clear" w:color="auto" w:fill="auto"/>
            <w:noWrap/>
            <w:vAlign w:val="bottom"/>
          </w:tcPr>
          <w:p w:rsidR="00222C9C" w:rsidRDefault="00222C9C">
            <w:pPr>
              <w:jc w:val="center"/>
            </w:pPr>
            <w:r>
              <w:t>2</w:t>
            </w:r>
          </w:p>
        </w:tc>
        <w:tc>
          <w:tcPr>
            <w:tcW w:w="1420" w:type="dxa"/>
            <w:tcBorders>
              <w:top w:val="nil"/>
              <w:left w:val="nil"/>
              <w:bottom w:val="single" w:sz="4" w:space="0" w:color="auto"/>
              <w:right w:val="single" w:sz="4" w:space="0" w:color="auto"/>
            </w:tcBorders>
            <w:shd w:val="clear" w:color="auto" w:fill="auto"/>
            <w:noWrap/>
            <w:vAlign w:val="bottom"/>
          </w:tcPr>
          <w:p w:rsidR="00222C9C" w:rsidRDefault="00222C9C">
            <w:pPr>
              <w:jc w:val="center"/>
            </w:pPr>
            <w:r>
              <w:t>3</w:t>
            </w:r>
          </w:p>
        </w:tc>
        <w:tc>
          <w:tcPr>
            <w:tcW w:w="1080" w:type="dxa"/>
            <w:tcBorders>
              <w:top w:val="nil"/>
              <w:left w:val="nil"/>
              <w:bottom w:val="single" w:sz="4" w:space="0" w:color="auto"/>
              <w:right w:val="single" w:sz="4" w:space="0" w:color="auto"/>
            </w:tcBorders>
            <w:shd w:val="clear" w:color="auto" w:fill="auto"/>
            <w:noWrap/>
            <w:vAlign w:val="bottom"/>
          </w:tcPr>
          <w:p w:rsidR="00222C9C" w:rsidRDefault="00222C9C">
            <w:pPr>
              <w:jc w:val="center"/>
            </w:pPr>
            <w:r>
              <w:t>4</w:t>
            </w:r>
          </w:p>
        </w:tc>
        <w:tc>
          <w:tcPr>
            <w:tcW w:w="1200" w:type="dxa"/>
            <w:tcBorders>
              <w:top w:val="nil"/>
              <w:left w:val="nil"/>
              <w:bottom w:val="single" w:sz="4" w:space="0" w:color="auto"/>
              <w:right w:val="single" w:sz="4" w:space="0" w:color="auto"/>
            </w:tcBorders>
            <w:shd w:val="clear" w:color="auto" w:fill="auto"/>
            <w:noWrap/>
            <w:vAlign w:val="bottom"/>
          </w:tcPr>
          <w:p w:rsidR="00222C9C" w:rsidRDefault="00222C9C">
            <w:pPr>
              <w:jc w:val="center"/>
            </w:pPr>
            <w:r>
              <w:t>5</w:t>
            </w:r>
          </w:p>
        </w:tc>
        <w:tc>
          <w:tcPr>
            <w:tcW w:w="1080" w:type="dxa"/>
            <w:tcBorders>
              <w:top w:val="nil"/>
              <w:left w:val="nil"/>
              <w:bottom w:val="single" w:sz="4" w:space="0" w:color="auto"/>
              <w:right w:val="single" w:sz="4" w:space="0" w:color="auto"/>
            </w:tcBorders>
            <w:shd w:val="clear" w:color="auto" w:fill="auto"/>
            <w:noWrap/>
            <w:vAlign w:val="bottom"/>
          </w:tcPr>
          <w:p w:rsidR="00222C9C" w:rsidRDefault="00222C9C">
            <w:pPr>
              <w:jc w:val="center"/>
            </w:pPr>
            <w:r>
              <w:t>6</w:t>
            </w:r>
          </w:p>
        </w:tc>
        <w:tc>
          <w:tcPr>
            <w:tcW w:w="1081" w:type="dxa"/>
            <w:tcBorders>
              <w:top w:val="nil"/>
              <w:left w:val="nil"/>
              <w:bottom w:val="single" w:sz="4" w:space="0" w:color="auto"/>
              <w:right w:val="single" w:sz="4" w:space="0" w:color="auto"/>
            </w:tcBorders>
            <w:shd w:val="clear" w:color="auto" w:fill="auto"/>
            <w:noWrap/>
            <w:vAlign w:val="bottom"/>
          </w:tcPr>
          <w:p w:rsidR="00222C9C" w:rsidRDefault="00222C9C">
            <w:pPr>
              <w:jc w:val="center"/>
            </w:pPr>
            <w:r>
              <w:t>7</w:t>
            </w:r>
          </w:p>
        </w:tc>
        <w:tc>
          <w:tcPr>
            <w:tcW w:w="1080" w:type="dxa"/>
            <w:tcBorders>
              <w:top w:val="nil"/>
              <w:left w:val="nil"/>
              <w:bottom w:val="single" w:sz="4" w:space="0" w:color="auto"/>
              <w:right w:val="single" w:sz="4" w:space="0" w:color="auto"/>
            </w:tcBorders>
            <w:shd w:val="clear" w:color="auto" w:fill="auto"/>
            <w:noWrap/>
            <w:vAlign w:val="bottom"/>
          </w:tcPr>
          <w:p w:rsidR="00222C9C" w:rsidRDefault="00222C9C">
            <w:pPr>
              <w:jc w:val="center"/>
            </w:pPr>
            <w:r>
              <w:t>8</w:t>
            </w:r>
          </w:p>
        </w:tc>
        <w:tc>
          <w:tcPr>
            <w:tcW w:w="2039" w:type="dxa"/>
            <w:tcBorders>
              <w:top w:val="nil"/>
              <w:left w:val="nil"/>
              <w:bottom w:val="single" w:sz="4" w:space="0" w:color="auto"/>
              <w:right w:val="single" w:sz="4" w:space="0" w:color="auto"/>
            </w:tcBorders>
            <w:shd w:val="clear" w:color="auto" w:fill="auto"/>
            <w:noWrap/>
            <w:vAlign w:val="bottom"/>
          </w:tcPr>
          <w:p w:rsidR="00222C9C" w:rsidRDefault="00222C9C">
            <w:pPr>
              <w:jc w:val="center"/>
            </w:pPr>
            <w:r>
              <w:t>9</w:t>
            </w:r>
          </w:p>
        </w:tc>
      </w:tr>
      <w:tr w:rsidR="00222C9C">
        <w:trPr>
          <w:trHeight w:val="315"/>
        </w:trPr>
        <w:tc>
          <w:tcPr>
            <w:tcW w:w="1068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222C9C" w:rsidRDefault="00222C9C">
            <w:r>
              <w:t>Для добычи пресных вод:</w:t>
            </w:r>
          </w:p>
        </w:tc>
      </w:tr>
      <w:tr w:rsidR="00222C9C">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tcPr>
          <w:p w:rsidR="00222C9C" w:rsidRDefault="00222C9C">
            <w:pPr>
              <w:jc w:val="center"/>
            </w:pPr>
            <w:r>
              <w:t>1</w:t>
            </w:r>
          </w:p>
        </w:tc>
        <w:tc>
          <w:tcPr>
            <w:tcW w:w="960" w:type="dxa"/>
            <w:tcBorders>
              <w:top w:val="nil"/>
              <w:left w:val="nil"/>
              <w:bottom w:val="single" w:sz="4" w:space="0" w:color="auto"/>
              <w:right w:val="single" w:sz="4" w:space="0" w:color="auto"/>
            </w:tcBorders>
            <w:shd w:val="clear" w:color="auto" w:fill="auto"/>
            <w:noWrap/>
            <w:vAlign w:val="bottom"/>
          </w:tcPr>
          <w:p w:rsidR="00222C9C" w:rsidRDefault="00222C9C">
            <w:pPr>
              <w:jc w:val="center"/>
            </w:pPr>
            <w:r>
              <w:t>2</w:t>
            </w:r>
          </w:p>
        </w:tc>
        <w:tc>
          <w:tcPr>
            <w:tcW w:w="1420" w:type="dxa"/>
            <w:tcBorders>
              <w:top w:val="nil"/>
              <w:left w:val="nil"/>
              <w:bottom w:val="single" w:sz="4" w:space="0" w:color="auto"/>
              <w:right w:val="single" w:sz="4" w:space="0" w:color="auto"/>
            </w:tcBorders>
            <w:shd w:val="clear" w:color="auto" w:fill="auto"/>
            <w:noWrap/>
            <w:vAlign w:val="bottom"/>
          </w:tcPr>
          <w:p w:rsidR="00222C9C" w:rsidRDefault="00222C9C">
            <w:pPr>
              <w:jc w:val="center"/>
            </w:pPr>
            <w:r>
              <w:t>испра</w:t>
            </w:r>
            <w:r>
              <w:t>в</w:t>
            </w:r>
            <w:r>
              <w:t>ное</w:t>
            </w:r>
          </w:p>
        </w:tc>
        <w:tc>
          <w:tcPr>
            <w:tcW w:w="1080" w:type="dxa"/>
            <w:tcBorders>
              <w:top w:val="nil"/>
              <w:left w:val="nil"/>
              <w:bottom w:val="single" w:sz="4" w:space="0" w:color="auto"/>
              <w:right w:val="single" w:sz="4" w:space="0" w:color="auto"/>
            </w:tcBorders>
            <w:shd w:val="clear" w:color="auto" w:fill="auto"/>
            <w:noWrap/>
            <w:vAlign w:val="bottom"/>
          </w:tcPr>
          <w:p w:rsidR="00222C9C" w:rsidRDefault="00222C9C">
            <w:pPr>
              <w:jc w:val="center"/>
            </w:pPr>
            <w:r>
              <w:t>74</w:t>
            </w:r>
          </w:p>
        </w:tc>
        <w:tc>
          <w:tcPr>
            <w:tcW w:w="1200" w:type="dxa"/>
            <w:tcBorders>
              <w:top w:val="nil"/>
              <w:left w:val="nil"/>
              <w:bottom w:val="single" w:sz="4" w:space="0" w:color="auto"/>
              <w:right w:val="single" w:sz="4" w:space="0" w:color="auto"/>
            </w:tcBorders>
            <w:shd w:val="clear" w:color="auto" w:fill="auto"/>
            <w:noWrap/>
            <w:vAlign w:val="bottom"/>
          </w:tcPr>
          <w:p w:rsidR="00222C9C" w:rsidRDefault="00222C9C">
            <w:pPr>
              <w:jc w:val="center"/>
            </w:pPr>
            <w:r>
              <w:t>227</w:t>
            </w:r>
          </w:p>
        </w:tc>
        <w:tc>
          <w:tcPr>
            <w:tcW w:w="1080" w:type="dxa"/>
            <w:tcBorders>
              <w:top w:val="nil"/>
              <w:left w:val="nil"/>
              <w:bottom w:val="single" w:sz="4" w:space="0" w:color="auto"/>
              <w:right w:val="single" w:sz="4" w:space="0" w:color="auto"/>
            </w:tcBorders>
            <w:shd w:val="clear" w:color="auto" w:fill="auto"/>
            <w:noWrap/>
            <w:vAlign w:val="bottom"/>
          </w:tcPr>
          <w:p w:rsidR="00222C9C" w:rsidRDefault="00222C9C">
            <w:pPr>
              <w:jc w:val="center"/>
            </w:pPr>
            <w:r>
              <w:t>200</w:t>
            </w:r>
          </w:p>
        </w:tc>
        <w:tc>
          <w:tcPr>
            <w:tcW w:w="1081" w:type="dxa"/>
            <w:tcBorders>
              <w:top w:val="nil"/>
              <w:left w:val="nil"/>
              <w:bottom w:val="single" w:sz="4" w:space="0" w:color="auto"/>
              <w:right w:val="single" w:sz="4" w:space="0" w:color="auto"/>
            </w:tcBorders>
            <w:shd w:val="clear" w:color="auto" w:fill="auto"/>
            <w:noWrap/>
            <w:vAlign w:val="bottom"/>
          </w:tcPr>
          <w:p w:rsidR="00222C9C" w:rsidRDefault="00222C9C">
            <w:pPr>
              <w:jc w:val="center"/>
            </w:pPr>
            <w:r>
              <w:t>-</w:t>
            </w:r>
          </w:p>
        </w:tc>
        <w:tc>
          <w:tcPr>
            <w:tcW w:w="1080" w:type="dxa"/>
            <w:tcBorders>
              <w:top w:val="nil"/>
              <w:left w:val="nil"/>
              <w:bottom w:val="single" w:sz="4" w:space="0" w:color="auto"/>
              <w:right w:val="single" w:sz="4" w:space="0" w:color="auto"/>
            </w:tcBorders>
            <w:shd w:val="clear" w:color="auto" w:fill="auto"/>
            <w:noWrap/>
            <w:vAlign w:val="bottom"/>
          </w:tcPr>
          <w:p w:rsidR="00222C9C" w:rsidRDefault="00222C9C">
            <w:pPr>
              <w:jc w:val="center"/>
            </w:pPr>
            <w:r>
              <w:t>-</w:t>
            </w:r>
          </w:p>
        </w:tc>
        <w:tc>
          <w:tcPr>
            <w:tcW w:w="2039" w:type="dxa"/>
            <w:tcBorders>
              <w:top w:val="nil"/>
              <w:left w:val="nil"/>
              <w:bottom w:val="single" w:sz="4" w:space="0" w:color="auto"/>
              <w:right w:val="single" w:sz="4" w:space="0" w:color="auto"/>
            </w:tcBorders>
            <w:shd w:val="clear" w:color="auto" w:fill="auto"/>
            <w:noWrap/>
            <w:vAlign w:val="bottom"/>
          </w:tcPr>
          <w:p w:rsidR="00222C9C" w:rsidRDefault="00222C9C">
            <w:pPr>
              <w:jc w:val="center"/>
            </w:pPr>
            <w:r>
              <w:t>2</w:t>
            </w:r>
          </w:p>
        </w:tc>
      </w:tr>
      <w:tr w:rsidR="00222C9C">
        <w:trPr>
          <w:trHeight w:val="315"/>
        </w:trPr>
        <w:tc>
          <w:tcPr>
            <w:tcW w:w="1068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222C9C" w:rsidRDefault="00222C9C">
            <w:r>
              <w:t>Для добычи минеральных вод:</w:t>
            </w:r>
          </w:p>
        </w:tc>
      </w:tr>
      <w:tr w:rsidR="00222C9C">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tcPr>
          <w:p w:rsidR="00222C9C" w:rsidRDefault="00222C9C">
            <w:r>
              <w:t> </w:t>
            </w:r>
          </w:p>
        </w:tc>
        <w:tc>
          <w:tcPr>
            <w:tcW w:w="960" w:type="dxa"/>
            <w:tcBorders>
              <w:top w:val="nil"/>
              <w:left w:val="nil"/>
              <w:bottom w:val="single" w:sz="4" w:space="0" w:color="auto"/>
              <w:right w:val="single" w:sz="4" w:space="0" w:color="auto"/>
            </w:tcBorders>
            <w:shd w:val="clear" w:color="auto" w:fill="auto"/>
            <w:noWrap/>
            <w:vAlign w:val="bottom"/>
          </w:tcPr>
          <w:p w:rsidR="00222C9C" w:rsidRDefault="00222C9C">
            <w:r>
              <w:t> </w:t>
            </w:r>
          </w:p>
        </w:tc>
        <w:tc>
          <w:tcPr>
            <w:tcW w:w="1420" w:type="dxa"/>
            <w:tcBorders>
              <w:top w:val="nil"/>
              <w:left w:val="nil"/>
              <w:bottom w:val="single" w:sz="4" w:space="0" w:color="auto"/>
              <w:right w:val="single" w:sz="4" w:space="0" w:color="auto"/>
            </w:tcBorders>
            <w:shd w:val="clear" w:color="auto" w:fill="auto"/>
            <w:noWrap/>
            <w:vAlign w:val="bottom"/>
          </w:tcPr>
          <w:p w:rsidR="00222C9C" w:rsidRDefault="00222C9C">
            <w:r>
              <w:t> </w:t>
            </w:r>
          </w:p>
        </w:tc>
        <w:tc>
          <w:tcPr>
            <w:tcW w:w="1080" w:type="dxa"/>
            <w:tcBorders>
              <w:top w:val="nil"/>
              <w:left w:val="nil"/>
              <w:bottom w:val="single" w:sz="4" w:space="0" w:color="auto"/>
              <w:right w:val="single" w:sz="4" w:space="0" w:color="auto"/>
            </w:tcBorders>
            <w:shd w:val="clear" w:color="auto" w:fill="auto"/>
            <w:noWrap/>
            <w:vAlign w:val="bottom"/>
          </w:tcPr>
          <w:p w:rsidR="00222C9C" w:rsidRDefault="00222C9C">
            <w:r>
              <w:t> </w:t>
            </w:r>
          </w:p>
        </w:tc>
        <w:tc>
          <w:tcPr>
            <w:tcW w:w="1200" w:type="dxa"/>
            <w:tcBorders>
              <w:top w:val="nil"/>
              <w:left w:val="nil"/>
              <w:bottom w:val="single" w:sz="4" w:space="0" w:color="auto"/>
              <w:right w:val="single" w:sz="4" w:space="0" w:color="auto"/>
            </w:tcBorders>
            <w:shd w:val="clear" w:color="auto" w:fill="auto"/>
            <w:noWrap/>
            <w:vAlign w:val="bottom"/>
          </w:tcPr>
          <w:p w:rsidR="00222C9C" w:rsidRDefault="00222C9C">
            <w:r>
              <w:t> </w:t>
            </w:r>
          </w:p>
        </w:tc>
        <w:tc>
          <w:tcPr>
            <w:tcW w:w="1080" w:type="dxa"/>
            <w:tcBorders>
              <w:top w:val="nil"/>
              <w:left w:val="nil"/>
              <w:bottom w:val="single" w:sz="4" w:space="0" w:color="auto"/>
              <w:right w:val="single" w:sz="4" w:space="0" w:color="auto"/>
            </w:tcBorders>
            <w:shd w:val="clear" w:color="auto" w:fill="auto"/>
            <w:noWrap/>
            <w:vAlign w:val="bottom"/>
          </w:tcPr>
          <w:p w:rsidR="00222C9C" w:rsidRDefault="00222C9C">
            <w:r>
              <w:t> </w:t>
            </w:r>
          </w:p>
        </w:tc>
        <w:tc>
          <w:tcPr>
            <w:tcW w:w="1081" w:type="dxa"/>
            <w:tcBorders>
              <w:top w:val="nil"/>
              <w:left w:val="nil"/>
              <w:bottom w:val="single" w:sz="4" w:space="0" w:color="auto"/>
              <w:right w:val="single" w:sz="4" w:space="0" w:color="auto"/>
            </w:tcBorders>
            <w:shd w:val="clear" w:color="auto" w:fill="auto"/>
            <w:noWrap/>
            <w:vAlign w:val="bottom"/>
          </w:tcPr>
          <w:p w:rsidR="00222C9C" w:rsidRDefault="00222C9C">
            <w:r>
              <w:t> </w:t>
            </w:r>
          </w:p>
        </w:tc>
        <w:tc>
          <w:tcPr>
            <w:tcW w:w="1080" w:type="dxa"/>
            <w:tcBorders>
              <w:top w:val="nil"/>
              <w:left w:val="nil"/>
              <w:bottom w:val="single" w:sz="4" w:space="0" w:color="auto"/>
              <w:right w:val="single" w:sz="4" w:space="0" w:color="auto"/>
            </w:tcBorders>
            <w:shd w:val="clear" w:color="auto" w:fill="auto"/>
            <w:noWrap/>
            <w:vAlign w:val="bottom"/>
          </w:tcPr>
          <w:p w:rsidR="00222C9C" w:rsidRDefault="00222C9C">
            <w:r>
              <w:t> </w:t>
            </w:r>
          </w:p>
        </w:tc>
        <w:tc>
          <w:tcPr>
            <w:tcW w:w="2039" w:type="dxa"/>
            <w:tcBorders>
              <w:top w:val="nil"/>
              <w:left w:val="nil"/>
              <w:bottom w:val="single" w:sz="4" w:space="0" w:color="auto"/>
              <w:right w:val="single" w:sz="4" w:space="0" w:color="auto"/>
            </w:tcBorders>
            <w:shd w:val="clear" w:color="auto" w:fill="auto"/>
            <w:noWrap/>
            <w:vAlign w:val="bottom"/>
          </w:tcPr>
          <w:p w:rsidR="00222C9C" w:rsidRDefault="00222C9C">
            <w:r>
              <w:t> </w:t>
            </w:r>
          </w:p>
        </w:tc>
      </w:tr>
    </w:tbl>
    <w:p w:rsidR="00222C9C" w:rsidRDefault="00222C9C" w:rsidP="00222C9C">
      <w:pPr>
        <w:jc w:val="right"/>
        <w:rPr>
          <w:sz w:val="28"/>
          <w:szCs w:val="28"/>
        </w:rPr>
      </w:pPr>
    </w:p>
    <w:p w:rsidR="00222C9C" w:rsidRDefault="00222C9C" w:rsidP="00222C9C">
      <w:pPr>
        <w:jc w:val="right"/>
        <w:rPr>
          <w:sz w:val="28"/>
          <w:szCs w:val="28"/>
        </w:rPr>
      </w:pPr>
    </w:p>
    <w:p w:rsidR="00222C9C" w:rsidRDefault="00222C9C" w:rsidP="00222C9C">
      <w:pPr>
        <w:jc w:val="right"/>
        <w:rPr>
          <w:sz w:val="28"/>
          <w:szCs w:val="28"/>
        </w:rPr>
      </w:pPr>
    </w:p>
    <w:p w:rsidR="00222C9C" w:rsidRDefault="00222C9C" w:rsidP="00CC5DA7">
      <w:pPr>
        <w:jc w:val="center"/>
        <w:outlineLvl w:val="0"/>
        <w:rPr>
          <w:sz w:val="28"/>
          <w:szCs w:val="28"/>
        </w:rPr>
      </w:pPr>
      <w:r>
        <w:rPr>
          <w:sz w:val="28"/>
          <w:szCs w:val="28"/>
        </w:rPr>
        <w:t>Характеристика очистных сооружений сточных вод</w:t>
      </w:r>
    </w:p>
    <w:p w:rsidR="00222C9C" w:rsidRDefault="00222C9C" w:rsidP="00222C9C">
      <w:pPr>
        <w:jc w:val="right"/>
        <w:rPr>
          <w:sz w:val="28"/>
          <w:szCs w:val="28"/>
        </w:rPr>
      </w:pPr>
    </w:p>
    <w:p w:rsidR="00222C9C" w:rsidRDefault="00222C9C" w:rsidP="00CC5DA7">
      <w:pPr>
        <w:jc w:val="right"/>
        <w:outlineLvl w:val="0"/>
        <w:rPr>
          <w:sz w:val="28"/>
          <w:szCs w:val="28"/>
        </w:rPr>
      </w:pPr>
      <w:r>
        <w:rPr>
          <w:sz w:val="28"/>
          <w:szCs w:val="28"/>
        </w:rPr>
        <w:t>Таблица 10</w:t>
      </w:r>
    </w:p>
    <w:tbl>
      <w:tblPr>
        <w:tblW w:w="10340" w:type="dxa"/>
        <w:tblInd w:w="88" w:type="dxa"/>
        <w:tblLook w:val="0000" w:firstRow="0" w:lastRow="0" w:firstColumn="0" w:lastColumn="0" w:noHBand="0" w:noVBand="0"/>
      </w:tblPr>
      <w:tblGrid>
        <w:gridCol w:w="540"/>
        <w:gridCol w:w="2240"/>
        <w:gridCol w:w="2280"/>
        <w:gridCol w:w="1258"/>
        <w:gridCol w:w="1496"/>
        <w:gridCol w:w="2526"/>
      </w:tblGrid>
      <w:tr w:rsidR="00222C9C">
        <w:trPr>
          <w:trHeight w:val="1260"/>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22C9C" w:rsidRPr="00222C9C" w:rsidRDefault="00222C9C">
            <w:pPr>
              <w:jc w:val="center"/>
              <w:rPr>
                <w:bCs/>
              </w:rPr>
            </w:pPr>
            <w:r w:rsidRPr="00222C9C">
              <w:rPr>
                <w:bCs/>
              </w:rPr>
              <w:t>№ п/п</w:t>
            </w:r>
          </w:p>
        </w:tc>
        <w:tc>
          <w:tcPr>
            <w:tcW w:w="22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2C9C" w:rsidRPr="00222C9C" w:rsidRDefault="00222C9C">
            <w:pPr>
              <w:jc w:val="center"/>
              <w:rPr>
                <w:bCs/>
              </w:rPr>
            </w:pPr>
            <w:r w:rsidRPr="00222C9C">
              <w:rPr>
                <w:bCs/>
              </w:rPr>
              <w:t>Метод очистки сточных вод (код очистных сооружений по способу очис</w:t>
            </w:r>
            <w:r w:rsidRPr="00222C9C">
              <w:rPr>
                <w:bCs/>
              </w:rPr>
              <w:t>т</w:t>
            </w:r>
            <w:r w:rsidRPr="00222C9C">
              <w:rPr>
                <w:bCs/>
              </w:rPr>
              <w:t>ки)</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2C9C" w:rsidRPr="00222C9C" w:rsidRDefault="00222C9C">
            <w:pPr>
              <w:jc w:val="center"/>
              <w:rPr>
                <w:bCs/>
              </w:rPr>
            </w:pPr>
            <w:r w:rsidRPr="00222C9C">
              <w:rPr>
                <w:bCs/>
              </w:rPr>
              <w:t>Состав очис</w:t>
            </w:r>
            <w:r w:rsidRPr="00222C9C">
              <w:rPr>
                <w:bCs/>
              </w:rPr>
              <w:t>т</w:t>
            </w:r>
            <w:r w:rsidRPr="00222C9C">
              <w:rPr>
                <w:bCs/>
              </w:rPr>
              <w:t>ных сооружений канализации, в том числе дождевой, место выпуска сточных вод</w:t>
            </w:r>
          </w:p>
        </w:tc>
        <w:tc>
          <w:tcPr>
            <w:tcW w:w="2754" w:type="dxa"/>
            <w:gridSpan w:val="2"/>
            <w:tcBorders>
              <w:top w:val="single" w:sz="4" w:space="0" w:color="auto"/>
              <w:left w:val="nil"/>
              <w:bottom w:val="single" w:sz="4" w:space="0" w:color="auto"/>
              <w:right w:val="single" w:sz="4" w:space="0" w:color="auto"/>
            </w:tcBorders>
            <w:shd w:val="clear" w:color="auto" w:fill="auto"/>
            <w:vAlign w:val="center"/>
          </w:tcPr>
          <w:p w:rsidR="00222C9C" w:rsidRPr="00222C9C" w:rsidRDefault="00222C9C">
            <w:pPr>
              <w:jc w:val="center"/>
              <w:rPr>
                <w:bCs/>
              </w:rPr>
            </w:pPr>
            <w:r w:rsidRPr="00222C9C">
              <w:rPr>
                <w:bCs/>
              </w:rPr>
              <w:t>Производительность очис</w:t>
            </w:r>
            <w:r w:rsidRPr="00222C9C">
              <w:rPr>
                <w:bCs/>
              </w:rPr>
              <w:t>т</w:t>
            </w:r>
            <w:r w:rsidRPr="00222C9C">
              <w:rPr>
                <w:bCs/>
              </w:rPr>
              <w:t>ных сооружений канализации (ра</w:t>
            </w:r>
            <w:r w:rsidRPr="00222C9C">
              <w:rPr>
                <w:bCs/>
              </w:rPr>
              <w:t>с</w:t>
            </w:r>
            <w:r w:rsidRPr="00222C9C">
              <w:rPr>
                <w:bCs/>
              </w:rPr>
              <w:t>ход сточных вод), куб.м/сутки (л/сек)</w:t>
            </w:r>
          </w:p>
        </w:tc>
        <w:tc>
          <w:tcPr>
            <w:tcW w:w="25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2C9C" w:rsidRPr="00222C9C" w:rsidRDefault="00222C9C">
            <w:pPr>
              <w:jc w:val="center"/>
              <w:rPr>
                <w:bCs/>
              </w:rPr>
            </w:pPr>
            <w:r w:rsidRPr="00222C9C">
              <w:rPr>
                <w:bCs/>
              </w:rPr>
              <w:t>Методы учета сбрасываемых сточных вод в окружающую среду, количество средств изм</w:t>
            </w:r>
            <w:r w:rsidRPr="00222C9C">
              <w:rPr>
                <w:bCs/>
              </w:rPr>
              <w:t>е</w:t>
            </w:r>
            <w:r w:rsidRPr="00222C9C">
              <w:rPr>
                <w:bCs/>
              </w:rPr>
              <w:t>рений расхода (объема) вод</w:t>
            </w:r>
          </w:p>
        </w:tc>
      </w:tr>
      <w:tr w:rsidR="00222C9C">
        <w:trPr>
          <w:trHeight w:val="255"/>
        </w:trPr>
        <w:tc>
          <w:tcPr>
            <w:tcW w:w="540" w:type="dxa"/>
            <w:vMerge/>
            <w:tcBorders>
              <w:top w:val="single" w:sz="4" w:space="0" w:color="auto"/>
              <w:left w:val="single" w:sz="4" w:space="0" w:color="auto"/>
              <w:bottom w:val="single" w:sz="4" w:space="0" w:color="000000"/>
              <w:right w:val="single" w:sz="4" w:space="0" w:color="auto"/>
            </w:tcBorders>
            <w:vAlign w:val="center"/>
          </w:tcPr>
          <w:p w:rsidR="00222C9C" w:rsidRPr="00222C9C" w:rsidRDefault="00222C9C">
            <w:pPr>
              <w:rPr>
                <w:bCs/>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222C9C" w:rsidRPr="00222C9C" w:rsidRDefault="00222C9C">
            <w:pPr>
              <w:rPr>
                <w:bCs/>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222C9C" w:rsidRPr="00222C9C" w:rsidRDefault="00222C9C">
            <w:pPr>
              <w:rPr>
                <w:bCs/>
              </w:rPr>
            </w:pPr>
          </w:p>
        </w:tc>
        <w:tc>
          <w:tcPr>
            <w:tcW w:w="1258" w:type="dxa"/>
            <w:tcBorders>
              <w:top w:val="nil"/>
              <w:left w:val="nil"/>
              <w:bottom w:val="single" w:sz="4" w:space="0" w:color="auto"/>
              <w:right w:val="single" w:sz="4" w:space="0" w:color="auto"/>
            </w:tcBorders>
            <w:shd w:val="clear" w:color="auto" w:fill="auto"/>
            <w:vAlign w:val="center"/>
          </w:tcPr>
          <w:p w:rsidR="00222C9C" w:rsidRPr="00222C9C" w:rsidRDefault="00222C9C">
            <w:pPr>
              <w:jc w:val="center"/>
              <w:rPr>
                <w:bCs/>
              </w:rPr>
            </w:pPr>
            <w:r w:rsidRPr="00222C9C">
              <w:rPr>
                <w:bCs/>
              </w:rPr>
              <w:t>проектная</w:t>
            </w:r>
          </w:p>
        </w:tc>
        <w:tc>
          <w:tcPr>
            <w:tcW w:w="1496" w:type="dxa"/>
            <w:tcBorders>
              <w:top w:val="nil"/>
              <w:left w:val="nil"/>
              <w:bottom w:val="single" w:sz="4" w:space="0" w:color="auto"/>
              <w:right w:val="single" w:sz="4" w:space="0" w:color="auto"/>
            </w:tcBorders>
            <w:shd w:val="clear" w:color="auto" w:fill="auto"/>
            <w:vAlign w:val="center"/>
          </w:tcPr>
          <w:p w:rsidR="00222C9C" w:rsidRPr="00222C9C" w:rsidRDefault="00222C9C">
            <w:pPr>
              <w:jc w:val="center"/>
              <w:rPr>
                <w:bCs/>
              </w:rPr>
            </w:pPr>
            <w:r w:rsidRPr="00222C9C">
              <w:rPr>
                <w:bCs/>
              </w:rPr>
              <w:t>фактическая</w:t>
            </w:r>
          </w:p>
        </w:tc>
        <w:tc>
          <w:tcPr>
            <w:tcW w:w="2526" w:type="dxa"/>
            <w:vMerge/>
            <w:tcBorders>
              <w:top w:val="single" w:sz="4" w:space="0" w:color="auto"/>
              <w:left w:val="single" w:sz="4" w:space="0" w:color="auto"/>
              <w:bottom w:val="single" w:sz="4" w:space="0" w:color="auto"/>
              <w:right w:val="single" w:sz="4" w:space="0" w:color="auto"/>
            </w:tcBorders>
            <w:vAlign w:val="center"/>
          </w:tcPr>
          <w:p w:rsidR="00222C9C" w:rsidRPr="00222C9C" w:rsidRDefault="00222C9C">
            <w:pPr>
              <w:rPr>
                <w:bCs/>
              </w:rPr>
            </w:pPr>
          </w:p>
        </w:tc>
      </w:tr>
      <w:tr w:rsidR="00222C9C">
        <w:trPr>
          <w:trHeight w:val="255"/>
        </w:trPr>
        <w:tc>
          <w:tcPr>
            <w:tcW w:w="540" w:type="dxa"/>
            <w:tcBorders>
              <w:top w:val="nil"/>
              <w:left w:val="single" w:sz="4" w:space="0" w:color="auto"/>
              <w:bottom w:val="single" w:sz="4" w:space="0" w:color="auto"/>
              <w:right w:val="single" w:sz="4" w:space="0" w:color="auto"/>
            </w:tcBorders>
            <w:shd w:val="clear" w:color="auto" w:fill="auto"/>
            <w:vAlign w:val="bottom"/>
          </w:tcPr>
          <w:p w:rsidR="00222C9C" w:rsidRPr="00222C9C" w:rsidRDefault="00222C9C">
            <w:pPr>
              <w:jc w:val="center"/>
              <w:rPr>
                <w:bCs/>
              </w:rPr>
            </w:pPr>
            <w:r w:rsidRPr="00222C9C">
              <w:rPr>
                <w:bCs/>
              </w:rPr>
              <w:t>1</w:t>
            </w:r>
          </w:p>
        </w:tc>
        <w:tc>
          <w:tcPr>
            <w:tcW w:w="2240" w:type="dxa"/>
            <w:tcBorders>
              <w:top w:val="nil"/>
              <w:left w:val="nil"/>
              <w:bottom w:val="single" w:sz="4" w:space="0" w:color="auto"/>
              <w:right w:val="single" w:sz="4" w:space="0" w:color="auto"/>
            </w:tcBorders>
            <w:shd w:val="clear" w:color="auto" w:fill="auto"/>
            <w:vAlign w:val="bottom"/>
          </w:tcPr>
          <w:p w:rsidR="00222C9C" w:rsidRPr="00222C9C" w:rsidRDefault="00222C9C">
            <w:pPr>
              <w:jc w:val="center"/>
              <w:rPr>
                <w:bCs/>
              </w:rPr>
            </w:pPr>
            <w:r w:rsidRPr="00222C9C">
              <w:rPr>
                <w:bCs/>
              </w:rPr>
              <w:t>2</w:t>
            </w:r>
          </w:p>
        </w:tc>
        <w:tc>
          <w:tcPr>
            <w:tcW w:w="2280" w:type="dxa"/>
            <w:tcBorders>
              <w:top w:val="nil"/>
              <w:left w:val="nil"/>
              <w:bottom w:val="single" w:sz="4" w:space="0" w:color="auto"/>
              <w:right w:val="single" w:sz="4" w:space="0" w:color="auto"/>
            </w:tcBorders>
            <w:shd w:val="clear" w:color="auto" w:fill="auto"/>
            <w:vAlign w:val="bottom"/>
          </w:tcPr>
          <w:p w:rsidR="00222C9C" w:rsidRPr="00222C9C" w:rsidRDefault="00222C9C">
            <w:pPr>
              <w:jc w:val="center"/>
              <w:rPr>
                <w:bCs/>
              </w:rPr>
            </w:pPr>
            <w:r w:rsidRPr="00222C9C">
              <w:rPr>
                <w:bCs/>
              </w:rPr>
              <w:t>3</w:t>
            </w:r>
          </w:p>
        </w:tc>
        <w:tc>
          <w:tcPr>
            <w:tcW w:w="1258" w:type="dxa"/>
            <w:tcBorders>
              <w:top w:val="nil"/>
              <w:left w:val="nil"/>
              <w:bottom w:val="single" w:sz="4" w:space="0" w:color="auto"/>
              <w:right w:val="single" w:sz="4" w:space="0" w:color="auto"/>
            </w:tcBorders>
            <w:shd w:val="clear" w:color="auto" w:fill="auto"/>
            <w:vAlign w:val="bottom"/>
          </w:tcPr>
          <w:p w:rsidR="00222C9C" w:rsidRPr="00222C9C" w:rsidRDefault="00222C9C">
            <w:pPr>
              <w:jc w:val="center"/>
              <w:rPr>
                <w:bCs/>
              </w:rPr>
            </w:pPr>
            <w:r w:rsidRPr="00222C9C">
              <w:rPr>
                <w:bCs/>
              </w:rPr>
              <w:t>4</w:t>
            </w:r>
          </w:p>
        </w:tc>
        <w:tc>
          <w:tcPr>
            <w:tcW w:w="1496" w:type="dxa"/>
            <w:tcBorders>
              <w:top w:val="nil"/>
              <w:left w:val="nil"/>
              <w:bottom w:val="single" w:sz="4" w:space="0" w:color="auto"/>
              <w:right w:val="single" w:sz="4" w:space="0" w:color="auto"/>
            </w:tcBorders>
            <w:shd w:val="clear" w:color="auto" w:fill="auto"/>
            <w:vAlign w:val="bottom"/>
          </w:tcPr>
          <w:p w:rsidR="00222C9C" w:rsidRPr="00222C9C" w:rsidRDefault="00222C9C">
            <w:pPr>
              <w:jc w:val="center"/>
              <w:rPr>
                <w:bCs/>
              </w:rPr>
            </w:pPr>
            <w:r w:rsidRPr="00222C9C">
              <w:rPr>
                <w:bCs/>
              </w:rPr>
              <w:t>5</w:t>
            </w:r>
          </w:p>
        </w:tc>
        <w:tc>
          <w:tcPr>
            <w:tcW w:w="2526" w:type="dxa"/>
            <w:tcBorders>
              <w:top w:val="nil"/>
              <w:left w:val="nil"/>
              <w:bottom w:val="single" w:sz="4" w:space="0" w:color="auto"/>
              <w:right w:val="single" w:sz="4" w:space="0" w:color="auto"/>
            </w:tcBorders>
            <w:shd w:val="clear" w:color="auto" w:fill="auto"/>
            <w:vAlign w:val="bottom"/>
          </w:tcPr>
          <w:p w:rsidR="00222C9C" w:rsidRPr="00222C9C" w:rsidRDefault="00222C9C">
            <w:pPr>
              <w:jc w:val="center"/>
              <w:rPr>
                <w:bCs/>
              </w:rPr>
            </w:pPr>
            <w:r w:rsidRPr="00222C9C">
              <w:rPr>
                <w:bCs/>
              </w:rPr>
              <w:t>6</w:t>
            </w:r>
          </w:p>
        </w:tc>
      </w:tr>
      <w:tr w:rsidR="00222C9C">
        <w:trPr>
          <w:trHeight w:val="255"/>
        </w:trPr>
        <w:tc>
          <w:tcPr>
            <w:tcW w:w="540" w:type="dxa"/>
            <w:tcBorders>
              <w:top w:val="nil"/>
              <w:left w:val="single" w:sz="4" w:space="0" w:color="auto"/>
              <w:bottom w:val="single" w:sz="4" w:space="0" w:color="auto"/>
              <w:right w:val="single" w:sz="4" w:space="0" w:color="auto"/>
            </w:tcBorders>
            <w:shd w:val="clear" w:color="auto" w:fill="auto"/>
            <w:vAlign w:val="bottom"/>
          </w:tcPr>
          <w:p w:rsidR="00222C9C" w:rsidRPr="00222C9C" w:rsidRDefault="00222C9C">
            <w:r w:rsidRPr="00222C9C">
              <w:t> </w:t>
            </w:r>
          </w:p>
        </w:tc>
        <w:tc>
          <w:tcPr>
            <w:tcW w:w="2240" w:type="dxa"/>
            <w:tcBorders>
              <w:top w:val="nil"/>
              <w:left w:val="nil"/>
              <w:bottom w:val="single" w:sz="4" w:space="0" w:color="auto"/>
              <w:right w:val="single" w:sz="4" w:space="0" w:color="auto"/>
            </w:tcBorders>
            <w:shd w:val="clear" w:color="auto" w:fill="auto"/>
            <w:vAlign w:val="bottom"/>
          </w:tcPr>
          <w:p w:rsidR="00222C9C" w:rsidRPr="00222C9C" w:rsidRDefault="00222C9C">
            <w:r w:rsidRPr="00222C9C">
              <w:t> </w:t>
            </w:r>
          </w:p>
        </w:tc>
        <w:tc>
          <w:tcPr>
            <w:tcW w:w="2280" w:type="dxa"/>
            <w:tcBorders>
              <w:top w:val="nil"/>
              <w:left w:val="nil"/>
              <w:bottom w:val="single" w:sz="4" w:space="0" w:color="auto"/>
              <w:right w:val="single" w:sz="4" w:space="0" w:color="auto"/>
            </w:tcBorders>
            <w:shd w:val="clear" w:color="auto" w:fill="auto"/>
            <w:vAlign w:val="bottom"/>
          </w:tcPr>
          <w:p w:rsidR="00222C9C" w:rsidRPr="00222C9C" w:rsidRDefault="00222C9C">
            <w:r w:rsidRPr="00222C9C">
              <w:t> </w:t>
            </w:r>
          </w:p>
        </w:tc>
        <w:tc>
          <w:tcPr>
            <w:tcW w:w="1258" w:type="dxa"/>
            <w:tcBorders>
              <w:top w:val="nil"/>
              <w:left w:val="nil"/>
              <w:bottom w:val="single" w:sz="4" w:space="0" w:color="auto"/>
              <w:right w:val="single" w:sz="4" w:space="0" w:color="auto"/>
            </w:tcBorders>
            <w:shd w:val="clear" w:color="auto" w:fill="auto"/>
            <w:vAlign w:val="bottom"/>
          </w:tcPr>
          <w:p w:rsidR="00222C9C" w:rsidRPr="00222C9C" w:rsidRDefault="00222C9C">
            <w:r w:rsidRPr="00222C9C">
              <w:t> </w:t>
            </w:r>
          </w:p>
        </w:tc>
        <w:tc>
          <w:tcPr>
            <w:tcW w:w="1496" w:type="dxa"/>
            <w:tcBorders>
              <w:top w:val="nil"/>
              <w:left w:val="nil"/>
              <w:bottom w:val="single" w:sz="4" w:space="0" w:color="auto"/>
              <w:right w:val="single" w:sz="4" w:space="0" w:color="auto"/>
            </w:tcBorders>
            <w:shd w:val="clear" w:color="auto" w:fill="auto"/>
            <w:vAlign w:val="bottom"/>
          </w:tcPr>
          <w:p w:rsidR="00222C9C" w:rsidRPr="00222C9C" w:rsidRDefault="00222C9C">
            <w:r w:rsidRPr="00222C9C">
              <w:t> </w:t>
            </w:r>
          </w:p>
        </w:tc>
        <w:tc>
          <w:tcPr>
            <w:tcW w:w="2526" w:type="dxa"/>
            <w:tcBorders>
              <w:top w:val="nil"/>
              <w:left w:val="nil"/>
              <w:bottom w:val="single" w:sz="4" w:space="0" w:color="auto"/>
              <w:right w:val="single" w:sz="4" w:space="0" w:color="auto"/>
            </w:tcBorders>
            <w:shd w:val="clear" w:color="auto" w:fill="auto"/>
            <w:vAlign w:val="bottom"/>
          </w:tcPr>
          <w:p w:rsidR="00222C9C" w:rsidRPr="00222C9C" w:rsidRDefault="00222C9C">
            <w:r w:rsidRPr="00222C9C">
              <w:t> </w:t>
            </w:r>
          </w:p>
        </w:tc>
      </w:tr>
      <w:tr w:rsidR="00222C9C">
        <w:trPr>
          <w:trHeight w:val="255"/>
        </w:trPr>
        <w:tc>
          <w:tcPr>
            <w:tcW w:w="540" w:type="dxa"/>
            <w:tcBorders>
              <w:top w:val="nil"/>
              <w:left w:val="nil"/>
              <w:bottom w:val="nil"/>
              <w:right w:val="nil"/>
            </w:tcBorders>
            <w:shd w:val="clear" w:color="auto" w:fill="auto"/>
            <w:noWrap/>
            <w:vAlign w:val="bottom"/>
          </w:tcPr>
          <w:p w:rsidR="00222C9C" w:rsidRDefault="00222C9C">
            <w:pPr>
              <w:rPr>
                <w:rFonts w:ascii="Arial" w:hAnsi="Arial"/>
                <w:sz w:val="20"/>
                <w:szCs w:val="20"/>
              </w:rPr>
            </w:pPr>
          </w:p>
        </w:tc>
        <w:tc>
          <w:tcPr>
            <w:tcW w:w="2240" w:type="dxa"/>
            <w:tcBorders>
              <w:top w:val="nil"/>
              <w:left w:val="nil"/>
              <w:bottom w:val="nil"/>
              <w:right w:val="nil"/>
            </w:tcBorders>
            <w:shd w:val="clear" w:color="auto" w:fill="auto"/>
            <w:noWrap/>
            <w:vAlign w:val="bottom"/>
          </w:tcPr>
          <w:p w:rsidR="00222C9C" w:rsidRDefault="00222C9C">
            <w:pPr>
              <w:rPr>
                <w:rFonts w:ascii="Arial" w:hAnsi="Arial"/>
                <w:sz w:val="20"/>
                <w:szCs w:val="20"/>
              </w:rPr>
            </w:pPr>
          </w:p>
        </w:tc>
        <w:tc>
          <w:tcPr>
            <w:tcW w:w="2280" w:type="dxa"/>
            <w:tcBorders>
              <w:top w:val="nil"/>
              <w:left w:val="nil"/>
              <w:bottom w:val="nil"/>
              <w:right w:val="nil"/>
            </w:tcBorders>
            <w:shd w:val="clear" w:color="auto" w:fill="auto"/>
            <w:noWrap/>
            <w:vAlign w:val="bottom"/>
          </w:tcPr>
          <w:p w:rsidR="00222C9C" w:rsidRDefault="00222C9C">
            <w:pPr>
              <w:rPr>
                <w:rFonts w:ascii="Arial" w:hAnsi="Arial"/>
                <w:sz w:val="20"/>
                <w:szCs w:val="20"/>
              </w:rPr>
            </w:pPr>
          </w:p>
        </w:tc>
        <w:tc>
          <w:tcPr>
            <w:tcW w:w="1258" w:type="dxa"/>
            <w:tcBorders>
              <w:top w:val="nil"/>
              <w:left w:val="nil"/>
              <w:bottom w:val="nil"/>
              <w:right w:val="nil"/>
            </w:tcBorders>
            <w:shd w:val="clear" w:color="auto" w:fill="auto"/>
            <w:noWrap/>
            <w:vAlign w:val="bottom"/>
          </w:tcPr>
          <w:p w:rsidR="00222C9C" w:rsidRDefault="00222C9C">
            <w:pPr>
              <w:rPr>
                <w:rFonts w:ascii="Arial" w:hAnsi="Arial"/>
                <w:sz w:val="20"/>
                <w:szCs w:val="20"/>
              </w:rPr>
            </w:pPr>
          </w:p>
        </w:tc>
        <w:tc>
          <w:tcPr>
            <w:tcW w:w="1496" w:type="dxa"/>
            <w:tcBorders>
              <w:top w:val="nil"/>
              <w:left w:val="nil"/>
              <w:bottom w:val="nil"/>
              <w:right w:val="nil"/>
            </w:tcBorders>
            <w:shd w:val="clear" w:color="auto" w:fill="auto"/>
            <w:noWrap/>
            <w:vAlign w:val="bottom"/>
          </w:tcPr>
          <w:p w:rsidR="00222C9C" w:rsidRDefault="00222C9C">
            <w:pPr>
              <w:rPr>
                <w:rFonts w:ascii="Arial" w:hAnsi="Arial"/>
                <w:sz w:val="20"/>
                <w:szCs w:val="20"/>
              </w:rPr>
            </w:pPr>
          </w:p>
        </w:tc>
        <w:tc>
          <w:tcPr>
            <w:tcW w:w="2526" w:type="dxa"/>
            <w:tcBorders>
              <w:top w:val="nil"/>
              <w:left w:val="nil"/>
              <w:bottom w:val="nil"/>
              <w:right w:val="nil"/>
            </w:tcBorders>
            <w:shd w:val="clear" w:color="auto" w:fill="auto"/>
            <w:noWrap/>
            <w:vAlign w:val="bottom"/>
          </w:tcPr>
          <w:p w:rsidR="00222C9C" w:rsidRDefault="00222C9C">
            <w:pPr>
              <w:rPr>
                <w:rFonts w:ascii="Arial" w:hAnsi="Arial"/>
                <w:sz w:val="20"/>
                <w:szCs w:val="20"/>
              </w:rPr>
            </w:pPr>
          </w:p>
        </w:tc>
      </w:tr>
      <w:tr w:rsidR="00222C9C">
        <w:trPr>
          <w:trHeight w:val="555"/>
        </w:trPr>
        <w:tc>
          <w:tcPr>
            <w:tcW w:w="10340" w:type="dxa"/>
            <w:gridSpan w:val="6"/>
            <w:tcBorders>
              <w:top w:val="nil"/>
              <w:left w:val="nil"/>
              <w:bottom w:val="nil"/>
              <w:right w:val="nil"/>
            </w:tcBorders>
            <w:shd w:val="clear" w:color="auto" w:fill="auto"/>
            <w:vAlign w:val="bottom"/>
          </w:tcPr>
          <w:p w:rsidR="00222C9C" w:rsidRPr="00222C9C" w:rsidRDefault="00222C9C">
            <w:pPr>
              <w:rPr>
                <w:rFonts w:ascii="Arial" w:hAnsi="Arial"/>
                <w:i/>
                <w:iCs/>
              </w:rPr>
            </w:pPr>
            <w:r w:rsidRPr="00222C9C">
              <w:rPr>
                <w:rFonts w:ascii="Arial" w:hAnsi="Arial"/>
                <w:i/>
                <w:iCs/>
              </w:rPr>
              <w:t>Сброс сточных вод в окружающую среду с применением очистных сооружений не осуществл</w:t>
            </w:r>
            <w:r w:rsidRPr="00222C9C">
              <w:rPr>
                <w:rFonts w:ascii="Arial" w:hAnsi="Arial"/>
                <w:i/>
                <w:iCs/>
              </w:rPr>
              <w:t>я</w:t>
            </w:r>
            <w:r w:rsidRPr="00222C9C">
              <w:rPr>
                <w:rFonts w:ascii="Arial" w:hAnsi="Arial"/>
                <w:i/>
                <w:iCs/>
              </w:rPr>
              <w:t>ется</w:t>
            </w:r>
          </w:p>
        </w:tc>
      </w:tr>
    </w:tbl>
    <w:p w:rsidR="00222C9C" w:rsidRDefault="00222C9C" w:rsidP="00222C9C">
      <w:pPr>
        <w:jc w:val="right"/>
        <w:rPr>
          <w:sz w:val="28"/>
          <w:szCs w:val="28"/>
        </w:rPr>
        <w:sectPr w:rsidR="00222C9C" w:rsidSect="00996B0E">
          <w:pgSz w:w="11906" w:h="16838"/>
          <w:pgMar w:top="1134" w:right="624" w:bottom="1134" w:left="1140" w:header="709" w:footer="709" w:gutter="0"/>
          <w:cols w:space="708"/>
          <w:docGrid w:linePitch="360"/>
        </w:sectPr>
      </w:pPr>
    </w:p>
    <w:p w:rsidR="00222C9C" w:rsidRDefault="00222C9C" w:rsidP="00CC5DA7">
      <w:pPr>
        <w:jc w:val="center"/>
        <w:outlineLvl w:val="0"/>
        <w:rPr>
          <w:sz w:val="28"/>
          <w:szCs w:val="28"/>
        </w:rPr>
      </w:pPr>
      <w:r>
        <w:rPr>
          <w:sz w:val="28"/>
          <w:szCs w:val="28"/>
        </w:rPr>
        <w:lastRenderedPageBreak/>
        <w:t>Характеристика объемов водопотребления и водоотведения</w:t>
      </w:r>
    </w:p>
    <w:p w:rsidR="00222C9C" w:rsidRPr="00BE4B37" w:rsidRDefault="00222C9C" w:rsidP="00222C9C">
      <w:pPr>
        <w:jc w:val="center"/>
        <w:rPr>
          <w:sz w:val="28"/>
          <w:szCs w:val="28"/>
        </w:rPr>
      </w:pPr>
    </w:p>
    <w:p w:rsidR="00222C9C" w:rsidRPr="00BE4B37" w:rsidRDefault="00222C9C" w:rsidP="00CC5DA7">
      <w:pPr>
        <w:jc w:val="center"/>
        <w:outlineLvl w:val="0"/>
        <w:rPr>
          <w:sz w:val="28"/>
          <w:szCs w:val="28"/>
        </w:rPr>
      </w:pPr>
      <w:r w:rsidRPr="00BE4B37">
        <w:rPr>
          <w:sz w:val="28"/>
          <w:szCs w:val="28"/>
        </w:rPr>
        <w:t>Головная площадка</w:t>
      </w:r>
    </w:p>
    <w:p w:rsidR="000470F6" w:rsidRPr="00BE4B37" w:rsidRDefault="000470F6" w:rsidP="00CC5DA7">
      <w:pPr>
        <w:jc w:val="right"/>
        <w:outlineLvl w:val="0"/>
        <w:rPr>
          <w:sz w:val="28"/>
          <w:szCs w:val="28"/>
        </w:rPr>
      </w:pPr>
      <w:r w:rsidRPr="00BE4B37">
        <w:rPr>
          <w:sz w:val="28"/>
          <w:szCs w:val="28"/>
        </w:rPr>
        <w:t>Таблица 11</w:t>
      </w:r>
    </w:p>
    <w:tbl>
      <w:tblPr>
        <w:tblW w:w="14880" w:type="dxa"/>
        <w:tblInd w:w="88" w:type="dxa"/>
        <w:tblLook w:val="0000" w:firstRow="0" w:lastRow="0" w:firstColumn="0" w:lastColumn="0" w:noHBand="0" w:noVBand="0"/>
      </w:tblPr>
      <w:tblGrid>
        <w:gridCol w:w="960"/>
        <w:gridCol w:w="3380"/>
        <w:gridCol w:w="1500"/>
        <w:gridCol w:w="1600"/>
        <w:gridCol w:w="1240"/>
        <w:gridCol w:w="1240"/>
        <w:gridCol w:w="1240"/>
        <w:gridCol w:w="1240"/>
        <w:gridCol w:w="1240"/>
        <w:gridCol w:w="1240"/>
      </w:tblGrid>
      <w:tr w:rsidR="00222C9C" w:rsidRPr="00BE4B37">
        <w:trPr>
          <w:trHeight w:val="31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222C9C" w:rsidRPr="00BE4B37" w:rsidRDefault="00222C9C" w:rsidP="00222C9C">
            <w:pPr>
              <w:jc w:val="center"/>
              <w:rPr>
                <w:b/>
                <w:bCs/>
                <w:sz w:val="20"/>
                <w:szCs w:val="20"/>
              </w:rPr>
            </w:pPr>
            <w:r w:rsidRPr="00BE4B37">
              <w:rPr>
                <w:b/>
                <w:bCs/>
                <w:sz w:val="20"/>
                <w:szCs w:val="20"/>
              </w:rPr>
              <w:t>№</w:t>
            </w:r>
            <w:r w:rsidRPr="00BE4B37">
              <w:rPr>
                <w:b/>
                <w:bCs/>
                <w:sz w:val="20"/>
                <w:szCs w:val="20"/>
              </w:rPr>
              <w:br/>
              <w:t>п/п</w:t>
            </w:r>
          </w:p>
        </w:tc>
        <w:tc>
          <w:tcPr>
            <w:tcW w:w="338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222C9C" w:rsidRPr="00BE4B37" w:rsidRDefault="00222C9C" w:rsidP="00222C9C">
            <w:pPr>
              <w:jc w:val="center"/>
              <w:rPr>
                <w:b/>
                <w:bCs/>
                <w:sz w:val="20"/>
                <w:szCs w:val="20"/>
              </w:rPr>
            </w:pPr>
            <w:r w:rsidRPr="00BE4B37">
              <w:rPr>
                <w:b/>
                <w:bCs/>
                <w:sz w:val="20"/>
                <w:szCs w:val="20"/>
              </w:rPr>
              <w:t>Наименование показателей</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222C9C" w:rsidRPr="00BE4B37" w:rsidRDefault="00222C9C" w:rsidP="00222C9C">
            <w:pPr>
              <w:jc w:val="center"/>
              <w:rPr>
                <w:b/>
                <w:bCs/>
                <w:sz w:val="20"/>
                <w:szCs w:val="20"/>
              </w:rPr>
            </w:pPr>
            <w:r w:rsidRPr="00BE4B37">
              <w:rPr>
                <w:b/>
                <w:bCs/>
                <w:sz w:val="20"/>
                <w:szCs w:val="20"/>
              </w:rPr>
              <w:t>Единица измерения</w:t>
            </w:r>
          </w:p>
        </w:tc>
        <w:tc>
          <w:tcPr>
            <w:tcW w:w="9040" w:type="dxa"/>
            <w:gridSpan w:val="7"/>
            <w:tcBorders>
              <w:top w:val="single" w:sz="4" w:space="0" w:color="auto"/>
              <w:left w:val="nil"/>
              <w:bottom w:val="single" w:sz="4" w:space="0" w:color="auto"/>
              <w:right w:val="single" w:sz="4" w:space="0" w:color="auto"/>
            </w:tcBorders>
            <w:shd w:val="clear" w:color="auto" w:fill="auto"/>
            <w:vAlign w:val="bottom"/>
          </w:tcPr>
          <w:p w:rsidR="00222C9C" w:rsidRPr="00BE4B37" w:rsidRDefault="00222C9C" w:rsidP="00222C9C">
            <w:pPr>
              <w:jc w:val="center"/>
              <w:rPr>
                <w:b/>
                <w:bCs/>
                <w:sz w:val="20"/>
                <w:szCs w:val="20"/>
              </w:rPr>
            </w:pPr>
            <w:r w:rsidRPr="00BE4B37">
              <w:rPr>
                <w:b/>
                <w:bCs/>
                <w:sz w:val="20"/>
                <w:szCs w:val="20"/>
              </w:rPr>
              <w:t>Водопотребление и водоотведение</w:t>
            </w:r>
          </w:p>
        </w:tc>
      </w:tr>
      <w:tr w:rsidR="00222C9C" w:rsidRPr="00BE4B37">
        <w:trPr>
          <w:trHeight w:val="360"/>
        </w:trPr>
        <w:tc>
          <w:tcPr>
            <w:tcW w:w="960" w:type="dxa"/>
            <w:vMerge/>
            <w:tcBorders>
              <w:top w:val="single" w:sz="4" w:space="0" w:color="auto"/>
              <w:left w:val="single" w:sz="4" w:space="0" w:color="auto"/>
              <w:bottom w:val="single" w:sz="4" w:space="0" w:color="auto"/>
              <w:right w:val="single" w:sz="4" w:space="0" w:color="auto"/>
            </w:tcBorders>
            <w:vAlign w:val="center"/>
          </w:tcPr>
          <w:p w:rsidR="00222C9C" w:rsidRPr="00BE4B37" w:rsidRDefault="00222C9C" w:rsidP="00222C9C">
            <w:pPr>
              <w:rPr>
                <w:b/>
                <w:bCs/>
                <w:sz w:val="20"/>
                <w:szCs w:val="20"/>
              </w:rPr>
            </w:pPr>
          </w:p>
        </w:tc>
        <w:tc>
          <w:tcPr>
            <w:tcW w:w="3380" w:type="dxa"/>
            <w:vMerge/>
            <w:tcBorders>
              <w:top w:val="single" w:sz="4" w:space="0" w:color="auto"/>
              <w:left w:val="single" w:sz="4" w:space="0" w:color="auto"/>
              <w:bottom w:val="single" w:sz="4" w:space="0" w:color="auto"/>
              <w:right w:val="single" w:sz="4" w:space="0" w:color="auto"/>
            </w:tcBorders>
            <w:vAlign w:val="center"/>
          </w:tcPr>
          <w:p w:rsidR="00222C9C" w:rsidRPr="00BE4B37" w:rsidRDefault="00222C9C" w:rsidP="00222C9C">
            <w:pPr>
              <w:rPr>
                <w:b/>
                <w:bCs/>
                <w:sz w:val="20"/>
                <w:szCs w:val="20"/>
              </w:rPr>
            </w:pPr>
          </w:p>
        </w:tc>
        <w:tc>
          <w:tcPr>
            <w:tcW w:w="1500" w:type="dxa"/>
            <w:vMerge/>
            <w:tcBorders>
              <w:top w:val="single" w:sz="4" w:space="0" w:color="auto"/>
              <w:left w:val="single" w:sz="4" w:space="0" w:color="auto"/>
              <w:bottom w:val="single" w:sz="4" w:space="0" w:color="auto"/>
              <w:right w:val="single" w:sz="4" w:space="0" w:color="auto"/>
            </w:tcBorders>
            <w:vAlign w:val="center"/>
          </w:tcPr>
          <w:p w:rsidR="00222C9C" w:rsidRPr="00BE4B37" w:rsidRDefault="00222C9C" w:rsidP="00222C9C">
            <w:pPr>
              <w:rPr>
                <w:b/>
                <w:bCs/>
                <w:sz w:val="20"/>
                <w:szCs w:val="20"/>
              </w:rPr>
            </w:pPr>
          </w:p>
        </w:tc>
        <w:tc>
          <w:tcPr>
            <w:tcW w:w="1600" w:type="dxa"/>
            <w:vMerge w:val="restart"/>
            <w:tcBorders>
              <w:top w:val="nil"/>
              <w:left w:val="single" w:sz="4" w:space="0" w:color="auto"/>
              <w:bottom w:val="single" w:sz="4" w:space="0" w:color="auto"/>
              <w:right w:val="single" w:sz="4" w:space="0" w:color="auto"/>
            </w:tcBorders>
            <w:shd w:val="clear" w:color="auto" w:fill="auto"/>
            <w:vAlign w:val="bottom"/>
          </w:tcPr>
          <w:p w:rsidR="000470F6" w:rsidRPr="00BE4B37" w:rsidRDefault="00222C9C" w:rsidP="00222C9C">
            <w:pPr>
              <w:jc w:val="center"/>
              <w:rPr>
                <w:b/>
                <w:bCs/>
                <w:sz w:val="20"/>
                <w:szCs w:val="20"/>
              </w:rPr>
            </w:pPr>
            <w:r w:rsidRPr="00BE4B37">
              <w:rPr>
                <w:b/>
                <w:bCs/>
                <w:sz w:val="20"/>
                <w:szCs w:val="20"/>
              </w:rPr>
              <w:t xml:space="preserve">фактическое значение </w:t>
            </w:r>
          </w:p>
          <w:p w:rsidR="00222C9C" w:rsidRPr="00BE4B37" w:rsidRDefault="00222C9C" w:rsidP="00222C9C">
            <w:pPr>
              <w:jc w:val="center"/>
              <w:rPr>
                <w:b/>
                <w:bCs/>
                <w:sz w:val="20"/>
                <w:szCs w:val="20"/>
              </w:rPr>
            </w:pPr>
            <w:smartTag w:uri="urn:schemas-microsoft-com:office:smarttags" w:element="metricconverter">
              <w:smartTagPr>
                <w:attr w:name="ProductID" w:val="2024 г"/>
              </w:smartTagPr>
              <w:r w:rsidRPr="00BE4B37">
                <w:rPr>
                  <w:b/>
                  <w:bCs/>
                  <w:sz w:val="20"/>
                  <w:szCs w:val="20"/>
                </w:rPr>
                <w:t>2024 г</w:t>
              </w:r>
            </w:smartTag>
            <w:r w:rsidRPr="00BE4B37">
              <w:rPr>
                <w:b/>
                <w:bCs/>
                <w:sz w:val="20"/>
                <w:szCs w:val="20"/>
              </w:rPr>
              <w:t>.</w:t>
            </w:r>
          </w:p>
        </w:tc>
        <w:tc>
          <w:tcPr>
            <w:tcW w:w="7440" w:type="dxa"/>
            <w:gridSpan w:val="6"/>
            <w:tcBorders>
              <w:top w:val="single" w:sz="4" w:space="0" w:color="auto"/>
              <w:left w:val="nil"/>
              <w:bottom w:val="single" w:sz="4" w:space="0" w:color="auto"/>
              <w:right w:val="single" w:sz="4" w:space="0" w:color="auto"/>
            </w:tcBorders>
            <w:shd w:val="clear" w:color="auto" w:fill="auto"/>
            <w:vAlign w:val="bottom"/>
          </w:tcPr>
          <w:p w:rsidR="00222C9C" w:rsidRPr="00BE4B37" w:rsidRDefault="00222C9C" w:rsidP="00222C9C">
            <w:pPr>
              <w:jc w:val="center"/>
              <w:rPr>
                <w:b/>
                <w:bCs/>
                <w:sz w:val="20"/>
                <w:szCs w:val="20"/>
              </w:rPr>
            </w:pPr>
            <w:r w:rsidRPr="00BE4B37">
              <w:rPr>
                <w:b/>
                <w:bCs/>
                <w:sz w:val="20"/>
                <w:szCs w:val="20"/>
              </w:rPr>
              <w:t>нормативно-расчетное2</w:t>
            </w:r>
          </w:p>
        </w:tc>
      </w:tr>
      <w:tr w:rsidR="00222C9C" w:rsidRPr="00BE4B37">
        <w:trPr>
          <w:trHeight w:val="315"/>
        </w:trPr>
        <w:tc>
          <w:tcPr>
            <w:tcW w:w="960" w:type="dxa"/>
            <w:vMerge/>
            <w:tcBorders>
              <w:top w:val="single" w:sz="4" w:space="0" w:color="auto"/>
              <w:left w:val="single" w:sz="4" w:space="0" w:color="auto"/>
              <w:bottom w:val="single" w:sz="4" w:space="0" w:color="auto"/>
              <w:right w:val="single" w:sz="4" w:space="0" w:color="auto"/>
            </w:tcBorders>
            <w:vAlign w:val="center"/>
          </w:tcPr>
          <w:p w:rsidR="00222C9C" w:rsidRPr="00BE4B37" w:rsidRDefault="00222C9C" w:rsidP="00222C9C">
            <w:pPr>
              <w:rPr>
                <w:b/>
                <w:bCs/>
                <w:sz w:val="20"/>
                <w:szCs w:val="20"/>
              </w:rPr>
            </w:pPr>
          </w:p>
        </w:tc>
        <w:tc>
          <w:tcPr>
            <w:tcW w:w="3380" w:type="dxa"/>
            <w:vMerge/>
            <w:tcBorders>
              <w:top w:val="single" w:sz="4" w:space="0" w:color="auto"/>
              <w:left w:val="single" w:sz="4" w:space="0" w:color="auto"/>
              <w:bottom w:val="single" w:sz="4" w:space="0" w:color="auto"/>
              <w:right w:val="single" w:sz="4" w:space="0" w:color="auto"/>
            </w:tcBorders>
            <w:vAlign w:val="center"/>
          </w:tcPr>
          <w:p w:rsidR="00222C9C" w:rsidRPr="00BE4B37" w:rsidRDefault="00222C9C" w:rsidP="00222C9C">
            <w:pPr>
              <w:rPr>
                <w:b/>
                <w:bCs/>
                <w:sz w:val="20"/>
                <w:szCs w:val="20"/>
              </w:rPr>
            </w:pPr>
          </w:p>
        </w:tc>
        <w:tc>
          <w:tcPr>
            <w:tcW w:w="1500" w:type="dxa"/>
            <w:vMerge/>
            <w:tcBorders>
              <w:top w:val="single" w:sz="4" w:space="0" w:color="auto"/>
              <w:left w:val="single" w:sz="4" w:space="0" w:color="auto"/>
              <w:bottom w:val="single" w:sz="4" w:space="0" w:color="auto"/>
              <w:right w:val="single" w:sz="4" w:space="0" w:color="auto"/>
            </w:tcBorders>
            <w:vAlign w:val="center"/>
          </w:tcPr>
          <w:p w:rsidR="00222C9C" w:rsidRPr="00BE4B37" w:rsidRDefault="00222C9C" w:rsidP="00222C9C">
            <w:pPr>
              <w:rPr>
                <w:b/>
                <w:bCs/>
                <w:sz w:val="20"/>
                <w:szCs w:val="20"/>
              </w:rPr>
            </w:pPr>
          </w:p>
        </w:tc>
        <w:tc>
          <w:tcPr>
            <w:tcW w:w="1600" w:type="dxa"/>
            <w:vMerge/>
            <w:tcBorders>
              <w:top w:val="nil"/>
              <w:left w:val="single" w:sz="4" w:space="0" w:color="auto"/>
              <w:bottom w:val="single" w:sz="4" w:space="0" w:color="auto"/>
              <w:right w:val="single" w:sz="4" w:space="0" w:color="auto"/>
            </w:tcBorders>
            <w:vAlign w:val="center"/>
          </w:tcPr>
          <w:p w:rsidR="00222C9C" w:rsidRPr="00BE4B37" w:rsidRDefault="00222C9C" w:rsidP="00222C9C">
            <w:pPr>
              <w:rPr>
                <w:b/>
                <w:bCs/>
                <w:sz w:val="20"/>
                <w:szCs w:val="20"/>
              </w:rPr>
            </w:pPr>
          </w:p>
        </w:tc>
        <w:tc>
          <w:tcPr>
            <w:tcW w:w="1240" w:type="dxa"/>
            <w:tcBorders>
              <w:top w:val="nil"/>
              <w:left w:val="nil"/>
              <w:bottom w:val="single" w:sz="4" w:space="0" w:color="auto"/>
              <w:right w:val="single" w:sz="4" w:space="0" w:color="auto"/>
            </w:tcBorders>
            <w:shd w:val="clear" w:color="auto" w:fill="auto"/>
            <w:vAlign w:val="bottom"/>
          </w:tcPr>
          <w:p w:rsidR="00222C9C" w:rsidRPr="00BE4B37" w:rsidRDefault="00222C9C" w:rsidP="00222C9C">
            <w:pPr>
              <w:jc w:val="center"/>
              <w:rPr>
                <w:b/>
                <w:bCs/>
                <w:sz w:val="20"/>
                <w:szCs w:val="20"/>
              </w:rPr>
            </w:pPr>
            <w:r w:rsidRPr="00BE4B37">
              <w:rPr>
                <w:b/>
                <w:bCs/>
                <w:sz w:val="20"/>
                <w:szCs w:val="20"/>
              </w:rPr>
              <w:t xml:space="preserve">на </w:t>
            </w:r>
            <w:smartTag w:uri="urn:schemas-microsoft-com:office:smarttags" w:element="metricconverter">
              <w:smartTagPr>
                <w:attr w:name="ProductID" w:val="2025 г"/>
              </w:smartTagPr>
              <w:r w:rsidRPr="00BE4B37">
                <w:rPr>
                  <w:b/>
                  <w:bCs/>
                  <w:sz w:val="20"/>
                  <w:szCs w:val="20"/>
                </w:rPr>
                <w:t>2025 г</w:t>
              </w:r>
            </w:smartTag>
            <w:r w:rsidRPr="00BE4B37">
              <w:rPr>
                <w:b/>
                <w:bCs/>
                <w:sz w:val="20"/>
                <w:szCs w:val="20"/>
              </w:rPr>
              <w:t>.</w:t>
            </w:r>
          </w:p>
        </w:tc>
        <w:tc>
          <w:tcPr>
            <w:tcW w:w="1240" w:type="dxa"/>
            <w:tcBorders>
              <w:top w:val="nil"/>
              <w:left w:val="nil"/>
              <w:bottom w:val="single" w:sz="4" w:space="0" w:color="auto"/>
              <w:right w:val="single" w:sz="4" w:space="0" w:color="auto"/>
            </w:tcBorders>
            <w:shd w:val="clear" w:color="auto" w:fill="auto"/>
            <w:vAlign w:val="bottom"/>
          </w:tcPr>
          <w:p w:rsidR="00222C9C" w:rsidRPr="00BE4B37" w:rsidRDefault="00222C9C" w:rsidP="00222C9C">
            <w:pPr>
              <w:jc w:val="center"/>
              <w:rPr>
                <w:b/>
                <w:bCs/>
                <w:sz w:val="20"/>
                <w:szCs w:val="20"/>
              </w:rPr>
            </w:pPr>
            <w:r w:rsidRPr="00BE4B37">
              <w:rPr>
                <w:b/>
                <w:bCs/>
                <w:sz w:val="20"/>
                <w:szCs w:val="20"/>
              </w:rPr>
              <w:t xml:space="preserve">на </w:t>
            </w:r>
            <w:smartTag w:uri="urn:schemas-microsoft-com:office:smarttags" w:element="metricconverter">
              <w:smartTagPr>
                <w:attr w:name="ProductID" w:val="2026 г"/>
              </w:smartTagPr>
              <w:r w:rsidRPr="00BE4B37">
                <w:rPr>
                  <w:b/>
                  <w:bCs/>
                  <w:sz w:val="20"/>
                  <w:szCs w:val="20"/>
                </w:rPr>
                <w:t>2026 г</w:t>
              </w:r>
            </w:smartTag>
            <w:r w:rsidRPr="00BE4B37">
              <w:rPr>
                <w:b/>
                <w:bCs/>
                <w:sz w:val="20"/>
                <w:szCs w:val="20"/>
              </w:rPr>
              <w:t>.</w:t>
            </w:r>
          </w:p>
        </w:tc>
        <w:tc>
          <w:tcPr>
            <w:tcW w:w="1240" w:type="dxa"/>
            <w:tcBorders>
              <w:top w:val="nil"/>
              <w:left w:val="nil"/>
              <w:bottom w:val="single" w:sz="4" w:space="0" w:color="auto"/>
              <w:right w:val="single" w:sz="4" w:space="0" w:color="auto"/>
            </w:tcBorders>
            <w:shd w:val="clear" w:color="auto" w:fill="auto"/>
            <w:vAlign w:val="bottom"/>
          </w:tcPr>
          <w:p w:rsidR="00222C9C" w:rsidRPr="00BE4B37" w:rsidRDefault="00222C9C" w:rsidP="00222C9C">
            <w:pPr>
              <w:jc w:val="center"/>
              <w:rPr>
                <w:b/>
                <w:bCs/>
                <w:sz w:val="20"/>
                <w:szCs w:val="20"/>
              </w:rPr>
            </w:pPr>
            <w:r w:rsidRPr="00BE4B37">
              <w:rPr>
                <w:b/>
                <w:bCs/>
                <w:sz w:val="20"/>
                <w:szCs w:val="20"/>
              </w:rPr>
              <w:t xml:space="preserve">на </w:t>
            </w:r>
            <w:smartTag w:uri="urn:schemas-microsoft-com:office:smarttags" w:element="metricconverter">
              <w:smartTagPr>
                <w:attr w:name="ProductID" w:val="2027 г"/>
              </w:smartTagPr>
              <w:r w:rsidRPr="00BE4B37">
                <w:rPr>
                  <w:b/>
                  <w:bCs/>
                  <w:sz w:val="20"/>
                  <w:szCs w:val="20"/>
                </w:rPr>
                <w:t>2027 г</w:t>
              </w:r>
            </w:smartTag>
            <w:r w:rsidRPr="00BE4B37">
              <w:rPr>
                <w:b/>
                <w:bCs/>
                <w:sz w:val="20"/>
                <w:szCs w:val="20"/>
              </w:rPr>
              <w:t>.</w:t>
            </w:r>
          </w:p>
        </w:tc>
        <w:tc>
          <w:tcPr>
            <w:tcW w:w="1240" w:type="dxa"/>
            <w:tcBorders>
              <w:top w:val="nil"/>
              <w:left w:val="nil"/>
              <w:bottom w:val="single" w:sz="4" w:space="0" w:color="auto"/>
              <w:right w:val="single" w:sz="4" w:space="0" w:color="auto"/>
            </w:tcBorders>
            <w:shd w:val="clear" w:color="auto" w:fill="auto"/>
            <w:vAlign w:val="bottom"/>
          </w:tcPr>
          <w:p w:rsidR="00222C9C" w:rsidRPr="00BE4B37" w:rsidRDefault="00222C9C" w:rsidP="00222C9C">
            <w:pPr>
              <w:jc w:val="center"/>
              <w:rPr>
                <w:b/>
                <w:bCs/>
                <w:sz w:val="20"/>
                <w:szCs w:val="20"/>
              </w:rPr>
            </w:pPr>
            <w:r w:rsidRPr="00BE4B37">
              <w:rPr>
                <w:b/>
                <w:bCs/>
                <w:sz w:val="20"/>
                <w:szCs w:val="20"/>
              </w:rPr>
              <w:t xml:space="preserve">на </w:t>
            </w:r>
            <w:smartTag w:uri="urn:schemas-microsoft-com:office:smarttags" w:element="metricconverter">
              <w:smartTagPr>
                <w:attr w:name="ProductID" w:val="2028 г"/>
              </w:smartTagPr>
              <w:r w:rsidRPr="00BE4B37">
                <w:rPr>
                  <w:b/>
                  <w:bCs/>
                  <w:sz w:val="20"/>
                  <w:szCs w:val="20"/>
                </w:rPr>
                <w:t>2028 г</w:t>
              </w:r>
            </w:smartTag>
            <w:r w:rsidRPr="00BE4B37">
              <w:rPr>
                <w:b/>
                <w:bCs/>
                <w:sz w:val="20"/>
                <w:szCs w:val="20"/>
              </w:rPr>
              <w:t>.</w:t>
            </w:r>
          </w:p>
        </w:tc>
        <w:tc>
          <w:tcPr>
            <w:tcW w:w="1240" w:type="dxa"/>
            <w:tcBorders>
              <w:top w:val="nil"/>
              <w:left w:val="nil"/>
              <w:bottom w:val="single" w:sz="4" w:space="0" w:color="auto"/>
              <w:right w:val="single" w:sz="4" w:space="0" w:color="auto"/>
            </w:tcBorders>
            <w:shd w:val="clear" w:color="auto" w:fill="auto"/>
            <w:vAlign w:val="bottom"/>
          </w:tcPr>
          <w:p w:rsidR="00222C9C" w:rsidRPr="00BE4B37" w:rsidRDefault="00222C9C" w:rsidP="00222C9C">
            <w:pPr>
              <w:jc w:val="center"/>
              <w:rPr>
                <w:b/>
                <w:bCs/>
                <w:sz w:val="20"/>
                <w:szCs w:val="20"/>
              </w:rPr>
            </w:pPr>
            <w:r w:rsidRPr="00BE4B37">
              <w:rPr>
                <w:b/>
                <w:bCs/>
                <w:sz w:val="20"/>
                <w:szCs w:val="20"/>
              </w:rPr>
              <w:t xml:space="preserve">на </w:t>
            </w:r>
            <w:smartTag w:uri="urn:schemas-microsoft-com:office:smarttags" w:element="metricconverter">
              <w:smartTagPr>
                <w:attr w:name="ProductID" w:val="2029 г"/>
              </w:smartTagPr>
              <w:r w:rsidRPr="00BE4B37">
                <w:rPr>
                  <w:b/>
                  <w:bCs/>
                  <w:sz w:val="20"/>
                  <w:szCs w:val="20"/>
                </w:rPr>
                <w:t>2029 г</w:t>
              </w:r>
            </w:smartTag>
            <w:r w:rsidRPr="00BE4B37">
              <w:rPr>
                <w:b/>
                <w:bCs/>
                <w:sz w:val="20"/>
                <w:szCs w:val="20"/>
              </w:rPr>
              <w:t>.</w:t>
            </w:r>
          </w:p>
        </w:tc>
        <w:tc>
          <w:tcPr>
            <w:tcW w:w="1240" w:type="dxa"/>
            <w:tcBorders>
              <w:top w:val="nil"/>
              <w:left w:val="nil"/>
              <w:bottom w:val="single" w:sz="4" w:space="0" w:color="auto"/>
              <w:right w:val="single" w:sz="4" w:space="0" w:color="auto"/>
            </w:tcBorders>
            <w:shd w:val="clear" w:color="auto" w:fill="auto"/>
            <w:vAlign w:val="bottom"/>
          </w:tcPr>
          <w:p w:rsidR="00222C9C" w:rsidRPr="00BE4B37" w:rsidRDefault="00222C9C" w:rsidP="00222C9C">
            <w:pPr>
              <w:jc w:val="center"/>
              <w:rPr>
                <w:b/>
                <w:bCs/>
                <w:sz w:val="20"/>
                <w:szCs w:val="20"/>
              </w:rPr>
            </w:pPr>
            <w:r w:rsidRPr="00BE4B37">
              <w:rPr>
                <w:b/>
                <w:bCs/>
                <w:sz w:val="20"/>
                <w:szCs w:val="20"/>
              </w:rPr>
              <w:t xml:space="preserve">на </w:t>
            </w:r>
            <w:smartTag w:uri="urn:schemas-microsoft-com:office:smarttags" w:element="metricconverter">
              <w:smartTagPr>
                <w:attr w:name="ProductID" w:val="2030 г"/>
              </w:smartTagPr>
              <w:r w:rsidRPr="00BE4B37">
                <w:rPr>
                  <w:b/>
                  <w:bCs/>
                  <w:sz w:val="20"/>
                  <w:szCs w:val="20"/>
                </w:rPr>
                <w:t>2030 г</w:t>
              </w:r>
            </w:smartTag>
            <w:r w:rsidRPr="00BE4B37">
              <w:rPr>
                <w:b/>
                <w:bCs/>
                <w:sz w:val="20"/>
                <w:szCs w:val="20"/>
              </w:rPr>
              <w:t>.</w:t>
            </w:r>
          </w:p>
        </w:tc>
      </w:tr>
      <w:tr w:rsidR="00222C9C" w:rsidRPr="00BE4B37">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222C9C" w:rsidRPr="00BE4B37" w:rsidRDefault="00222C9C" w:rsidP="00222C9C">
            <w:pPr>
              <w:jc w:val="center"/>
              <w:rPr>
                <w:b/>
                <w:sz w:val="20"/>
                <w:szCs w:val="20"/>
              </w:rPr>
            </w:pPr>
            <w:r w:rsidRPr="00BE4B37">
              <w:rPr>
                <w:b/>
                <w:sz w:val="20"/>
                <w:szCs w:val="20"/>
              </w:rPr>
              <w:t>1</w:t>
            </w:r>
          </w:p>
        </w:tc>
        <w:tc>
          <w:tcPr>
            <w:tcW w:w="338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b/>
                <w:sz w:val="20"/>
                <w:szCs w:val="20"/>
              </w:rPr>
            </w:pPr>
            <w:r w:rsidRPr="00BE4B37">
              <w:rPr>
                <w:b/>
                <w:sz w:val="20"/>
                <w:szCs w:val="20"/>
              </w:rPr>
              <w:t>2</w:t>
            </w:r>
          </w:p>
        </w:tc>
        <w:tc>
          <w:tcPr>
            <w:tcW w:w="15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b/>
                <w:sz w:val="20"/>
                <w:szCs w:val="20"/>
              </w:rPr>
            </w:pPr>
            <w:r w:rsidRPr="00BE4B37">
              <w:rPr>
                <w:b/>
                <w:sz w:val="20"/>
                <w:szCs w:val="20"/>
              </w:rPr>
              <w:t>3</w:t>
            </w:r>
          </w:p>
        </w:tc>
        <w:tc>
          <w:tcPr>
            <w:tcW w:w="16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b/>
                <w:sz w:val="20"/>
                <w:szCs w:val="20"/>
              </w:rPr>
            </w:pPr>
            <w:r w:rsidRPr="00BE4B37">
              <w:rPr>
                <w:b/>
                <w:sz w:val="20"/>
                <w:szCs w:val="20"/>
              </w:rPr>
              <w:t>4</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b/>
                <w:sz w:val="20"/>
                <w:szCs w:val="20"/>
              </w:rPr>
            </w:pPr>
            <w:r w:rsidRPr="00BE4B37">
              <w:rPr>
                <w:b/>
                <w:sz w:val="20"/>
                <w:szCs w:val="20"/>
              </w:rPr>
              <w:t>5</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b/>
                <w:sz w:val="20"/>
                <w:szCs w:val="20"/>
              </w:rPr>
            </w:pPr>
            <w:r w:rsidRPr="00BE4B37">
              <w:rPr>
                <w:b/>
                <w:sz w:val="20"/>
                <w:szCs w:val="20"/>
              </w:rPr>
              <w:t>6</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b/>
                <w:sz w:val="20"/>
                <w:szCs w:val="20"/>
              </w:rPr>
            </w:pPr>
            <w:r w:rsidRPr="00BE4B37">
              <w:rPr>
                <w:b/>
                <w:sz w:val="20"/>
                <w:szCs w:val="20"/>
              </w:rPr>
              <w:t>7</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b/>
                <w:sz w:val="20"/>
                <w:szCs w:val="20"/>
              </w:rPr>
            </w:pPr>
            <w:r w:rsidRPr="00BE4B37">
              <w:rPr>
                <w:b/>
                <w:sz w:val="20"/>
                <w:szCs w:val="20"/>
              </w:rPr>
              <w:t>8</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b/>
                <w:sz w:val="20"/>
                <w:szCs w:val="20"/>
              </w:rPr>
            </w:pPr>
            <w:r w:rsidRPr="00BE4B37">
              <w:rPr>
                <w:b/>
                <w:sz w:val="20"/>
                <w:szCs w:val="20"/>
              </w:rPr>
              <w:t>9</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b/>
                <w:sz w:val="20"/>
                <w:szCs w:val="20"/>
              </w:rPr>
            </w:pPr>
            <w:r w:rsidRPr="00BE4B37">
              <w:rPr>
                <w:b/>
                <w:sz w:val="20"/>
                <w:szCs w:val="20"/>
              </w:rPr>
              <w:t>10</w:t>
            </w:r>
          </w:p>
        </w:tc>
      </w:tr>
      <w:tr w:rsidR="00222C9C" w:rsidRPr="00BE4B37">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1</w:t>
            </w: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222C9C" w:rsidRPr="00BE4B37" w:rsidRDefault="00222C9C" w:rsidP="00222C9C">
            <w:pPr>
              <w:rPr>
                <w:sz w:val="20"/>
                <w:szCs w:val="20"/>
              </w:rPr>
            </w:pPr>
            <w:r w:rsidRPr="00BE4B37">
              <w:rPr>
                <w:sz w:val="20"/>
                <w:szCs w:val="20"/>
              </w:rPr>
              <w:t>Добыча (изъятие) вод - всего</w:t>
            </w:r>
          </w:p>
        </w:tc>
        <w:tc>
          <w:tcPr>
            <w:tcW w:w="15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17689,9</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39581,4</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94253F" w:rsidP="00222C9C">
            <w:pPr>
              <w:jc w:val="center"/>
              <w:rPr>
                <w:sz w:val="20"/>
                <w:szCs w:val="20"/>
              </w:rPr>
            </w:pPr>
            <w:r w:rsidRPr="00BE4B37">
              <w:rPr>
                <w:sz w:val="20"/>
                <w:szCs w:val="20"/>
              </w:rPr>
              <w:t>40710,1</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94253F" w:rsidP="00222C9C">
            <w:pPr>
              <w:jc w:val="center"/>
              <w:rPr>
                <w:sz w:val="20"/>
                <w:szCs w:val="20"/>
              </w:rPr>
            </w:pPr>
            <w:r w:rsidRPr="00BE4B37">
              <w:rPr>
                <w:sz w:val="20"/>
                <w:szCs w:val="20"/>
              </w:rPr>
              <w:t>40710,1</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94253F" w:rsidP="00222C9C">
            <w:pPr>
              <w:jc w:val="center"/>
              <w:rPr>
                <w:sz w:val="20"/>
                <w:szCs w:val="20"/>
              </w:rPr>
            </w:pPr>
            <w:r w:rsidRPr="00BE4B37">
              <w:rPr>
                <w:sz w:val="20"/>
                <w:szCs w:val="20"/>
              </w:rPr>
              <w:t>40947,7</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94253F" w:rsidP="00222C9C">
            <w:pPr>
              <w:jc w:val="center"/>
              <w:rPr>
                <w:sz w:val="20"/>
                <w:szCs w:val="20"/>
              </w:rPr>
            </w:pPr>
            <w:r w:rsidRPr="00BE4B37">
              <w:rPr>
                <w:sz w:val="20"/>
                <w:szCs w:val="20"/>
              </w:rPr>
              <w:t>40947,7</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94253F" w:rsidP="00222C9C">
            <w:pPr>
              <w:jc w:val="center"/>
              <w:rPr>
                <w:sz w:val="20"/>
                <w:szCs w:val="20"/>
              </w:rPr>
            </w:pPr>
            <w:r w:rsidRPr="00BE4B37">
              <w:rPr>
                <w:sz w:val="20"/>
                <w:szCs w:val="20"/>
              </w:rPr>
              <w:t>40947,7</w:t>
            </w:r>
          </w:p>
        </w:tc>
      </w:tr>
      <w:tr w:rsidR="00222C9C"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222C9C" w:rsidRPr="00BE4B37" w:rsidRDefault="00222C9C"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222C9C" w:rsidRPr="00BE4B37" w:rsidRDefault="00222C9C"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6456,8</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14447,2</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94253F" w:rsidP="00222C9C">
            <w:pPr>
              <w:jc w:val="center"/>
              <w:rPr>
                <w:sz w:val="20"/>
                <w:szCs w:val="20"/>
              </w:rPr>
            </w:pPr>
            <w:r w:rsidRPr="00BE4B37">
              <w:rPr>
                <w:sz w:val="20"/>
                <w:szCs w:val="20"/>
              </w:rPr>
              <w:t>14859,2</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94253F" w:rsidP="00222C9C">
            <w:pPr>
              <w:jc w:val="center"/>
              <w:rPr>
                <w:sz w:val="20"/>
                <w:szCs w:val="20"/>
              </w:rPr>
            </w:pPr>
            <w:r w:rsidRPr="00BE4B37">
              <w:rPr>
                <w:sz w:val="20"/>
                <w:szCs w:val="20"/>
              </w:rPr>
              <w:t>14859,2</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94253F" w:rsidP="00222C9C">
            <w:pPr>
              <w:jc w:val="center"/>
              <w:rPr>
                <w:sz w:val="20"/>
                <w:szCs w:val="20"/>
              </w:rPr>
            </w:pPr>
            <w:r w:rsidRPr="00BE4B37">
              <w:rPr>
                <w:sz w:val="20"/>
                <w:szCs w:val="20"/>
              </w:rPr>
              <w:t>14945,9</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94253F" w:rsidP="00222C9C">
            <w:pPr>
              <w:jc w:val="center"/>
              <w:rPr>
                <w:sz w:val="20"/>
                <w:szCs w:val="20"/>
              </w:rPr>
            </w:pPr>
            <w:r w:rsidRPr="00BE4B37">
              <w:rPr>
                <w:sz w:val="20"/>
                <w:szCs w:val="20"/>
              </w:rPr>
              <w:t>14945,9</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94253F" w:rsidP="00222C9C">
            <w:pPr>
              <w:jc w:val="center"/>
              <w:rPr>
                <w:sz w:val="20"/>
                <w:szCs w:val="20"/>
              </w:rPr>
            </w:pPr>
            <w:r w:rsidRPr="00BE4B37">
              <w:rPr>
                <w:sz w:val="20"/>
                <w:szCs w:val="20"/>
              </w:rPr>
              <w:t>14945,9</w:t>
            </w:r>
          </w:p>
        </w:tc>
      </w:tr>
      <w:tr w:rsidR="00222C9C" w:rsidRPr="00BE4B37">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1.1</w:t>
            </w:r>
          </w:p>
        </w:tc>
        <w:tc>
          <w:tcPr>
            <w:tcW w:w="3380" w:type="dxa"/>
            <w:tcBorders>
              <w:top w:val="nil"/>
              <w:left w:val="nil"/>
              <w:bottom w:val="single" w:sz="4" w:space="0" w:color="auto"/>
              <w:right w:val="single" w:sz="4" w:space="0" w:color="auto"/>
            </w:tcBorders>
            <w:shd w:val="clear" w:color="auto" w:fill="auto"/>
            <w:vAlign w:val="bottom"/>
          </w:tcPr>
          <w:p w:rsidR="00222C9C" w:rsidRPr="00BE4B37" w:rsidRDefault="00222C9C" w:rsidP="00222C9C">
            <w:pPr>
              <w:rPr>
                <w:sz w:val="20"/>
                <w:szCs w:val="20"/>
              </w:rPr>
            </w:pPr>
            <w:r w:rsidRPr="00BE4B37">
              <w:rPr>
                <w:sz w:val="20"/>
                <w:szCs w:val="20"/>
              </w:rPr>
              <w:t>В том числе:</w:t>
            </w:r>
          </w:p>
        </w:tc>
        <w:tc>
          <w:tcPr>
            <w:tcW w:w="15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1400,0</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1400,0</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1400,0</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1400,0</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1400,0</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1400,0</w:t>
            </w:r>
          </w:p>
        </w:tc>
      </w:tr>
      <w:tr w:rsidR="00222C9C"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222C9C" w:rsidRPr="00BE4B37" w:rsidRDefault="00222C9C" w:rsidP="00222C9C">
            <w:pPr>
              <w:rPr>
                <w:sz w:val="20"/>
                <w:szCs w:val="20"/>
              </w:rPr>
            </w:pPr>
          </w:p>
        </w:tc>
        <w:tc>
          <w:tcPr>
            <w:tcW w:w="3380" w:type="dxa"/>
            <w:tcBorders>
              <w:top w:val="nil"/>
              <w:left w:val="nil"/>
              <w:bottom w:val="single" w:sz="4" w:space="0" w:color="auto"/>
              <w:right w:val="single" w:sz="4" w:space="0" w:color="auto"/>
            </w:tcBorders>
            <w:shd w:val="clear" w:color="auto" w:fill="auto"/>
            <w:vAlign w:val="bottom"/>
          </w:tcPr>
          <w:p w:rsidR="00222C9C" w:rsidRPr="00BE4B37" w:rsidRDefault="00222C9C" w:rsidP="00222C9C">
            <w:pPr>
              <w:rPr>
                <w:sz w:val="20"/>
                <w:szCs w:val="20"/>
              </w:rPr>
            </w:pPr>
            <w:r w:rsidRPr="00BE4B37">
              <w:rPr>
                <w:sz w:val="20"/>
                <w:szCs w:val="20"/>
              </w:rPr>
              <w:t>подземных вод</w:t>
            </w:r>
          </w:p>
        </w:tc>
        <w:tc>
          <w:tcPr>
            <w:tcW w:w="15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511,0</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511,0</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511,0</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511,0</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511,0</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511,0</w:t>
            </w:r>
          </w:p>
        </w:tc>
      </w:tr>
      <w:tr w:rsidR="00222C9C"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222C9C" w:rsidRPr="00BE4B37" w:rsidRDefault="00222C9C" w:rsidP="00222C9C">
            <w:pPr>
              <w:rPr>
                <w:sz w:val="20"/>
                <w:szCs w:val="20"/>
              </w:rPr>
            </w:pP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222C9C" w:rsidRPr="00BE4B37" w:rsidRDefault="00222C9C" w:rsidP="00222C9C">
            <w:pPr>
              <w:rPr>
                <w:sz w:val="20"/>
                <w:szCs w:val="20"/>
              </w:rPr>
            </w:pPr>
            <w:r w:rsidRPr="00BE4B37">
              <w:rPr>
                <w:sz w:val="20"/>
                <w:szCs w:val="20"/>
              </w:rPr>
              <w:t>из них минеральных вод</w:t>
            </w:r>
          </w:p>
        </w:tc>
        <w:tc>
          <w:tcPr>
            <w:tcW w:w="15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r>
      <w:tr w:rsidR="00222C9C"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222C9C" w:rsidRPr="00BE4B37" w:rsidRDefault="00222C9C"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222C9C" w:rsidRPr="00BE4B37" w:rsidRDefault="00222C9C"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r>
      <w:tr w:rsidR="0094253F" w:rsidRPr="00BE4B37">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94253F" w:rsidRPr="00BE4B37" w:rsidRDefault="0094253F" w:rsidP="00222C9C">
            <w:pPr>
              <w:jc w:val="center"/>
              <w:rPr>
                <w:sz w:val="20"/>
                <w:szCs w:val="20"/>
              </w:rPr>
            </w:pPr>
            <w:r w:rsidRPr="00BE4B37">
              <w:rPr>
                <w:sz w:val="20"/>
                <w:szCs w:val="20"/>
              </w:rPr>
              <w:t>1.2</w:t>
            </w: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94253F" w:rsidRPr="00BE4B37" w:rsidRDefault="0094253F" w:rsidP="00222C9C">
            <w:pPr>
              <w:rPr>
                <w:sz w:val="20"/>
                <w:szCs w:val="20"/>
              </w:rPr>
            </w:pPr>
            <w:r w:rsidRPr="00BE4B37">
              <w:rPr>
                <w:sz w:val="20"/>
                <w:szCs w:val="20"/>
              </w:rPr>
              <w:t>поверхностных вод</w:t>
            </w:r>
          </w:p>
        </w:tc>
        <w:tc>
          <w:tcPr>
            <w:tcW w:w="150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jc w:val="center"/>
              <w:rPr>
                <w:sz w:val="20"/>
                <w:szCs w:val="20"/>
              </w:rPr>
            </w:pPr>
            <w:r w:rsidRPr="00BE4B37">
              <w:rPr>
                <w:sz w:val="20"/>
                <w:szCs w:val="20"/>
              </w:rPr>
              <w:t>17689,9</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jc w:val="center"/>
              <w:rPr>
                <w:sz w:val="20"/>
                <w:szCs w:val="20"/>
              </w:rPr>
            </w:pPr>
            <w:r w:rsidRPr="00BE4B37">
              <w:rPr>
                <w:sz w:val="20"/>
                <w:szCs w:val="20"/>
              </w:rPr>
              <w:t>38181,4</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jc w:val="center"/>
              <w:rPr>
                <w:sz w:val="20"/>
                <w:szCs w:val="20"/>
              </w:rPr>
            </w:pPr>
            <w:r w:rsidRPr="00BE4B37">
              <w:rPr>
                <w:sz w:val="20"/>
                <w:szCs w:val="20"/>
              </w:rPr>
              <w:t>39310,1</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39310,1</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39547,7</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37547,7</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39547,7</w:t>
            </w:r>
          </w:p>
        </w:tc>
      </w:tr>
      <w:tr w:rsidR="0094253F"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94253F" w:rsidRPr="00BE4B37" w:rsidRDefault="0094253F"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94253F" w:rsidRPr="00BE4B37" w:rsidRDefault="0094253F"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jc w:val="center"/>
              <w:rPr>
                <w:sz w:val="20"/>
                <w:szCs w:val="20"/>
              </w:rPr>
            </w:pPr>
            <w:r w:rsidRPr="00BE4B37">
              <w:rPr>
                <w:sz w:val="20"/>
                <w:szCs w:val="20"/>
              </w:rPr>
              <w:t>6456,8</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jc w:val="center"/>
              <w:rPr>
                <w:sz w:val="20"/>
                <w:szCs w:val="20"/>
              </w:rPr>
            </w:pPr>
            <w:r w:rsidRPr="00BE4B37">
              <w:rPr>
                <w:sz w:val="20"/>
                <w:szCs w:val="20"/>
              </w:rPr>
              <w:t>13936,2</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14348,2</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14348,2</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14434,9</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14434,9</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14434,9</w:t>
            </w:r>
          </w:p>
        </w:tc>
      </w:tr>
      <w:tr w:rsidR="00222C9C" w:rsidRPr="00BE4B37">
        <w:trPr>
          <w:trHeight w:val="375"/>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2</w:t>
            </w: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222C9C" w:rsidRPr="00BE4B37" w:rsidRDefault="00222C9C" w:rsidP="00222C9C">
            <w:pPr>
              <w:rPr>
                <w:sz w:val="20"/>
                <w:szCs w:val="20"/>
              </w:rPr>
            </w:pPr>
            <w:r w:rsidRPr="00BE4B37">
              <w:rPr>
                <w:sz w:val="20"/>
                <w:szCs w:val="20"/>
              </w:rPr>
              <w:t>Получение воды из системы водоснабжения, водоотведения (канализации) другого лица</w:t>
            </w:r>
          </w:p>
        </w:tc>
        <w:tc>
          <w:tcPr>
            <w:tcW w:w="15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1621,8</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2944,0</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684,9</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684,9</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684,9</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684,9</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684,9</w:t>
            </w:r>
          </w:p>
        </w:tc>
      </w:tr>
      <w:tr w:rsidR="00222C9C" w:rsidRPr="00BE4B37">
        <w:trPr>
          <w:trHeight w:val="375"/>
        </w:trPr>
        <w:tc>
          <w:tcPr>
            <w:tcW w:w="960" w:type="dxa"/>
            <w:vMerge/>
            <w:tcBorders>
              <w:top w:val="nil"/>
              <w:left w:val="single" w:sz="4" w:space="0" w:color="auto"/>
              <w:bottom w:val="single" w:sz="4" w:space="0" w:color="auto"/>
              <w:right w:val="single" w:sz="4" w:space="0" w:color="auto"/>
            </w:tcBorders>
            <w:vAlign w:val="center"/>
          </w:tcPr>
          <w:p w:rsidR="00222C9C" w:rsidRPr="00BE4B37" w:rsidRDefault="00222C9C"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222C9C" w:rsidRPr="00BE4B37" w:rsidRDefault="00222C9C"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592,0</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979,9</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250,0</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250,0</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250,0</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250,0</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250,0</w:t>
            </w:r>
          </w:p>
        </w:tc>
      </w:tr>
      <w:tr w:rsidR="00222C9C" w:rsidRPr="00BE4B37">
        <w:trPr>
          <w:trHeight w:val="255"/>
        </w:trPr>
        <w:tc>
          <w:tcPr>
            <w:tcW w:w="960" w:type="dxa"/>
            <w:vMerge w:val="restart"/>
            <w:tcBorders>
              <w:top w:val="nil"/>
              <w:left w:val="single" w:sz="4" w:space="0" w:color="auto"/>
              <w:bottom w:val="single" w:sz="4" w:space="0" w:color="000000"/>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2.1</w:t>
            </w: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222C9C" w:rsidRPr="00BE4B37" w:rsidRDefault="00222C9C" w:rsidP="00222C9C">
            <w:pPr>
              <w:rPr>
                <w:sz w:val="20"/>
                <w:szCs w:val="20"/>
              </w:rPr>
            </w:pPr>
            <w:r w:rsidRPr="00BE4B37">
              <w:rPr>
                <w:sz w:val="20"/>
                <w:szCs w:val="20"/>
              </w:rPr>
              <w:t>МГКУП «Горводоканал» (водоснабжение)</w:t>
            </w:r>
          </w:p>
        </w:tc>
        <w:tc>
          <w:tcPr>
            <w:tcW w:w="15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1379,2</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2642,6</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246,6</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246,6</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246,6</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246,6</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246,6</w:t>
            </w:r>
          </w:p>
        </w:tc>
      </w:tr>
      <w:tr w:rsidR="00222C9C" w:rsidRPr="00BE4B37">
        <w:trPr>
          <w:trHeight w:val="255"/>
        </w:trPr>
        <w:tc>
          <w:tcPr>
            <w:tcW w:w="960" w:type="dxa"/>
            <w:vMerge/>
            <w:tcBorders>
              <w:top w:val="nil"/>
              <w:left w:val="single" w:sz="4" w:space="0" w:color="auto"/>
              <w:bottom w:val="single" w:sz="4" w:space="0" w:color="000000"/>
              <w:right w:val="single" w:sz="4" w:space="0" w:color="auto"/>
            </w:tcBorders>
            <w:vAlign w:val="center"/>
          </w:tcPr>
          <w:p w:rsidR="00222C9C" w:rsidRPr="00BE4B37" w:rsidRDefault="00222C9C"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222C9C" w:rsidRPr="00BE4B37" w:rsidRDefault="00222C9C"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503,4</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869,9</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90,0</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90,0</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90,0</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90,0</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90,0</w:t>
            </w:r>
          </w:p>
        </w:tc>
      </w:tr>
      <w:tr w:rsidR="00222C9C" w:rsidRPr="00BE4B37">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2.2</w:t>
            </w: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222C9C" w:rsidRPr="00BE4B37" w:rsidRDefault="00222C9C" w:rsidP="00222C9C">
            <w:pPr>
              <w:rPr>
                <w:sz w:val="20"/>
                <w:szCs w:val="20"/>
              </w:rPr>
            </w:pPr>
            <w:r w:rsidRPr="00BE4B37">
              <w:rPr>
                <w:sz w:val="20"/>
                <w:szCs w:val="20"/>
              </w:rPr>
              <w:t>другие юридические лица (водоотведение)</w:t>
            </w:r>
          </w:p>
        </w:tc>
        <w:tc>
          <w:tcPr>
            <w:tcW w:w="15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242,7</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301,4</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438,4</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438,4</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438,4</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438,4</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438,4</w:t>
            </w:r>
          </w:p>
        </w:tc>
      </w:tr>
      <w:tr w:rsidR="00222C9C" w:rsidRPr="00BE4B37">
        <w:trPr>
          <w:trHeight w:val="300"/>
        </w:trPr>
        <w:tc>
          <w:tcPr>
            <w:tcW w:w="960" w:type="dxa"/>
            <w:vMerge/>
            <w:tcBorders>
              <w:top w:val="nil"/>
              <w:left w:val="single" w:sz="4" w:space="0" w:color="auto"/>
              <w:bottom w:val="single" w:sz="4" w:space="0" w:color="000000"/>
              <w:right w:val="single" w:sz="4" w:space="0" w:color="auto"/>
            </w:tcBorders>
            <w:vAlign w:val="center"/>
          </w:tcPr>
          <w:p w:rsidR="00222C9C" w:rsidRPr="00BE4B37" w:rsidRDefault="00222C9C"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222C9C" w:rsidRPr="00BE4B37" w:rsidRDefault="00222C9C"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88,6</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110,0</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160,0</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160,0</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160,0</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160,0</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160,0</w:t>
            </w:r>
          </w:p>
        </w:tc>
      </w:tr>
      <w:tr w:rsidR="0094253F" w:rsidRPr="00BE4B37">
        <w:trPr>
          <w:trHeight w:val="39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94253F" w:rsidRPr="00BE4B37" w:rsidRDefault="0094253F" w:rsidP="00222C9C">
            <w:pPr>
              <w:jc w:val="center"/>
              <w:rPr>
                <w:sz w:val="20"/>
                <w:szCs w:val="20"/>
              </w:rPr>
            </w:pPr>
            <w:r w:rsidRPr="00BE4B37">
              <w:rPr>
                <w:sz w:val="20"/>
                <w:szCs w:val="20"/>
              </w:rPr>
              <w:t>3</w:t>
            </w: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94253F" w:rsidRPr="00BE4B37" w:rsidRDefault="0094253F" w:rsidP="00222C9C">
            <w:pPr>
              <w:rPr>
                <w:sz w:val="20"/>
                <w:szCs w:val="20"/>
              </w:rPr>
            </w:pPr>
            <w:r w:rsidRPr="00BE4B37">
              <w:rPr>
                <w:sz w:val="20"/>
                <w:szCs w:val="20"/>
              </w:rPr>
              <w:t>Использование воды на собственные нужды по целям водопользования - всего</w:t>
            </w:r>
          </w:p>
        </w:tc>
        <w:tc>
          <w:tcPr>
            <w:tcW w:w="150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jc w:val="center"/>
              <w:rPr>
                <w:sz w:val="20"/>
                <w:szCs w:val="20"/>
              </w:rPr>
            </w:pPr>
            <w:r w:rsidRPr="00BE4B37">
              <w:rPr>
                <w:sz w:val="20"/>
                <w:szCs w:val="20"/>
              </w:rPr>
              <w:t>8040,1</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jc w:val="center"/>
              <w:rPr>
                <w:sz w:val="20"/>
                <w:szCs w:val="20"/>
              </w:rPr>
            </w:pPr>
            <w:r w:rsidRPr="00BE4B37">
              <w:rPr>
                <w:sz w:val="20"/>
                <w:szCs w:val="20"/>
              </w:rPr>
              <w:t>15770,1</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18824,1</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18824,1</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19061,6</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19061,6</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19061,6</w:t>
            </w:r>
          </w:p>
        </w:tc>
      </w:tr>
      <w:tr w:rsidR="0094253F" w:rsidRPr="00BE4B37">
        <w:trPr>
          <w:trHeight w:val="390"/>
        </w:trPr>
        <w:tc>
          <w:tcPr>
            <w:tcW w:w="960" w:type="dxa"/>
            <w:vMerge/>
            <w:tcBorders>
              <w:top w:val="nil"/>
              <w:left w:val="single" w:sz="4" w:space="0" w:color="auto"/>
              <w:bottom w:val="single" w:sz="4" w:space="0" w:color="auto"/>
              <w:right w:val="single" w:sz="4" w:space="0" w:color="auto"/>
            </w:tcBorders>
            <w:vAlign w:val="center"/>
          </w:tcPr>
          <w:p w:rsidR="0094253F" w:rsidRPr="00BE4B37" w:rsidRDefault="0094253F"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94253F" w:rsidRPr="00BE4B37" w:rsidRDefault="0094253F"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jc w:val="center"/>
              <w:rPr>
                <w:sz w:val="20"/>
                <w:szCs w:val="20"/>
              </w:rPr>
            </w:pPr>
            <w:r w:rsidRPr="00BE4B37">
              <w:rPr>
                <w:sz w:val="20"/>
                <w:szCs w:val="20"/>
              </w:rPr>
              <w:t>2934,6</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jc w:val="center"/>
              <w:rPr>
                <w:sz w:val="20"/>
                <w:szCs w:val="20"/>
              </w:rPr>
            </w:pPr>
            <w:r w:rsidRPr="00BE4B37">
              <w:rPr>
                <w:sz w:val="20"/>
                <w:szCs w:val="20"/>
              </w:rPr>
              <w:t>5756,1</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6870,8</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6870,8</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6957,5</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6957,5</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6957,5</w:t>
            </w:r>
          </w:p>
        </w:tc>
      </w:tr>
      <w:tr w:rsidR="00222C9C" w:rsidRPr="00BE4B37">
        <w:trPr>
          <w:trHeight w:val="27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3.1</w:t>
            </w: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222C9C" w:rsidRPr="00BE4B37" w:rsidRDefault="00222C9C" w:rsidP="00222C9C">
            <w:pPr>
              <w:rPr>
                <w:sz w:val="20"/>
                <w:szCs w:val="20"/>
              </w:rPr>
            </w:pPr>
            <w:r w:rsidRPr="00BE4B37">
              <w:rPr>
                <w:sz w:val="20"/>
                <w:szCs w:val="20"/>
              </w:rPr>
              <w:t>В том числе: на хозяйственно-питьевые нужды</w:t>
            </w:r>
          </w:p>
        </w:tc>
        <w:tc>
          <w:tcPr>
            <w:tcW w:w="15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416,9</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766,6</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684,9</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684,9</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684,9</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684,9</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684,9</w:t>
            </w:r>
          </w:p>
        </w:tc>
      </w:tr>
      <w:tr w:rsidR="00222C9C" w:rsidRPr="00BE4B37">
        <w:trPr>
          <w:trHeight w:val="270"/>
        </w:trPr>
        <w:tc>
          <w:tcPr>
            <w:tcW w:w="960" w:type="dxa"/>
            <w:vMerge/>
            <w:tcBorders>
              <w:top w:val="nil"/>
              <w:left w:val="single" w:sz="4" w:space="0" w:color="auto"/>
              <w:bottom w:val="single" w:sz="4" w:space="0" w:color="auto"/>
              <w:right w:val="single" w:sz="4" w:space="0" w:color="auto"/>
            </w:tcBorders>
            <w:vAlign w:val="center"/>
          </w:tcPr>
          <w:p w:rsidR="00222C9C" w:rsidRPr="00BE4B37" w:rsidRDefault="00222C9C"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222C9C" w:rsidRPr="00BE4B37" w:rsidRDefault="00222C9C"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152,2</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279,8</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250,0</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250,0</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250,0</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250,0</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250,0</w:t>
            </w:r>
          </w:p>
        </w:tc>
      </w:tr>
      <w:tr w:rsidR="00222C9C" w:rsidRPr="00BE4B37">
        <w:trPr>
          <w:trHeight w:val="270"/>
        </w:trPr>
        <w:tc>
          <w:tcPr>
            <w:tcW w:w="960" w:type="dxa"/>
            <w:vMerge/>
            <w:tcBorders>
              <w:top w:val="nil"/>
              <w:left w:val="single" w:sz="4" w:space="0" w:color="auto"/>
              <w:bottom w:val="single" w:sz="4" w:space="0" w:color="auto"/>
              <w:right w:val="single" w:sz="4" w:space="0" w:color="auto"/>
            </w:tcBorders>
            <w:vAlign w:val="center"/>
          </w:tcPr>
          <w:p w:rsidR="00222C9C" w:rsidRPr="00BE4B37" w:rsidRDefault="00222C9C" w:rsidP="00222C9C">
            <w:pPr>
              <w:rPr>
                <w:sz w:val="20"/>
                <w:szCs w:val="20"/>
              </w:rPr>
            </w:pP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222C9C" w:rsidRPr="00BE4B37" w:rsidRDefault="00222C9C" w:rsidP="00222C9C">
            <w:pPr>
              <w:rPr>
                <w:sz w:val="20"/>
                <w:szCs w:val="20"/>
              </w:rPr>
            </w:pPr>
            <w:r w:rsidRPr="00BE4B37">
              <w:rPr>
                <w:sz w:val="20"/>
                <w:szCs w:val="20"/>
              </w:rPr>
              <w:t>из них подземных вод</w:t>
            </w:r>
          </w:p>
        </w:tc>
        <w:tc>
          <w:tcPr>
            <w:tcW w:w="15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400,2</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400,2</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400,2</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400,2</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400,2</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400,2</w:t>
            </w:r>
          </w:p>
        </w:tc>
      </w:tr>
      <w:tr w:rsidR="00222C9C" w:rsidRPr="00BE4B37">
        <w:trPr>
          <w:trHeight w:val="270"/>
        </w:trPr>
        <w:tc>
          <w:tcPr>
            <w:tcW w:w="960" w:type="dxa"/>
            <w:vMerge/>
            <w:tcBorders>
              <w:top w:val="nil"/>
              <w:left w:val="single" w:sz="4" w:space="0" w:color="auto"/>
              <w:bottom w:val="single" w:sz="4" w:space="0" w:color="auto"/>
              <w:right w:val="single" w:sz="4" w:space="0" w:color="auto"/>
            </w:tcBorders>
            <w:vAlign w:val="center"/>
          </w:tcPr>
          <w:p w:rsidR="00222C9C" w:rsidRPr="00BE4B37" w:rsidRDefault="00222C9C"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222C9C" w:rsidRPr="00BE4B37" w:rsidRDefault="00222C9C"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146,1</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146,1</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146,1</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146,1</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146,1</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146,1</w:t>
            </w:r>
          </w:p>
        </w:tc>
      </w:tr>
      <w:tr w:rsidR="00222C9C" w:rsidRPr="00BE4B37">
        <w:trPr>
          <w:trHeight w:val="27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3.2</w:t>
            </w: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222C9C" w:rsidRPr="00BE4B37" w:rsidRDefault="00222C9C" w:rsidP="00222C9C">
            <w:pPr>
              <w:rPr>
                <w:sz w:val="20"/>
                <w:szCs w:val="20"/>
              </w:rPr>
            </w:pPr>
            <w:r w:rsidRPr="00BE4B37">
              <w:rPr>
                <w:sz w:val="20"/>
                <w:szCs w:val="20"/>
              </w:rPr>
              <w:t>на лечебные (курортные, оздоровительные) нужды</w:t>
            </w:r>
          </w:p>
        </w:tc>
        <w:tc>
          <w:tcPr>
            <w:tcW w:w="15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r>
      <w:tr w:rsidR="00222C9C" w:rsidRPr="00BE4B37">
        <w:trPr>
          <w:trHeight w:val="270"/>
        </w:trPr>
        <w:tc>
          <w:tcPr>
            <w:tcW w:w="960" w:type="dxa"/>
            <w:vMerge/>
            <w:tcBorders>
              <w:top w:val="nil"/>
              <w:left w:val="single" w:sz="4" w:space="0" w:color="auto"/>
              <w:bottom w:val="single" w:sz="4" w:space="0" w:color="auto"/>
              <w:right w:val="single" w:sz="4" w:space="0" w:color="auto"/>
            </w:tcBorders>
            <w:vAlign w:val="center"/>
          </w:tcPr>
          <w:p w:rsidR="00222C9C" w:rsidRPr="00BE4B37" w:rsidRDefault="00222C9C"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222C9C" w:rsidRPr="00BE4B37" w:rsidRDefault="00222C9C"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r>
      <w:tr w:rsidR="00222C9C" w:rsidRPr="00BE4B37">
        <w:trPr>
          <w:trHeight w:val="270"/>
        </w:trPr>
        <w:tc>
          <w:tcPr>
            <w:tcW w:w="960" w:type="dxa"/>
            <w:vMerge/>
            <w:tcBorders>
              <w:top w:val="nil"/>
              <w:left w:val="single" w:sz="4" w:space="0" w:color="auto"/>
              <w:bottom w:val="single" w:sz="4" w:space="0" w:color="auto"/>
              <w:right w:val="single" w:sz="4" w:space="0" w:color="auto"/>
            </w:tcBorders>
            <w:vAlign w:val="center"/>
          </w:tcPr>
          <w:p w:rsidR="00222C9C" w:rsidRPr="00BE4B37" w:rsidRDefault="00222C9C" w:rsidP="00222C9C">
            <w:pPr>
              <w:rPr>
                <w:sz w:val="20"/>
                <w:szCs w:val="20"/>
              </w:rPr>
            </w:pP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222C9C" w:rsidRPr="00BE4B37" w:rsidRDefault="00222C9C" w:rsidP="00222C9C">
            <w:pPr>
              <w:rPr>
                <w:sz w:val="20"/>
                <w:szCs w:val="20"/>
              </w:rPr>
            </w:pPr>
            <w:r w:rsidRPr="00BE4B37">
              <w:rPr>
                <w:sz w:val="20"/>
                <w:szCs w:val="20"/>
              </w:rPr>
              <w:t>из них подземных вод</w:t>
            </w:r>
          </w:p>
        </w:tc>
        <w:tc>
          <w:tcPr>
            <w:tcW w:w="15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r>
      <w:tr w:rsidR="00222C9C" w:rsidRPr="00BE4B37">
        <w:trPr>
          <w:trHeight w:val="270"/>
        </w:trPr>
        <w:tc>
          <w:tcPr>
            <w:tcW w:w="960" w:type="dxa"/>
            <w:vMerge/>
            <w:tcBorders>
              <w:top w:val="nil"/>
              <w:left w:val="single" w:sz="4" w:space="0" w:color="auto"/>
              <w:bottom w:val="single" w:sz="4" w:space="0" w:color="auto"/>
              <w:right w:val="single" w:sz="4" w:space="0" w:color="auto"/>
            </w:tcBorders>
            <w:vAlign w:val="center"/>
          </w:tcPr>
          <w:p w:rsidR="00222C9C" w:rsidRPr="00BE4B37" w:rsidRDefault="00222C9C"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222C9C" w:rsidRPr="00BE4B37" w:rsidRDefault="00222C9C"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222C9C" w:rsidRPr="00BE4B37" w:rsidRDefault="00222C9C" w:rsidP="00222C9C">
            <w:pPr>
              <w:jc w:val="center"/>
              <w:rPr>
                <w:sz w:val="20"/>
                <w:szCs w:val="20"/>
              </w:rPr>
            </w:pPr>
            <w:r w:rsidRPr="00BE4B37">
              <w:rPr>
                <w:sz w:val="20"/>
                <w:szCs w:val="20"/>
              </w:rPr>
              <w:t> </w:t>
            </w:r>
          </w:p>
        </w:tc>
      </w:tr>
    </w:tbl>
    <w:p w:rsidR="000470F6" w:rsidRPr="00BE4B37" w:rsidRDefault="000470F6"/>
    <w:tbl>
      <w:tblPr>
        <w:tblW w:w="14880" w:type="dxa"/>
        <w:tblInd w:w="88" w:type="dxa"/>
        <w:tblLook w:val="0000" w:firstRow="0" w:lastRow="0" w:firstColumn="0" w:lastColumn="0" w:noHBand="0" w:noVBand="0"/>
      </w:tblPr>
      <w:tblGrid>
        <w:gridCol w:w="960"/>
        <w:gridCol w:w="3380"/>
        <w:gridCol w:w="1500"/>
        <w:gridCol w:w="1600"/>
        <w:gridCol w:w="1240"/>
        <w:gridCol w:w="1240"/>
        <w:gridCol w:w="1240"/>
        <w:gridCol w:w="1240"/>
        <w:gridCol w:w="1240"/>
        <w:gridCol w:w="1240"/>
      </w:tblGrid>
      <w:tr w:rsidR="000470F6" w:rsidRPr="00BE4B37">
        <w:trPr>
          <w:trHeight w:val="270"/>
        </w:trPr>
        <w:tc>
          <w:tcPr>
            <w:tcW w:w="960" w:type="dxa"/>
            <w:tcBorders>
              <w:top w:val="single" w:sz="4" w:space="0" w:color="auto"/>
              <w:left w:val="single" w:sz="4" w:space="0" w:color="auto"/>
              <w:bottom w:val="single" w:sz="4" w:space="0" w:color="auto"/>
              <w:right w:val="single" w:sz="4" w:space="0" w:color="auto"/>
            </w:tcBorders>
            <w:vAlign w:val="bottom"/>
          </w:tcPr>
          <w:p w:rsidR="000470F6" w:rsidRPr="00BE4B37" w:rsidRDefault="000470F6" w:rsidP="000470F6">
            <w:pPr>
              <w:jc w:val="center"/>
              <w:rPr>
                <w:b/>
                <w:sz w:val="20"/>
                <w:szCs w:val="20"/>
              </w:rPr>
            </w:pPr>
            <w:r w:rsidRPr="00BE4B37">
              <w:rPr>
                <w:b/>
                <w:sz w:val="20"/>
                <w:szCs w:val="20"/>
              </w:rPr>
              <w:t>1</w:t>
            </w:r>
          </w:p>
        </w:tc>
        <w:tc>
          <w:tcPr>
            <w:tcW w:w="3380" w:type="dxa"/>
            <w:tcBorders>
              <w:top w:val="single" w:sz="4" w:space="0" w:color="auto"/>
              <w:left w:val="single" w:sz="4" w:space="0" w:color="auto"/>
              <w:bottom w:val="single" w:sz="4" w:space="0" w:color="auto"/>
              <w:right w:val="single" w:sz="4" w:space="0" w:color="auto"/>
            </w:tcBorders>
            <w:vAlign w:val="bottom"/>
          </w:tcPr>
          <w:p w:rsidR="000470F6" w:rsidRPr="00BE4B37" w:rsidRDefault="000470F6" w:rsidP="000470F6">
            <w:pPr>
              <w:jc w:val="center"/>
              <w:rPr>
                <w:b/>
                <w:sz w:val="20"/>
                <w:szCs w:val="20"/>
              </w:rPr>
            </w:pPr>
            <w:r w:rsidRPr="00BE4B37">
              <w:rPr>
                <w:b/>
                <w:sz w:val="20"/>
                <w:szCs w:val="20"/>
              </w:rPr>
              <w:t>2</w:t>
            </w:r>
          </w:p>
        </w:tc>
        <w:tc>
          <w:tcPr>
            <w:tcW w:w="1500" w:type="dxa"/>
            <w:tcBorders>
              <w:top w:val="single" w:sz="4" w:space="0" w:color="auto"/>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3</w:t>
            </w:r>
          </w:p>
        </w:tc>
        <w:tc>
          <w:tcPr>
            <w:tcW w:w="1600" w:type="dxa"/>
            <w:tcBorders>
              <w:top w:val="single" w:sz="4" w:space="0" w:color="auto"/>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4</w:t>
            </w: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5</w:t>
            </w: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6</w:t>
            </w: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7</w:t>
            </w: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8</w:t>
            </w: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9</w:t>
            </w: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10</w:t>
            </w:r>
          </w:p>
        </w:tc>
      </w:tr>
      <w:tr w:rsidR="000470F6" w:rsidRPr="00BE4B37">
        <w:trPr>
          <w:trHeight w:val="270"/>
        </w:trPr>
        <w:tc>
          <w:tcPr>
            <w:tcW w:w="960" w:type="dxa"/>
            <w:vMerge w:val="restart"/>
            <w:tcBorders>
              <w:top w:val="single" w:sz="4" w:space="0" w:color="auto"/>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338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0470F6" w:rsidRPr="00BE4B37" w:rsidRDefault="000470F6" w:rsidP="00222C9C">
            <w:pPr>
              <w:rPr>
                <w:sz w:val="20"/>
                <w:szCs w:val="20"/>
              </w:rPr>
            </w:pPr>
            <w:r w:rsidRPr="00BE4B37">
              <w:rPr>
                <w:sz w:val="20"/>
                <w:szCs w:val="20"/>
              </w:rPr>
              <w:t>в том числе минеральных вод</w:t>
            </w: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r>
      <w:tr w:rsidR="000470F6" w:rsidRPr="00BE4B37">
        <w:trPr>
          <w:trHeight w:val="270"/>
        </w:trPr>
        <w:tc>
          <w:tcPr>
            <w:tcW w:w="96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3380" w:type="dxa"/>
            <w:vMerge/>
            <w:tcBorders>
              <w:top w:val="single" w:sz="4" w:space="0" w:color="auto"/>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r>
      <w:tr w:rsidR="000470F6" w:rsidRPr="00BE4B37">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3.3</w:t>
            </w:r>
          </w:p>
        </w:tc>
        <w:tc>
          <w:tcPr>
            <w:tcW w:w="3380" w:type="dxa"/>
            <w:vMerge w:val="restart"/>
            <w:tcBorders>
              <w:top w:val="nil"/>
              <w:left w:val="single" w:sz="4" w:space="0" w:color="auto"/>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на нужды сельского хозяйства</w:t>
            </w: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r>
      <w:tr w:rsidR="000470F6"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r>
      <w:tr w:rsidR="000470F6"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3380" w:type="dxa"/>
            <w:vMerge w:val="restart"/>
            <w:tcBorders>
              <w:top w:val="nil"/>
              <w:left w:val="single" w:sz="4" w:space="0" w:color="auto"/>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из них подземных вод</w:t>
            </w: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r>
      <w:tr w:rsidR="000470F6"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r>
      <w:tr w:rsidR="000470F6"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3380" w:type="dxa"/>
            <w:vMerge w:val="restart"/>
            <w:tcBorders>
              <w:top w:val="nil"/>
              <w:left w:val="single" w:sz="4" w:space="0" w:color="auto"/>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в том числе минеральных вод</w:t>
            </w: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r>
      <w:tr w:rsidR="000470F6"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r>
      <w:tr w:rsidR="0094253F" w:rsidRPr="00BE4B37">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94253F" w:rsidRPr="00BE4B37" w:rsidRDefault="0094253F" w:rsidP="00222C9C">
            <w:pPr>
              <w:jc w:val="center"/>
              <w:rPr>
                <w:sz w:val="20"/>
                <w:szCs w:val="20"/>
              </w:rPr>
            </w:pPr>
            <w:r w:rsidRPr="00BE4B37">
              <w:rPr>
                <w:sz w:val="20"/>
                <w:szCs w:val="20"/>
              </w:rPr>
              <w:t>3.4</w:t>
            </w:r>
          </w:p>
        </w:tc>
        <w:tc>
          <w:tcPr>
            <w:tcW w:w="3380" w:type="dxa"/>
            <w:vMerge w:val="restart"/>
            <w:tcBorders>
              <w:top w:val="nil"/>
              <w:left w:val="single" w:sz="4" w:space="0" w:color="auto"/>
              <w:bottom w:val="single" w:sz="4" w:space="0" w:color="auto"/>
              <w:right w:val="single" w:sz="4" w:space="0" w:color="auto"/>
            </w:tcBorders>
            <w:shd w:val="clear" w:color="auto" w:fill="auto"/>
            <w:noWrap/>
            <w:vAlign w:val="bottom"/>
          </w:tcPr>
          <w:p w:rsidR="0094253F" w:rsidRPr="00BE4B37" w:rsidRDefault="0094253F" w:rsidP="00222C9C">
            <w:pPr>
              <w:rPr>
                <w:sz w:val="20"/>
                <w:szCs w:val="20"/>
              </w:rPr>
            </w:pPr>
            <w:r w:rsidRPr="00BE4B37">
              <w:rPr>
                <w:sz w:val="20"/>
                <w:szCs w:val="20"/>
              </w:rPr>
              <w:t>на нужды промышленности</w:t>
            </w:r>
          </w:p>
        </w:tc>
        <w:tc>
          <w:tcPr>
            <w:tcW w:w="150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jc w:val="center"/>
              <w:rPr>
                <w:sz w:val="20"/>
                <w:szCs w:val="20"/>
              </w:rPr>
            </w:pPr>
            <w:r w:rsidRPr="00BE4B37">
              <w:rPr>
                <w:sz w:val="20"/>
                <w:szCs w:val="20"/>
              </w:rPr>
              <w:t>7623,1</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jc w:val="center"/>
              <w:rPr>
                <w:sz w:val="20"/>
                <w:szCs w:val="20"/>
              </w:rPr>
            </w:pPr>
            <w:r w:rsidRPr="00BE4B37">
              <w:rPr>
                <w:sz w:val="20"/>
                <w:szCs w:val="20"/>
              </w:rPr>
              <w:t>13826,0</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18139,2</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18139,2</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18139,2</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18139,2</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18139,2</w:t>
            </w:r>
          </w:p>
        </w:tc>
      </w:tr>
      <w:tr w:rsidR="0094253F"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94253F" w:rsidRPr="00BE4B37" w:rsidRDefault="0094253F"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94253F" w:rsidRPr="00BE4B37" w:rsidRDefault="0094253F"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jc w:val="center"/>
              <w:rPr>
                <w:sz w:val="20"/>
                <w:szCs w:val="20"/>
              </w:rPr>
            </w:pPr>
            <w:r w:rsidRPr="00BE4B37">
              <w:rPr>
                <w:sz w:val="20"/>
                <w:szCs w:val="20"/>
              </w:rPr>
              <w:t>2782,4</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jc w:val="center"/>
              <w:rPr>
                <w:sz w:val="20"/>
                <w:szCs w:val="20"/>
              </w:rPr>
            </w:pPr>
            <w:r w:rsidRPr="00BE4B37">
              <w:rPr>
                <w:sz w:val="20"/>
                <w:szCs w:val="20"/>
              </w:rPr>
              <w:t>5046,5</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6620,8</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6620,8</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6707,5</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6707,5</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6707,5</w:t>
            </w:r>
          </w:p>
        </w:tc>
      </w:tr>
      <w:tr w:rsidR="000470F6"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3380" w:type="dxa"/>
            <w:vMerge w:val="restart"/>
            <w:tcBorders>
              <w:top w:val="nil"/>
              <w:left w:val="single" w:sz="4" w:space="0" w:color="auto"/>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из них подземных вод</w:t>
            </w: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777,3</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777,3</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777,3</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777,3</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777,3</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777,3</w:t>
            </w:r>
          </w:p>
        </w:tc>
      </w:tr>
      <w:tr w:rsidR="000470F6"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283,7</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283,7</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283,7</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283,7</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283,7</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283,7</w:t>
            </w:r>
          </w:p>
        </w:tc>
      </w:tr>
      <w:tr w:rsidR="000470F6"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3380" w:type="dxa"/>
            <w:vMerge w:val="restart"/>
            <w:tcBorders>
              <w:top w:val="nil"/>
              <w:left w:val="single" w:sz="4" w:space="0" w:color="auto"/>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в том числе минеральных вод</w:t>
            </w: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r>
      <w:tr w:rsidR="000470F6"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r>
      <w:tr w:rsidR="000470F6" w:rsidRPr="00BE4B37">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3.5</w:t>
            </w:r>
          </w:p>
        </w:tc>
        <w:tc>
          <w:tcPr>
            <w:tcW w:w="3380" w:type="dxa"/>
            <w:vMerge w:val="restart"/>
            <w:tcBorders>
              <w:top w:val="nil"/>
              <w:left w:val="single" w:sz="4" w:space="0" w:color="auto"/>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на энергетические нужды</w:t>
            </w: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r>
      <w:tr w:rsidR="000470F6"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r>
      <w:tr w:rsidR="000470F6"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3380" w:type="dxa"/>
            <w:vMerge w:val="restart"/>
            <w:tcBorders>
              <w:top w:val="nil"/>
              <w:left w:val="single" w:sz="4" w:space="0" w:color="auto"/>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из них подземных вод</w:t>
            </w: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r>
      <w:tr w:rsidR="000470F6"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r>
      <w:tr w:rsidR="000470F6" w:rsidRPr="00BE4B37">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3.6</w:t>
            </w:r>
          </w:p>
        </w:tc>
        <w:tc>
          <w:tcPr>
            <w:tcW w:w="3380" w:type="dxa"/>
            <w:vMerge w:val="restart"/>
            <w:tcBorders>
              <w:top w:val="nil"/>
              <w:left w:val="single" w:sz="4" w:space="0" w:color="auto"/>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на иные нужды (указать какие)</w:t>
            </w: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r>
      <w:tr w:rsidR="000470F6"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r>
      <w:tr w:rsidR="000470F6"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3380" w:type="dxa"/>
            <w:vMerge w:val="restart"/>
            <w:tcBorders>
              <w:top w:val="nil"/>
              <w:left w:val="single" w:sz="4" w:space="0" w:color="auto"/>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из них подземных вод</w:t>
            </w: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r>
      <w:tr w:rsidR="000470F6"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r>
      <w:tr w:rsidR="000470F6" w:rsidRPr="00BE4B37">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4</w:t>
            </w: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0470F6" w:rsidRPr="00BE4B37" w:rsidRDefault="000470F6" w:rsidP="00222C9C">
            <w:pPr>
              <w:rPr>
                <w:sz w:val="20"/>
                <w:szCs w:val="20"/>
              </w:rPr>
            </w:pPr>
            <w:r w:rsidRPr="00BE4B37">
              <w:rPr>
                <w:sz w:val="20"/>
                <w:szCs w:val="20"/>
              </w:rPr>
              <w:t>Передача воды потребителям - всего</w:t>
            </w: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10112,9</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19731,5</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19731,5</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19731,5</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19731,5</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19731,5</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19731,5</w:t>
            </w:r>
          </w:p>
        </w:tc>
      </w:tr>
      <w:tr w:rsidR="000470F6"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3691,2</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7202,0</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7202,0</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7202,0</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7202,0</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7202,0</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7202,0</w:t>
            </w:r>
          </w:p>
        </w:tc>
      </w:tr>
      <w:tr w:rsidR="000470F6" w:rsidRPr="00BE4B37">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4.1</w:t>
            </w:r>
          </w:p>
        </w:tc>
        <w:tc>
          <w:tcPr>
            <w:tcW w:w="3380" w:type="dxa"/>
            <w:vMerge w:val="restart"/>
            <w:tcBorders>
              <w:top w:val="nil"/>
              <w:left w:val="single" w:sz="4" w:space="0" w:color="auto"/>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В том числе подземных вод</w:t>
            </w: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куб. м/сутки</w:t>
            </w:r>
          </w:p>
        </w:tc>
        <w:tc>
          <w:tcPr>
            <w:tcW w:w="1600" w:type="dxa"/>
            <w:tcBorders>
              <w:top w:val="nil"/>
              <w:left w:val="nil"/>
              <w:bottom w:val="nil"/>
              <w:right w:val="nil"/>
            </w:tcBorders>
            <w:shd w:val="clear" w:color="auto" w:fill="auto"/>
            <w:noWrap/>
            <w:vAlign w:val="bottom"/>
          </w:tcPr>
          <w:p w:rsidR="000470F6" w:rsidRPr="00BE4B37" w:rsidRDefault="000470F6" w:rsidP="00222C9C">
            <w:pPr>
              <w:rPr>
                <w:sz w:val="20"/>
                <w:szCs w:val="20"/>
              </w:rPr>
            </w:pPr>
          </w:p>
        </w:tc>
        <w:tc>
          <w:tcPr>
            <w:tcW w:w="1240" w:type="dxa"/>
            <w:tcBorders>
              <w:top w:val="nil"/>
              <w:left w:val="single" w:sz="4" w:space="0" w:color="auto"/>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222,5</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222,5</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222,5</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222,5</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222,5</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222,5</w:t>
            </w:r>
          </w:p>
        </w:tc>
      </w:tr>
      <w:tr w:rsidR="000470F6"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тыс. куб. м/год</w:t>
            </w:r>
          </w:p>
        </w:tc>
        <w:tc>
          <w:tcPr>
            <w:tcW w:w="1600" w:type="dxa"/>
            <w:tcBorders>
              <w:top w:val="single" w:sz="4" w:space="0" w:color="auto"/>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81,2</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81,2</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81,2</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81,2</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81,2</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81,2</w:t>
            </w:r>
          </w:p>
        </w:tc>
      </w:tr>
      <w:tr w:rsidR="000470F6" w:rsidRPr="00BE4B37">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5</w:t>
            </w: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0470F6" w:rsidRPr="00BE4B37" w:rsidRDefault="000470F6" w:rsidP="00222C9C">
            <w:pPr>
              <w:rPr>
                <w:sz w:val="20"/>
                <w:szCs w:val="20"/>
              </w:rPr>
            </w:pPr>
            <w:r w:rsidRPr="00BE4B37">
              <w:rPr>
                <w:sz w:val="20"/>
                <w:szCs w:val="20"/>
              </w:rPr>
              <w:t>Расход воды в системах оборотного водоснабжения</w:t>
            </w: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215962,7</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301369,9</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301369,9</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301369,9</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301369,9</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301369,9</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301369,9</w:t>
            </w:r>
          </w:p>
        </w:tc>
      </w:tr>
      <w:tr w:rsidR="000470F6"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78826,4</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110000,0</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110000,0</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110000,0</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110000,0</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110000,0</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110000,0</w:t>
            </w:r>
          </w:p>
        </w:tc>
      </w:tr>
      <w:tr w:rsidR="000470F6" w:rsidRPr="00BE4B37">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6</w:t>
            </w: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0470F6" w:rsidRPr="00BE4B37" w:rsidRDefault="000470F6" w:rsidP="00222C9C">
            <w:pPr>
              <w:rPr>
                <w:sz w:val="20"/>
                <w:szCs w:val="20"/>
              </w:rPr>
            </w:pPr>
            <w:r w:rsidRPr="00BE4B37">
              <w:rPr>
                <w:sz w:val="20"/>
                <w:szCs w:val="20"/>
              </w:rPr>
              <w:t>Расход воды в системах повторно-последовательного водоснабжения</w:t>
            </w: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2399,3</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3013,7</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3013,7</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3013,7</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3013,7</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3013,7</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3013,7</w:t>
            </w:r>
          </w:p>
        </w:tc>
      </w:tr>
      <w:tr w:rsidR="000470F6"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875,7</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1100,0</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1100,0</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1100,0</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1100,0</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1100,0</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1100,0</w:t>
            </w:r>
          </w:p>
        </w:tc>
      </w:tr>
      <w:tr w:rsidR="0094253F" w:rsidRPr="00BE4B37">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94253F" w:rsidRPr="00BE4B37" w:rsidRDefault="0094253F" w:rsidP="00222C9C">
            <w:pPr>
              <w:jc w:val="center"/>
              <w:rPr>
                <w:sz w:val="20"/>
                <w:szCs w:val="20"/>
              </w:rPr>
            </w:pPr>
            <w:r w:rsidRPr="00BE4B37">
              <w:rPr>
                <w:sz w:val="20"/>
                <w:szCs w:val="20"/>
              </w:rPr>
              <w:t>7</w:t>
            </w: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94253F" w:rsidRPr="00BE4B37" w:rsidRDefault="0094253F" w:rsidP="00222C9C">
            <w:pPr>
              <w:rPr>
                <w:sz w:val="20"/>
                <w:szCs w:val="20"/>
              </w:rPr>
            </w:pPr>
            <w:r w:rsidRPr="00BE4B37">
              <w:rPr>
                <w:sz w:val="20"/>
                <w:szCs w:val="20"/>
              </w:rPr>
              <w:t>Потери и неучтенные расходы воды - всего</w:t>
            </w:r>
          </w:p>
        </w:tc>
        <w:tc>
          <w:tcPr>
            <w:tcW w:w="150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jc w:val="center"/>
              <w:rPr>
                <w:sz w:val="20"/>
                <w:szCs w:val="20"/>
              </w:rPr>
            </w:pPr>
            <w:r w:rsidRPr="00BE4B37">
              <w:rPr>
                <w:sz w:val="20"/>
                <w:szCs w:val="20"/>
              </w:rPr>
              <w:t>916,2</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jc w:val="center"/>
              <w:rPr>
                <w:sz w:val="20"/>
                <w:szCs w:val="20"/>
              </w:rPr>
            </w:pPr>
            <w:r w:rsidRPr="00BE4B37">
              <w:rPr>
                <w:sz w:val="20"/>
                <w:szCs w:val="20"/>
              </w:rPr>
              <w:t>5217,0</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2839,5</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2839,5</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2839,5</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2839,5</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2839,5</w:t>
            </w:r>
          </w:p>
        </w:tc>
      </w:tr>
      <w:tr w:rsidR="0094253F"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94253F" w:rsidRPr="00BE4B37" w:rsidRDefault="0094253F"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94253F" w:rsidRPr="00BE4B37" w:rsidRDefault="0094253F"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jc w:val="center"/>
              <w:rPr>
                <w:sz w:val="20"/>
                <w:szCs w:val="20"/>
              </w:rPr>
            </w:pPr>
            <w:r w:rsidRPr="00BE4B37">
              <w:rPr>
                <w:sz w:val="20"/>
                <w:szCs w:val="20"/>
              </w:rPr>
              <w:t>334,4</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jc w:val="center"/>
              <w:rPr>
                <w:sz w:val="20"/>
                <w:szCs w:val="20"/>
              </w:rPr>
            </w:pPr>
            <w:r w:rsidRPr="00BE4B37">
              <w:rPr>
                <w:sz w:val="20"/>
                <w:szCs w:val="20"/>
              </w:rPr>
              <w:t>1904,2</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1036,4</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1036,4</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1036,4</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1036,4</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1036,4</w:t>
            </w:r>
          </w:p>
        </w:tc>
      </w:tr>
      <w:tr w:rsidR="0094253F" w:rsidRPr="00BE4B37">
        <w:trPr>
          <w:trHeight w:val="315"/>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94253F" w:rsidRPr="00BE4B37" w:rsidRDefault="0094253F" w:rsidP="00222C9C">
            <w:pPr>
              <w:jc w:val="center"/>
              <w:rPr>
                <w:sz w:val="20"/>
                <w:szCs w:val="20"/>
              </w:rPr>
            </w:pPr>
            <w:r w:rsidRPr="00BE4B37">
              <w:rPr>
                <w:sz w:val="20"/>
                <w:szCs w:val="20"/>
              </w:rPr>
              <w:t>7.1</w:t>
            </w: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94253F" w:rsidRPr="00BE4B37" w:rsidRDefault="0094253F" w:rsidP="00222C9C">
            <w:pPr>
              <w:rPr>
                <w:sz w:val="20"/>
                <w:szCs w:val="20"/>
              </w:rPr>
            </w:pPr>
            <w:r w:rsidRPr="00BE4B37">
              <w:rPr>
                <w:sz w:val="20"/>
                <w:szCs w:val="20"/>
              </w:rPr>
              <w:t>В том числе при транспортировке</w:t>
            </w:r>
          </w:p>
        </w:tc>
        <w:tc>
          <w:tcPr>
            <w:tcW w:w="150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jc w:val="center"/>
              <w:rPr>
                <w:sz w:val="20"/>
                <w:szCs w:val="20"/>
              </w:rPr>
            </w:pPr>
            <w:r w:rsidRPr="00BE4B37">
              <w:rPr>
                <w:sz w:val="20"/>
                <w:szCs w:val="20"/>
              </w:rPr>
              <w:t>916,2</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jc w:val="center"/>
              <w:rPr>
                <w:sz w:val="20"/>
                <w:szCs w:val="20"/>
              </w:rPr>
            </w:pPr>
            <w:r w:rsidRPr="00BE4B37">
              <w:rPr>
                <w:sz w:val="20"/>
                <w:szCs w:val="20"/>
              </w:rPr>
              <w:t>5217,0</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2839,5</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2839,5</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2839,5</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2839,5</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2839,5</w:t>
            </w:r>
          </w:p>
        </w:tc>
      </w:tr>
      <w:tr w:rsidR="0094253F" w:rsidRPr="00BE4B37">
        <w:trPr>
          <w:trHeight w:val="315"/>
        </w:trPr>
        <w:tc>
          <w:tcPr>
            <w:tcW w:w="960" w:type="dxa"/>
            <w:vMerge/>
            <w:tcBorders>
              <w:top w:val="nil"/>
              <w:left w:val="single" w:sz="4" w:space="0" w:color="auto"/>
              <w:bottom w:val="single" w:sz="4" w:space="0" w:color="auto"/>
              <w:right w:val="single" w:sz="4" w:space="0" w:color="auto"/>
            </w:tcBorders>
            <w:vAlign w:val="center"/>
          </w:tcPr>
          <w:p w:rsidR="0094253F" w:rsidRPr="00BE4B37" w:rsidRDefault="0094253F"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94253F" w:rsidRPr="00BE4B37" w:rsidRDefault="0094253F"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jc w:val="center"/>
              <w:rPr>
                <w:sz w:val="20"/>
                <w:szCs w:val="20"/>
              </w:rPr>
            </w:pPr>
            <w:r w:rsidRPr="00BE4B37">
              <w:rPr>
                <w:sz w:val="20"/>
                <w:szCs w:val="20"/>
              </w:rPr>
              <w:t>334,4</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jc w:val="center"/>
              <w:rPr>
                <w:sz w:val="20"/>
                <w:szCs w:val="20"/>
              </w:rPr>
            </w:pPr>
            <w:r w:rsidRPr="00BE4B37">
              <w:rPr>
                <w:sz w:val="20"/>
                <w:szCs w:val="20"/>
              </w:rPr>
              <w:t>1904,2</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1036,4</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1036,4</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1036,4</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1036,4</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pPr>
              <w:jc w:val="center"/>
              <w:rPr>
                <w:sz w:val="20"/>
                <w:szCs w:val="20"/>
              </w:rPr>
            </w:pPr>
            <w:r w:rsidRPr="00BE4B37">
              <w:rPr>
                <w:sz w:val="20"/>
                <w:szCs w:val="20"/>
              </w:rPr>
              <w:t>1036,4</w:t>
            </w:r>
          </w:p>
        </w:tc>
      </w:tr>
    </w:tbl>
    <w:p w:rsidR="000470F6" w:rsidRPr="00BE4B37" w:rsidRDefault="000470F6"/>
    <w:tbl>
      <w:tblPr>
        <w:tblW w:w="14880" w:type="dxa"/>
        <w:tblInd w:w="88" w:type="dxa"/>
        <w:tblLook w:val="0000" w:firstRow="0" w:lastRow="0" w:firstColumn="0" w:lastColumn="0" w:noHBand="0" w:noVBand="0"/>
      </w:tblPr>
      <w:tblGrid>
        <w:gridCol w:w="960"/>
        <w:gridCol w:w="3380"/>
        <w:gridCol w:w="1500"/>
        <w:gridCol w:w="1600"/>
        <w:gridCol w:w="1240"/>
        <w:gridCol w:w="1240"/>
        <w:gridCol w:w="1240"/>
        <w:gridCol w:w="1240"/>
        <w:gridCol w:w="1240"/>
        <w:gridCol w:w="1240"/>
      </w:tblGrid>
      <w:tr w:rsidR="000470F6" w:rsidRPr="00BE4B37">
        <w:trPr>
          <w:trHeight w:val="315"/>
        </w:trPr>
        <w:tc>
          <w:tcPr>
            <w:tcW w:w="960" w:type="dxa"/>
            <w:tcBorders>
              <w:top w:val="single" w:sz="4" w:space="0" w:color="auto"/>
              <w:left w:val="single" w:sz="4" w:space="0" w:color="auto"/>
              <w:bottom w:val="single" w:sz="4" w:space="0" w:color="auto"/>
              <w:right w:val="single" w:sz="4" w:space="0" w:color="auto"/>
            </w:tcBorders>
            <w:vAlign w:val="bottom"/>
          </w:tcPr>
          <w:p w:rsidR="000470F6" w:rsidRPr="00BE4B37" w:rsidRDefault="000470F6" w:rsidP="000470F6">
            <w:pPr>
              <w:jc w:val="center"/>
              <w:rPr>
                <w:b/>
                <w:sz w:val="20"/>
                <w:szCs w:val="20"/>
              </w:rPr>
            </w:pPr>
            <w:r w:rsidRPr="00BE4B37">
              <w:rPr>
                <w:b/>
                <w:sz w:val="20"/>
                <w:szCs w:val="20"/>
              </w:rPr>
              <w:t>1</w:t>
            </w:r>
          </w:p>
        </w:tc>
        <w:tc>
          <w:tcPr>
            <w:tcW w:w="3380" w:type="dxa"/>
            <w:tcBorders>
              <w:top w:val="single" w:sz="4" w:space="0" w:color="auto"/>
              <w:left w:val="single" w:sz="4" w:space="0" w:color="auto"/>
              <w:bottom w:val="single" w:sz="4" w:space="0" w:color="auto"/>
              <w:right w:val="single" w:sz="4" w:space="0" w:color="auto"/>
            </w:tcBorders>
            <w:vAlign w:val="bottom"/>
          </w:tcPr>
          <w:p w:rsidR="000470F6" w:rsidRPr="00BE4B37" w:rsidRDefault="000470F6" w:rsidP="000470F6">
            <w:pPr>
              <w:jc w:val="center"/>
              <w:rPr>
                <w:b/>
                <w:sz w:val="20"/>
                <w:szCs w:val="20"/>
              </w:rPr>
            </w:pPr>
            <w:r w:rsidRPr="00BE4B37">
              <w:rPr>
                <w:b/>
                <w:sz w:val="20"/>
                <w:szCs w:val="20"/>
              </w:rPr>
              <w:t>2</w:t>
            </w:r>
          </w:p>
        </w:tc>
        <w:tc>
          <w:tcPr>
            <w:tcW w:w="1500" w:type="dxa"/>
            <w:tcBorders>
              <w:top w:val="single" w:sz="4" w:space="0" w:color="auto"/>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3</w:t>
            </w:r>
          </w:p>
        </w:tc>
        <w:tc>
          <w:tcPr>
            <w:tcW w:w="1600" w:type="dxa"/>
            <w:tcBorders>
              <w:top w:val="single" w:sz="4" w:space="0" w:color="auto"/>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4</w:t>
            </w: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5</w:t>
            </w: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6</w:t>
            </w: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7</w:t>
            </w: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8</w:t>
            </w: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9</w:t>
            </w: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10</w:t>
            </w:r>
          </w:p>
        </w:tc>
      </w:tr>
      <w:tr w:rsidR="000470F6" w:rsidRPr="00BE4B37">
        <w:trPr>
          <w:trHeight w:val="285"/>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8</w:t>
            </w: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0470F6" w:rsidRPr="00BE4B37" w:rsidRDefault="000470F6" w:rsidP="00222C9C">
            <w:pPr>
              <w:rPr>
                <w:sz w:val="20"/>
                <w:szCs w:val="20"/>
              </w:rPr>
            </w:pPr>
            <w:r w:rsidRPr="00BE4B37">
              <w:rPr>
                <w:sz w:val="20"/>
                <w:szCs w:val="20"/>
              </w:rPr>
              <w:t>Безвозвратное водопотребление</w:t>
            </w: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3381,0</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6763,8</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6763,8</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6763,8</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6763,8</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6763,8</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6763,8</w:t>
            </w:r>
          </w:p>
        </w:tc>
      </w:tr>
      <w:tr w:rsidR="000470F6" w:rsidRPr="00BE4B37">
        <w:trPr>
          <w:trHeight w:val="285"/>
        </w:trPr>
        <w:tc>
          <w:tcPr>
            <w:tcW w:w="96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1234,1</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2468,8</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2468,8</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2468,8</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2468,8</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2468,8</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2468,8</w:t>
            </w:r>
          </w:p>
        </w:tc>
      </w:tr>
      <w:tr w:rsidR="000470F6" w:rsidRPr="00BE4B37">
        <w:trPr>
          <w:trHeight w:val="285"/>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9</w:t>
            </w: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0470F6" w:rsidRPr="00BE4B37" w:rsidRDefault="000470F6" w:rsidP="00222C9C">
            <w:pPr>
              <w:rPr>
                <w:sz w:val="20"/>
                <w:szCs w:val="20"/>
              </w:rPr>
            </w:pPr>
            <w:r w:rsidRPr="00BE4B37">
              <w:rPr>
                <w:sz w:val="20"/>
                <w:szCs w:val="20"/>
              </w:rPr>
              <w:t>Сброс сточных вод в поверхностные водные объе</w:t>
            </w:r>
            <w:r w:rsidRPr="00BE4B37">
              <w:rPr>
                <w:sz w:val="20"/>
                <w:szCs w:val="20"/>
              </w:rPr>
              <w:t>к</w:t>
            </w:r>
            <w:r w:rsidRPr="00BE4B37">
              <w:rPr>
                <w:sz w:val="20"/>
                <w:szCs w:val="20"/>
              </w:rPr>
              <w:t>ты</w:t>
            </w: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r>
      <w:tr w:rsidR="000470F6" w:rsidRPr="00BE4B37">
        <w:trPr>
          <w:trHeight w:val="285"/>
        </w:trPr>
        <w:tc>
          <w:tcPr>
            <w:tcW w:w="96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r>
      <w:tr w:rsidR="000470F6" w:rsidRPr="00BE4B37">
        <w:trPr>
          <w:trHeight w:val="27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9.1</w:t>
            </w: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0470F6" w:rsidRPr="00BE4B37" w:rsidRDefault="000470F6" w:rsidP="00222C9C">
            <w:pPr>
              <w:rPr>
                <w:sz w:val="20"/>
                <w:szCs w:val="20"/>
              </w:rPr>
            </w:pPr>
            <w:r w:rsidRPr="00BE4B37">
              <w:rPr>
                <w:sz w:val="20"/>
                <w:szCs w:val="20"/>
              </w:rPr>
              <w:t>Из них: хозяйственно-бытовых сточных вод</w:t>
            </w: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r>
      <w:tr w:rsidR="000470F6" w:rsidRPr="00BE4B37">
        <w:trPr>
          <w:trHeight w:val="270"/>
        </w:trPr>
        <w:tc>
          <w:tcPr>
            <w:tcW w:w="96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r>
      <w:tr w:rsidR="000470F6" w:rsidRPr="00BE4B37">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9.2</w:t>
            </w: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0470F6" w:rsidRPr="00BE4B37" w:rsidRDefault="000470F6" w:rsidP="00222C9C">
            <w:pPr>
              <w:rPr>
                <w:sz w:val="20"/>
                <w:szCs w:val="20"/>
              </w:rPr>
            </w:pPr>
            <w:r w:rsidRPr="00BE4B37">
              <w:rPr>
                <w:sz w:val="20"/>
                <w:szCs w:val="20"/>
              </w:rPr>
              <w:t>производственных сточных вод</w:t>
            </w: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r>
      <w:tr w:rsidR="000470F6"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r>
      <w:tr w:rsidR="000470F6" w:rsidRPr="00BE4B37">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9.3</w:t>
            </w: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0470F6" w:rsidRPr="00BE4B37" w:rsidRDefault="000470F6" w:rsidP="00222C9C">
            <w:pPr>
              <w:rPr>
                <w:sz w:val="20"/>
                <w:szCs w:val="20"/>
              </w:rPr>
            </w:pPr>
            <w:r w:rsidRPr="00BE4B37">
              <w:rPr>
                <w:sz w:val="20"/>
                <w:szCs w:val="20"/>
              </w:rPr>
              <w:t>поверхностных сточных вод</w:t>
            </w: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r>
      <w:tr w:rsidR="000470F6"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r>
      <w:tr w:rsidR="000470F6" w:rsidRPr="00BE4B37">
        <w:trPr>
          <w:trHeight w:val="491"/>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10</w:t>
            </w: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0470F6" w:rsidRPr="00BE4B37" w:rsidRDefault="000470F6" w:rsidP="00222C9C">
            <w:pPr>
              <w:rPr>
                <w:sz w:val="20"/>
                <w:szCs w:val="20"/>
              </w:rPr>
            </w:pPr>
            <w:r w:rsidRPr="00BE4B37">
              <w:rPr>
                <w:sz w:val="20"/>
                <w:szCs w:val="20"/>
              </w:rPr>
              <w:t>Сброс сточных вод в окружающую среду с применением полей фильтрации, полей подземной фильтрации, фильтрующих траншей, песчано-гравийных фильтров</w:t>
            </w: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r>
      <w:tr w:rsidR="000470F6" w:rsidRPr="00BE4B37">
        <w:trPr>
          <w:trHeight w:val="652"/>
        </w:trPr>
        <w:tc>
          <w:tcPr>
            <w:tcW w:w="96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r>
      <w:tr w:rsidR="000470F6" w:rsidRPr="00BE4B37">
        <w:trPr>
          <w:trHeight w:val="567"/>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11</w:t>
            </w: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0470F6" w:rsidRPr="00BE4B37" w:rsidRDefault="000470F6" w:rsidP="00222C9C">
            <w:pPr>
              <w:rPr>
                <w:sz w:val="20"/>
                <w:szCs w:val="20"/>
              </w:rPr>
            </w:pPr>
            <w:r w:rsidRPr="00BE4B37">
              <w:rPr>
                <w:sz w:val="20"/>
                <w:szCs w:val="20"/>
              </w:rPr>
              <w:t>Сброс сточных вод в окружающую среду ч</w:t>
            </w:r>
            <w:r w:rsidRPr="00BE4B37">
              <w:rPr>
                <w:sz w:val="20"/>
                <w:szCs w:val="20"/>
              </w:rPr>
              <w:t>е</w:t>
            </w:r>
            <w:r w:rsidRPr="00BE4B37">
              <w:rPr>
                <w:sz w:val="20"/>
                <w:szCs w:val="20"/>
              </w:rPr>
              <w:t>рез земляные накопители (накопители-регуляторы, шламонакопители, золошлаконакопители, хвостохранилища)</w:t>
            </w: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r>
      <w:tr w:rsidR="000470F6" w:rsidRPr="00BE4B37">
        <w:trPr>
          <w:trHeight w:val="659"/>
        </w:trPr>
        <w:tc>
          <w:tcPr>
            <w:tcW w:w="96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r>
      <w:tr w:rsidR="000470F6" w:rsidRPr="00BE4B37">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12</w:t>
            </w: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0470F6" w:rsidRPr="00BE4B37" w:rsidRDefault="000470F6" w:rsidP="00222C9C">
            <w:pPr>
              <w:rPr>
                <w:sz w:val="20"/>
                <w:szCs w:val="20"/>
              </w:rPr>
            </w:pPr>
            <w:r w:rsidRPr="00BE4B37">
              <w:rPr>
                <w:sz w:val="20"/>
                <w:szCs w:val="20"/>
              </w:rPr>
              <w:t>Сброс сточных вод в недра</w:t>
            </w: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r>
      <w:tr w:rsidR="000470F6"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r>
      <w:tr w:rsidR="0094253F" w:rsidRPr="00BE4B37">
        <w:trPr>
          <w:trHeight w:val="433"/>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94253F" w:rsidRPr="00BE4B37" w:rsidRDefault="0094253F" w:rsidP="00222C9C">
            <w:pPr>
              <w:jc w:val="center"/>
              <w:rPr>
                <w:sz w:val="20"/>
                <w:szCs w:val="20"/>
              </w:rPr>
            </w:pPr>
            <w:r w:rsidRPr="00BE4B37">
              <w:rPr>
                <w:sz w:val="20"/>
                <w:szCs w:val="20"/>
              </w:rPr>
              <w:t>13</w:t>
            </w: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94253F" w:rsidRPr="00BE4B37" w:rsidRDefault="0094253F" w:rsidP="00222C9C">
            <w:pPr>
              <w:rPr>
                <w:sz w:val="20"/>
                <w:szCs w:val="20"/>
              </w:rPr>
            </w:pPr>
            <w:r w:rsidRPr="00BE4B37">
              <w:rPr>
                <w:sz w:val="20"/>
                <w:szCs w:val="20"/>
              </w:rPr>
              <w:t>Сброс сточных вод в сети канализации (коммунальной, ведомственной, другой организации)</w:t>
            </w:r>
          </w:p>
        </w:tc>
        <w:tc>
          <w:tcPr>
            <w:tcW w:w="150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jc w:val="center"/>
              <w:rPr>
                <w:sz w:val="20"/>
                <w:szCs w:val="20"/>
              </w:rPr>
            </w:pPr>
            <w:r w:rsidRPr="00BE4B37">
              <w:rPr>
                <w:sz w:val="20"/>
                <w:szCs w:val="20"/>
              </w:rPr>
              <w:t>6271,5</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jc w:val="center"/>
              <w:rPr>
                <w:sz w:val="20"/>
                <w:szCs w:val="20"/>
              </w:rPr>
            </w:pPr>
            <w:r w:rsidRPr="00BE4B37">
              <w:rPr>
                <w:sz w:val="20"/>
                <w:szCs w:val="20"/>
              </w:rPr>
              <w:t>15819,2</w:t>
            </w:r>
          </w:p>
        </w:tc>
        <w:tc>
          <w:tcPr>
            <w:tcW w:w="1240" w:type="dxa"/>
            <w:tcBorders>
              <w:top w:val="nil"/>
              <w:left w:val="nil"/>
              <w:bottom w:val="single" w:sz="4" w:space="0" w:color="auto"/>
              <w:right w:val="single" w:sz="4" w:space="0" w:color="auto"/>
            </w:tcBorders>
            <w:shd w:val="clear" w:color="auto" w:fill="auto"/>
            <w:noWrap/>
            <w:vAlign w:val="center"/>
          </w:tcPr>
          <w:p w:rsidR="0094253F" w:rsidRPr="00BE4B37" w:rsidRDefault="0094253F">
            <w:pPr>
              <w:jc w:val="center"/>
              <w:rPr>
                <w:sz w:val="20"/>
                <w:szCs w:val="20"/>
              </w:rPr>
            </w:pPr>
            <w:r w:rsidRPr="00BE4B37">
              <w:rPr>
                <w:sz w:val="20"/>
                <w:szCs w:val="20"/>
              </w:rPr>
              <w:t>12060,3</w:t>
            </w:r>
          </w:p>
        </w:tc>
        <w:tc>
          <w:tcPr>
            <w:tcW w:w="1240" w:type="dxa"/>
            <w:tcBorders>
              <w:top w:val="nil"/>
              <w:left w:val="nil"/>
              <w:bottom w:val="single" w:sz="4" w:space="0" w:color="auto"/>
              <w:right w:val="single" w:sz="4" w:space="0" w:color="auto"/>
            </w:tcBorders>
            <w:shd w:val="clear" w:color="auto" w:fill="auto"/>
            <w:noWrap/>
            <w:vAlign w:val="center"/>
          </w:tcPr>
          <w:p w:rsidR="0094253F" w:rsidRPr="00BE4B37" w:rsidRDefault="0094253F">
            <w:pPr>
              <w:jc w:val="center"/>
              <w:rPr>
                <w:sz w:val="20"/>
                <w:szCs w:val="20"/>
              </w:rPr>
            </w:pPr>
            <w:r w:rsidRPr="00BE4B37">
              <w:rPr>
                <w:sz w:val="20"/>
                <w:szCs w:val="20"/>
              </w:rPr>
              <w:t>12060,3</w:t>
            </w:r>
          </w:p>
        </w:tc>
        <w:tc>
          <w:tcPr>
            <w:tcW w:w="1240" w:type="dxa"/>
            <w:tcBorders>
              <w:top w:val="nil"/>
              <w:left w:val="nil"/>
              <w:bottom w:val="single" w:sz="4" w:space="0" w:color="auto"/>
              <w:right w:val="single" w:sz="4" w:space="0" w:color="auto"/>
            </w:tcBorders>
            <w:shd w:val="clear" w:color="auto" w:fill="auto"/>
            <w:noWrap/>
            <w:vAlign w:val="center"/>
          </w:tcPr>
          <w:p w:rsidR="0094253F" w:rsidRPr="00BE4B37" w:rsidRDefault="0094253F">
            <w:pPr>
              <w:jc w:val="center"/>
              <w:rPr>
                <w:sz w:val="20"/>
                <w:szCs w:val="20"/>
              </w:rPr>
            </w:pPr>
            <w:r w:rsidRPr="00BE4B37">
              <w:rPr>
                <w:sz w:val="20"/>
                <w:szCs w:val="20"/>
              </w:rPr>
              <w:t>12297,8</w:t>
            </w:r>
          </w:p>
        </w:tc>
        <w:tc>
          <w:tcPr>
            <w:tcW w:w="1240" w:type="dxa"/>
            <w:tcBorders>
              <w:top w:val="nil"/>
              <w:left w:val="nil"/>
              <w:bottom w:val="single" w:sz="4" w:space="0" w:color="auto"/>
              <w:right w:val="single" w:sz="4" w:space="0" w:color="auto"/>
            </w:tcBorders>
            <w:shd w:val="clear" w:color="auto" w:fill="auto"/>
            <w:noWrap/>
            <w:vAlign w:val="center"/>
          </w:tcPr>
          <w:p w:rsidR="0094253F" w:rsidRPr="00BE4B37" w:rsidRDefault="0094253F">
            <w:pPr>
              <w:jc w:val="center"/>
              <w:rPr>
                <w:sz w:val="20"/>
                <w:szCs w:val="20"/>
              </w:rPr>
            </w:pPr>
            <w:r w:rsidRPr="00BE4B37">
              <w:rPr>
                <w:sz w:val="20"/>
                <w:szCs w:val="20"/>
              </w:rPr>
              <w:t>12297,8</w:t>
            </w:r>
          </w:p>
        </w:tc>
        <w:tc>
          <w:tcPr>
            <w:tcW w:w="1240" w:type="dxa"/>
            <w:tcBorders>
              <w:top w:val="nil"/>
              <w:left w:val="nil"/>
              <w:bottom w:val="single" w:sz="4" w:space="0" w:color="auto"/>
              <w:right w:val="single" w:sz="4" w:space="0" w:color="auto"/>
            </w:tcBorders>
            <w:shd w:val="clear" w:color="auto" w:fill="auto"/>
            <w:noWrap/>
            <w:vAlign w:val="center"/>
          </w:tcPr>
          <w:p w:rsidR="0094253F" w:rsidRPr="00BE4B37" w:rsidRDefault="0094253F">
            <w:pPr>
              <w:jc w:val="center"/>
              <w:rPr>
                <w:sz w:val="20"/>
                <w:szCs w:val="20"/>
              </w:rPr>
            </w:pPr>
            <w:r w:rsidRPr="00BE4B37">
              <w:rPr>
                <w:sz w:val="20"/>
                <w:szCs w:val="20"/>
              </w:rPr>
              <w:t>12297,8</w:t>
            </w:r>
          </w:p>
        </w:tc>
      </w:tr>
      <w:tr w:rsidR="0094253F" w:rsidRPr="00BE4B37">
        <w:trPr>
          <w:trHeight w:val="311"/>
        </w:trPr>
        <w:tc>
          <w:tcPr>
            <w:tcW w:w="960" w:type="dxa"/>
            <w:vMerge/>
            <w:tcBorders>
              <w:top w:val="nil"/>
              <w:left w:val="single" w:sz="4" w:space="0" w:color="auto"/>
              <w:bottom w:val="single" w:sz="4" w:space="0" w:color="auto"/>
              <w:right w:val="single" w:sz="4" w:space="0" w:color="auto"/>
            </w:tcBorders>
            <w:vAlign w:val="center"/>
          </w:tcPr>
          <w:p w:rsidR="0094253F" w:rsidRPr="00BE4B37" w:rsidRDefault="0094253F"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94253F" w:rsidRPr="00BE4B37" w:rsidRDefault="0094253F"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jc w:val="center"/>
              <w:rPr>
                <w:sz w:val="20"/>
                <w:szCs w:val="20"/>
              </w:rPr>
            </w:pPr>
            <w:r w:rsidRPr="00BE4B37">
              <w:rPr>
                <w:sz w:val="20"/>
                <w:szCs w:val="20"/>
              </w:rPr>
              <w:t>2289,1</w:t>
            </w:r>
          </w:p>
        </w:tc>
        <w:tc>
          <w:tcPr>
            <w:tcW w:w="1240" w:type="dxa"/>
            <w:tcBorders>
              <w:top w:val="nil"/>
              <w:left w:val="nil"/>
              <w:bottom w:val="single" w:sz="4" w:space="0" w:color="auto"/>
              <w:right w:val="single" w:sz="4" w:space="0" w:color="auto"/>
            </w:tcBorders>
            <w:shd w:val="clear" w:color="auto" w:fill="auto"/>
            <w:noWrap/>
            <w:vAlign w:val="bottom"/>
          </w:tcPr>
          <w:p w:rsidR="0094253F" w:rsidRPr="00BE4B37" w:rsidRDefault="0094253F" w:rsidP="00222C9C">
            <w:pPr>
              <w:jc w:val="center"/>
              <w:rPr>
                <w:sz w:val="20"/>
                <w:szCs w:val="20"/>
              </w:rPr>
            </w:pPr>
            <w:r w:rsidRPr="00BE4B37">
              <w:rPr>
                <w:sz w:val="20"/>
                <w:szCs w:val="20"/>
              </w:rPr>
              <w:t>5774,0</w:t>
            </w:r>
          </w:p>
        </w:tc>
        <w:tc>
          <w:tcPr>
            <w:tcW w:w="1240" w:type="dxa"/>
            <w:tcBorders>
              <w:top w:val="nil"/>
              <w:left w:val="nil"/>
              <w:bottom w:val="single" w:sz="4" w:space="0" w:color="auto"/>
              <w:right w:val="single" w:sz="4" w:space="0" w:color="auto"/>
            </w:tcBorders>
            <w:shd w:val="clear" w:color="auto" w:fill="auto"/>
            <w:noWrap/>
            <w:vAlign w:val="center"/>
          </w:tcPr>
          <w:p w:rsidR="0094253F" w:rsidRPr="00BE4B37" w:rsidRDefault="0094253F">
            <w:pPr>
              <w:jc w:val="center"/>
              <w:rPr>
                <w:sz w:val="20"/>
                <w:szCs w:val="20"/>
              </w:rPr>
            </w:pPr>
            <w:r w:rsidRPr="00BE4B37">
              <w:rPr>
                <w:sz w:val="20"/>
                <w:szCs w:val="20"/>
              </w:rPr>
              <w:t>4402,0</w:t>
            </w:r>
          </w:p>
        </w:tc>
        <w:tc>
          <w:tcPr>
            <w:tcW w:w="1240" w:type="dxa"/>
            <w:tcBorders>
              <w:top w:val="nil"/>
              <w:left w:val="nil"/>
              <w:bottom w:val="single" w:sz="4" w:space="0" w:color="auto"/>
              <w:right w:val="single" w:sz="4" w:space="0" w:color="auto"/>
            </w:tcBorders>
            <w:shd w:val="clear" w:color="auto" w:fill="auto"/>
            <w:noWrap/>
            <w:vAlign w:val="center"/>
          </w:tcPr>
          <w:p w:rsidR="0094253F" w:rsidRPr="00BE4B37" w:rsidRDefault="0094253F">
            <w:pPr>
              <w:jc w:val="center"/>
              <w:rPr>
                <w:sz w:val="20"/>
                <w:szCs w:val="20"/>
              </w:rPr>
            </w:pPr>
            <w:r w:rsidRPr="00BE4B37">
              <w:rPr>
                <w:sz w:val="20"/>
                <w:szCs w:val="20"/>
              </w:rPr>
              <w:t>4402,0</w:t>
            </w:r>
          </w:p>
        </w:tc>
        <w:tc>
          <w:tcPr>
            <w:tcW w:w="1240" w:type="dxa"/>
            <w:tcBorders>
              <w:top w:val="nil"/>
              <w:left w:val="nil"/>
              <w:bottom w:val="single" w:sz="4" w:space="0" w:color="auto"/>
              <w:right w:val="single" w:sz="4" w:space="0" w:color="auto"/>
            </w:tcBorders>
            <w:shd w:val="clear" w:color="auto" w:fill="FFFFFF"/>
            <w:vAlign w:val="center"/>
          </w:tcPr>
          <w:p w:rsidR="0094253F" w:rsidRPr="00BE4B37" w:rsidRDefault="0094253F">
            <w:pPr>
              <w:jc w:val="center"/>
              <w:rPr>
                <w:sz w:val="20"/>
                <w:szCs w:val="20"/>
              </w:rPr>
            </w:pPr>
            <w:r w:rsidRPr="00BE4B37">
              <w:rPr>
                <w:sz w:val="20"/>
                <w:szCs w:val="20"/>
              </w:rPr>
              <w:t>4488,7</w:t>
            </w:r>
          </w:p>
        </w:tc>
        <w:tc>
          <w:tcPr>
            <w:tcW w:w="1240" w:type="dxa"/>
            <w:tcBorders>
              <w:top w:val="nil"/>
              <w:left w:val="nil"/>
              <w:bottom w:val="single" w:sz="4" w:space="0" w:color="auto"/>
              <w:right w:val="single" w:sz="4" w:space="0" w:color="auto"/>
            </w:tcBorders>
            <w:shd w:val="clear" w:color="auto" w:fill="auto"/>
            <w:noWrap/>
            <w:vAlign w:val="center"/>
          </w:tcPr>
          <w:p w:rsidR="0094253F" w:rsidRPr="00BE4B37" w:rsidRDefault="0094253F">
            <w:pPr>
              <w:jc w:val="center"/>
              <w:rPr>
                <w:sz w:val="20"/>
                <w:szCs w:val="20"/>
              </w:rPr>
            </w:pPr>
            <w:r w:rsidRPr="00BE4B37">
              <w:rPr>
                <w:sz w:val="20"/>
                <w:szCs w:val="20"/>
              </w:rPr>
              <w:t>4488,7</w:t>
            </w:r>
          </w:p>
        </w:tc>
        <w:tc>
          <w:tcPr>
            <w:tcW w:w="1240" w:type="dxa"/>
            <w:tcBorders>
              <w:top w:val="nil"/>
              <w:left w:val="nil"/>
              <w:bottom w:val="single" w:sz="4" w:space="0" w:color="auto"/>
              <w:right w:val="single" w:sz="4" w:space="0" w:color="auto"/>
            </w:tcBorders>
            <w:shd w:val="clear" w:color="auto" w:fill="auto"/>
            <w:noWrap/>
            <w:vAlign w:val="center"/>
          </w:tcPr>
          <w:p w:rsidR="0094253F" w:rsidRPr="00BE4B37" w:rsidRDefault="0094253F">
            <w:pPr>
              <w:jc w:val="center"/>
              <w:rPr>
                <w:sz w:val="20"/>
                <w:szCs w:val="20"/>
              </w:rPr>
            </w:pPr>
            <w:r w:rsidRPr="00BE4B37">
              <w:rPr>
                <w:sz w:val="20"/>
                <w:szCs w:val="20"/>
              </w:rPr>
              <w:t>4488,7</w:t>
            </w:r>
          </w:p>
        </w:tc>
      </w:tr>
      <w:tr w:rsidR="000470F6" w:rsidRPr="00BE4B37">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14</w:t>
            </w: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0470F6" w:rsidRPr="00BE4B37" w:rsidRDefault="000470F6" w:rsidP="00222C9C">
            <w:pPr>
              <w:rPr>
                <w:sz w:val="20"/>
                <w:szCs w:val="20"/>
              </w:rPr>
            </w:pPr>
            <w:r w:rsidRPr="00BE4B37">
              <w:rPr>
                <w:sz w:val="20"/>
                <w:szCs w:val="20"/>
              </w:rPr>
              <w:t>Сброс сточных вод в водонепроницаемый выгреб</w:t>
            </w: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 </w:t>
            </w:r>
          </w:p>
        </w:tc>
      </w:tr>
      <w:tr w:rsidR="000470F6"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 </w:t>
            </w:r>
          </w:p>
        </w:tc>
      </w:tr>
      <w:tr w:rsidR="000470F6" w:rsidRPr="00BE4B37">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15</w:t>
            </w: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0470F6" w:rsidRPr="00BE4B37" w:rsidRDefault="000470F6" w:rsidP="00222C9C">
            <w:pPr>
              <w:rPr>
                <w:sz w:val="20"/>
                <w:szCs w:val="20"/>
              </w:rPr>
            </w:pPr>
            <w:r w:rsidRPr="00BE4B37">
              <w:rPr>
                <w:sz w:val="20"/>
                <w:szCs w:val="20"/>
              </w:rPr>
              <w:t>Сброс сточных вод в технологические водные об</w:t>
            </w:r>
            <w:r w:rsidRPr="00BE4B37">
              <w:rPr>
                <w:sz w:val="20"/>
                <w:szCs w:val="20"/>
              </w:rPr>
              <w:t>ъ</w:t>
            </w:r>
            <w:r w:rsidRPr="00BE4B37">
              <w:rPr>
                <w:sz w:val="20"/>
                <w:szCs w:val="20"/>
              </w:rPr>
              <w:t>екты</w:t>
            </w: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куб. м/сутки</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 </w:t>
            </w:r>
          </w:p>
        </w:tc>
      </w:tr>
      <w:tr w:rsidR="000470F6"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0470F6" w:rsidRPr="00BE4B37" w:rsidRDefault="000470F6" w:rsidP="00222C9C">
            <w:pPr>
              <w:rPr>
                <w:sz w:val="20"/>
                <w:szCs w:val="20"/>
              </w:rPr>
            </w:pPr>
          </w:p>
        </w:tc>
        <w:tc>
          <w:tcPr>
            <w:tcW w:w="15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тыс. куб. м/год</w:t>
            </w:r>
          </w:p>
        </w:tc>
        <w:tc>
          <w:tcPr>
            <w:tcW w:w="16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jc w:val="cente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 </w:t>
            </w:r>
          </w:p>
        </w:tc>
        <w:tc>
          <w:tcPr>
            <w:tcW w:w="12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222C9C">
            <w:pPr>
              <w:rPr>
                <w:sz w:val="20"/>
                <w:szCs w:val="20"/>
              </w:rPr>
            </w:pPr>
            <w:r w:rsidRPr="00BE4B37">
              <w:rPr>
                <w:sz w:val="20"/>
                <w:szCs w:val="20"/>
              </w:rPr>
              <w:t> </w:t>
            </w:r>
          </w:p>
        </w:tc>
      </w:tr>
    </w:tbl>
    <w:p w:rsidR="00222C9C" w:rsidRPr="00BE4B37" w:rsidRDefault="00222C9C" w:rsidP="00222C9C">
      <w:pPr>
        <w:jc w:val="center"/>
        <w:rPr>
          <w:sz w:val="28"/>
          <w:szCs w:val="28"/>
        </w:rPr>
      </w:pPr>
    </w:p>
    <w:p w:rsidR="000470F6" w:rsidRPr="00BE4B37" w:rsidRDefault="000470F6" w:rsidP="00222C9C">
      <w:pPr>
        <w:jc w:val="center"/>
        <w:rPr>
          <w:sz w:val="28"/>
          <w:szCs w:val="28"/>
        </w:rPr>
      </w:pPr>
    </w:p>
    <w:p w:rsidR="000470F6" w:rsidRPr="00BE4B37" w:rsidRDefault="000470F6" w:rsidP="00222C9C">
      <w:pPr>
        <w:jc w:val="center"/>
        <w:rPr>
          <w:sz w:val="28"/>
          <w:szCs w:val="28"/>
        </w:rPr>
      </w:pPr>
    </w:p>
    <w:p w:rsidR="000470F6" w:rsidRPr="00BE4B37" w:rsidRDefault="000470F6" w:rsidP="00222C9C">
      <w:pPr>
        <w:jc w:val="center"/>
        <w:rPr>
          <w:sz w:val="28"/>
          <w:szCs w:val="28"/>
        </w:rPr>
      </w:pPr>
    </w:p>
    <w:p w:rsidR="000470F6" w:rsidRPr="00BE4B37" w:rsidRDefault="000470F6" w:rsidP="00CC5DA7">
      <w:pPr>
        <w:jc w:val="center"/>
        <w:outlineLvl w:val="0"/>
        <w:rPr>
          <w:sz w:val="28"/>
          <w:szCs w:val="28"/>
        </w:rPr>
      </w:pPr>
      <w:r w:rsidRPr="00BE4B37">
        <w:rPr>
          <w:sz w:val="28"/>
          <w:szCs w:val="28"/>
        </w:rPr>
        <w:lastRenderedPageBreak/>
        <w:t>Производство синтетических пленок</w:t>
      </w:r>
    </w:p>
    <w:p w:rsidR="000470F6" w:rsidRPr="00BE4B37" w:rsidRDefault="000470F6" w:rsidP="00CC5DA7">
      <w:pPr>
        <w:jc w:val="right"/>
        <w:outlineLvl w:val="0"/>
        <w:rPr>
          <w:sz w:val="28"/>
          <w:szCs w:val="28"/>
        </w:rPr>
      </w:pPr>
      <w:r w:rsidRPr="00BE4B37">
        <w:rPr>
          <w:sz w:val="28"/>
          <w:szCs w:val="28"/>
        </w:rPr>
        <w:t>Таблица 11</w:t>
      </w:r>
    </w:p>
    <w:tbl>
      <w:tblPr>
        <w:tblW w:w="14900" w:type="dxa"/>
        <w:tblInd w:w="88" w:type="dxa"/>
        <w:tblLayout w:type="fixed"/>
        <w:tblLook w:val="0000" w:firstRow="0" w:lastRow="0" w:firstColumn="0" w:lastColumn="0" w:noHBand="0" w:noVBand="0"/>
      </w:tblPr>
      <w:tblGrid>
        <w:gridCol w:w="740"/>
        <w:gridCol w:w="3960"/>
        <w:gridCol w:w="1540"/>
        <w:gridCol w:w="1580"/>
        <w:gridCol w:w="1200"/>
        <w:gridCol w:w="1320"/>
        <w:gridCol w:w="1200"/>
        <w:gridCol w:w="1080"/>
        <w:gridCol w:w="1080"/>
        <w:gridCol w:w="1200"/>
      </w:tblGrid>
      <w:tr w:rsidR="000470F6" w:rsidRPr="00BE4B37">
        <w:trPr>
          <w:trHeight w:val="255"/>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0470F6" w:rsidRPr="00BE4B37" w:rsidRDefault="000470F6" w:rsidP="000470F6">
            <w:pPr>
              <w:jc w:val="center"/>
              <w:rPr>
                <w:b/>
                <w:sz w:val="20"/>
                <w:szCs w:val="20"/>
              </w:rPr>
            </w:pPr>
            <w:r w:rsidRPr="00BE4B37">
              <w:rPr>
                <w:b/>
                <w:sz w:val="20"/>
                <w:szCs w:val="20"/>
              </w:rPr>
              <w:t>№</w:t>
            </w:r>
            <w:r w:rsidRPr="00BE4B37">
              <w:rPr>
                <w:b/>
                <w:sz w:val="20"/>
                <w:szCs w:val="20"/>
              </w:rPr>
              <w:br/>
              <w:t>п/п</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0470F6" w:rsidRPr="00BE4B37" w:rsidRDefault="000470F6" w:rsidP="000470F6">
            <w:pPr>
              <w:jc w:val="center"/>
              <w:rPr>
                <w:b/>
                <w:sz w:val="20"/>
                <w:szCs w:val="20"/>
              </w:rPr>
            </w:pPr>
            <w:r w:rsidRPr="00BE4B37">
              <w:rPr>
                <w:b/>
                <w:sz w:val="20"/>
                <w:szCs w:val="20"/>
              </w:rPr>
              <w:t>Наименование показателей</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0470F6" w:rsidRPr="00BE4B37" w:rsidRDefault="000470F6" w:rsidP="000470F6">
            <w:pPr>
              <w:jc w:val="center"/>
              <w:rPr>
                <w:b/>
                <w:sz w:val="20"/>
                <w:szCs w:val="20"/>
              </w:rPr>
            </w:pPr>
            <w:r w:rsidRPr="00BE4B37">
              <w:rPr>
                <w:b/>
                <w:sz w:val="20"/>
                <w:szCs w:val="20"/>
              </w:rPr>
              <w:t>Единица измерения</w:t>
            </w:r>
          </w:p>
        </w:tc>
        <w:tc>
          <w:tcPr>
            <w:tcW w:w="8660" w:type="dxa"/>
            <w:gridSpan w:val="7"/>
            <w:tcBorders>
              <w:top w:val="single" w:sz="4" w:space="0" w:color="auto"/>
              <w:left w:val="nil"/>
              <w:bottom w:val="single" w:sz="4" w:space="0" w:color="auto"/>
              <w:right w:val="single" w:sz="4" w:space="0" w:color="auto"/>
            </w:tcBorders>
            <w:shd w:val="clear" w:color="auto" w:fill="auto"/>
            <w:vAlign w:val="bottom"/>
          </w:tcPr>
          <w:p w:rsidR="000470F6" w:rsidRPr="00BE4B37" w:rsidRDefault="000470F6" w:rsidP="000470F6">
            <w:pPr>
              <w:jc w:val="center"/>
              <w:rPr>
                <w:b/>
                <w:sz w:val="20"/>
                <w:szCs w:val="20"/>
              </w:rPr>
            </w:pPr>
            <w:r w:rsidRPr="00BE4B37">
              <w:rPr>
                <w:b/>
                <w:sz w:val="20"/>
                <w:szCs w:val="20"/>
              </w:rPr>
              <w:t>Водопотребление и водоотведение</w:t>
            </w:r>
          </w:p>
        </w:tc>
      </w:tr>
      <w:tr w:rsidR="000470F6" w:rsidRPr="00BE4B37">
        <w:trPr>
          <w:trHeight w:val="255"/>
        </w:trPr>
        <w:tc>
          <w:tcPr>
            <w:tcW w:w="740" w:type="dxa"/>
            <w:vMerge/>
            <w:tcBorders>
              <w:top w:val="single" w:sz="4" w:space="0" w:color="auto"/>
              <w:left w:val="single" w:sz="4" w:space="0" w:color="auto"/>
              <w:bottom w:val="single" w:sz="4" w:space="0" w:color="auto"/>
              <w:right w:val="single" w:sz="4" w:space="0" w:color="auto"/>
            </w:tcBorders>
            <w:vAlign w:val="center"/>
          </w:tcPr>
          <w:p w:rsidR="000470F6" w:rsidRPr="00BE4B37" w:rsidRDefault="000470F6" w:rsidP="000470F6">
            <w:pPr>
              <w:rPr>
                <w:b/>
                <w:sz w:val="20"/>
                <w:szCs w:val="20"/>
              </w:rPr>
            </w:pPr>
          </w:p>
        </w:tc>
        <w:tc>
          <w:tcPr>
            <w:tcW w:w="3960" w:type="dxa"/>
            <w:vMerge/>
            <w:tcBorders>
              <w:top w:val="single" w:sz="4" w:space="0" w:color="auto"/>
              <w:left w:val="single" w:sz="4" w:space="0" w:color="auto"/>
              <w:bottom w:val="single" w:sz="4" w:space="0" w:color="auto"/>
              <w:right w:val="single" w:sz="4" w:space="0" w:color="auto"/>
            </w:tcBorders>
            <w:vAlign w:val="center"/>
          </w:tcPr>
          <w:p w:rsidR="000470F6" w:rsidRPr="00BE4B37" w:rsidRDefault="000470F6" w:rsidP="000470F6">
            <w:pPr>
              <w:rPr>
                <w:b/>
                <w:sz w:val="20"/>
                <w:szCs w:val="20"/>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0470F6" w:rsidRPr="00BE4B37" w:rsidRDefault="000470F6" w:rsidP="000470F6">
            <w:pPr>
              <w:rPr>
                <w:b/>
                <w:sz w:val="20"/>
                <w:szCs w:val="20"/>
              </w:rPr>
            </w:pPr>
          </w:p>
        </w:tc>
        <w:tc>
          <w:tcPr>
            <w:tcW w:w="1580" w:type="dxa"/>
            <w:vMerge w:val="restart"/>
            <w:tcBorders>
              <w:top w:val="nil"/>
              <w:left w:val="single" w:sz="4" w:space="0" w:color="auto"/>
              <w:bottom w:val="single" w:sz="4" w:space="0" w:color="auto"/>
              <w:right w:val="single" w:sz="4" w:space="0" w:color="auto"/>
            </w:tcBorders>
            <w:shd w:val="clear" w:color="auto" w:fill="auto"/>
            <w:vAlign w:val="bottom"/>
          </w:tcPr>
          <w:p w:rsidR="000470F6" w:rsidRPr="00BE4B37" w:rsidRDefault="000470F6" w:rsidP="000470F6">
            <w:pPr>
              <w:jc w:val="center"/>
              <w:rPr>
                <w:b/>
                <w:sz w:val="20"/>
                <w:szCs w:val="20"/>
              </w:rPr>
            </w:pPr>
            <w:r w:rsidRPr="00BE4B37">
              <w:rPr>
                <w:b/>
                <w:sz w:val="20"/>
                <w:szCs w:val="20"/>
              </w:rPr>
              <w:t xml:space="preserve">фактическое значение   </w:t>
            </w:r>
            <w:smartTag w:uri="urn:schemas-microsoft-com:office:smarttags" w:element="metricconverter">
              <w:smartTagPr>
                <w:attr w:name="ProductID" w:val="2024 г"/>
              </w:smartTagPr>
              <w:r w:rsidRPr="00BE4B37">
                <w:rPr>
                  <w:b/>
                  <w:sz w:val="20"/>
                  <w:szCs w:val="20"/>
                </w:rPr>
                <w:t>2024 г</w:t>
              </w:r>
            </w:smartTag>
            <w:r w:rsidRPr="00BE4B37">
              <w:rPr>
                <w:b/>
                <w:sz w:val="20"/>
                <w:szCs w:val="20"/>
              </w:rPr>
              <w:t>.</w:t>
            </w:r>
          </w:p>
        </w:tc>
        <w:tc>
          <w:tcPr>
            <w:tcW w:w="7080" w:type="dxa"/>
            <w:gridSpan w:val="6"/>
            <w:tcBorders>
              <w:top w:val="single" w:sz="4" w:space="0" w:color="auto"/>
              <w:left w:val="nil"/>
              <w:bottom w:val="single" w:sz="4" w:space="0" w:color="auto"/>
              <w:right w:val="single" w:sz="4" w:space="0" w:color="auto"/>
            </w:tcBorders>
            <w:shd w:val="clear" w:color="auto" w:fill="auto"/>
            <w:vAlign w:val="bottom"/>
          </w:tcPr>
          <w:p w:rsidR="000470F6" w:rsidRPr="00BE4B37" w:rsidRDefault="000470F6" w:rsidP="000470F6">
            <w:pPr>
              <w:jc w:val="center"/>
              <w:rPr>
                <w:b/>
                <w:sz w:val="20"/>
                <w:szCs w:val="20"/>
              </w:rPr>
            </w:pPr>
            <w:r w:rsidRPr="00BE4B37">
              <w:rPr>
                <w:b/>
                <w:sz w:val="20"/>
                <w:szCs w:val="20"/>
              </w:rPr>
              <w:t>нормативно-расчетное2</w:t>
            </w:r>
          </w:p>
        </w:tc>
      </w:tr>
      <w:tr w:rsidR="000470F6" w:rsidRPr="00BE4B37">
        <w:trPr>
          <w:trHeight w:val="255"/>
        </w:trPr>
        <w:tc>
          <w:tcPr>
            <w:tcW w:w="740" w:type="dxa"/>
            <w:vMerge/>
            <w:tcBorders>
              <w:top w:val="single" w:sz="4" w:space="0" w:color="auto"/>
              <w:left w:val="single" w:sz="4" w:space="0" w:color="auto"/>
              <w:bottom w:val="single" w:sz="4" w:space="0" w:color="auto"/>
              <w:right w:val="single" w:sz="4" w:space="0" w:color="auto"/>
            </w:tcBorders>
            <w:vAlign w:val="center"/>
          </w:tcPr>
          <w:p w:rsidR="000470F6" w:rsidRPr="00BE4B37" w:rsidRDefault="000470F6" w:rsidP="000470F6">
            <w:pPr>
              <w:rPr>
                <w:b/>
                <w:sz w:val="20"/>
                <w:szCs w:val="20"/>
              </w:rPr>
            </w:pPr>
          </w:p>
        </w:tc>
        <w:tc>
          <w:tcPr>
            <w:tcW w:w="3960" w:type="dxa"/>
            <w:vMerge/>
            <w:tcBorders>
              <w:top w:val="single" w:sz="4" w:space="0" w:color="auto"/>
              <w:left w:val="single" w:sz="4" w:space="0" w:color="auto"/>
              <w:bottom w:val="single" w:sz="4" w:space="0" w:color="auto"/>
              <w:right w:val="single" w:sz="4" w:space="0" w:color="auto"/>
            </w:tcBorders>
            <w:vAlign w:val="center"/>
          </w:tcPr>
          <w:p w:rsidR="000470F6" w:rsidRPr="00BE4B37" w:rsidRDefault="000470F6" w:rsidP="000470F6">
            <w:pPr>
              <w:rPr>
                <w:b/>
                <w:sz w:val="20"/>
                <w:szCs w:val="20"/>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0470F6" w:rsidRPr="00BE4B37" w:rsidRDefault="000470F6" w:rsidP="000470F6">
            <w:pPr>
              <w:rPr>
                <w:b/>
                <w:sz w:val="20"/>
                <w:szCs w:val="20"/>
              </w:rPr>
            </w:pPr>
          </w:p>
        </w:tc>
        <w:tc>
          <w:tcPr>
            <w:tcW w:w="1580" w:type="dxa"/>
            <w:vMerge/>
            <w:tcBorders>
              <w:top w:val="nil"/>
              <w:left w:val="single" w:sz="4" w:space="0" w:color="auto"/>
              <w:bottom w:val="single" w:sz="4" w:space="0" w:color="auto"/>
              <w:right w:val="single" w:sz="4" w:space="0" w:color="auto"/>
            </w:tcBorders>
            <w:vAlign w:val="center"/>
          </w:tcPr>
          <w:p w:rsidR="000470F6" w:rsidRPr="00BE4B37" w:rsidRDefault="000470F6" w:rsidP="000470F6">
            <w:pPr>
              <w:rPr>
                <w:b/>
                <w:sz w:val="20"/>
                <w:szCs w:val="20"/>
              </w:rPr>
            </w:pPr>
          </w:p>
        </w:tc>
        <w:tc>
          <w:tcPr>
            <w:tcW w:w="1200" w:type="dxa"/>
            <w:tcBorders>
              <w:top w:val="nil"/>
              <w:left w:val="nil"/>
              <w:bottom w:val="single" w:sz="4" w:space="0" w:color="auto"/>
              <w:right w:val="single" w:sz="4" w:space="0" w:color="auto"/>
            </w:tcBorders>
            <w:shd w:val="clear" w:color="auto" w:fill="auto"/>
            <w:vAlign w:val="bottom"/>
          </w:tcPr>
          <w:p w:rsidR="000470F6" w:rsidRPr="00BE4B37" w:rsidRDefault="000470F6" w:rsidP="000470F6">
            <w:pPr>
              <w:jc w:val="center"/>
              <w:rPr>
                <w:b/>
                <w:sz w:val="20"/>
                <w:szCs w:val="20"/>
              </w:rPr>
            </w:pPr>
            <w:r w:rsidRPr="00BE4B37">
              <w:rPr>
                <w:b/>
                <w:sz w:val="20"/>
                <w:szCs w:val="20"/>
              </w:rPr>
              <w:t xml:space="preserve">на </w:t>
            </w:r>
            <w:smartTag w:uri="urn:schemas-microsoft-com:office:smarttags" w:element="metricconverter">
              <w:smartTagPr>
                <w:attr w:name="ProductID" w:val="2025 г"/>
              </w:smartTagPr>
              <w:r w:rsidRPr="00BE4B37">
                <w:rPr>
                  <w:b/>
                  <w:sz w:val="20"/>
                  <w:szCs w:val="20"/>
                </w:rPr>
                <w:t>2025 г</w:t>
              </w:r>
            </w:smartTag>
            <w:r w:rsidRPr="00BE4B37">
              <w:rPr>
                <w:b/>
                <w:sz w:val="20"/>
                <w:szCs w:val="20"/>
              </w:rPr>
              <w:t>.</w:t>
            </w:r>
          </w:p>
        </w:tc>
        <w:tc>
          <w:tcPr>
            <w:tcW w:w="1320" w:type="dxa"/>
            <w:tcBorders>
              <w:top w:val="nil"/>
              <w:left w:val="nil"/>
              <w:bottom w:val="single" w:sz="4" w:space="0" w:color="auto"/>
              <w:right w:val="single" w:sz="4" w:space="0" w:color="auto"/>
            </w:tcBorders>
            <w:shd w:val="clear" w:color="auto" w:fill="auto"/>
            <w:vAlign w:val="bottom"/>
          </w:tcPr>
          <w:p w:rsidR="000470F6" w:rsidRPr="00BE4B37" w:rsidRDefault="000470F6" w:rsidP="000470F6">
            <w:pPr>
              <w:jc w:val="center"/>
              <w:rPr>
                <w:b/>
                <w:sz w:val="20"/>
                <w:szCs w:val="20"/>
              </w:rPr>
            </w:pPr>
            <w:r w:rsidRPr="00BE4B37">
              <w:rPr>
                <w:b/>
                <w:sz w:val="20"/>
                <w:szCs w:val="20"/>
              </w:rPr>
              <w:t xml:space="preserve">на </w:t>
            </w:r>
            <w:smartTag w:uri="urn:schemas-microsoft-com:office:smarttags" w:element="metricconverter">
              <w:smartTagPr>
                <w:attr w:name="ProductID" w:val="2026 г"/>
              </w:smartTagPr>
              <w:r w:rsidRPr="00BE4B37">
                <w:rPr>
                  <w:b/>
                  <w:sz w:val="20"/>
                  <w:szCs w:val="20"/>
                </w:rPr>
                <w:t>2026 г</w:t>
              </w:r>
            </w:smartTag>
            <w:r w:rsidRPr="00BE4B37">
              <w:rPr>
                <w:b/>
                <w:sz w:val="20"/>
                <w:szCs w:val="20"/>
              </w:rPr>
              <w:t>.</w:t>
            </w:r>
          </w:p>
        </w:tc>
        <w:tc>
          <w:tcPr>
            <w:tcW w:w="1200" w:type="dxa"/>
            <w:tcBorders>
              <w:top w:val="nil"/>
              <w:left w:val="nil"/>
              <w:bottom w:val="single" w:sz="4" w:space="0" w:color="auto"/>
              <w:right w:val="single" w:sz="4" w:space="0" w:color="auto"/>
            </w:tcBorders>
            <w:shd w:val="clear" w:color="auto" w:fill="auto"/>
            <w:vAlign w:val="bottom"/>
          </w:tcPr>
          <w:p w:rsidR="000470F6" w:rsidRPr="00BE4B37" w:rsidRDefault="000470F6" w:rsidP="000470F6">
            <w:pPr>
              <w:jc w:val="center"/>
              <w:rPr>
                <w:b/>
                <w:sz w:val="20"/>
                <w:szCs w:val="20"/>
              </w:rPr>
            </w:pPr>
            <w:r w:rsidRPr="00BE4B37">
              <w:rPr>
                <w:b/>
                <w:sz w:val="20"/>
                <w:szCs w:val="20"/>
              </w:rPr>
              <w:t xml:space="preserve">на </w:t>
            </w:r>
            <w:smartTag w:uri="urn:schemas-microsoft-com:office:smarttags" w:element="metricconverter">
              <w:smartTagPr>
                <w:attr w:name="ProductID" w:val="2027 г"/>
              </w:smartTagPr>
              <w:r w:rsidRPr="00BE4B37">
                <w:rPr>
                  <w:b/>
                  <w:sz w:val="20"/>
                  <w:szCs w:val="20"/>
                </w:rPr>
                <w:t>2027 г</w:t>
              </w:r>
            </w:smartTag>
            <w:r w:rsidRPr="00BE4B37">
              <w:rPr>
                <w:b/>
                <w:sz w:val="20"/>
                <w:szCs w:val="20"/>
              </w:rPr>
              <w:t>.</w:t>
            </w:r>
          </w:p>
        </w:tc>
        <w:tc>
          <w:tcPr>
            <w:tcW w:w="1080" w:type="dxa"/>
            <w:tcBorders>
              <w:top w:val="nil"/>
              <w:left w:val="nil"/>
              <w:bottom w:val="single" w:sz="4" w:space="0" w:color="auto"/>
              <w:right w:val="single" w:sz="4" w:space="0" w:color="auto"/>
            </w:tcBorders>
            <w:shd w:val="clear" w:color="auto" w:fill="auto"/>
            <w:vAlign w:val="bottom"/>
          </w:tcPr>
          <w:p w:rsidR="000470F6" w:rsidRPr="00BE4B37" w:rsidRDefault="000470F6" w:rsidP="000470F6">
            <w:pPr>
              <w:jc w:val="center"/>
              <w:rPr>
                <w:b/>
                <w:sz w:val="20"/>
                <w:szCs w:val="20"/>
              </w:rPr>
            </w:pPr>
            <w:r w:rsidRPr="00BE4B37">
              <w:rPr>
                <w:b/>
                <w:sz w:val="20"/>
                <w:szCs w:val="20"/>
              </w:rPr>
              <w:t xml:space="preserve">на </w:t>
            </w:r>
            <w:smartTag w:uri="urn:schemas-microsoft-com:office:smarttags" w:element="metricconverter">
              <w:smartTagPr>
                <w:attr w:name="ProductID" w:val="2028 г"/>
              </w:smartTagPr>
              <w:r w:rsidRPr="00BE4B37">
                <w:rPr>
                  <w:b/>
                  <w:sz w:val="20"/>
                  <w:szCs w:val="20"/>
                </w:rPr>
                <w:t>2028 г</w:t>
              </w:r>
            </w:smartTag>
            <w:r w:rsidRPr="00BE4B37">
              <w:rPr>
                <w:b/>
                <w:sz w:val="20"/>
                <w:szCs w:val="20"/>
              </w:rPr>
              <w:t>.</w:t>
            </w:r>
          </w:p>
        </w:tc>
        <w:tc>
          <w:tcPr>
            <w:tcW w:w="1080" w:type="dxa"/>
            <w:tcBorders>
              <w:top w:val="nil"/>
              <w:left w:val="nil"/>
              <w:bottom w:val="single" w:sz="4" w:space="0" w:color="auto"/>
              <w:right w:val="single" w:sz="4" w:space="0" w:color="auto"/>
            </w:tcBorders>
            <w:shd w:val="clear" w:color="auto" w:fill="auto"/>
            <w:vAlign w:val="bottom"/>
          </w:tcPr>
          <w:p w:rsidR="000470F6" w:rsidRPr="00BE4B37" w:rsidRDefault="000470F6" w:rsidP="000470F6">
            <w:pPr>
              <w:jc w:val="center"/>
              <w:rPr>
                <w:b/>
                <w:sz w:val="20"/>
                <w:szCs w:val="20"/>
              </w:rPr>
            </w:pPr>
            <w:r w:rsidRPr="00BE4B37">
              <w:rPr>
                <w:b/>
                <w:sz w:val="20"/>
                <w:szCs w:val="20"/>
              </w:rPr>
              <w:t xml:space="preserve">на </w:t>
            </w:r>
            <w:smartTag w:uri="urn:schemas-microsoft-com:office:smarttags" w:element="metricconverter">
              <w:smartTagPr>
                <w:attr w:name="ProductID" w:val="2029 г"/>
              </w:smartTagPr>
              <w:r w:rsidRPr="00BE4B37">
                <w:rPr>
                  <w:b/>
                  <w:sz w:val="20"/>
                  <w:szCs w:val="20"/>
                </w:rPr>
                <w:t>2029 г</w:t>
              </w:r>
            </w:smartTag>
            <w:r w:rsidRPr="00BE4B37">
              <w:rPr>
                <w:b/>
                <w:sz w:val="20"/>
                <w:szCs w:val="20"/>
              </w:rPr>
              <w:t>.</w:t>
            </w:r>
          </w:p>
        </w:tc>
        <w:tc>
          <w:tcPr>
            <w:tcW w:w="1200" w:type="dxa"/>
            <w:tcBorders>
              <w:top w:val="nil"/>
              <w:left w:val="nil"/>
              <w:bottom w:val="single" w:sz="4" w:space="0" w:color="auto"/>
              <w:right w:val="single" w:sz="4" w:space="0" w:color="auto"/>
            </w:tcBorders>
            <w:shd w:val="clear" w:color="auto" w:fill="auto"/>
            <w:vAlign w:val="bottom"/>
          </w:tcPr>
          <w:p w:rsidR="000470F6" w:rsidRPr="00BE4B37" w:rsidRDefault="000470F6" w:rsidP="000470F6">
            <w:pPr>
              <w:jc w:val="center"/>
              <w:rPr>
                <w:b/>
                <w:sz w:val="20"/>
                <w:szCs w:val="20"/>
              </w:rPr>
            </w:pPr>
            <w:r w:rsidRPr="00BE4B37">
              <w:rPr>
                <w:b/>
                <w:sz w:val="20"/>
                <w:szCs w:val="20"/>
              </w:rPr>
              <w:t xml:space="preserve">на </w:t>
            </w:r>
            <w:smartTag w:uri="urn:schemas-microsoft-com:office:smarttags" w:element="metricconverter">
              <w:smartTagPr>
                <w:attr w:name="ProductID" w:val="2030 г"/>
              </w:smartTagPr>
              <w:r w:rsidRPr="00BE4B37">
                <w:rPr>
                  <w:b/>
                  <w:sz w:val="20"/>
                  <w:szCs w:val="20"/>
                </w:rPr>
                <w:t>2030 г</w:t>
              </w:r>
            </w:smartTag>
            <w:r w:rsidRPr="00BE4B37">
              <w:rPr>
                <w:b/>
                <w:sz w:val="20"/>
                <w:szCs w:val="20"/>
              </w:rPr>
              <w:t>.</w:t>
            </w:r>
          </w:p>
        </w:tc>
      </w:tr>
      <w:tr w:rsidR="000470F6" w:rsidRPr="00BE4B37">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1</w:t>
            </w:r>
          </w:p>
        </w:tc>
        <w:tc>
          <w:tcPr>
            <w:tcW w:w="396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2</w:t>
            </w:r>
          </w:p>
        </w:tc>
        <w:tc>
          <w:tcPr>
            <w:tcW w:w="15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3</w:t>
            </w:r>
          </w:p>
        </w:tc>
        <w:tc>
          <w:tcPr>
            <w:tcW w:w="158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4</w:t>
            </w:r>
          </w:p>
        </w:tc>
        <w:tc>
          <w:tcPr>
            <w:tcW w:w="12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5</w:t>
            </w:r>
          </w:p>
        </w:tc>
        <w:tc>
          <w:tcPr>
            <w:tcW w:w="132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6</w:t>
            </w:r>
          </w:p>
        </w:tc>
        <w:tc>
          <w:tcPr>
            <w:tcW w:w="12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7</w:t>
            </w:r>
          </w:p>
        </w:tc>
        <w:tc>
          <w:tcPr>
            <w:tcW w:w="108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8</w:t>
            </w:r>
          </w:p>
        </w:tc>
        <w:tc>
          <w:tcPr>
            <w:tcW w:w="108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9</w:t>
            </w:r>
          </w:p>
        </w:tc>
        <w:tc>
          <w:tcPr>
            <w:tcW w:w="12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10</w:t>
            </w:r>
          </w:p>
        </w:tc>
      </w:tr>
      <w:tr w:rsidR="000470F6" w:rsidRPr="00BE4B37">
        <w:trPr>
          <w:trHeight w:val="255"/>
        </w:trPr>
        <w:tc>
          <w:tcPr>
            <w:tcW w:w="740" w:type="dxa"/>
            <w:vMerge w:val="restart"/>
            <w:tcBorders>
              <w:top w:val="nil"/>
              <w:left w:val="single" w:sz="4" w:space="0" w:color="auto"/>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1</w:t>
            </w:r>
          </w:p>
        </w:tc>
        <w:tc>
          <w:tcPr>
            <w:tcW w:w="3960" w:type="dxa"/>
            <w:vMerge w:val="restart"/>
            <w:tcBorders>
              <w:top w:val="nil"/>
              <w:left w:val="single" w:sz="4" w:space="0" w:color="auto"/>
              <w:bottom w:val="single" w:sz="4" w:space="0" w:color="auto"/>
              <w:right w:val="single" w:sz="4" w:space="0" w:color="auto"/>
            </w:tcBorders>
            <w:shd w:val="clear" w:color="auto" w:fill="auto"/>
            <w:vAlign w:val="bottom"/>
          </w:tcPr>
          <w:p w:rsidR="000470F6" w:rsidRPr="00BE4B37" w:rsidRDefault="000470F6" w:rsidP="000470F6">
            <w:pPr>
              <w:rPr>
                <w:sz w:val="20"/>
                <w:szCs w:val="20"/>
              </w:rPr>
            </w:pPr>
            <w:r w:rsidRPr="00BE4B37">
              <w:rPr>
                <w:sz w:val="20"/>
                <w:szCs w:val="20"/>
              </w:rPr>
              <w:t>Добыча (изъятие) вод - всего</w:t>
            </w:r>
          </w:p>
        </w:tc>
        <w:tc>
          <w:tcPr>
            <w:tcW w:w="15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r>
      <w:tr w:rsidR="000470F6" w:rsidRPr="00BE4B37">
        <w:trPr>
          <w:trHeight w:val="255"/>
        </w:trPr>
        <w:tc>
          <w:tcPr>
            <w:tcW w:w="740" w:type="dxa"/>
            <w:vMerge/>
            <w:tcBorders>
              <w:top w:val="nil"/>
              <w:left w:val="single" w:sz="4" w:space="0" w:color="auto"/>
              <w:bottom w:val="single" w:sz="4" w:space="0" w:color="auto"/>
              <w:right w:val="single" w:sz="4" w:space="0" w:color="auto"/>
            </w:tcBorders>
            <w:vAlign w:val="center"/>
          </w:tcPr>
          <w:p w:rsidR="000470F6" w:rsidRPr="00BE4B37" w:rsidRDefault="000470F6" w:rsidP="000470F6">
            <w:pPr>
              <w:rPr>
                <w:sz w:val="20"/>
                <w:szCs w:val="20"/>
              </w:rPr>
            </w:pPr>
          </w:p>
        </w:tc>
        <w:tc>
          <w:tcPr>
            <w:tcW w:w="3960" w:type="dxa"/>
            <w:vMerge/>
            <w:tcBorders>
              <w:top w:val="nil"/>
              <w:left w:val="single" w:sz="4" w:space="0" w:color="auto"/>
              <w:bottom w:val="single" w:sz="4" w:space="0" w:color="auto"/>
              <w:right w:val="single" w:sz="4" w:space="0" w:color="auto"/>
            </w:tcBorders>
            <w:vAlign w:val="center"/>
          </w:tcPr>
          <w:p w:rsidR="000470F6" w:rsidRPr="00BE4B37" w:rsidRDefault="000470F6"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r>
      <w:tr w:rsidR="000470F6" w:rsidRPr="00BE4B37">
        <w:trPr>
          <w:trHeight w:val="255"/>
        </w:trPr>
        <w:tc>
          <w:tcPr>
            <w:tcW w:w="740" w:type="dxa"/>
            <w:vMerge w:val="restart"/>
            <w:tcBorders>
              <w:top w:val="nil"/>
              <w:left w:val="single" w:sz="4" w:space="0" w:color="auto"/>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1.1</w:t>
            </w:r>
          </w:p>
        </w:tc>
        <w:tc>
          <w:tcPr>
            <w:tcW w:w="3960" w:type="dxa"/>
            <w:tcBorders>
              <w:top w:val="nil"/>
              <w:left w:val="nil"/>
              <w:bottom w:val="single" w:sz="4" w:space="0" w:color="auto"/>
              <w:right w:val="single" w:sz="4" w:space="0" w:color="auto"/>
            </w:tcBorders>
            <w:shd w:val="clear" w:color="auto" w:fill="auto"/>
            <w:vAlign w:val="bottom"/>
          </w:tcPr>
          <w:p w:rsidR="000470F6" w:rsidRPr="00BE4B37" w:rsidRDefault="000470F6" w:rsidP="000470F6">
            <w:pPr>
              <w:rPr>
                <w:sz w:val="20"/>
                <w:szCs w:val="20"/>
              </w:rPr>
            </w:pPr>
            <w:r w:rsidRPr="00BE4B37">
              <w:rPr>
                <w:sz w:val="20"/>
                <w:szCs w:val="20"/>
              </w:rPr>
              <w:t>В том числе:</w:t>
            </w:r>
          </w:p>
        </w:tc>
        <w:tc>
          <w:tcPr>
            <w:tcW w:w="15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r>
      <w:tr w:rsidR="000470F6" w:rsidRPr="00BE4B37">
        <w:trPr>
          <w:trHeight w:val="255"/>
        </w:trPr>
        <w:tc>
          <w:tcPr>
            <w:tcW w:w="740" w:type="dxa"/>
            <w:vMerge/>
            <w:tcBorders>
              <w:top w:val="nil"/>
              <w:left w:val="single" w:sz="4" w:space="0" w:color="auto"/>
              <w:bottom w:val="single" w:sz="4" w:space="0" w:color="auto"/>
              <w:right w:val="single" w:sz="4" w:space="0" w:color="auto"/>
            </w:tcBorders>
            <w:vAlign w:val="center"/>
          </w:tcPr>
          <w:p w:rsidR="000470F6" w:rsidRPr="00BE4B37" w:rsidRDefault="000470F6" w:rsidP="000470F6">
            <w:pPr>
              <w:rPr>
                <w:sz w:val="20"/>
                <w:szCs w:val="20"/>
              </w:rPr>
            </w:pPr>
          </w:p>
        </w:tc>
        <w:tc>
          <w:tcPr>
            <w:tcW w:w="3960" w:type="dxa"/>
            <w:tcBorders>
              <w:top w:val="nil"/>
              <w:left w:val="nil"/>
              <w:bottom w:val="single" w:sz="4" w:space="0" w:color="auto"/>
              <w:right w:val="single" w:sz="4" w:space="0" w:color="auto"/>
            </w:tcBorders>
            <w:shd w:val="clear" w:color="auto" w:fill="auto"/>
            <w:vAlign w:val="bottom"/>
          </w:tcPr>
          <w:p w:rsidR="000470F6" w:rsidRPr="00BE4B37" w:rsidRDefault="000470F6" w:rsidP="000470F6">
            <w:pPr>
              <w:rPr>
                <w:sz w:val="20"/>
                <w:szCs w:val="20"/>
              </w:rPr>
            </w:pPr>
            <w:r w:rsidRPr="00BE4B37">
              <w:rPr>
                <w:sz w:val="20"/>
                <w:szCs w:val="20"/>
              </w:rPr>
              <w:t>подземных вод</w:t>
            </w:r>
          </w:p>
        </w:tc>
        <w:tc>
          <w:tcPr>
            <w:tcW w:w="15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r>
      <w:tr w:rsidR="000470F6" w:rsidRPr="00BE4B37">
        <w:trPr>
          <w:trHeight w:val="255"/>
        </w:trPr>
        <w:tc>
          <w:tcPr>
            <w:tcW w:w="740" w:type="dxa"/>
            <w:vMerge/>
            <w:tcBorders>
              <w:top w:val="nil"/>
              <w:left w:val="single" w:sz="4" w:space="0" w:color="auto"/>
              <w:bottom w:val="single" w:sz="4" w:space="0" w:color="auto"/>
              <w:right w:val="single" w:sz="4" w:space="0" w:color="auto"/>
            </w:tcBorders>
            <w:vAlign w:val="center"/>
          </w:tcPr>
          <w:p w:rsidR="000470F6" w:rsidRPr="00BE4B37" w:rsidRDefault="000470F6" w:rsidP="000470F6">
            <w:pPr>
              <w:rPr>
                <w:sz w:val="20"/>
                <w:szCs w:val="20"/>
              </w:rPr>
            </w:pPr>
          </w:p>
        </w:tc>
        <w:tc>
          <w:tcPr>
            <w:tcW w:w="3960" w:type="dxa"/>
            <w:vMerge w:val="restart"/>
            <w:tcBorders>
              <w:top w:val="nil"/>
              <w:left w:val="single" w:sz="4" w:space="0" w:color="auto"/>
              <w:bottom w:val="single" w:sz="4" w:space="0" w:color="auto"/>
              <w:right w:val="single" w:sz="4" w:space="0" w:color="auto"/>
            </w:tcBorders>
            <w:shd w:val="clear" w:color="auto" w:fill="auto"/>
            <w:vAlign w:val="bottom"/>
          </w:tcPr>
          <w:p w:rsidR="000470F6" w:rsidRPr="00BE4B37" w:rsidRDefault="000470F6" w:rsidP="000470F6">
            <w:pPr>
              <w:rPr>
                <w:sz w:val="20"/>
                <w:szCs w:val="20"/>
              </w:rPr>
            </w:pPr>
            <w:r w:rsidRPr="00BE4B37">
              <w:rPr>
                <w:sz w:val="20"/>
                <w:szCs w:val="20"/>
              </w:rPr>
              <w:t>из них минеральных вод</w:t>
            </w:r>
          </w:p>
        </w:tc>
        <w:tc>
          <w:tcPr>
            <w:tcW w:w="15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r>
      <w:tr w:rsidR="000470F6" w:rsidRPr="00BE4B37">
        <w:trPr>
          <w:trHeight w:val="255"/>
        </w:trPr>
        <w:tc>
          <w:tcPr>
            <w:tcW w:w="740" w:type="dxa"/>
            <w:vMerge/>
            <w:tcBorders>
              <w:top w:val="nil"/>
              <w:left w:val="single" w:sz="4" w:space="0" w:color="auto"/>
              <w:bottom w:val="single" w:sz="4" w:space="0" w:color="auto"/>
              <w:right w:val="single" w:sz="4" w:space="0" w:color="auto"/>
            </w:tcBorders>
            <w:vAlign w:val="center"/>
          </w:tcPr>
          <w:p w:rsidR="000470F6" w:rsidRPr="00BE4B37" w:rsidRDefault="000470F6" w:rsidP="000470F6">
            <w:pPr>
              <w:rPr>
                <w:sz w:val="20"/>
                <w:szCs w:val="20"/>
              </w:rPr>
            </w:pPr>
          </w:p>
        </w:tc>
        <w:tc>
          <w:tcPr>
            <w:tcW w:w="3960" w:type="dxa"/>
            <w:vMerge/>
            <w:tcBorders>
              <w:top w:val="nil"/>
              <w:left w:val="single" w:sz="4" w:space="0" w:color="auto"/>
              <w:bottom w:val="single" w:sz="4" w:space="0" w:color="auto"/>
              <w:right w:val="single" w:sz="4" w:space="0" w:color="auto"/>
            </w:tcBorders>
            <w:vAlign w:val="center"/>
          </w:tcPr>
          <w:p w:rsidR="000470F6" w:rsidRPr="00BE4B37" w:rsidRDefault="000470F6"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r>
      <w:tr w:rsidR="000470F6" w:rsidRPr="00BE4B37">
        <w:trPr>
          <w:trHeight w:val="255"/>
        </w:trPr>
        <w:tc>
          <w:tcPr>
            <w:tcW w:w="740" w:type="dxa"/>
            <w:vMerge w:val="restart"/>
            <w:tcBorders>
              <w:top w:val="nil"/>
              <w:left w:val="single" w:sz="4" w:space="0" w:color="auto"/>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1.2</w:t>
            </w:r>
          </w:p>
        </w:tc>
        <w:tc>
          <w:tcPr>
            <w:tcW w:w="3960" w:type="dxa"/>
            <w:vMerge w:val="restart"/>
            <w:tcBorders>
              <w:top w:val="nil"/>
              <w:left w:val="single" w:sz="4" w:space="0" w:color="auto"/>
              <w:bottom w:val="single" w:sz="4" w:space="0" w:color="auto"/>
              <w:right w:val="single" w:sz="4" w:space="0" w:color="auto"/>
            </w:tcBorders>
            <w:shd w:val="clear" w:color="auto" w:fill="auto"/>
            <w:vAlign w:val="bottom"/>
          </w:tcPr>
          <w:p w:rsidR="000470F6" w:rsidRPr="00BE4B37" w:rsidRDefault="000470F6" w:rsidP="000470F6">
            <w:pPr>
              <w:rPr>
                <w:sz w:val="20"/>
                <w:szCs w:val="20"/>
              </w:rPr>
            </w:pPr>
            <w:r w:rsidRPr="00BE4B37">
              <w:rPr>
                <w:sz w:val="20"/>
                <w:szCs w:val="20"/>
              </w:rPr>
              <w:t>поверхностных вод</w:t>
            </w:r>
          </w:p>
        </w:tc>
        <w:tc>
          <w:tcPr>
            <w:tcW w:w="15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r>
      <w:tr w:rsidR="000470F6" w:rsidRPr="00BE4B37">
        <w:trPr>
          <w:trHeight w:val="255"/>
        </w:trPr>
        <w:tc>
          <w:tcPr>
            <w:tcW w:w="740" w:type="dxa"/>
            <w:vMerge/>
            <w:tcBorders>
              <w:top w:val="nil"/>
              <w:left w:val="single" w:sz="4" w:space="0" w:color="auto"/>
              <w:bottom w:val="single" w:sz="4" w:space="0" w:color="auto"/>
              <w:right w:val="single" w:sz="4" w:space="0" w:color="auto"/>
            </w:tcBorders>
            <w:vAlign w:val="center"/>
          </w:tcPr>
          <w:p w:rsidR="000470F6" w:rsidRPr="00BE4B37" w:rsidRDefault="000470F6" w:rsidP="000470F6">
            <w:pPr>
              <w:rPr>
                <w:sz w:val="20"/>
                <w:szCs w:val="20"/>
              </w:rPr>
            </w:pPr>
          </w:p>
        </w:tc>
        <w:tc>
          <w:tcPr>
            <w:tcW w:w="3960" w:type="dxa"/>
            <w:vMerge/>
            <w:tcBorders>
              <w:top w:val="nil"/>
              <w:left w:val="single" w:sz="4" w:space="0" w:color="auto"/>
              <w:bottom w:val="single" w:sz="4" w:space="0" w:color="auto"/>
              <w:right w:val="single" w:sz="4" w:space="0" w:color="auto"/>
            </w:tcBorders>
            <w:vAlign w:val="center"/>
          </w:tcPr>
          <w:p w:rsidR="000470F6" w:rsidRPr="00BE4B37" w:rsidRDefault="000470F6"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 </w:t>
            </w:r>
          </w:p>
        </w:tc>
      </w:tr>
      <w:tr w:rsidR="000470F6" w:rsidRPr="00BE4B37">
        <w:trPr>
          <w:trHeight w:val="393"/>
        </w:trPr>
        <w:tc>
          <w:tcPr>
            <w:tcW w:w="740" w:type="dxa"/>
            <w:vMerge w:val="restart"/>
            <w:tcBorders>
              <w:top w:val="nil"/>
              <w:left w:val="single" w:sz="4" w:space="0" w:color="auto"/>
              <w:bottom w:val="single" w:sz="4" w:space="0" w:color="auto"/>
              <w:right w:val="single" w:sz="4" w:space="0" w:color="auto"/>
            </w:tcBorders>
            <w:shd w:val="clear" w:color="auto" w:fill="auto"/>
            <w:noWrap/>
            <w:vAlign w:val="bottom"/>
          </w:tcPr>
          <w:p w:rsidR="000470F6" w:rsidRPr="00BE4B37" w:rsidRDefault="000470F6" w:rsidP="000470F6">
            <w:pPr>
              <w:jc w:val="center"/>
              <w:rPr>
                <w:sz w:val="20"/>
                <w:szCs w:val="20"/>
              </w:rPr>
            </w:pPr>
            <w:r w:rsidRPr="00BE4B37">
              <w:rPr>
                <w:sz w:val="20"/>
                <w:szCs w:val="20"/>
              </w:rPr>
              <w:t>2</w:t>
            </w:r>
          </w:p>
        </w:tc>
        <w:tc>
          <w:tcPr>
            <w:tcW w:w="3960" w:type="dxa"/>
            <w:vMerge w:val="restart"/>
            <w:tcBorders>
              <w:top w:val="nil"/>
              <w:left w:val="single" w:sz="4" w:space="0" w:color="auto"/>
              <w:bottom w:val="single" w:sz="4" w:space="0" w:color="auto"/>
              <w:right w:val="single" w:sz="4" w:space="0" w:color="auto"/>
            </w:tcBorders>
            <w:shd w:val="clear" w:color="auto" w:fill="auto"/>
            <w:vAlign w:val="bottom"/>
          </w:tcPr>
          <w:p w:rsidR="000470F6" w:rsidRPr="00BE4B37" w:rsidRDefault="00174EBF" w:rsidP="000470F6">
            <w:pPr>
              <w:rPr>
                <w:sz w:val="20"/>
                <w:szCs w:val="20"/>
              </w:rPr>
            </w:pPr>
            <w:r w:rsidRPr="00BE4B37">
              <w:rPr>
                <w:sz w:val="20"/>
                <w:szCs w:val="20"/>
              </w:rPr>
              <w:t>Получение воды из системы водоснабжения, водоотведения (канализации) другого лица</w:t>
            </w:r>
          </w:p>
        </w:tc>
        <w:tc>
          <w:tcPr>
            <w:tcW w:w="15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0470F6" w:rsidRPr="00BE4B37" w:rsidRDefault="00174EBF" w:rsidP="000470F6">
            <w:pPr>
              <w:jc w:val="center"/>
              <w:rPr>
                <w:sz w:val="20"/>
                <w:szCs w:val="20"/>
              </w:rPr>
            </w:pPr>
            <w:r w:rsidRPr="00BE4B37">
              <w:rPr>
                <w:sz w:val="20"/>
                <w:szCs w:val="20"/>
              </w:rPr>
              <w:t>54,0</w:t>
            </w:r>
          </w:p>
        </w:tc>
        <w:tc>
          <w:tcPr>
            <w:tcW w:w="1200" w:type="dxa"/>
            <w:tcBorders>
              <w:top w:val="nil"/>
              <w:left w:val="nil"/>
              <w:bottom w:val="single" w:sz="4" w:space="0" w:color="auto"/>
              <w:right w:val="single" w:sz="4" w:space="0" w:color="auto"/>
            </w:tcBorders>
            <w:shd w:val="clear" w:color="auto" w:fill="auto"/>
            <w:noWrap/>
            <w:vAlign w:val="bottom"/>
          </w:tcPr>
          <w:p w:rsidR="000470F6" w:rsidRPr="00BE4B37" w:rsidRDefault="00174EBF" w:rsidP="000470F6">
            <w:pPr>
              <w:jc w:val="center"/>
              <w:rPr>
                <w:sz w:val="20"/>
                <w:szCs w:val="20"/>
              </w:rPr>
            </w:pPr>
            <w:r w:rsidRPr="00BE4B37">
              <w:rPr>
                <w:sz w:val="20"/>
                <w:szCs w:val="20"/>
              </w:rPr>
              <w:t>255,6</w:t>
            </w:r>
          </w:p>
        </w:tc>
        <w:tc>
          <w:tcPr>
            <w:tcW w:w="1320" w:type="dxa"/>
            <w:tcBorders>
              <w:top w:val="nil"/>
              <w:left w:val="nil"/>
              <w:bottom w:val="single" w:sz="4" w:space="0" w:color="auto"/>
              <w:right w:val="single" w:sz="4" w:space="0" w:color="auto"/>
            </w:tcBorders>
            <w:shd w:val="clear" w:color="auto" w:fill="auto"/>
            <w:noWrap/>
            <w:vAlign w:val="bottom"/>
          </w:tcPr>
          <w:p w:rsidR="000470F6" w:rsidRPr="00BE4B37" w:rsidRDefault="00174EBF" w:rsidP="000470F6">
            <w:pPr>
              <w:jc w:val="center"/>
              <w:rPr>
                <w:sz w:val="20"/>
                <w:szCs w:val="20"/>
              </w:rPr>
            </w:pPr>
            <w:r w:rsidRPr="00BE4B37">
              <w:rPr>
                <w:sz w:val="20"/>
                <w:szCs w:val="20"/>
              </w:rPr>
              <w:t>219,5</w:t>
            </w:r>
          </w:p>
        </w:tc>
        <w:tc>
          <w:tcPr>
            <w:tcW w:w="1200" w:type="dxa"/>
            <w:tcBorders>
              <w:top w:val="nil"/>
              <w:left w:val="nil"/>
              <w:bottom w:val="single" w:sz="4" w:space="0" w:color="auto"/>
              <w:right w:val="single" w:sz="4" w:space="0" w:color="auto"/>
            </w:tcBorders>
            <w:shd w:val="clear" w:color="auto" w:fill="auto"/>
            <w:noWrap/>
            <w:vAlign w:val="bottom"/>
          </w:tcPr>
          <w:p w:rsidR="000470F6" w:rsidRPr="00BE4B37" w:rsidRDefault="00174EBF" w:rsidP="000470F6">
            <w:pPr>
              <w:jc w:val="center"/>
              <w:rPr>
                <w:sz w:val="20"/>
                <w:szCs w:val="20"/>
              </w:rPr>
            </w:pPr>
            <w:r w:rsidRPr="00BE4B37">
              <w:rPr>
                <w:sz w:val="20"/>
                <w:szCs w:val="20"/>
              </w:rPr>
              <w:t>222,7</w:t>
            </w:r>
          </w:p>
        </w:tc>
        <w:tc>
          <w:tcPr>
            <w:tcW w:w="1080" w:type="dxa"/>
            <w:tcBorders>
              <w:top w:val="nil"/>
              <w:left w:val="nil"/>
              <w:bottom w:val="single" w:sz="4" w:space="0" w:color="auto"/>
              <w:right w:val="single" w:sz="4" w:space="0" w:color="auto"/>
            </w:tcBorders>
            <w:shd w:val="clear" w:color="auto" w:fill="auto"/>
            <w:noWrap/>
            <w:vAlign w:val="bottom"/>
          </w:tcPr>
          <w:p w:rsidR="000470F6" w:rsidRPr="00BE4B37" w:rsidRDefault="00174EBF" w:rsidP="000470F6">
            <w:pPr>
              <w:jc w:val="center"/>
              <w:rPr>
                <w:sz w:val="20"/>
                <w:szCs w:val="20"/>
              </w:rPr>
            </w:pPr>
            <w:r w:rsidRPr="00BE4B37">
              <w:rPr>
                <w:sz w:val="20"/>
                <w:szCs w:val="20"/>
              </w:rPr>
              <w:t>232,7</w:t>
            </w:r>
          </w:p>
        </w:tc>
        <w:tc>
          <w:tcPr>
            <w:tcW w:w="1080" w:type="dxa"/>
            <w:tcBorders>
              <w:top w:val="nil"/>
              <w:left w:val="nil"/>
              <w:bottom w:val="single" w:sz="4" w:space="0" w:color="auto"/>
              <w:right w:val="single" w:sz="4" w:space="0" w:color="auto"/>
            </w:tcBorders>
            <w:shd w:val="clear" w:color="auto" w:fill="auto"/>
            <w:noWrap/>
            <w:vAlign w:val="bottom"/>
          </w:tcPr>
          <w:p w:rsidR="000470F6" w:rsidRPr="00BE4B37" w:rsidRDefault="00174EBF" w:rsidP="000470F6">
            <w:pPr>
              <w:jc w:val="center"/>
              <w:rPr>
                <w:sz w:val="20"/>
                <w:szCs w:val="20"/>
              </w:rPr>
            </w:pPr>
            <w:r w:rsidRPr="00BE4B37">
              <w:rPr>
                <w:sz w:val="20"/>
                <w:szCs w:val="20"/>
              </w:rPr>
              <w:t>357,5</w:t>
            </w:r>
          </w:p>
        </w:tc>
        <w:tc>
          <w:tcPr>
            <w:tcW w:w="1200" w:type="dxa"/>
            <w:tcBorders>
              <w:top w:val="nil"/>
              <w:left w:val="nil"/>
              <w:bottom w:val="single" w:sz="4" w:space="0" w:color="auto"/>
              <w:right w:val="single" w:sz="4" w:space="0" w:color="auto"/>
            </w:tcBorders>
            <w:shd w:val="clear" w:color="auto" w:fill="auto"/>
            <w:noWrap/>
            <w:vAlign w:val="bottom"/>
          </w:tcPr>
          <w:p w:rsidR="000470F6" w:rsidRPr="00BE4B37" w:rsidRDefault="00174EBF" w:rsidP="000470F6">
            <w:pPr>
              <w:jc w:val="center"/>
              <w:rPr>
                <w:sz w:val="20"/>
                <w:szCs w:val="20"/>
              </w:rPr>
            </w:pPr>
            <w:r w:rsidRPr="00BE4B37">
              <w:rPr>
                <w:sz w:val="20"/>
                <w:szCs w:val="20"/>
              </w:rPr>
              <w:t>395,2</w:t>
            </w:r>
          </w:p>
        </w:tc>
      </w:tr>
      <w:tr w:rsidR="000470F6" w:rsidRPr="00BE4B37">
        <w:trPr>
          <w:trHeight w:val="326"/>
        </w:trPr>
        <w:tc>
          <w:tcPr>
            <w:tcW w:w="740" w:type="dxa"/>
            <w:vMerge/>
            <w:tcBorders>
              <w:top w:val="nil"/>
              <w:left w:val="single" w:sz="4" w:space="0" w:color="auto"/>
              <w:bottom w:val="single" w:sz="4" w:space="0" w:color="auto"/>
              <w:right w:val="single" w:sz="4" w:space="0" w:color="auto"/>
            </w:tcBorders>
            <w:vAlign w:val="center"/>
          </w:tcPr>
          <w:p w:rsidR="000470F6" w:rsidRPr="00BE4B37" w:rsidRDefault="000470F6" w:rsidP="000470F6">
            <w:pPr>
              <w:rPr>
                <w:sz w:val="20"/>
                <w:szCs w:val="20"/>
              </w:rPr>
            </w:pPr>
          </w:p>
        </w:tc>
        <w:tc>
          <w:tcPr>
            <w:tcW w:w="3960" w:type="dxa"/>
            <w:vMerge/>
            <w:tcBorders>
              <w:top w:val="nil"/>
              <w:left w:val="single" w:sz="4" w:space="0" w:color="auto"/>
              <w:bottom w:val="single" w:sz="4" w:space="0" w:color="auto"/>
              <w:right w:val="single" w:sz="4" w:space="0" w:color="auto"/>
            </w:tcBorders>
            <w:vAlign w:val="center"/>
          </w:tcPr>
          <w:p w:rsidR="000470F6" w:rsidRPr="00BE4B37" w:rsidRDefault="000470F6"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0470F6" w:rsidRPr="00BE4B37" w:rsidRDefault="000470F6" w:rsidP="000470F6">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0470F6" w:rsidRPr="00BE4B37" w:rsidRDefault="00174EBF" w:rsidP="000470F6">
            <w:pPr>
              <w:jc w:val="center"/>
              <w:rPr>
                <w:sz w:val="20"/>
                <w:szCs w:val="20"/>
              </w:rPr>
            </w:pPr>
            <w:r w:rsidRPr="00BE4B37">
              <w:rPr>
                <w:sz w:val="20"/>
                <w:szCs w:val="20"/>
              </w:rPr>
              <w:t>19,7</w:t>
            </w:r>
          </w:p>
        </w:tc>
        <w:tc>
          <w:tcPr>
            <w:tcW w:w="1200" w:type="dxa"/>
            <w:tcBorders>
              <w:top w:val="nil"/>
              <w:left w:val="nil"/>
              <w:bottom w:val="single" w:sz="4" w:space="0" w:color="auto"/>
              <w:right w:val="single" w:sz="4" w:space="0" w:color="auto"/>
            </w:tcBorders>
            <w:shd w:val="clear" w:color="auto" w:fill="auto"/>
            <w:noWrap/>
            <w:vAlign w:val="bottom"/>
          </w:tcPr>
          <w:p w:rsidR="000470F6" w:rsidRPr="00BE4B37" w:rsidRDefault="00174EBF" w:rsidP="000470F6">
            <w:pPr>
              <w:jc w:val="center"/>
              <w:rPr>
                <w:sz w:val="20"/>
                <w:szCs w:val="20"/>
              </w:rPr>
            </w:pPr>
            <w:r w:rsidRPr="00BE4B37">
              <w:rPr>
                <w:sz w:val="20"/>
                <w:szCs w:val="20"/>
              </w:rPr>
              <w:t>93,3</w:t>
            </w:r>
          </w:p>
        </w:tc>
        <w:tc>
          <w:tcPr>
            <w:tcW w:w="1320" w:type="dxa"/>
            <w:tcBorders>
              <w:top w:val="nil"/>
              <w:left w:val="nil"/>
              <w:bottom w:val="single" w:sz="4" w:space="0" w:color="auto"/>
              <w:right w:val="single" w:sz="4" w:space="0" w:color="auto"/>
            </w:tcBorders>
            <w:shd w:val="clear" w:color="auto" w:fill="auto"/>
            <w:noWrap/>
            <w:vAlign w:val="bottom"/>
          </w:tcPr>
          <w:p w:rsidR="000470F6" w:rsidRPr="00BE4B37" w:rsidRDefault="00174EBF" w:rsidP="000470F6">
            <w:pPr>
              <w:jc w:val="center"/>
              <w:rPr>
                <w:sz w:val="20"/>
                <w:szCs w:val="20"/>
              </w:rPr>
            </w:pPr>
            <w:r w:rsidRPr="00BE4B37">
              <w:rPr>
                <w:sz w:val="20"/>
                <w:szCs w:val="20"/>
              </w:rPr>
              <w:t>80,1</w:t>
            </w:r>
          </w:p>
        </w:tc>
        <w:tc>
          <w:tcPr>
            <w:tcW w:w="1200" w:type="dxa"/>
            <w:tcBorders>
              <w:top w:val="nil"/>
              <w:left w:val="nil"/>
              <w:bottom w:val="single" w:sz="4" w:space="0" w:color="auto"/>
              <w:right w:val="single" w:sz="4" w:space="0" w:color="auto"/>
            </w:tcBorders>
            <w:shd w:val="clear" w:color="auto" w:fill="auto"/>
            <w:noWrap/>
            <w:vAlign w:val="bottom"/>
          </w:tcPr>
          <w:p w:rsidR="000470F6" w:rsidRPr="00BE4B37" w:rsidRDefault="00174EBF" w:rsidP="000470F6">
            <w:pPr>
              <w:jc w:val="center"/>
              <w:rPr>
                <w:sz w:val="20"/>
                <w:szCs w:val="20"/>
              </w:rPr>
            </w:pPr>
            <w:r w:rsidRPr="00BE4B37">
              <w:rPr>
                <w:sz w:val="20"/>
                <w:szCs w:val="20"/>
              </w:rPr>
              <w:t>81,3</w:t>
            </w:r>
          </w:p>
        </w:tc>
        <w:tc>
          <w:tcPr>
            <w:tcW w:w="1080" w:type="dxa"/>
            <w:tcBorders>
              <w:top w:val="nil"/>
              <w:left w:val="nil"/>
              <w:bottom w:val="single" w:sz="4" w:space="0" w:color="auto"/>
              <w:right w:val="single" w:sz="4" w:space="0" w:color="auto"/>
            </w:tcBorders>
            <w:shd w:val="clear" w:color="auto" w:fill="auto"/>
            <w:noWrap/>
            <w:vAlign w:val="bottom"/>
          </w:tcPr>
          <w:p w:rsidR="000470F6" w:rsidRPr="00BE4B37" w:rsidRDefault="00174EBF" w:rsidP="000470F6">
            <w:pPr>
              <w:jc w:val="center"/>
              <w:rPr>
                <w:sz w:val="20"/>
                <w:szCs w:val="20"/>
              </w:rPr>
            </w:pPr>
            <w:r w:rsidRPr="00BE4B37">
              <w:rPr>
                <w:sz w:val="20"/>
                <w:szCs w:val="20"/>
              </w:rPr>
              <w:t>84,9</w:t>
            </w:r>
          </w:p>
        </w:tc>
        <w:tc>
          <w:tcPr>
            <w:tcW w:w="1080" w:type="dxa"/>
            <w:tcBorders>
              <w:top w:val="nil"/>
              <w:left w:val="nil"/>
              <w:bottom w:val="single" w:sz="4" w:space="0" w:color="auto"/>
              <w:right w:val="single" w:sz="4" w:space="0" w:color="auto"/>
            </w:tcBorders>
            <w:shd w:val="clear" w:color="auto" w:fill="auto"/>
            <w:noWrap/>
            <w:vAlign w:val="bottom"/>
          </w:tcPr>
          <w:p w:rsidR="000470F6" w:rsidRPr="00BE4B37" w:rsidRDefault="00174EBF" w:rsidP="000470F6">
            <w:pPr>
              <w:jc w:val="center"/>
              <w:rPr>
                <w:sz w:val="20"/>
                <w:szCs w:val="20"/>
              </w:rPr>
            </w:pPr>
            <w:r w:rsidRPr="00BE4B37">
              <w:rPr>
                <w:sz w:val="20"/>
                <w:szCs w:val="20"/>
              </w:rPr>
              <w:t>130,5</w:t>
            </w:r>
          </w:p>
        </w:tc>
        <w:tc>
          <w:tcPr>
            <w:tcW w:w="1200" w:type="dxa"/>
            <w:tcBorders>
              <w:top w:val="nil"/>
              <w:left w:val="nil"/>
              <w:bottom w:val="single" w:sz="4" w:space="0" w:color="auto"/>
              <w:right w:val="single" w:sz="4" w:space="0" w:color="auto"/>
            </w:tcBorders>
            <w:shd w:val="clear" w:color="auto" w:fill="auto"/>
            <w:noWrap/>
            <w:vAlign w:val="bottom"/>
          </w:tcPr>
          <w:p w:rsidR="000470F6" w:rsidRPr="00BE4B37" w:rsidRDefault="00174EBF" w:rsidP="000470F6">
            <w:pPr>
              <w:jc w:val="center"/>
              <w:rPr>
                <w:sz w:val="20"/>
                <w:szCs w:val="20"/>
              </w:rPr>
            </w:pPr>
            <w:r w:rsidRPr="00BE4B37">
              <w:rPr>
                <w:sz w:val="20"/>
                <w:szCs w:val="20"/>
              </w:rPr>
              <w:t>144,3</w:t>
            </w:r>
          </w:p>
        </w:tc>
      </w:tr>
      <w:tr w:rsidR="00174EBF" w:rsidRPr="00BE4B37">
        <w:trPr>
          <w:trHeight w:val="316"/>
        </w:trPr>
        <w:tc>
          <w:tcPr>
            <w:tcW w:w="740" w:type="dxa"/>
            <w:vMerge w:val="restart"/>
            <w:tcBorders>
              <w:top w:val="nil"/>
              <w:left w:val="single" w:sz="4" w:space="0" w:color="auto"/>
              <w:right w:val="single" w:sz="4" w:space="0" w:color="auto"/>
            </w:tcBorders>
            <w:vAlign w:val="bottom"/>
          </w:tcPr>
          <w:p w:rsidR="00174EBF" w:rsidRPr="00BE4B37" w:rsidRDefault="00174EBF" w:rsidP="00174EBF">
            <w:pPr>
              <w:jc w:val="center"/>
              <w:rPr>
                <w:sz w:val="20"/>
                <w:szCs w:val="20"/>
              </w:rPr>
            </w:pPr>
            <w:r w:rsidRPr="00BE4B37">
              <w:rPr>
                <w:sz w:val="20"/>
                <w:szCs w:val="20"/>
              </w:rPr>
              <w:t>2.1</w:t>
            </w:r>
          </w:p>
        </w:tc>
        <w:tc>
          <w:tcPr>
            <w:tcW w:w="3960" w:type="dxa"/>
            <w:vMerge w:val="restart"/>
            <w:tcBorders>
              <w:top w:val="nil"/>
              <w:left w:val="single" w:sz="4" w:space="0" w:color="auto"/>
              <w:right w:val="single" w:sz="4" w:space="0" w:color="auto"/>
            </w:tcBorders>
            <w:vAlign w:val="center"/>
          </w:tcPr>
          <w:p w:rsidR="00174EBF" w:rsidRPr="00BE4B37" w:rsidRDefault="00174EBF" w:rsidP="000470F6">
            <w:pPr>
              <w:rPr>
                <w:sz w:val="20"/>
                <w:szCs w:val="20"/>
              </w:rPr>
            </w:pPr>
            <w:r w:rsidRPr="00BE4B37">
              <w:rPr>
                <w:sz w:val="20"/>
                <w:szCs w:val="20"/>
              </w:rPr>
              <w:t xml:space="preserve">Филиал "Могилевский водоканал" УПКП ВКХ "Могилевобводоканал" </w:t>
            </w:r>
          </w:p>
          <w:p w:rsidR="00174EBF" w:rsidRPr="00BE4B37" w:rsidRDefault="00174EBF" w:rsidP="000470F6">
            <w:pPr>
              <w:rPr>
                <w:sz w:val="20"/>
                <w:szCs w:val="20"/>
              </w:rPr>
            </w:pPr>
            <w:r w:rsidRPr="00BE4B37">
              <w:rPr>
                <w:sz w:val="20"/>
                <w:szCs w:val="20"/>
              </w:rPr>
              <w:t xml:space="preserve"> (водоснабж</w:t>
            </w:r>
            <w:r w:rsidRPr="00BE4B37">
              <w:rPr>
                <w:sz w:val="20"/>
                <w:szCs w:val="20"/>
              </w:rPr>
              <w:t>е</w:t>
            </w:r>
            <w:r w:rsidRPr="00BE4B37">
              <w:rPr>
                <w:sz w:val="20"/>
                <w:szCs w:val="20"/>
              </w:rPr>
              <w:t>ние)</w:t>
            </w:r>
          </w:p>
        </w:tc>
        <w:tc>
          <w:tcPr>
            <w:tcW w:w="1540" w:type="dxa"/>
            <w:tcBorders>
              <w:top w:val="nil"/>
              <w:left w:val="nil"/>
              <w:bottom w:val="single" w:sz="4" w:space="0" w:color="auto"/>
              <w:right w:val="single" w:sz="4" w:space="0" w:color="auto"/>
            </w:tcBorders>
            <w:shd w:val="clear" w:color="auto" w:fill="auto"/>
            <w:noWrap/>
            <w:vAlign w:val="bottom"/>
          </w:tcPr>
          <w:p w:rsidR="00174EBF" w:rsidRPr="00BE4B37" w:rsidRDefault="00174EBF" w:rsidP="00874118">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874118">
            <w:pPr>
              <w:jc w:val="center"/>
              <w:rPr>
                <w:sz w:val="20"/>
                <w:szCs w:val="20"/>
              </w:rPr>
            </w:pPr>
            <w:r w:rsidRPr="00BE4B37">
              <w:rPr>
                <w:sz w:val="20"/>
                <w:szCs w:val="20"/>
              </w:rPr>
              <w:t>42,2</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874118">
            <w:pPr>
              <w:jc w:val="center"/>
              <w:rPr>
                <w:sz w:val="20"/>
                <w:szCs w:val="20"/>
              </w:rPr>
            </w:pPr>
            <w:r w:rsidRPr="00BE4B37">
              <w:rPr>
                <w:sz w:val="20"/>
                <w:szCs w:val="20"/>
              </w:rPr>
              <w:t>243,8</w:t>
            </w:r>
          </w:p>
        </w:tc>
        <w:tc>
          <w:tcPr>
            <w:tcW w:w="1320" w:type="dxa"/>
            <w:tcBorders>
              <w:top w:val="nil"/>
              <w:left w:val="nil"/>
              <w:bottom w:val="single" w:sz="4" w:space="0" w:color="auto"/>
              <w:right w:val="single" w:sz="4" w:space="0" w:color="auto"/>
            </w:tcBorders>
            <w:shd w:val="clear" w:color="auto" w:fill="auto"/>
            <w:noWrap/>
            <w:vAlign w:val="bottom"/>
          </w:tcPr>
          <w:p w:rsidR="00174EBF" w:rsidRPr="00BE4B37" w:rsidRDefault="00174EBF" w:rsidP="00874118">
            <w:pPr>
              <w:jc w:val="center"/>
              <w:rPr>
                <w:sz w:val="20"/>
                <w:szCs w:val="20"/>
              </w:rPr>
            </w:pPr>
            <w:r w:rsidRPr="00BE4B37">
              <w:rPr>
                <w:sz w:val="20"/>
                <w:szCs w:val="20"/>
              </w:rPr>
              <w:t>207,7</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874118">
            <w:pPr>
              <w:jc w:val="center"/>
              <w:rPr>
                <w:sz w:val="20"/>
                <w:szCs w:val="20"/>
              </w:rPr>
            </w:pPr>
            <w:r w:rsidRPr="00BE4B37">
              <w:rPr>
                <w:sz w:val="20"/>
                <w:szCs w:val="20"/>
              </w:rPr>
              <w:t>210,9</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874118">
            <w:pPr>
              <w:jc w:val="center"/>
              <w:rPr>
                <w:sz w:val="20"/>
                <w:szCs w:val="20"/>
              </w:rPr>
            </w:pPr>
            <w:r w:rsidRPr="00BE4B37">
              <w:rPr>
                <w:sz w:val="20"/>
                <w:szCs w:val="20"/>
              </w:rPr>
              <w:t>220,9</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874118">
            <w:pPr>
              <w:jc w:val="center"/>
              <w:rPr>
                <w:sz w:val="20"/>
                <w:szCs w:val="20"/>
              </w:rPr>
            </w:pPr>
            <w:r w:rsidRPr="00BE4B37">
              <w:rPr>
                <w:sz w:val="20"/>
                <w:szCs w:val="20"/>
              </w:rPr>
              <w:t>345,7</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874118">
            <w:pPr>
              <w:jc w:val="center"/>
              <w:rPr>
                <w:sz w:val="20"/>
                <w:szCs w:val="20"/>
              </w:rPr>
            </w:pPr>
            <w:r w:rsidRPr="00BE4B37">
              <w:rPr>
                <w:sz w:val="20"/>
                <w:szCs w:val="20"/>
              </w:rPr>
              <w:t>383,4</w:t>
            </w:r>
          </w:p>
        </w:tc>
      </w:tr>
      <w:tr w:rsidR="00174EBF" w:rsidRPr="00BE4B37">
        <w:trPr>
          <w:trHeight w:val="306"/>
        </w:trPr>
        <w:tc>
          <w:tcPr>
            <w:tcW w:w="740" w:type="dxa"/>
            <w:vMerge/>
            <w:tcBorders>
              <w:left w:val="single" w:sz="4" w:space="0" w:color="auto"/>
              <w:bottom w:val="single" w:sz="4" w:space="0" w:color="auto"/>
              <w:right w:val="single" w:sz="4" w:space="0" w:color="auto"/>
            </w:tcBorders>
            <w:vAlign w:val="bottom"/>
          </w:tcPr>
          <w:p w:rsidR="00174EBF" w:rsidRPr="00BE4B37" w:rsidRDefault="00174EBF" w:rsidP="00174EBF">
            <w:pPr>
              <w:jc w:val="center"/>
              <w:rPr>
                <w:sz w:val="20"/>
                <w:szCs w:val="20"/>
              </w:rPr>
            </w:pPr>
          </w:p>
        </w:tc>
        <w:tc>
          <w:tcPr>
            <w:tcW w:w="3960" w:type="dxa"/>
            <w:vMerge/>
            <w:tcBorders>
              <w:left w:val="single" w:sz="4" w:space="0" w:color="auto"/>
              <w:bottom w:val="single" w:sz="4" w:space="0" w:color="auto"/>
              <w:right w:val="single" w:sz="4" w:space="0" w:color="auto"/>
            </w:tcBorders>
            <w:vAlign w:val="center"/>
          </w:tcPr>
          <w:p w:rsidR="00174EBF" w:rsidRPr="00BE4B37" w:rsidRDefault="00174EBF"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174EBF" w:rsidRPr="00BE4B37" w:rsidRDefault="00174EBF" w:rsidP="00874118">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874118">
            <w:pPr>
              <w:jc w:val="center"/>
              <w:rPr>
                <w:sz w:val="20"/>
                <w:szCs w:val="20"/>
              </w:rPr>
            </w:pPr>
            <w:r w:rsidRPr="00BE4B37">
              <w:rPr>
                <w:sz w:val="20"/>
                <w:szCs w:val="20"/>
              </w:rPr>
              <w:t>15,4</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874118">
            <w:pPr>
              <w:jc w:val="center"/>
              <w:rPr>
                <w:sz w:val="20"/>
                <w:szCs w:val="20"/>
              </w:rPr>
            </w:pPr>
            <w:r w:rsidRPr="00BE4B37">
              <w:rPr>
                <w:sz w:val="20"/>
                <w:szCs w:val="20"/>
              </w:rPr>
              <w:t>89,0</w:t>
            </w:r>
          </w:p>
        </w:tc>
        <w:tc>
          <w:tcPr>
            <w:tcW w:w="1320" w:type="dxa"/>
            <w:tcBorders>
              <w:top w:val="nil"/>
              <w:left w:val="nil"/>
              <w:bottom w:val="single" w:sz="4" w:space="0" w:color="auto"/>
              <w:right w:val="single" w:sz="4" w:space="0" w:color="auto"/>
            </w:tcBorders>
            <w:shd w:val="clear" w:color="auto" w:fill="auto"/>
            <w:noWrap/>
            <w:vAlign w:val="bottom"/>
          </w:tcPr>
          <w:p w:rsidR="00174EBF" w:rsidRPr="00BE4B37" w:rsidRDefault="00174EBF" w:rsidP="00874118">
            <w:pPr>
              <w:jc w:val="center"/>
              <w:rPr>
                <w:sz w:val="20"/>
                <w:szCs w:val="20"/>
              </w:rPr>
            </w:pPr>
            <w:r w:rsidRPr="00BE4B37">
              <w:rPr>
                <w:sz w:val="20"/>
                <w:szCs w:val="20"/>
              </w:rPr>
              <w:t>75,8</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874118">
            <w:pPr>
              <w:jc w:val="center"/>
              <w:rPr>
                <w:sz w:val="20"/>
                <w:szCs w:val="20"/>
              </w:rPr>
            </w:pPr>
            <w:r w:rsidRPr="00BE4B37">
              <w:rPr>
                <w:sz w:val="20"/>
                <w:szCs w:val="20"/>
              </w:rPr>
              <w:t>77,0</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874118">
            <w:pPr>
              <w:jc w:val="center"/>
              <w:rPr>
                <w:sz w:val="20"/>
                <w:szCs w:val="20"/>
              </w:rPr>
            </w:pPr>
            <w:r w:rsidRPr="00BE4B37">
              <w:rPr>
                <w:sz w:val="20"/>
                <w:szCs w:val="20"/>
              </w:rPr>
              <w:t>80,6</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874118">
            <w:pPr>
              <w:jc w:val="center"/>
              <w:rPr>
                <w:sz w:val="20"/>
                <w:szCs w:val="20"/>
              </w:rPr>
            </w:pPr>
            <w:r w:rsidRPr="00BE4B37">
              <w:rPr>
                <w:sz w:val="20"/>
                <w:szCs w:val="20"/>
              </w:rPr>
              <w:t>126,2</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874118">
            <w:pPr>
              <w:jc w:val="center"/>
              <w:rPr>
                <w:sz w:val="20"/>
                <w:szCs w:val="20"/>
              </w:rPr>
            </w:pPr>
            <w:r w:rsidRPr="00BE4B37">
              <w:rPr>
                <w:sz w:val="20"/>
                <w:szCs w:val="20"/>
              </w:rPr>
              <w:t>140,0</w:t>
            </w:r>
          </w:p>
        </w:tc>
      </w:tr>
      <w:tr w:rsidR="00174EBF" w:rsidRPr="00BE4B37">
        <w:trPr>
          <w:trHeight w:val="254"/>
        </w:trPr>
        <w:tc>
          <w:tcPr>
            <w:tcW w:w="740" w:type="dxa"/>
            <w:vMerge w:val="restart"/>
            <w:tcBorders>
              <w:top w:val="nil"/>
              <w:left w:val="single" w:sz="4" w:space="0" w:color="auto"/>
              <w:right w:val="single" w:sz="4" w:space="0" w:color="auto"/>
            </w:tcBorders>
            <w:vAlign w:val="bottom"/>
          </w:tcPr>
          <w:p w:rsidR="00174EBF" w:rsidRPr="00BE4B37" w:rsidRDefault="00174EBF" w:rsidP="00174EBF">
            <w:pPr>
              <w:jc w:val="center"/>
              <w:rPr>
                <w:sz w:val="20"/>
                <w:szCs w:val="20"/>
              </w:rPr>
            </w:pPr>
            <w:r w:rsidRPr="00BE4B37">
              <w:rPr>
                <w:sz w:val="20"/>
                <w:szCs w:val="20"/>
              </w:rPr>
              <w:t>2.2</w:t>
            </w:r>
          </w:p>
        </w:tc>
        <w:tc>
          <w:tcPr>
            <w:tcW w:w="3960" w:type="dxa"/>
            <w:vMerge w:val="restart"/>
            <w:tcBorders>
              <w:top w:val="nil"/>
              <w:left w:val="single" w:sz="4" w:space="0" w:color="auto"/>
              <w:right w:val="single" w:sz="4" w:space="0" w:color="auto"/>
            </w:tcBorders>
            <w:vAlign w:val="bottom"/>
          </w:tcPr>
          <w:p w:rsidR="00174EBF" w:rsidRPr="00BE4B37" w:rsidRDefault="00174EBF" w:rsidP="00174EBF">
            <w:pPr>
              <w:rPr>
                <w:sz w:val="20"/>
                <w:szCs w:val="20"/>
              </w:rPr>
            </w:pPr>
            <w:r w:rsidRPr="00BE4B37">
              <w:rPr>
                <w:sz w:val="20"/>
                <w:szCs w:val="20"/>
              </w:rPr>
              <w:t>другие юридические лица (водоотведение)</w:t>
            </w:r>
          </w:p>
        </w:tc>
        <w:tc>
          <w:tcPr>
            <w:tcW w:w="1540" w:type="dxa"/>
            <w:tcBorders>
              <w:top w:val="nil"/>
              <w:left w:val="nil"/>
              <w:bottom w:val="single" w:sz="4" w:space="0" w:color="auto"/>
              <w:right w:val="single" w:sz="4" w:space="0" w:color="auto"/>
            </w:tcBorders>
            <w:shd w:val="clear" w:color="auto" w:fill="auto"/>
            <w:noWrap/>
            <w:vAlign w:val="bottom"/>
          </w:tcPr>
          <w:p w:rsidR="00174EBF" w:rsidRPr="00BE4B37" w:rsidRDefault="00174EBF" w:rsidP="00874118">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11,8</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11,8</w:t>
            </w:r>
          </w:p>
        </w:tc>
        <w:tc>
          <w:tcPr>
            <w:tcW w:w="132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11,8</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11,8</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11,8</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11,8</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11,8</w:t>
            </w:r>
          </w:p>
        </w:tc>
      </w:tr>
      <w:tr w:rsidR="00174EBF" w:rsidRPr="00BE4B37">
        <w:trPr>
          <w:trHeight w:val="315"/>
        </w:trPr>
        <w:tc>
          <w:tcPr>
            <w:tcW w:w="740" w:type="dxa"/>
            <w:vMerge/>
            <w:tcBorders>
              <w:left w:val="single" w:sz="4" w:space="0" w:color="auto"/>
              <w:bottom w:val="single" w:sz="4" w:space="0" w:color="auto"/>
              <w:right w:val="single" w:sz="4" w:space="0" w:color="auto"/>
            </w:tcBorders>
            <w:vAlign w:val="center"/>
          </w:tcPr>
          <w:p w:rsidR="00174EBF" w:rsidRPr="00BE4B37" w:rsidRDefault="00174EBF" w:rsidP="000470F6">
            <w:pPr>
              <w:rPr>
                <w:sz w:val="20"/>
                <w:szCs w:val="20"/>
              </w:rPr>
            </w:pPr>
          </w:p>
        </w:tc>
        <w:tc>
          <w:tcPr>
            <w:tcW w:w="3960" w:type="dxa"/>
            <w:vMerge/>
            <w:tcBorders>
              <w:left w:val="single" w:sz="4" w:space="0" w:color="auto"/>
              <w:bottom w:val="single" w:sz="4" w:space="0" w:color="auto"/>
              <w:right w:val="single" w:sz="4" w:space="0" w:color="auto"/>
            </w:tcBorders>
            <w:vAlign w:val="center"/>
          </w:tcPr>
          <w:p w:rsidR="00174EBF" w:rsidRPr="00BE4B37" w:rsidRDefault="00174EBF"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174EBF" w:rsidRPr="00BE4B37" w:rsidRDefault="00174EBF" w:rsidP="00874118">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4,3</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4,3</w:t>
            </w:r>
          </w:p>
        </w:tc>
        <w:tc>
          <w:tcPr>
            <w:tcW w:w="132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4,3</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4,3</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4,3</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4,3</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4,3</w:t>
            </w:r>
          </w:p>
        </w:tc>
      </w:tr>
      <w:tr w:rsidR="00174EBF" w:rsidRPr="00BE4B37">
        <w:trPr>
          <w:trHeight w:val="255"/>
        </w:trPr>
        <w:tc>
          <w:tcPr>
            <w:tcW w:w="740" w:type="dxa"/>
            <w:vMerge w:val="restart"/>
            <w:tcBorders>
              <w:top w:val="nil"/>
              <w:left w:val="single" w:sz="4" w:space="0" w:color="auto"/>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3</w:t>
            </w:r>
          </w:p>
        </w:tc>
        <w:tc>
          <w:tcPr>
            <w:tcW w:w="3960" w:type="dxa"/>
            <w:vMerge w:val="restart"/>
            <w:tcBorders>
              <w:top w:val="nil"/>
              <w:left w:val="single" w:sz="4" w:space="0" w:color="auto"/>
              <w:bottom w:val="single" w:sz="4" w:space="0" w:color="auto"/>
              <w:right w:val="single" w:sz="4" w:space="0" w:color="auto"/>
            </w:tcBorders>
            <w:shd w:val="clear" w:color="auto" w:fill="auto"/>
            <w:vAlign w:val="bottom"/>
          </w:tcPr>
          <w:p w:rsidR="00174EBF" w:rsidRPr="00BE4B37" w:rsidRDefault="00174EBF" w:rsidP="000470F6">
            <w:pPr>
              <w:rPr>
                <w:sz w:val="20"/>
                <w:szCs w:val="20"/>
              </w:rPr>
            </w:pPr>
            <w:r w:rsidRPr="00BE4B37">
              <w:rPr>
                <w:sz w:val="20"/>
                <w:szCs w:val="20"/>
              </w:rPr>
              <w:t>Использование воды на собственные нужды по целям водопользования - вс</w:t>
            </w:r>
            <w:r w:rsidRPr="00BE4B37">
              <w:rPr>
                <w:sz w:val="20"/>
                <w:szCs w:val="20"/>
              </w:rPr>
              <w:t>е</w:t>
            </w:r>
            <w:r w:rsidRPr="00BE4B37">
              <w:rPr>
                <w:sz w:val="20"/>
                <w:szCs w:val="20"/>
              </w:rPr>
              <w:t>го</w:t>
            </w:r>
          </w:p>
        </w:tc>
        <w:tc>
          <w:tcPr>
            <w:tcW w:w="154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42,2</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243,8</w:t>
            </w:r>
          </w:p>
        </w:tc>
        <w:tc>
          <w:tcPr>
            <w:tcW w:w="132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207,7</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210,9</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220,9</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345,7</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383,4</w:t>
            </w:r>
          </w:p>
        </w:tc>
      </w:tr>
      <w:tr w:rsidR="00174EBF" w:rsidRPr="00BE4B37">
        <w:trPr>
          <w:trHeight w:val="255"/>
        </w:trPr>
        <w:tc>
          <w:tcPr>
            <w:tcW w:w="740" w:type="dxa"/>
            <w:vMerge/>
            <w:tcBorders>
              <w:top w:val="nil"/>
              <w:left w:val="single" w:sz="4" w:space="0" w:color="auto"/>
              <w:bottom w:val="single" w:sz="4" w:space="0" w:color="auto"/>
              <w:right w:val="single" w:sz="4" w:space="0" w:color="auto"/>
            </w:tcBorders>
            <w:vAlign w:val="center"/>
          </w:tcPr>
          <w:p w:rsidR="00174EBF" w:rsidRPr="00BE4B37" w:rsidRDefault="00174EBF" w:rsidP="000470F6">
            <w:pPr>
              <w:rPr>
                <w:sz w:val="20"/>
                <w:szCs w:val="20"/>
              </w:rPr>
            </w:pPr>
          </w:p>
        </w:tc>
        <w:tc>
          <w:tcPr>
            <w:tcW w:w="3960" w:type="dxa"/>
            <w:vMerge/>
            <w:tcBorders>
              <w:top w:val="nil"/>
              <w:left w:val="single" w:sz="4" w:space="0" w:color="auto"/>
              <w:bottom w:val="single" w:sz="4" w:space="0" w:color="auto"/>
              <w:right w:val="single" w:sz="4" w:space="0" w:color="auto"/>
            </w:tcBorders>
            <w:vAlign w:val="center"/>
          </w:tcPr>
          <w:p w:rsidR="00174EBF" w:rsidRPr="00BE4B37" w:rsidRDefault="00174EBF"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15,4</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89,0</w:t>
            </w:r>
          </w:p>
        </w:tc>
        <w:tc>
          <w:tcPr>
            <w:tcW w:w="132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75,8</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77,0</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80,6</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126,2</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140,0</w:t>
            </w:r>
          </w:p>
        </w:tc>
      </w:tr>
      <w:tr w:rsidR="00174EBF" w:rsidRPr="00BE4B37">
        <w:trPr>
          <w:trHeight w:val="255"/>
        </w:trPr>
        <w:tc>
          <w:tcPr>
            <w:tcW w:w="740" w:type="dxa"/>
            <w:vMerge w:val="restart"/>
            <w:tcBorders>
              <w:top w:val="nil"/>
              <w:left w:val="single" w:sz="4" w:space="0" w:color="auto"/>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3.1</w:t>
            </w:r>
          </w:p>
        </w:tc>
        <w:tc>
          <w:tcPr>
            <w:tcW w:w="3960" w:type="dxa"/>
            <w:vMerge w:val="restart"/>
            <w:tcBorders>
              <w:top w:val="nil"/>
              <w:left w:val="single" w:sz="4" w:space="0" w:color="auto"/>
              <w:bottom w:val="single" w:sz="4" w:space="0" w:color="auto"/>
              <w:right w:val="single" w:sz="4" w:space="0" w:color="auto"/>
            </w:tcBorders>
            <w:shd w:val="clear" w:color="auto" w:fill="auto"/>
            <w:vAlign w:val="bottom"/>
          </w:tcPr>
          <w:p w:rsidR="00174EBF" w:rsidRPr="00BE4B37" w:rsidRDefault="00174EBF" w:rsidP="000470F6">
            <w:pPr>
              <w:rPr>
                <w:sz w:val="20"/>
                <w:szCs w:val="20"/>
              </w:rPr>
            </w:pPr>
            <w:r w:rsidRPr="00BE4B37">
              <w:rPr>
                <w:sz w:val="20"/>
                <w:szCs w:val="20"/>
              </w:rPr>
              <w:t>В том числе: на хозяйственно-питьевые нужды</w:t>
            </w:r>
          </w:p>
        </w:tc>
        <w:tc>
          <w:tcPr>
            <w:tcW w:w="154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31,8</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44,7</w:t>
            </w:r>
          </w:p>
        </w:tc>
        <w:tc>
          <w:tcPr>
            <w:tcW w:w="132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52,7</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52,7</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62,7</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63,7</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63,7</w:t>
            </w:r>
          </w:p>
        </w:tc>
      </w:tr>
      <w:tr w:rsidR="00174EBF" w:rsidRPr="00BE4B37">
        <w:trPr>
          <w:trHeight w:val="255"/>
        </w:trPr>
        <w:tc>
          <w:tcPr>
            <w:tcW w:w="740" w:type="dxa"/>
            <w:vMerge/>
            <w:tcBorders>
              <w:top w:val="nil"/>
              <w:left w:val="single" w:sz="4" w:space="0" w:color="auto"/>
              <w:bottom w:val="single" w:sz="4" w:space="0" w:color="auto"/>
              <w:right w:val="single" w:sz="4" w:space="0" w:color="auto"/>
            </w:tcBorders>
            <w:vAlign w:val="center"/>
          </w:tcPr>
          <w:p w:rsidR="00174EBF" w:rsidRPr="00BE4B37" w:rsidRDefault="00174EBF" w:rsidP="000470F6">
            <w:pPr>
              <w:rPr>
                <w:sz w:val="20"/>
                <w:szCs w:val="20"/>
              </w:rPr>
            </w:pPr>
          </w:p>
        </w:tc>
        <w:tc>
          <w:tcPr>
            <w:tcW w:w="3960" w:type="dxa"/>
            <w:vMerge/>
            <w:tcBorders>
              <w:top w:val="nil"/>
              <w:left w:val="single" w:sz="4" w:space="0" w:color="auto"/>
              <w:bottom w:val="single" w:sz="4" w:space="0" w:color="auto"/>
              <w:right w:val="single" w:sz="4" w:space="0" w:color="auto"/>
            </w:tcBorders>
            <w:vAlign w:val="center"/>
          </w:tcPr>
          <w:p w:rsidR="00174EBF" w:rsidRPr="00BE4B37" w:rsidRDefault="00174EBF"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11,6</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16,3</w:t>
            </w:r>
          </w:p>
        </w:tc>
        <w:tc>
          <w:tcPr>
            <w:tcW w:w="132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19,3</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19,3</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22,9</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23,2</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23,2</w:t>
            </w:r>
          </w:p>
        </w:tc>
      </w:tr>
      <w:tr w:rsidR="00174EBF" w:rsidRPr="00BE4B37">
        <w:trPr>
          <w:trHeight w:val="255"/>
        </w:trPr>
        <w:tc>
          <w:tcPr>
            <w:tcW w:w="740" w:type="dxa"/>
            <w:vMerge/>
            <w:tcBorders>
              <w:top w:val="nil"/>
              <w:left w:val="single" w:sz="4" w:space="0" w:color="auto"/>
              <w:bottom w:val="single" w:sz="4" w:space="0" w:color="auto"/>
              <w:right w:val="single" w:sz="4" w:space="0" w:color="auto"/>
            </w:tcBorders>
            <w:vAlign w:val="center"/>
          </w:tcPr>
          <w:p w:rsidR="00174EBF" w:rsidRPr="00BE4B37" w:rsidRDefault="00174EBF" w:rsidP="000470F6">
            <w:pPr>
              <w:rPr>
                <w:sz w:val="20"/>
                <w:szCs w:val="20"/>
              </w:rPr>
            </w:pPr>
          </w:p>
        </w:tc>
        <w:tc>
          <w:tcPr>
            <w:tcW w:w="3960" w:type="dxa"/>
            <w:vMerge w:val="restart"/>
            <w:tcBorders>
              <w:top w:val="nil"/>
              <w:left w:val="single" w:sz="4" w:space="0" w:color="auto"/>
              <w:bottom w:val="single" w:sz="4" w:space="0" w:color="auto"/>
              <w:right w:val="single" w:sz="4" w:space="0" w:color="auto"/>
            </w:tcBorders>
            <w:shd w:val="clear" w:color="auto" w:fill="auto"/>
            <w:vAlign w:val="bottom"/>
          </w:tcPr>
          <w:p w:rsidR="00174EBF" w:rsidRPr="00BE4B37" w:rsidRDefault="00174EBF" w:rsidP="000470F6">
            <w:pPr>
              <w:rPr>
                <w:sz w:val="20"/>
                <w:szCs w:val="20"/>
              </w:rPr>
            </w:pPr>
            <w:r w:rsidRPr="00BE4B37">
              <w:rPr>
                <w:sz w:val="20"/>
                <w:szCs w:val="20"/>
              </w:rPr>
              <w:t>из них подземных вод</w:t>
            </w:r>
          </w:p>
        </w:tc>
        <w:tc>
          <w:tcPr>
            <w:tcW w:w="154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r>
      <w:tr w:rsidR="00174EBF" w:rsidRPr="00BE4B37">
        <w:trPr>
          <w:trHeight w:val="255"/>
        </w:trPr>
        <w:tc>
          <w:tcPr>
            <w:tcW w:w="740" w:type="dxa"/>
            <w:vMerge/>
            <w:tcBorders>
              <w:top w:val="nil"/>
              <w:left w:val="single" w:sz="4" w:space="0" w:color="auto"/>
              <w:bottom w:val="single" w:sz="4" w:space="0" w:color="auto"/>
              <w:right w:val="single" w:sz="4" w:space="0" w:color="auto"/>
            </w:tcBorders>
            <w:vAlign w:val="center"/>
          </w:tcPr>
          <w:p w:rsidR="00174EBF" w:rsidRPr="00BE4B37" w:rsidRDefault="00174EBF" w:rsidP="000470F6">
            <w:pPr>
              <w:rPr>
                <w:sz w:val="20"/>
                <w:szCs w:val="20"/>
              </w:rPr>
            </w:pPr>
          </w:p>
        </w:tc>
        <w:tc>
          <w:tcPr>
            <w:tcW w:w="3960" w:type="dxa"/>
            <w:vMerge/>
            <w:tcBorders>
              <w:top w:val="nil"/>
              <w:left w:val="single" w:sz="4" w:space="0" w:color="auto"/>
              <w:bottom w:val="single" w:sz="4" w:space="0" w:color="auto"/>
              <w:right w:val="single" w:sz="4" w:space="0" w:color="auto"/>
            </w:tcBorders>
            <w:vAlign w:val="center"/>
          </w:tcPr>
          <w:p w:rsidR="00174EBF" w:rsidRPr="00BE4B37" w:rsidRDefault="00174EBF"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r>
      <w:tr w:rsidR="00174EBF" w:rsidRPr="00BE4B37">
        <w:trPr>
          <w:trHeight w:val="255"/>
        </w:trPr>
        <w:tc>
          <w:tcPr>
            <w:tcW w:w="740" w:type="dxa"/>
            <w:vMerge w:val="restart"/>
            <w:tcBorders>
              <w:top w:val="nil"/>
              <w:left w:val="single" w:sz="4" w:space="0" w:color="auto"/>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3.2</w:t>
            </w:r>
          </w:p>
        </w:tc>
        <w:tc>
          <w:tcPr>
            <w:tcW w:w="3960" w:type="dxa"/>
            <w:vMerge w:val="restart"/>
            <w:tcBorders>
              <w:top w:val="nil"/>
              <w:left w:val="single" w:sz="4" w:space="0" w:color="auto"/>
              <w:bottom w:val="single" w:sz="4" w:space="0" w:color="auto"/>
              <w:right w:val="single" w:sz="4" w:space="0" w:color="auto"/>
            </w:tcBorders>
            <w:shd w:val="clear" w:color="auto" w:fill="auto"/>
            <w:vAlign w:val="bottom"/>
          </w:tcPr>
          <w:p w:rsidR="00174EBF" w:rsidRPr="00BE4B37" w:rsidRDefault="00174EBF" w:rsidP="000470F6">
            <w:pPr>
              <w:rPr>
                <w:sz w:val="20"/>
                <w:szCs w:val="20"/>
              </w:rPr>
            </w:pPr>
            <w:r w:rsidRPr="00BE4B37">
              <w:rPr>
                <w:sz w:val="20"/>
                <w:szCs w:val="20"/>
              </w:rPr>
              <w:t>на лечебные (курортные, оздоровител</w:t>
            </w:r>
            <w:r w:rsidRPr="00BE4B37">
              <w:rPr>
                <w:sz w:val="20"/>
                <w:szCs w:val="20"/>
              </w:rPr>
              <w:t>ь</w:t>
            </w:r>
            <w:r w:rsidRPr="00BE4B37">
              <w:rPr>
                <w:sz w:val="20"/>
                <w:szCs w:val="20"/>
              </w:rPr>
              <w:t>ные) нужды</w:t>
            </w:r>
          </w:p>
        </w:tc>
        <w:tc>
          <w:tcPr>
            <w:tcW w:w="154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r>
      <w:tr w:rsidR="00174EBF" w:rsidRPr="00BE4B37">
        <w:trPr>
          <w:trHeight w:val="255"/>
        </w:trPr>
        <w:tc>
          <w:tcPr>
            <w:tcW w:w="740" w:type="dxa"/>
            <w:vMerge/>
            <w:tcBorders>
              <w:top w:val="nil"/>
              <w:left w:val="single" w:sz="4" w:space="0" w:color="auto"/>
              <w:bottom w:val="single" w:sz="4" w:space="0" w:color="auto"/>
              <w:right w:val="single" w:sz="4" w:space="0" w:color="auto"/>
            </w:tcBorders>
            <w:vAlign w:val="center"/>
          </w:tcPr>
          <w:p w:rsidR="00174EBF" w:rsidRPr="00BE4B37" w:rsidRDefault="00174EBF" w:rsidP="000470F6">
            <w:pPr>
              <w:rPr>
                <w:sz w:val="20"/>
                <w:szCs w:val="20"/>
              </w:rPr>
            </w:pPr>
          </w:p>
        </w:tc>
        <w:tc>
          <w:tcPr>
            <w:tcW w:w="3960" w:type="dxa"/>
            <w:vMerge/>
            <w:tcBorders>
              <w:top w:val="nil"/>
              <w:left w:val="single" w:sz="4" w:space="0" w:color="auto"/>
              <w:bottom w:val="single" w:sz="4" w:space="0" w:color="auto"/>
              <w:right w:val="single" w:sz="4" w:space="0" w:color="auto"/>
            </w:tcBorders>
            <w:vAlign w:val="center"/>
          </w:tcPr>
          <w:p w:rsidR="00174EBF" w:rsidRPr="00BE4B37" w:rsidRDefault="00174EBF"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r>
      <w:tr w:rsidR="00174EBF" w:rsidRPr="00BE4B37">
        <w:trPr>
          <w:trHeight w:val="255"/>
        </w:trPr>
        <w:tc>
          <w:tcPr>
            <w:tcW w:w="740" w:type="dxa"/>
            <w:vMerge/>
            <w:tcBorders>
              <w:top w:val="nil"/>
              <w:left w:val="single" w:sz="4" w:space="0" w:color="auto"/>
              <w:bottom w:val="single" w:sz="4" w:space="0" w:color="auto"/>
              <w:right w:val="single" w:sz="4" w:space="0" w:color="auto"/>
            </w:tcBorders>
            <w:vAlign w:val="center"/>
          </w:tcPr>
          <w:p w:rsidR="00174EBF" w:rsidRPr="00BE4B37" w:rsidRDefault="00174EBF" w:rsidP="000470F6">
            <w:pPr>
              <w:rPr>
                <w:sz w:val="20"/>
                <w:szCs w:val="20"/>
              </w:rPr>
            </w:pPr>
          </w:p>
        </w:tc>
        <w:tc>
          <w:tcPr>
            <w:tcW w:w="3960" w:type="dxa"/>
            <w:vMerge w:val="restart"/>
            <w:tcBorders>
              <w:top w:val="nil"/>
              <w:left w:val="single" w:sz="4" w:space="0" w:color="auto"/>
              <w:bottom w:val="single" w:sz="4" w:space="0" w:color="auto"/>
              <w:right w:val="single" w:sz="4" w:space="0" w:color="auto"/>
            </w:tcBorders>
            <w:shd w:val="clear" w:color="auto" w:fill="auto"/>
            <w:vAlign w:val="bottom"/>
          </w:tcPr>
          <w:p w:rsidR="00174EBF" w:rsidRPr="00BE4B37" w:rsidRDefault="00174EBF" w:rsidP="000470F6">
            <w:pPr>
              <w:rPr>
                <w:sz w:val="20"/>
                <w:szCs w:val="20"/>
              </w:rPr>
            </w:pPr>
            <w:r w:rsidRPr="00BE4B37">
              <w:rPr>
                <w:sz w:val="20"/>
                <w:szCs w:val="20"/>
              </w:rPr>
              <w:t>из них подземных вод</w:t>
            </w:r>
          </w:p>
        </w:tc>
        <w:tc>
          <w:tcPr>
            <w:tcW w:w="154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r>
      <w:tr w:rsidR="00174EBF" w:rsidRPr="00BE4B37">
        <w:trPr>
          <w:trHeight w:val="255"/>
        </w:trPr>
        <w:tc>
          <w:tcPr>
            <w:tcW w:w="740" w:type="dxa"/>
            <w:vMerge/>
            <w:tcBorders>
              <w:top w:val="nil"/>
              <w:left w:val="single" w:sz="4" w:space="0" w:color="auto"/>
              <w:bottom w:val="single" w:sz="4" w:space="0" w:color="auto"/>
              <w:right w:val="single" w:sz="4" w:space="0" w:color="auto"/>
            </w:tcBorders>
            <w:vAlign w:val="center"/>
          </w:tcPr>
          <w:p w:rsidR="00174EBF" w:rsidRPr="00BE4B37" w:rsidRDefault="00174EBF" w:rsidP="000470F6">
            <w:pPr>
              <w:rPr>
                <w:sz w:val="20"/>
                <w:szCs w:val="20"/>
              </w:rPr>
            </w:pPr>
          </w:p>
        </w:tc>
        <w:tc>
          <w:tcPr>
            <w:tcW w:w="3960" w:type="dxa"/>
            <w:vMerge/>
            <w:tcBorders>
              <w:top w:val="nil"/>
              <w:left w:val="single" w:sz="4" w:space="0" w:color="auto"/>
              <w:bottom w:val="single" w:sz="4" w:space="0" w:color="auto"/>
              <w:right w:val="single" w:sz="4" w:space="0" w:color="auto"/>
            </w:tcBorders>
            <w:vAlign w:val="center"/>
          </w:tcPr>
          <w:p w:rsidR="00174EBF" w:rsidRPr="00BE4B37" w:rsidRDefault="00174EBF"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r>
      <w:tr w:rsidR="00174EBF" w:rsidRPr="00BE4B37">
        <w:trPr>
          <w:trHeight w:val="255"/>
        </w:trPr>
        <w:tc>
          <w:tcPr>
            <w:tcW w:w="740" w:type="dxa"/>
            <w:vMerge/>
            <w:tcBorders>
              <w:top w:val="nil"/>
              <w:left w:val="single" w:sz="4" w:space="0" w:color="auto"/>
              <w:bottom w:val="single" w:sz="4" w:space="0" w:color="auto"/>
              <w:right w:val="single" w:sz="4" w:space="0" w:color="auto"/>
            </w:tcBorders>
            <w:vAlign w:val="center"/>
          </w:tcPr>
          <w:p w:rsidR="00174EBF" w:rsidRPr="00BE4B37" w:rsidRDefault="00174EBF" w:rsidP="000470F6">
            <w:pPr>
              <w:rPr>
                <w:sz w:val="20"/>
                <w:szCs w:val="20"/>
              </w:rPr>
            </w:pPr>
          </w:p>
        </w:tc>
        <w:tc>
          <w:tcPr>
            <w:tcW w:w="3960" w:type="dxa"/>
            <w:vMerge w:val="restart"/>
            <w:tcBorders>
              <w:top w:val="nil"/>
              <w:left w:val="single" w:sz="4" w:space="0" w:color="auto"/>
              <w:bottom w:val="single" w:sz="4" w:space="0" w:color="auto"/>
              <w:right w:val="single" w:sz="4" w:space="0" w:color="auto"/>
            </w:tcBorders>
            <w:shd w:val="clear" w:color="auto" w:fill="auto"/>
            <w:vAlign w:val="bottom"/>
          </w:tcPr>
          <w:p w:rsidR="00174EBF" w:rsidRPr="00BE4B37" w:rsidRDefault="00174EBF" w:rsidP="000470F6">
            <w:pPr>
              <w:rPr>
                <w:sz w:val="20"/>
                <w:szCs w:val="20"/>
              </w:rPr>
            </w:pPr>
            <w:r w:rsidRPr="00BE4B37">
              <w:rPr>
                <w:sz w:val="20"/>
                <w:szCs w:val="20"/>
              </w:rPr>
              <w:t>в том числе минеральных вод</w:t>
            </w:r>
          </w:p>
        </w:tc>
        <w:tc>
          <w:tcPr>
            <w:tcW w:w="154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r>
      <w:tr w:rsidR="00174EBF" w:rsidRPr="00BE4B37">
        <w:trPr>
          <w:trHeight w:val="255"/>
        </w:trPr>
        <w:tc>
          <w:tcPr>
            <w:tcW w:w="740" w:type="dxa"/>
            <w:vMerge/>
            <w:tcBorders>
              <w:top w:val="nil"/>
              <w:left w:val="single" w:sz="4" w:space="0" w:color="auto"/>
              <w:bottom w:val="single" w:sz="4" w:space="0" w:color="auto"/>
              <w:right w:val="single" w:sz="4" w:space="0" w:color="auto"/>
            </w:tcBorders>
            <w:vAlign w:val="center"/>
          </w:tcPr>
          <w:p w:rsidR="00174EBF" w:rsidRPr="00BE4B37" w:rsidRDefault="00174EBF" w:rsidP="000470F6">
            <w:pPr>
              <w:rPr>
                <w:sz w:val="20"/>
                <w:szCs w:val="20"/>
              </w:rPr>
            </w:pPr>
          </w:p>
        </w:tc>
        <w:tc>
          <w:tcPr>
            <w:tcW w:w="3960" w:type="dxa"/>
            <w:vMerge/>
            <w:tcBorders>
              <w:top w:val="nil"/>
              <w:left w:val="single" w:sz="4" w:space="0" w:color="auto"/>
              <w:bottom w:val="single" w:sz="4" w:space="0" w:color="auto"/>
              <w:right w:val="single" w:sz="4" w:space="0" w:color="auto"/>
            </w:tcBorders>
            <w:vAlign w:val="center"/>
          </w:tcPr>
          <w:p w:rsidR="00174EBF" w:rsidRPr="00BE4B37" w:rsidRDefault="00174EBF"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r>
      <w:tr w:rsidR="00174EBF" w:rsidRPr="00BE4B37">
        <w:trPr>
          <w:trHeight w:val="255"/>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3.3</w:t>
            </w:r>
          </w:p>
        </w:tc>
        <w:tc>
          <w:tcPr>
            <w:tcW w:w="3960" w:type="dxa"/>
            <w:vMerge w:val="restart"/>
            <w:tcBorders>
              <w:top w:val="nil"/>
              <w:left w:val="single" w:sz="4" w:space="0" w:color="auto"/>
              <w:bottom w:val="single" w:sz="4" w:space="0" w:color="auto"/>
              <w:right w:val="single" w:sz="4" w:space="0" w:color="auto"/>
            </w:tcBorders>
            <w:shd w:val="clear" w:color="auto" w:fill="auto"/>
            <w:noWrap/>
            <w:vAlign w:val="bottom"/>
          </w:tcPr>
          <w:p w:rsidR="00174EBF" w:rsidRPr="00BE4B37" w:rsidRDefault="00174EBF" w:rsidP="000470F6">
            <w:pPr>
              <w:rPr>
                <w:sz w:val="20"/>
                <w:szCs w:val="20"/>
              </w:rPr>
            </w:pPr>
            <w:r w:rsidRPr="00BE4B37">
              <w:rPr>
                <w:sz w:val="20"/>
                <w:szCs w:val="20"/>
              </w:rPr>
              <w:t>на нужды сельского хозяйства</w:t>
            </w:r>
          </w:p>
        </w:tc>
        <w:tc>
          <w:tcPr>
            <w:tcW w:w="154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r>
      <w:tr w:rsidR="00174EBF" w:rsidRPr="00BE4B37">
        <w:trPr>
          <w:trHeight w:val="255"/>
        </w:trPr>
        <w:tc>
          <w:tcPr>
            <w:tcW w:w="740" w:type="dxa"/>
            <w:vMerge/>
            <w:tcBorders>
              <w:top w:val="nil"/>
              <w:left w:val="single" w:sz="4" w:space="0" w:color="auto"/>
              <w:bottom w:val="single" w:sz="4" w:space="0" w:color="auto"/>
              <w:right w:val="single" w:sz="4" w:space="0" w:color="auto"/>
            </w:tcBorders>
            <w:vAlign w:val="center"/>
          </w:tcPr>
          <w:p w:rsidR="00174EBF" w:rsidRPr="00BE4B37" w:rsidRDefault="00174EBF" w:rsidP="000470F6">
            <w:pPr>
              <w:rPr>
                <w:sz w:val="20"/>
                <w:szCs w:val="20"/>
              </w:rPr>
            </w:pPr>
          </w:p>
        </w:tc>
        <w:tc>
          <w:tcPr>
            <w:tcW w:w="3960" w:type="dxa"/>
            <w:vMerge/>
            <w:tcBorders>
              <w:top w:val="nil"/>
              <w:left w:val="single" w:sz="4" w:space="0" w:color="auto"/>
              <w:bottom w:val="single" w:sz="4" w:space="0" w:color="auto"/>
              <w:right w:val="single" w:sz="4" w:space="0" w:color="auto"/>
            </w:tcBorders>
            <w:vAlign w:val="center"/>
          </w:tcPr>
          <w:p w:rsidR="00174EBF" w:rsidRPr="00BE4B37" w:rsidRDefault="00174EBF"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174EBF" w:rsidRPr="00BE4B37" w:rsidRDefault="00174EBF" w:rsidP="000470F6">
            <w:pPr>
              <w:jc w:val="center"/>
              <w:rPr>
                <w:sz w:val="20"/>
                <w:szCs w:val="20"/>
              </w:rPr>
            </w:pPr>
            <w:r w:rsidRPr="00BE4B37">
              <w:rPr>
                <w:sz w:val="20"/>
                <w:szCs w:val="20"/>
              </w:rPr>
              <w:t> </w:t>
            </w:r>
          </w:p>
        </w:tc>
      </w:tr>
    </w:tbl>
    <w:p w:rsidR="000470F6" w:rsidRPr="00BE4B37" w:rsidRDefault="000470F6"/>
    <w:tbl>
      <w:tblPr>
        <w:tblW w:w="14900" w:type="dxa"/>
        <w:tblInd w:w="88" w:type="dxa"/>
        <w:tblLook w:val="0000" w:firstRow="0" w:lastRow="0" w:firstColumn="0" w:lastColumn="0" w:noHBand="0" w:noVBand="0"/>
      </w:tblPr>
      <w:tblGrid>
        <w:gridCol w:w="740"/>
        <w:gridCol w:w="3960"/>
        <w:gridCol w:w="1540"/>
        <w:gridCol w:w="1580"/>
        <w:gridCol w:w="1200"/>
        <w:gridCol w:w="1320"/>
        <w:gridCol w:w="1200"/>
        <w:gridCol w:w="1200"/>
        <w:gridCol w:w="960"/>
        <w:gridCol w:w="1200"/>
      </w:tblGrid>
      <w:tr w:rsidR="000470F6" w:rsidRPr="00BE4B37">
        <w:trPr>
          <w:trHeight w:val="255"/>
        </w:trPr>
        <w:tc>
          <w:tcPr>
            <w:tcW w:w="740" w:type="dxa"/>
            <w:tcBorders>
              <w:top w:val="single" w:sz="4" w:space="0" w:color="auto"/>
              <w:left w:val="single" w:sz="4" w:space="0" w:color="auto"/>
              <w:bottom w:val="single" w:sz="4" w:space="0" w:color="auto"/>
              <w:right w:val="single" w:sz="4" w:space="0" w:color="auto"/>
            </w:tcBorders>
            <w:vAlign w:val="bottom"/>
          </w:tcPr>
          <w:p w:rsidR="000470F6" w:rsidRPr="00BE4B37" w:rsidRDefault="000470F6" w:rsidP="000470F6">
            <w:pPr>
              <w:jc w:val="center"/>
              <w:rPr>
                <w:b/>
                <w:sz w:val="20"/>
                <w:szCs w:val="20"/>
              </w:rPr>
            </w:pPr>
            <w:r w:rsidRPr="00BE4B37">
              <w:rPr>
                <w:b/>
                <w:sz w:val="20"/>
                <w:szCs w:val="20"/>
              </w:rPr>
              <w:t>1</w:t>
            </w:r>
          </w:p>
        </w:tc>
        <w:tc>
          <w:tcPr>
            <w:tcW w:w="3960" w:type="dxa"/>
            <w:tcBorders>
              <w:top w:val="single" w:sz="4" w:space="0" w:color="auto"/>
              <w:left w:val="single" w:sz="4" w:space="0" w:color="auto"/>
              <w:bottom w:val="single" w:sz="4" w:space="0" w:color="auto"/>
              <w:right w:val="single" w:sz="4" w:space="0" w:color="auto"/>
            </w:tcBorders>
            <w:vAlign w:val="bottom"/>
          </w:tcPr>
          <w:p w:rsidR="000470F6" w:rsidRPr="00BE4B37" w:rsidRDefault="000470F6" w:rsidP="000470F6">
            <w:pPr>
              <w:jc w:val="center"/>
              <w:rPr>
                <w:b/>
                <w:sz w:val="20"/>
                <w:szCs w:val="20"/>
              </w:rPr>
            </w:pPr>
            <w:r w:rsidRPr="00BE4B37">
              <w:rPr>
                <w:b/>
                <w:sz w:val="20"/>
                <w:szCs w:val="20"/>
              </w:rPr>
              <w:t>2</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3</w:t>
            </w:r>
          </w:p>
        </w:tc>
        <w:tc>
          <w:tcPr>
            <w:tcW w:w="1580" w:type="dxa"/>
            <w:tcBorders>
              <w:top w:val="single" w:sz="4" w:space="0" w:color="auto"/>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4</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5</w:t>
            </w:r>
          </w:p>
        </w:tc>
        <w:tc>
          <w:tcPr>
            <w:tcW w:w="1320" w:type="dxa"/>
            <w:tcBorders>
              <w:top w:val="single" w:sz="4" w:space="0" w:color="auto"/>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6</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7</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8</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9</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10</w:t>
            </w:r>
          </w:p>
        </w:tc>
      </w:tr>
      <w:tr w:rsidR="00785ED8" w:rsidRPr="00BE4B37">
        <w:trPr>
          <w:trHeight w:val="255"/>
        </w:trPr>
        <w:tc>
          <w:tcPr>
            <w:tcW w:w="740" w:type="dxa"/>
            <w:vMerge w:val="restart"/>
            <w:tcBorders>
              <w:top w:val="single" w:sz="4" w:space="0" w:color="auto"/>
              <w:left w:val="single" w:sz="4" w:space="0" w:color="auto"/>
              <w:right w:val="single" w:sz="4" w:space="0" w:color="auto"/>
            </w:tcBorders>
            <w:vAlign w:val="bottom"/>
          </w:tcPr>
          <w:p w:rsidR="00785ED8" w:rsidRPr="00BE4B37" w:rsidRDefault="00785ED8" w:rsidP="000470F6">
            <w:pPr>
              <w:jc w:val="center"/>
              <w:rPr>
                <w:b/>
                <w:sz w:val="20"/>
                <w:szCs w:val="20"/>
              </w:rPr>
            </w:pPr>
          </w:p>
          <w:p w:rsidR="00785ED8" w:rsidRPr="00BE4B37" w:rsidRDefault="00785ED8" w:rsidP="000470F6">
            <w:pPr>
              <w:jc w:val="center"/>
              <w:rPr>
                <w:b/>
                <w:sz w:val="20"/>
                <w:szCs w:val="20"/>
              </w:rPr>
            </w:pPr>
          </w:p>
        </w:tc>
        <w:tc>
          <w:tcPr>
            <w:tcW w:w="3960" w:type="dxa"/>
            <w:vMerge w:val="restart"/>
            <w:tcBorders>
              <w:top w:val="single" w:sz="4" w:space="0" w:color="auto"/>
              <w:left w:val="single" w:sz="4" w:space="0" w:color="auto"/>
              <w:right w:val="single" w:sz="4" w:space="0" w:color="auto"/>
            </w:tcBorders>
            <w:vAlign w:val="bottom"/>
          </w:tcPr>
          <w:p w:rsidR="00785ED8" w:rsidRPr="00BE4B37" w:rsidRDefault="00785ED8" w:rsidP="00361061">
            <w:pPr>
              <w:rPr>
                <w:sz w:val="20"/>
                <w:szCs w:val="20"/>
              </w:rPr>
            </w:pPr>
            <w:r w:rsidRPr="00BE4B37">
              <w:rPr>
                <w:sz w:val="20"/>
                <w:szCs w:val="20"/>
              </w:rPr>
              <w:t>из них подземных вод</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rPr>
                <w:sz w:val="20"/>
                <w:szCs w:val="20"/>
              </w:rPr>
            </w:pPr>
            <w:r w:rsidRPr="00BE4B37">
              <w:rPr>
                <w:sz w:val="20"/>
                <w:szCs w:val="20"/>
              </w:rPr>
              <w:t>куб. м/сутки</w:t>
            </w:r>
          </w:p>
        </w:tc>
        <w:tc>
          <w:tcPr>
            <w:tcW w:w="158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132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r>
      <w:tr w:rsidR="00785ED8" w:rsidRPr="00BE4B37">
        <w:trPr>
          <w:trHeight w:val="255"/>
        </w:trPr>
        <w:tc>
          <w:tcPr>
            <w:tcW w:w="740" w:type="dxa"/>
            <w:vMerge/>
            <w:tcBorders>
              <w:left w:val="single" w:sz="4" w:space="0" w:color="auto"/>
              <w:right w:val="single" w:sz="4" w:space="0" w:color="auto"/>
            </w:tcBorders>
            <w:vAlign w:val="bottom"/>
          </w:tcPr>
          <w:p w:rsidR="00785ED8" w:rsidRPr="00BE4B37" w:rsidRDefault="00785ED8" w:rsidP="000470F6">
            <w:pPr>
              <w:jc w:val="center"/>
              <w:rPr>
                <w:b/>
                <w:sz w:val="20"/>
                <w:szCs w:val="20"/>
              </w:rPr>
            </w:pPr>
          </w:p>
        </w:tc>
        <w:tc>
          <w:tcPr>
            <w:tcW w:w="3960" w:type="dxa"/>
            <w:vMerge/>
            <w:tcBorders>
              <w:left w:val="single" w:sz="4" w:space="0" w:color="auto"/>
              <w:bottom w:val="single" w:sz="4" w:space="0" w:color="auto"/>
              <w:right w:val="single" w:sz="4" w:space="0" w:color="auto"/>
            </w:tcBorders>
            <w:vAlign w:val="center"/>
          </w:tcPr>
          <w:p w:rsidR="00785ED8" w:rsidRPr="00BE4B37" w:rsidRDefault="00785ED8" w:rsidP="00361061">
            <w:pPr>
              <w:rPr>
                <w:sz w:val="20"/>
                <w:szCs w:val="20"/>
              </w:rPr>
            </w:pP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rPr>
                <w:sz w:val="20"/>
                <w:szCs w:val="20"/>
              </w:rPr>
            </w:pPr>
            <w:r w:rsidRPr="00BE4B37">
              <w:rPr>
                <w:sz w:val="20"/>
                <w:szCs w:val="20"/>
              </w:rPr>
              <w:t>тыс. куб. м/год</w:t>
            </w:r>
          </w:p>
        </w:tc>
        <w:tc>
          <w:tcPr>
            <w:tcW w:w="158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132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r>
      <w:tr w:rsidR="00785ED8" w:rsidRPr="00BE4B37">
        <w:trPr>
          <w:trHeight w:val="255"/>
        </w:trPr>
        <w:tc>
          <w:tcPr>
            <w:tcW w:w="740" w:type="dxa"/>
            <w:vMerge/>
            <w:tcBorders>
              <w:left w:val="single" w:sz="4" w:space="0" w:color="auto"/>
              <w:right w:val="single" w:sz="4" w:space="0" w:color="auto"/>
            </w:tcBorders>
            <w:vAlign w:val="bottom"/>
          </w:tcPr>
          <w:p w:rsidR="00785ED8" w:rsidRPr="00BE4B37" w:rsidRDefault="00785ED8" w:rsidP="000470F6">
            <w:pPr>
              <w:jc w:val="center"/>
              <w:rPr>
                <w:b/>
                <w:sz w:val="20"/>
                <w:szCs w:val="20"/>
              </w:rPr>
            </w:pPr>
          </w:p>
        </w:tc>
        <w:tc>
          <w:tcPr>
            <w:tcW w:w="3960" w:type="dxa"/>
            <w:vMerge w:val="restart"/>
            <w:tcBorders>
              <w:top w:val="single" w:sz="4" w:space="0" w:color="auto"/>
              <w:left w:val="single" w:sz="4" w:space="0" w:color="auto"/>
              <w:right w:val="single" w:sz="4" w:space="0" w:color="auto"/>
            </w:tcBorders>
            <w:vAlign w:val="bottom"/>
          </w:tcPr>
          <w:p w:rsidR="00785ED8" w:rsidRPr="00BE4B37" w:rsidRDefault="00785ED8" w:rsidP="00361061">
            <w:pPr>
              <w:rPr>
                <w:sz w:val="20"/>
                <w:szCs w:val="20"/>
              </w:rPr>
            </w:pPr>
            <w:r w:rsidRPr="00BE4B37">
              <w:rPr>
                <w:sz w:val="20"/>
                <w:szCs w:val="20"/>
              </w:rPr>
              <w:t>в том числе минеральных вод</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rPr>
                <w:sz w:val="20"/>
                <w:szCs w:val="20"/>
              </w:rPr>
            </w:pPr>
            <w:r w:rsidRPr="00BE4B37">
              <w:rPr>
                <w:sz w:val="20"/>
                <w:szCs w:val="20"/>
              </w:rPr>
              <w:t>куб. м/сутки</w:t>
            </w:r>
          </w:p>
        </w:tc>
        <w:tc>
          <w:tcPr>
            <w:tcW w:w="158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132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r>
      <w:tr w:rsidR="00785ED8" w:rsidRPr="00BE4B37">
        <w:trPr>
          <w:trHeight w:val="255"/>
        </w:trPr>
        <w:tc>
          <w:tcPr>
            <w:tcW w:w="740" w:type="dxa"/>
            <w:vMerge/>
            <w:tcBorders>
              <w:left w:val="single" w:sz="4" w:space="0" w:color="auto"/>
              <w:bottom w:val="single" w:sz="4" w:space="0" w:color="auto"/>
              <w:right w:val="single" w:sz="4" w:space="0" w:color="auto"/>
            </w:tcBorders>
            <w:vAlign w:val="bottom"/>
          </w:tcPr>
          <w:p w:rsidR="00785ED8" w:rsidRPr="00BE4B37" w:rsidRDefault="00785ED8" w:rsidP="000470F6">
            <w:pPr>
              <w:jc w:val="center"/>
              <w:rPr>
                <w:b/>
                <w:sz w:val="20"/>
                <w:szCs w:val="20"/>
              </w:rPr>
            </w:pPr>
          </w:p>
        </w:tc>
        <w:tc>
          <w:tcPr>
            <w:tcW w:w="3960" w:type="dxa"/>
            <w:vMerge/>
            <w:tcBorders>
              <w:left w:val="single" w:sz="4" w:space="0" w:color="auto"/>
              <w:bottom w:val="single" w:sz="4" w:space="0" w:color="auto"/>
              <w:right w:val="single" w:sz="4" w:space="0" w:color="auto"/>
            </w:tcBorders>
            <w:vAlign w:val="center"/>
          </w:tcPr>
          <w:p w:rsidR="00785ED8" w:rsidRPr="00BE4B37" w:rsidRDefault="00785ED8" w:rsidP="00361061">
            <w:pPr>
              <w:rPr>
                <w:sz w:val="20"/>
                <w:szCs w:val="20"/>
              </w:rPr>
            </w:pP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rPr>
                <w:sz w:val="20"/>
                <w:szCs w:val="20"/>
              </w:rPr>
            </w:pPr>
            <w:r w:rsidRPr="00BE4B37">
              <w:rPr>
                <w:sz w:val="20"/>
                <w:szCs w:val="20"/>
              </w:rPr>
              <w:t>тыс. куб. м/год</w:t>
            </w:r>
          </w:p>
        </w:tc>
        <w:tc>
          <w:tcPr>
            <w:tcW w:w="158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132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r>
      <w:tr w:rsidR="00785ED8" w:rsidRPr="00BE4B37">
        <w:trPr>
          <w:trHeight w:val="255"/>
        </w:trPr>
        <w:tc>
          <w:tcPr>
            <w:tcW w:w="740" w:type="dxa"/>
            <w:vMerge w:val="restart"/>
            <w:tcBorders>
              <w:top w:val="nil"/>
              <w:left w:val="single" w:sz="4" w:space="0" w:color="auto"/>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3.4</w:t>
            </w:r>
          </w:p>
        </w:tc>
        <w:tc>
          <w:tcPr>
            <w:tcW w:w="3960" w:type="dxa"/>
            <w:vMerge w:val="restart"/>
            <w:tcBorders>
              <w:top w:val="nil"/>
              <w:left w:val="single" w:sz="4" w:space="0" w:color="auto"/>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на нужды промышленности</w:t>
            </w: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10,4</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199,2</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154,9</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158,2</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158,2</w:t>
            </w:r>
          </w:p>
        </w:tc>
        <w:tc>
          <w:tcPr>
            <w:tcW w:w="96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282,0</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319,7</w:t>
            </w:r>
          </w:p>
        </w:tc>
      </w:tr>
      <w:tr w:rsidR="00785ED8" w:rsidRPr="00BE4B37">
        <w:trPr>
          <w:trHeight w:val="255"/>
        </w:trPr>
        <w:tc>
          <w:tcPr>
            <w:tcW w:w="74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396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3,8</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72,7</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56,5</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57,7</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57,7</w:t>
            </w:r>
          </w:p>
        </w:tc>
        <w:tc>
          <w:tcPr>
            <w:tcW w:w="96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102,9</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116,7</w:t>
            </w:r>
          </w:p>
        </w:tc>
      </w:tr>
      <w:tr w:rsidR="00785ED8" w:rsidRPr="00BE4B37">
        <w:trPr>
          <w:trHeight w:val="255"/>
        </w:trPr>
        <w:tc>
          <w:tcPr>
            <w:tcW w:w="74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3960" w:type="dxa"/>
            <w:vMerge w:val="restart"/>
            <w:tcBorders>
              <w:top w:val="nil"/>
              <w:left w:val="single" w:sz="4" w:space="0" w:color="auto"/>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из них подземных вод</w:t>
            </w: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r>
      <w:tr w:rsidR="00785ED8" w:rsidRPr="00BE4B37">
        <w:trPr>
          <w:trHeight w:val="255"/>
        </w:trPr>
        <w:tc>
          <w:tcPr>
            <w:tcW w:w="74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396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r>
      <w:tr w:rsidR="00785ED8" w:rsidRPr="00BE4B37">
        <w:trPr>
          <w:trHeight w:val="255"/>
        </w:trPr>
        <w:tc>
          <w:tcPr>
            <w:tcW w:w="74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3960" w:type="dxa"/>
            <w:vMerge w:val="restart"/>
            <w:tcBorders>
              <w:top w:val="nil"/>
              <w:left w:val="single" w:sz="4" w:space="0" w:color="auto"/>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в том числе минеральных вод</w:t>
            </w: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r>
      <w:tr w:rsidR="00785ED8" w:rsidRPr="00BE4B37">
        <w:trPr>
          <w:trHeight w:val="255"/>
        </w:trPr>
        <w:tc>
          <w:tcPr>
            <w:tcW w:w="74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396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r>
      <w:tr w:rsidR="00785ED8" w:rsidRPr="00BE4B37">
        <w:trPr>
          <w:trHeight w:val="255"/>
        </w:trPr>
        <w:tc>
          <w:tcPr>
            <w:tcW w:w="740" w:type="dxa"/>
            <w:vMerge w:val="restart"/>
            <w:tcBorders>
              <w:top w:val="nil"/>
              <w:left w:val="single" w:sz="4" w:space="0" w:color="auto"/>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3.5</w:t>
            </w:r>
          </w:p>
        </w:tc>
        <w:tc>
          <w:tcPr>
            <w:tcW w:w="3960" w:type="dxa"/>
            <w:vMerge w:val="restart"/>
            <w:tcBorders>
              <w:top w:val="nil"/>
              <w:left w:val="single" w:sz="4" w:space="0" w:color="auto"/>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на энергетические нужды</w:t>
            </w: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r>
      <w:tr w:rsidR="00785ED8" w:rsidRPr="00BE4B37">
        <w:trPr>
          <w:trHeight w:val="255"/>
        </w:trPr>
        <w:tc>
          <w:tcPr>
            <w:tcW w:w="74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396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r>
      <w:tr w:rsidR="00785ED8" w:rsidRPr="00BE4B37">
        <w:trPr>
          <w:trHeight w:val="255"/>
        </w:trPr>
        <w:tc>
          <w:tcPr>
            <w:tcW w:w="74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3960" w:type="dxa"/>
            <w:vMerge w:val="restart"/>
            <w:tcBorders>
              <w:top w:val="nil"/>
              <w:left w:val="single" w:sz="4" w:space="0" w:color="auto"/>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из них подземных вод</w:t>
            </w: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r>
      <w:tr w:rsidR="00785ED8" w:rsidRPr="00BE4B37">
        <w:trPr>
          <w:trHeight w:val="255"/>
        </w:trPr>
        <w:tc>
          <w:tcPr>
            <w:tcW w:w="74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396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r>
      <w:tr w:rsidR="00785ED8" w:rsidRPr="00BE4B37">
        <w:trPr>
          <w:trHeight w:val="255"/>
        </w:trPr>
        <w:tc>
          <w:tcPr>
            <w:tcW w:w="740" w:type="dxa"/>
            <w:vMerge w:val="restart"/>
            <w:tcBorders>
              <w:top w:val="nil"/>
              <w:left w:val="single" w:sz="4" w:space="0" w:color="auto"/>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3.6</w:t>
            </w:r>
          </w:p>
        </w:tc>
        <w:tc>
          <w:tcPr>
            <w:tcW w:w="3960" w:type="dxa"/>
            <w:vMerge w:val="restart"/>
            <w:tcBorders>
              <w:top w:val="nil"/>
              <w:left w:val="single" w:sz="4" w:space="0" w:color="auto"/>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на иные нужды (указать какие)</w:t>
            </w: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r>
      <w:tr w:rsidR="00785ED8" w:rsidRPr="00BE4B37">
        <w:trPr>
          <w:trHeight w:val="255"/>
        </w:trPr>
        <w:tc>
          <w:tcPr>
            <w:tcW w:w="74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396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r>
      <w:tr w:rsidR="00785ED8" w:rsidRPr="00BE4B37">
        <w:trPr>
          <w:trHeight w:val="255"/>
        </w:trPr>
        <w:tc>
          <w:tcPr>
            <w:tcW w:w="74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3960" w:type="dxa"/>
            <w:vMerge w:val="restart"/>
            <w:tcBorders>
              <w:top w:val="nil"/>
              <w:left w:val="single" w:sz="4" w:space="0" w:color="auto"/>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из них подземных вод</w:t>
            </w: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r>
      <w:tr w:rsidR="00785ED8" w:rsidRPr="00BE4B37">
        <w:trPr>
          <w:trHeight w:val="255"/>
        </w:trPr>
        <w:tc>
          <w:tcPr>
            <w:tcW w:w="74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396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r>
      <w:tr w:rsidR="00785ED8" w:rsidRPr="00BE4B37">
        <w:trPr>
          <w:trHeight w:val="255"/>
        </w:trPr>
        <w:tc>
          <w:tcPr>
            <w:tcW w:w="740" w:type="dxa"/>
            <w:vMerge w:val="restart"/>
            <w:tcBorders>
              <w:top w:val="nil"/>
              <w:left w:val="single" w:sz="4" w:space="0" w:color="auto"/>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4</w:t>
            </w:r>
          </w:p>
        </w:tc>
        <w:tc>
          <w:tcPr>
            <w:tcW w:w="3960" w:type="dxa"/>
            <w:vMerge w:val="restart"/>
            <w:tcBorders>
              <w:top w:val="nil"/>
              <w:left w:val="single" w:sz="4" w:space="0" w:color="auto"/>
              <w:bottom w:val="single" w:sz="4" w:space="0" w:color="auto"/>
              <w:right w:val="single" w:sz="4" w:space="0" w:color="auto"/>
            </w:tcBorders>
            <w:shd w:val="clear" w:color="auto" w:fill="auto"/>
            <w:vAlign w:val="bottom"/>
          </w:tcPr>
          <w:p w:rsidR="00785ED8" w:rsidRPr="00BE4B37" w:rsidRDefault="00785ED8" w:rsidP="000470F6">
            <w:pPr>
              <w:rPr>
                <w:sz w:val="20"/>
                <w:szCs w:val="20"/>
              </w:rPr>
            </w:pPr>
            <w:r w:rsidRPr="00BE4B37">
              <w:rPr>
                <w:sz w:val="20"/>
                <w:szCs w:val="20"/>
              </w:rPr>
              <w:t>Передача воды потребителям - всего</w:t>
            </w: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r>
      <w:tr w:rsidR="00785ED8" w:rsidRPr="00BE4B37">
        <w:trPr>
          <w:trHeight w:val="255"/>
        </w:trPr>
        <w:tc>
          <w:tcPr>
            <w:tcW w:w="74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396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r>
      <w:tr w:rsidR="00785ED8" w:rsidRPr="00BE4B37">
        <w:trPr>
          <w:trHeight w:val="255"/>
        </w:trPr>
        <w:tc>
          <w:tcPr>
            <w:tcW w:w="740" w:type="dxa"/>
            <w:vMerge w:val="restart"/>
            <w:tcBorders>
              <w:top w:val="nil"/>
              <w:left w:val="single" w:sz="4" w:space="0" w:color="auto"/>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4.1</w:t>
            </w:r>
          </w:p>
        </w:tc>
        <w:tc>
          <w:tcPr>
            <w:tcW w:w="3960" w:type="dxa"/>
            <w:vMerge w:val="restart"/>
            <w:tcBorders>
              <w:top w:val="nil"/>
              <w:left w:val="single" w:sz="4" w:space="0" w:color="auto"/>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В том числе подземных вод</w:t>
            </w: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куб. м/сутки</w:t>
            </w:r>
          </w:p>
        </w:tc>
        <w:tc>
          <w:tcPr>
            <w:tcW w:w="1580" w:type="dxa"/>
            <w:tcBorders>
              <w:top w:val="nil"/>
              <w:left w:val="nil"/>
              <w:bottom w:val="nil"/>
              <w:right w:val="nil"/>
            </w:tcBorders>
            <w:shd w:val="clear" w:color="auto" w:fill="auto"/>
            <w:noWrap/>
            <w:vAlign w:val="bottom"/>
          </w:tcPr>
          <w:p w:rsidR="00785ED8" w:rsidRPr="00BE4B37" w:rsidRDefault="00785ED8" w:rsidP="000470F6">
            <w:pPr>
              <w:rPr>
                <w:sz w:val="20"/>
                <w:szCs w:val="20"/>
              </w:rPr>
            </w:pPr>
          </w:p>
        </w:tc>
        <w:tc>
          <w:tcPr>
            <w:tcW w:w="1200" w:type="dxa"/>
            <w:tcBorders>
              <w:top w:val="nil"/>
              <w:left w:val="single" w:sz="4" w:space="0" w:color="auto"/>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r>
      <w:tr w:rsidR="00785ED8" w:rsidRPr="00BE4B37">
        <w:trPr>
          <w:trHeight w:val="255"/>
        </w:trPr>
        <w:tc>
          <w:tcPr>
            <w:tcW w:w="74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396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тыс. куб. м/год</w:t>
            </w:r>
          </w:p>
        </w:tc>
        <w:tc>
          <w:tcPr>
            <w:tcW w:w="158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r>
      <w:tr w:rsidR="00785ED8" w:rsidRPr="00BE4B37">
        <w:trPr>
          <w:trHeight w:val="255"/>
        </w:trPr>
        <w:tc>
          <w:tcPr>
            <w:tcW w:w="740" w:type="dxa"/>
            <w:vMerge w:val="restart"/>
            <w:tcBorders>
              <w:top w:val="nil"/>
              <w:left w:val="single" w:sz="4" w:space="0" w:color="auto"/>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5</w:t>
            </w:r>
          </w:p>
        </w:tc>
        <w:tc>
          <w:tcPr>
            <w:tcW w:w="3960" w:type="dxa"/>
            <w:vMerge w:val="restart"/>
            <w:tcBorders>
              <w:top w:val="nil"/>
              <w:left w:val="single" w:sz="4" w:space="0" w:color="auto"/>
              <w:bottom w:val="single" w:sz="4" w:space="0" w:color="auto"/>
              <w:right w:val="single" w:sz="4" w:space="0" w:color="auto"/>
            </w:tcBorders>
            <w:shd w:val="clear" w:color="auto" w:fill="auto"/>
            <w:vAlign w:val="bottom"/>
          </w:tcPr>
          <w:p w:rsidR="00785ED8" w:rsidRPr="00BE4B37" w:rsidRDefault="00785ED8" w:rsidP="000470F6">
            <w:pPr>
              <w:rPr>
                <w:sz w:val="20"/>
                <w:szCs w:val="20"/>
              </w:rPr>
            </w:pPr>
            <w:r w:rsidRPr="00BE4B37">
              <w:rPr>
                <w:sz w:val="20"/>
                <w:szCs w:val="20"/>
              </w:rPr>
              <w:t>Расход воды в системах оборотного водоснабжения</w:t>
            </w: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3,4</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3,3</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3,3</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3,3</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3,3</w:t>
            </w:r>
          </w:p>
        </w:tc>
        <w:tc>
          <w:tcPr>
            <w:tcW w:w="96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3,3</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3,3</w:t>
            </w:r>
          </w:p>
        </w:tc>
      </w:tr>
      <w:tr w:rsidR="00785ED8" w:rsidRPr="00BE4B37">
        <w:trPr>
          <w:trHeight w:val="255"/>
        </w:trPr>
        <w:tc>
          <w:tcPr>
            <w:tcW w:w="74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396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1,2</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1,2</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1,2</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1,2</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1,2</w:t>
            </w:r>
          </w:p>
        </w:tc>
        <w:tc>
          <w:tcPr>
            <w:tcW w:w="96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1,2</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1,2</w:t>
            </w:r>
          </w:p>
        </w:tc>
      </w:tr>
      <w:tr w:rsidR="00785ED8" w:rsidRPr="00BE4B37">
        <w:trPr>
          <w:trHeight w:val="255"/>
        </w:trPr>
        <w:tc>
          <w:tcPr>
            <w:tcW w:w="740" w:type="dxa"/>
            <w:vMerge w:val="restart"/>
            <w:tcBorders>
              <w:top w:val="nil"/>
              <w:left w:val="single" w:sz="4" w:space="0" w:color="auto"/>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6</w:t>
            </w:r>
          </w:p>
        </w:tc>
        <w:tc>
          <w:tcPr>
            <w:tcW w:w="3960" w:type="dxa"/>
            <w:vMerge w:val="restart"/>
            <w:tcBorders>
              <w:top w:val="nil"/>
              <w:left w:val="single" w:sz="4" w:space="0" w:color="auto"/>
              <w:bottom w:val="single" w:sz="4" w:space="0" w:color="auto"/>
              <w:right w:val="single" w:sz="4" w:space="0" w:color="auto"/>
            </w:tcBorders>
            <w:shd w:val="clear" w:color="auto" w:fill="auto"/>
            <w:vAlign w:val="bottom"/>
          </w:tcPr>
          <w:p w:rsidR="00785ED8" w:rsidRPr="00BE4B37" w:rsidRDefault="00785ED8" w:rsidP="000470F6">
            <w:pPr>
              <w:rPr>
                <w:sz w:val="20"/>
                <w:szCs w:val="20"/>
              </w:rPr>
            </w:pPr>
            <w:r w:rsidRPr="00BE4B37">
              <w:rPr>
                <w:sz w:val="20"/>
                <w:szCs w:val="20"/>
              </w:rPr>
              <w:t>Расход воды в системах повто</w:t>
            </w:r>
            <w:r w:rsidRPr="00BE4B37">
              <w:rPr>
                <w:sz w:val="20"/>
                <w:szCs w:val="20"/>
              </w:rPr>
              <w:t>р</w:t>
            </w:r>
            <w:r w:rsidRPr="00BE4B37">
              <w:rPr>
                <w:sz w:val="20"/>
                <w:szCs w:val="20"/>
              </w:rPr>
              <w:t>но-последовательного вод</w:t>
            </w:r>
            <w:r w:rsidRPr="00BE4B37">
              <w:rPr>
                <w:sz w:val="20"/>
                <w:szCs w:val="20"/>
              </w:rPr>
              <w:t>о</w:t>
            </w:r>
            <w:r w:rsidRPr="00BE4B37">
              <w:rPr>
                <w:sz w:val="20"/>
                <w:szCs w:val="20"/>
              </w:rPr>
              <w:t>снабжения</w:t>
            </w: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r>
      <w:tr w:rsidR="00785ED8" w:rsidRPr="00BE4B37">
        <w:trPr>
          <w:trHeight w:val="255"/>
        </w:trPr>
        <w:tc>
          <w:tcPr>
            <w:tcW w:w="74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396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r>
      <w:tr w:rsidR="00785ED8" w:rsidRPr="00BE4B37">
        <w:trPr>
          <w:trHeight w:val="255"/>
        </w:trPr>
        <w:tc>
          <w:tcPr>
            <w:tcW w:w="740" w:type="dxa"/>
            <w:vMerge w:val="restart"/>
            <w:tcBorders>
              <w:top w:val="nil"/>
              <w:left w:val="single" w:sz="4" w:space="0" w:color="auto"/>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7</w:t>
            </w:r>
          </w:p>
        </w:tc>
        <w:tc>
          <w:tcPr>
            <w:tcW w:w="3960" w:type="dxa"/>
            <w:vMerge w:val="restart"/>
            <w:tcBorders>
              <w:top w:val="nil"/>
              <w:left w:val="single" w:sz="4" w:space="0" w:color="auto"/>
              <w:bottom w:val="single" w:sz="4" w:space="0" w:color="auto"/>
              <w:right w:val="single" w:sz="4" w:space="0" w:color="auto"/>
            </w:tcBorders>
            <w:shd w:val="clear" w:color="auto" w:fill="auto"/>
            <w:vAlign w:val="bottom"/>
          </w:tcPr>
          <w:p w:rsidR="00785ED8" w:rsidRPr="00BE4B37" w:rsidRDefault="00785ED8" w:rsidP="000470F6">
            <w:pPr>
              <w:rPr>
                <w:sz w:val="20"/>
                <w:szCs w:val="20"/>
              </w:rPr>
            </w:pPr>
            <w:r w:rsidRPr="00BE4B37">
              <w:rPr>
                <w:sz w:val="20"/>
                <w:szCs w:val="20"/>
              </w:rPr>
              <w:t>Потери и неучтенные расходы в</w:t>
            </w:r>
            <w:r w:rsidRPr="00BE4B37">
              <w:rPr>
                <w:sz w:val="20"/>
                <w:szCs w:val="20"/>
              </w:rPr>
              <w:t>о</w:t>
            </w:r>
            <w:r w:rsidRPr="00BE4B37">
              <w:rPr>
                <w:sz w:val="20"/>
                <w:szCs w:val="20"/>
              </w:rPr>
              <w:t>ды - всего</w:t>
            </w: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r>
      <w:tr w:rsidR="00785ED8" w:rsidRPr="00BE4B37">
        <w:trPr>
          <w:trHeight w:val="255"/>
        </w:trPr>
        <w:tc>
          <w:tcPr>
            <w:tcW w:w="74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396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r>
      <w:tr w:rsidR="00785ED8" w:rsidRPr="00BE4B37">
        <w:trPr>
          <w:trHeight w:val="255"/>
        </w:trPr>
        <w:tc>
          <w:tcPr>
            <w:tcW w:w="740" w:type="dxa"/>
            <w:vMerge w:val="restart"/>
            <w:tcBorders>
              <w:top w:val="nil"/>
              <w:left w:val="single" w:sz="4" w:space="0" w:color="auto"/>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7.1</w:t>
            </w:r>
          </w:p>
        </w:tc>
        <w:tc>
          <w:tcPr>
            <w:tcW w:w="3960" w:type="dxa"/>
            <w:vMerge w:val="restart"/>
            <w:tcBorders>
              <w:top w:val="nil"/>
              <w:left w:val="single" w:sz="4" w:space="0" w:color="auto"/>
              <w:bottom w:val="single" w:sz="4" w:space="0" w:color="auto"/>
              <w:right w:val="single" w:sz="4" w:space="0" w:color="auto"/>
            </w:tcBorders>
            <w:shd w:val="clear" w:color="auto" w:fill="auto"/>
            <w:vAlign w:val="bottom"/>
          </w:tcPr>
          <w:p w:rsidR="00785ED8" w:rsidRPr="00BE4B37" w:rsidRDefault="00785ED8" w:rsidP="000470F6">
            <w:pPr>
              <w:rPr>
                <w:sz w:val="20"/>
                <w:szCs w:val="20"/>
              </w:rPr>
            </w:pPr>
            <w:r w:rsidRPr="00BE4B37">
              <w:rPr>
                <w:sz w:val="20"/>
                <w:szCs w:val="20"/>
              </w:rPr>
              <w:t>В том числе при транспортировке</w:t>
            </w: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r>
      <w:tr w:rsidR="00785ED8" w:rsidRPr="00BE4B37">
        <w:trPr>
          <w:trHeight w:val="255"/>
        </w:trPr>
        <w:tc>
          <w:tcPr>
            <w:tcW w:w="74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396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r>
      <w:tr w:rsidR="00785ED8" w:rsidRPr="00BE4B37">
        <w:trPr>
          <w:trHeight w:val="255"/>
        </w:trPr>
        <w:tc>
          <w:tcPr>
            <w:tcW w:w="740" w:type="dxa"/>
            <w:vMerge w:val="restart"/>
            <w:tcBorders>
              <w:top w:val="nil"/>
              <w:left w:val="single" w:sz="4" w:space="0" w:color="auto"/>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8</w:t>
            </w:r>
          </w:p>
        </w:tc>
        <w:tc>
          <w:tcPr>
            <w:tcW w:w="3960" w:type="dxa"/>
            <w:vMerge w:val="restart"/>
            <w:tcBorders>
              <w:top w:val="nil"/>
              <w:left w:val="single" w:sz="4" w:space="0" w:color="auto"/>
              <w:bottom w:val="single" w:sz="4" w:space="0" w:color="auto"/>
              <w:right w:val="single" w:sz="4" w:space="0" w:color="auto"/>
            </w:tcBorders>
            <w:shd w:val="clear" w:color="auto" w:fill="auto"/>
            <w:vAlign w:val="bottom"/>
          </w:tcPr>
          <w:p w:rsidR="00785ED8" w:rsidRPr="00BE4B37" w:rsidRDefault="00785ED8" w:rsidP="000470F6">
            <w:pPr>
              <w:rPr>
                <w:sz w:val="20"/>
                <w:szCs w:val="20"/>
              </w:rPr>
            </w:pPr>
            <w:r w:rsidRPr="00BE4B37">
              <w:rPr>
                <w:sz w:val="20"/>
                <w:szCs w:val="20"/>
              </w:rPr>
              <w:t>Безвозвратное водопотребление</w:t>
            </w: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3,8</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14,5</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9,6</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9,6</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9,9</w:t>
            </w:r>
          </w:p>
        </w:tc>
        <w:tc>
          <w:tcPr>
            <w:tcW w:w="96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12,1</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12,6</w:t>
            </w:r>
          </w:p>
        </w:tc>
      </w:tr>
      <w:tr w:rsidR="00785ED8" w:rsidRPr="00BE4B37">
        <w:trPr>
          <w:trHeight w:val="255"/>
        </w:trPr>
        <w:tc>
          <w:tcPr>
            <w:tcW w:w="74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396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1,4</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5,3</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3,5</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3,5</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3,6</w:t>
            </w:r>
          </w:p>
        </w:tc>
        <w:tc>
          <w:tcPr>
            <w:tcW w:w="96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4,4</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4,6</w:t>
            </w:r>
          </w:p>
        </w:tc>
      </w:tr>
    </w:tbl>
    <w:p w:rsidR="000470F6" w:rsidRPr="00BE4B37" w:rsidRDefault="000470F6"/>
    <w:p w:rsidR="00785ED8" w:rsidRPr="00BE4B37" w:rsidRDefault="00785ED8"/>
    <w:tbl>
      <w:tblPr>
        <w:tblW w:w="14900" w:type="dxa"/>
        <w:tblInd w:w="88" w:type="dxa"/>
        <w:tblLook w:val="0000" w:firstRow="0" w:lastRow="0" w:firstColumn="0" w:lastColumn="0" w:noHBand="0" w:noVBand="0"/>
      </w:tblPr>
      <w:tblGrid>
        <w:gridCol w:w="960"/>
        <w:gridCol w:w="3380"/>
        <w:gridCol w:w="1540"/>
        <w:gridCol w:w="1580"/>
        <w:gridCol w:w="1200"/>
        <w:gridCol w:w="1320"/>
        <w:gridCol w:w="1200"/>
        <w:gridCol w:w="1200"/>
        <w:gridCol w:w="1200"/>
        <w:gridCol w:w="1320"/>
      </w:tblGrid>
      <w:tr w:rsidR="000470F6" w:rsidRPr="00BE4B37">
        <w:trPr>
          <w:trHeight w:val="255"/>
        </w:trPr>
        <w:tc>
          <w:tcPr>
            <w:tcW w:w="960" w:type="dxa"/>
            <w:tcBorders>
              <w:top w:val="single" w:sz="4" w:space="0" w:color="auto"/>
              <w:left w:val="single" w:sz="4" w:space="0" w:color="auto"/>
              <w:bottom w:val="single" w:sz="4" w:space="0" w:color="auto"/>
              <w:right w:val="single" w:sz="4" w:space="0" w:color="auto"/>
            </w:tcBorders>
            <w:vAlign w:val="bottom"/>
          </w:tcPr>
          <w:p w:rsidR="000470F6" w:rsidRPr="00BE4B37" w:rsidRDefault="000470F6" w:rsidP="000470F6">
            <w:pPr>
              <w:jc w:val="center"/>
              <w:rPr>
                <w:b/>
                <w:sz w:val="20"/>
                <w:szCs w:val="20"/>
              </w:rPr>
            </w:pPr>
            <w:r w:rsidRPr="00BE4B37">
              <w:rPr>
                <w:b/>
                <w:sz w:val="20"/>
                <w:szCs w:val="20"/>
              </w:rPr>
              <w:lastRenderedPageBreak/>
              <w:t>1</w:t>
            </w:r>
          </w:p>
        </w:tc>
        <w:tc>
          <w:tcPr>
            <w:tcW w:w="3380" w:type="dxa"/>
            <w:tcBorders>
              <w:top w:val="single" w:sz="4" w:space="0" w:color="auto"/>
              <w:left w:val="single" w:sz="4" w:space="0" w:color="auto"/>
              <w:bottom w:val="single" w:sz="4" w:space="0" w:color="auto"/>
              <w:right w:val="single" w:sz="4" w:space="0" w:color="auto"/>
            </w:tcBorders>
            <w:vAlign w:val="bottom"/>
          </w:tcPr>
          <w:p w:rsidR="000470F6" w:rsidRPr="00BE4B37" w:rsidRDefault="000470F6" w:rsidP="000470F6">
            <w:pPr>
              <w:jc w:val="center"/>
              <w:rPr>
                <w:b/>
                <w:sz w:val="20"/>
                <w:szCs w:val="20"/>
              </w:rPr>
            </w:pPr>
            <w:r w:rsidRPr="00BE4B37">
              <w:rPr>
                <w:b/>
                <w:sz w:val="20"/>
                <w:szCs w:val="20"/>
              </w:rPr>
              <w:t>2</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3</w:t>
            </w:r>
          </w:p>
        </w:tc>
        <w:tc>
          <w:tcPr>
            <w:tcW w:w="1580" w:type="dxa"/>
            <w:tcBorders>
              <w:top w:val="single" w:sz="4" w:space="0" w:color="auto"/>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4</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5</w:t>
            </w:r>
          </w:p>
        </w:tc>
        <w:tc>
          <w:tcPr>
            <w:tcW w:w="1320" w:type="dxa"/>
            <w:tcBorders>
              <w:top w:val="single" w:sz="4" w:space="0" w:color="auto"/>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6</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7</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8</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9</w:t>
            </w:r>
          </w:p>
        </w:tc>
        <w:tc>
          <w:tcPr>
            <w:tcW w:w="1320" w:type="dxa"/>
            <w:tcBorders>
              <w:top w:val="single" w:sz="4" w:space="0" w:color="auto"/>
              <w:left w:val="nil"/>
              <w:bottom w:val="single" w:sz="4" w:space="0" w:color="auto"/>
              <w:right w:val="single" w:sz="4" w:space="0" w:color="auto"/>
            </w:tcBorders>
            <w:shd w:val="clear" w:color="auto" w:fill="auto"/>
            <w:noWrap/>
            <w:vAlign w:val="bottom"/>
          </w:tcPr>
          <w:p w:rsidR="000470F6" w:rsidRPr="00BE4B37" w:rsidRDefault="000470F6" w:rsidP="000470F6">
            <w:pPr>
              <w:jc w:val="center"/>
              <w:rPr>
                <w:b/>
                <w:sz w:val="20"/>
                <w:szCs w:val="20"/>
              </w:rPr>
            </w:pPr>
            <w:r w:rsidRPr="00BE4B37">
              <w:rPr>
                <w:b/>
                <w:sz w:val="20"/>
                <w:szCs w:val="20"/>
              </w:rPr>
              <w:t>10</w:t>
            </w:r>
          </w:p>
        </w:tc>
      </w:tr>
      <w:tr w:rsidR="00785ED8" w:rsidRPr="00BE4B37">
        <w:trPr>
          <w:trHeight w:val="255"/>
        </w:trPr>
        <w:tc>
          <w:tcPr>
            <w:tcW w:w="960" w:type="dxa"/>
            <w:vMerge w:val="restart"/>
            <w:tcBorders>
              <w:top w:val="single" w:sz="4" w:space="0" w:color="auto"/>
              <w:left w:val="single" w:sz="4" w:space="0" w:color="auto"/>
              <w:right w:val="single" w:sz="4" w:space="0" w:color="auto"/>
            </w:tcBorders>
            <w:vAlign w:val="bottom"/>
          </w:tcPr>
          <w:p w:rsidR="00785ED8" w:rsidRPr="00BE4B37" w:rsidRDefault="00785ED8" w:rsidP="00361061">
            <w:pPr>
              <w:jc w:val="center"/>
              <w:rPr>
                <w:sz w:val="20"/>
                <w:szCs w:val="20"/>
              </w:rPr>
            </w:pPr>
            <w:r w:rsidRPr="00BE4B37">
              <w:rPr>
                <w:sz w:val="20"/>
                <w:szCs w:val="20"/>
              </w:rPr>
              <w:t>9</w:t>
            </w:r>
          </w:p>
        </w:tc>
        <w:tc>
          <w:tcPr>
            <w:tcW w:w="3380" w:type="dxa"/>
            <w:vMerge w:val="restart"/>
            <w:tcBorders>
              <w:top w:val="single" w:sz="4" w:space="0" w:color="auto"/>
              <w:left w:val="single" w:sz="4" w:space="0" w:color="auto"/>
              <w:right w:val="single" w:sz="4" w:space="0" w:color="auto"/>
            </w:tcBorders>
            <w:vAlign w:val="bottom"/>
          </w:tcPr>
          <w:p w:rsidR="00785ED8" w:rsidRPr="00BE4B37" w:rsidRDefault="00785ED8" w:rsidP="00361061">
            <w:pPr>
              <w:rPr>
                <w:sz w:val="20"/>
                <w:szCs w:val="20"/>
              </w:rPr>
            </w:pPr>
            <w:r w:rsidRPr="00BE4B37">
              <w:rPr>
                <w:sz w:val="20"/>
                <w:szCs w:val="20"/>
              </w:rPr>
              <w:t>Сброс сточных вод в поверхностные водные объе</w:t>
            </w:r>
            <w:r w:rsidRPr="00BE4B37">
              <w:rPr>
                <w:sz w:val="20"/>
                <w:szCs w:val="20"/>
              </w:rPr>
              <w:t>к</w:t>
            </w:r>
            <w:r w:rsidRPr="00BE4B37">
              <w:rPr>
                <w:sz w:val="20"/>
                <w:szCs w:val="20"/>
              </w:rPr>
              <w:t>ты р.Днепр</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rPr>
                <w:sz w:val="20"/>
                <w:szCs w:val="20"/>
              </w:rPr>
            </w:pPr>
            <w:r w:rsidRPr="00BE4B37">
              <w:rPr>
                <w:sz w:val="20"/>
                <w:szCs w:val="20"/>
              </w:rPr>
              <w:t>куб. м/сутки</w:t>
            </w:r>
          </w:p>
        </w:tc>
        <w:tc>
          <w:tcPr>
            <w:tcW w:w="158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65,8</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173,9</w:t>
            </w:r>
          </w:p>
        </w:tc>
        <w:tc>
          <w:tcPr>
            <w:tcW w:w="132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173,9</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173,9</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173,9</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173,9</w:t>
            </w:r>
          </w:p>
        </w:tc>
        <w:tc>
          <w:tcPr>
            <w:tcW w:w="132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173,9</w:t>
            </w:r>
          </w:p>
        </w:tc>
      </w:tr>
      <w:tr w:rsidR="00785ED8" w:rsidRPr="00BE4B37">
        <w:trPr>
          <w:trHeight w:val="255"/>
        </w:trPr>
        <w:tc>
          <w:tcPr>
            <w:tcW w:w="960" w:type="dxa"/>
            <w:vMerge/>
            <w:tcBorders>
              <w:left w:val="single" w:sz="4" w:space="0" w:color="auto"/>
              <w:bottom w:val="single" w:sz="4" w:space="0" w:color="auto"/>
              <w:right w:val="single" w:sz="4" w:space="0" w:color="auto"/>
            </w:tcBorders>
            <w:vAlign w:val="center"/>
          </w:tcPr>
          <w:p w:rsidR="00785ED8" w:rsidRPr="00BE4B37" w:rsidRDefault="00785ED8" w:rsidP="00361061">
            <w:pPr>
              <w:rPr>
                <w:sz w:val="20"/>
                <w:szCs w:val="20"/>
              </w:rPr>
            </w:pPr>
          </w:p>
        </w:tc>
        <w:tc>
          <w:tcPr>
            <w:tcW w:w="3380" w:type="dxa"/>
            <w:vMerge/>
            <w:tcBorders>
              <w:left w:val="single" w:sz="4" w:space="0" w:color="auto"/>
              <w:bottom w:val="single" w:sz="4" w:space="0" w:color="auto"/>
              <w:right w:val="single" w:sz="4" w:space="0" w:color="auto"/>
            </w:tcBorders>
            <w:vAlign w:val="center"/>
          </w:tcPr>
          <w:p w:rsidR="00785ED8" w:rsidRPr="00BE4B37" w:rsidRDefault="00785ED8" w:rsidP="00361061">
            <w:pPr>
              <w:rPr>
                <w:sz w:val="20"/>
                <w:szCs w:val="20"/>
              </w:rPr>
            </w:pP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rPr>
                <w:sz w:val="20"/>
                <w:szCs w:val="20"/>
              </w:rPr>
            </w:pPr>
            <w:r w:rsidRPr="00BE4B37">
              <w:rPr>
                <w:sz w:val="20"/>
                <w:szCs w:val="20"/>
              </w:rPr>
              <w:t>тыс. куб. м/год</w:t>
            </w:r>
          </w:p>
        </w:tc>
        <w:tc>
          <w:tcPr>
            <w:tcW w:w="158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24,1</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63,5</w:t>
            </w:r>
          </w:p>
        </w:tc>
        <w:tc>
          <w:tcPr>
            <w:tcW w:w="132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63,5</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63,5</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63,5</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63,5</w:t>
            </w:r>
          </w:p>
        </w:tc>
        <w:tc>
          <w:tcPr>
            <w:tcW w:w="132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63,5</w:t>
            </w:r>
          </w:p>
        </w:tc>
      </w:tr>
      <w:tr w:rsidR="00785ED8" w:rsidRPr="00BE4B37">
        <w:trPr>
          <w:trHeight w:val="255"/>
        </w:trPr>
        <w:tc>
          <w:tcPr>
            <w:tcW w:w="960" w:type="dxa"/>
            <w:vMerge w:val="restart"/>
            <w:tcBorders>
              <w:top w:val="single" w:sz="4" w:space="0" w:color="auto"/>
              <w:left w:val="single" w:sz="4" w:space="0" w:color="auto"/>
              <w:right w:val="single" w:sz="4" w:space="0" w:color="auto"/>
            </w:tcBorders>
            <w:vAlign w:val="bottom"/>
          </w:tcPr>
          <w:p w:rsidR="00785ED8" w:rsidRPr="00BE4B37" w:rsidRDefault="00785ED8" w:rsidP="00361061">
            <w:pPr>
              <w:jc w:val="center"/>
              <w:rPr>
                <w:sz w:val="20"/>
                <w:szCs w:val="20"/>
              </w:rPr>
            </w:pPr>
            <w:r w:rsidRPr="00BE4B37">
              <w:rPr>
                <w:sz w:val="20"/>
                <w:szCs w:val="20"/>
              </w:rPr>
              <w:t>9.1</w:t>
            </w:r>
          </w:p>
        </w:tc>
        <w:tc>
          <w:tcPr>
            <w:tcW w:w="3380" w:type="dxa"/>
            <w:vMerge w:val="restart"/>
            <w:tcBorders>
              <w:top w:val="single" w:sz="4" w:space="0" w:color="auto"/>
              <w:left w:val="single" w:sz="4" w:space="0" w:color="auto"/>
              <w:right w:val="single" w:sz="4" w:space="0" w:color="auto"/>
            </w:tcBorders>
            <w:vAlign w:val="bottom"/>
          </w:tcPr>
          <w:p w:rsidR="00785ED8" w:rsidRPr="00BE4B37" w:rsidRDefault="00785ED8" w:rsidP="00361061">
            <w:pPr>
              <w:rPr>
                <w:sz w:val="20"/>
                <w:szCs w:val="20"/>
              </w:rPr>
            </w:pPr>
            <w:r w:rsidRPr="00BE4B37">
              <w:rPr>
                <w:sz w:val="20"/>
                <w:szCs w:val="20"/>
              </w:rPr>
              <w:t>Из них: хозяйственно-бытовых сточных вод</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rPr>
                <w:sz w:val="20"/>
                <w:szCs w:val="20"/>
              </w:rPr>
            </w:pPr>
            <w:r w:rsidRPr="00BE4B37">
              <w:rPr>
                <w:sz w:val="20"/>
                <w:szCs w:val="20"/>
              </w:rPr>
              <w:t>куб. м/сутки</w:t>
            </w:r>
          </w:p>
        </w:tc>
        <w:tc>
          <w:tcPr>
            <w:tcW w:w="158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132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132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r>
      <w:tr w:rsidR="00785ED8" w:rsidRPr="00BE4B37">
        <w:trPr>
          <w:trHeight w:val="255"/>
        </w:trPr>
        <w:tc>
          <w:tcPr>
            <w:tcW w:w="960" w:type="dxa"/>
            <w:vMerge/>
            <w:tcBorders>
              <w:left w:val="single" w:sz="4" w:space="0" w:color="auto"/>
              <w:bottom w:val="single" w:sz="4" w:space="0" w:color="auto"/>
              <w:right w:val="single" w:sz="4" w:space="0" w:color="auto"/>
            </w:tcBorders>
            <w:vAlign w:val="center"/>
          </w:tcPr>
          <w:p w:rsidR="00785ED8" w:rsidRPr="00BE4B37" w:rsidRDefault="00785ED8" w:rsidP="00361061">
            <w:pPr>
              <w:rPr>
                <w:sz w:val="20"/>
                <w:szCs w:val="20"/>
              </w:rPr>
            </w:pPr>
          </w:p>
        </w:tc>
        <w:tc>
          <w:tcPr>
            <w:tcW w:w="3380" w:type="dxa"/>
            <w:vMerge/>
            <w:tcBorders>
              <w:left w:val="single" w:sz="4" w:space="0" w:color="auto"/>
              <w:bottom w:val="single" w:sz="4" w:space="0" w:color="auto"/>
              <w:right w:val="single" w:sz="4" w:space="0" w:color="auto"/>
            </w:tcBorders>
            <w:vAlign w:val="center"/>
          </w:tcPr>
          <w:p w:rsidR="00785ED8" w:rsidRPr="00BE4B37" w:rsidRDefault="00785ED8" w:rsidP="00361061">
            <w:pPr>
              <w:rPr>
                <w:sz w:val="20"/>
                <w:szCs w:val="20"/>
              </w:rPr>
            </w:pP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rPr>
                <w:sz w:val="20"/>
                <w:szCs w:val="20"/>
              </w:rPr>
            </w:pPr>
            <w:r w:rsidRPr="00BE4B37">
              <w:rPr>
                <w:sz w:val="20"/>
                <w:szCs w:val="20"/>
              </w:rPr>
              <w:t>тыс. куб. м/год</w:t>
            </w:r>
          </w:p>
        </w:tc>
        <w:tc>
          <w:tcPr>
            <w:tcW w:w="158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132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c>
          <w:tcPr>
            <w:tcW w:w="1320" w:type="dxa"/>
            <w:tcBorders>
              <w:top w:val="single" w:sz="4" w:space="0" w:color="auto"/>
              <w:left w:val="nil"/>
              <w:bottom w:val="single" w:sz="4" w:space="0" w:color="auto"/>
              <w:right w:val="single" w:sz="4" w:space="0" w:color="auto"/>
            </w:tcBorders>
            <w:shd w:val="clear" w:color="auto" w:fill="auto"/>
            <w:noWrap/>
            <w:vAlign w:val="bottom"/>
          </w:tcPr>
          <w:p w:rsidR="00785ED8" w:rsidRPr="00BE4B37" w:rsidRDefault="00785ED8" w:rsidP="00361061">
            <w:pPr>
              <w:jc w:val="center"/>
              <w:rPr>
                <w:sz w:val="20"/>
                <w:szCs w:val="20"/>
              </w:rPr>
            </w:pPr>
            <w:r w:rsidRPr="00BE4B37">
              <w:rPr>
                <w:sz w:val="20"/>
                <w:szCs w:val="20"/>
              </w:rPr>
              <w:t> </w:t>
            </w:r>
          </w:p>
        </w:tc>
      </w:tr>
      <w:tr w:rsidR="00785ED8" w:rsidRPr="00BE4B37">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9.2</w:t>
            </w: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785ED8" w:rsidRPr="00BE4B37" w:rsidRDefault="00785ED8" w:rsidP="000470F6">
            <w:pPr>
              <w:rPr>
                <w:sz w:val="20"/>
                <w:szCs w:val="20"/>
              </w:rPr>
            </w:pPr>
            <w:r w:rsidRPr="00BE4B37">
              <w:rPr>
                <w:sz w:val="20"/>
                <w:szCs w:val="20"/>
              </w:rPr>
              <w:t>производственных сточных вод</w:t>
            </w: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1,0</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1,0</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1,0</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1,0</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1,0</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1,0</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1,0</w:t>
            </w:r>
          </w:p>
        </w:tc>
      </w:tr>
      <w:tr w:rsidR="00785ED8"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0,4</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0,4</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0,4</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0,4</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0,4</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0,4</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0,4</w:t>
            </w:r>
          </w:p>
        </w:tc>
      </w:tr>
      <w:tr w:rsidR="00785ED8" w:rsidRPr="00BE4B37">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9.3</w:t>
            </w: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785ED8" w:rsidRPr="00BE4B37" w:rsidRDefault="00785ED8" w:rsidP="000470F6">
            <w:pPr>
              <w:rPr>
                <w:sz w:val="20"/>
                <w:szCs w:val="20"/>
              </w:rPr>
            </w:pPr>
            <w:r w:rsidRPr="00BE4B37">
              <w:rPr>
                <w:sz w:val="20"/>
                <w:szCs w:val="20"/>
              </w:rPr>
              <w:t>поверхностных сточных вод</w:t>
            </w: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64,8</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172,9</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172,9</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172,9</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172,9</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172,9</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172,9</w:t>
            </w:r>
          </w:p>
        </w:tc>
      </w:tr>
      <w:tr w:rsidR="00785ED8"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23,7</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63,1</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63,1</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63,1</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63,1</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63,1</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63,1</w:t>
            </w:r>
          </w:p>
        </w:tc>
      </w:tr>
      <w:tr w:rsidR="00785ED8" w:rsidRPr="00BE4B37">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10</w:t>
            </w: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785ED8" w:rsidRPr="00BE4B37" w:rsidRDefault="00785ED8" w:rsidP="000470F6">
            <w:pPr>
              <w:rPr>
                <w:sz w:val="20"/>
                <w:szCs w:val="20"/>
              </w:rPr>
            </w:pPr>
            <w:r w:rsidRPr="00BE4B37">
              <w:rPr>
                <w:sz w:val="20"/>
                <w:szCs w:val="20"/>
              </w:rPr>
              <w:t>Сброс сточных вод в окружающую среду с применением полей фильтрации, полей подземной фильтрации, фильтрующих траншей, песчано-гравийных фильтров</w:t>
            </w: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r>
      <w:tr w:rsidR="00785ED8"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r>
      <w:tr w:rsidR="00785ED8" w:rsidRPr="00BE4B37">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11</w:t>
            </w: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785ED8" w:rsidRPr="00BE4B37" w:rsidRDefault="00785ED8" w:rsidP="000470F6">
            <w:pPr>
              <w:rPr>
                <w:sz w:val="20"/>
                <w:szCs w:val="20"/>
              </w:rPr>
            </w:pPr>
            <w:r w:rsidRPr="00BE4B37">
              <w:rPr>
                <w:sz w:val="20"/>
                <w:szCs w:val="20"/>
              </w:rPr>
              <w:t>Сброс сточных вод в окружающую среду ч</w:t>
            </w:r>
            <w:r w:rsidRPr="00BE4B37">
              <w:rPr>
                <w:sz w:val="20"/>
                <w:szCs w:val="20"/>
              </w:rPr>
              <w:t>е</w:t>
            </w:r>
            <w:r w:rsidRPr="00BE4B37">
              <w:rPr>
                <w:sz w:val="20"/>
                <w:szCs w:val="20"/>
              </w:rPr>
              <w:t>рез земляные накопители (накопители-регуляторы, шламонакопители, золошлаконакопители, хвостохранилища)</w:t>
            </w: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r>
      <w:tr w:rsidR="00785ED8"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r>
      <w:tr w:rsidR="00785ED8" w:rsidRPr="00BE4B37">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12</w:t>
            </w: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785ED8" w:rsidRPr="00BE4B37" w:rsidRDefault="00785ED8" w:rsidP="000470F6">
            <w:pPr>
              <w:rPr>
                <w:sz w:val="20"/>
                <w:szCs w:val="20"/>
              </w:rPr>
            </w:pPr>
            <w:r w:rsidRPr="00BE4B37">
              <w:rPr>
                <w:sz w:val="20"/>
                <w:szCs w:val="20"/>
              </w:rPr>
              <w:t>Сброс сточных вод в недра</w:t>
            </w: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r>
      <w:tr w:rsidR="00785ED8"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r>
      <w:tr w:rsidR="00785ED8" w:rsidRPr="00BE4B37">
        <w:trPr>
          <w:trHeight w:val="795"/>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13</w:t>
            </w: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785ED8" w:rsidRPr="00BE4B37" w:rsidRDefault="00785ED8" w:rsidP="000470F6">
            <w:pPr>
              <w:rPr>
                <w:sz w:val="20"/>
                <w:szCs w:val="20"/>
              </w:rPr>
            </w:pPr>
            <w:r w:rsidRPr="00BE4B37">
              <w:rPr>
                <w:sz w:val="20"/>
                <w:szCs w:val="20"/>
              </w:rPr>
              <w:t xml:space="preserve">Сброс сточных вод в сети канализации (коммунальной, ведомственной, другой организации) Филиал "Могилевский водоканал" УПКП ВКХ "Могилевобводоканал"  </w:t>
            </w: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50,2</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241,0</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209,9</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213,1</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222,8</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E433EC" w:rsidP="000470F6">
            <w:pPr>
              <w:jc w:val="center"/>
              <w:rPr>
                <w:sz w:val="20"/>
                <w:szCs w:val="20"/>
              </w:rPr>
            </w:pPr>
            <w:r w:rsidRPr="00BE4B37">
              <w:rPr>
                <w:sz w:val="20"/>
                <w:szCs w:val="20"/>
              </w:rPr>
              <w:t>345,5</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E433EC" w:rsidP="000470F6">
            <w:pPr>
              <w:jc w:val="center"/>
              <w:rPr>
                <w:sz w:val="20"/>
                <w:szCs w:val="20"/>
              </w:rPr>
            </w:pPr>
            <w:r w:rsidRPr="00BE4B37">
              <w:rPr>
                <w:sz w:val="20"/>
                <w:szCs w:val="20"/>
              </w:rPr>
              <w:t>382,6</w:t>
            </w:r>
          </w:p>
        </w:tc>
      </w:tr>
      <w:tr w:rsidR="00785ED8" w:rsidRPr="00BE4B37">
        <w:trPr>
          <w:trHeight w:val="795"/>
        </w:trPr>
        <w:tc>
          <w:tcPr>
            <w:tcW w:w="96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18,3</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E433EC" w:rsidP="000470F6">
            <w:pPr>
              <w:jc w:val="center"/>
              <w:rPr>
                <w:sz w:val="20"/>
                <w:szCs w:val="20"/>
              </w:rPr>
            </w:pPr>
            <w:r w:rsidRPr="00BE4B37">
              <w:rPr>
                <w:sz w:val="20"/>
                <w:szCs w:val="20"/>
              </w:rPr>
              <w:t>88,0</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E433EC" w:rsidP="000470F6">
            <w:pPr>
              <w:jc w:val="center"/>
              <w:rPr>
                <w:sz w:val="20"/>
                <w:szCs w:val="20"/>
              </w:rPr>
            </w:pPr>
            <w:r w:rsidRPr="00BE4B37">
              <w:rPr>
                <w:sz w:val="20"/>
                <w:szCs w:val="20"/>
              </w:rPr>
              <w:t>76,6</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E433EC" w:rsidP="000470F6">
            <w:pPr>
              <w:jc w:val="center"/>
              <w:rPr>
                <w:sz w:val="20"/>
                <w:szCs w:val="20"/>
              </w:rPr>
            </w:pPr>
            <w:r w:rsidRPr="00BE4B37">
              <w:rPr>
                <w:sz w:val="20"/>
                <w:szCs w:val="20"/>
              </w:rPr>
              <w:t>77,7</w:t>
            </w:r>
          </w:p>
        </w:tc>
        <w:tc>
          <w:tcPr>
            <w:tcW w:w="1200" w:type="dxa"/>
            <w:tcBorders>
              <w:top w:val="nil"/>
              <w:left w:val="nil"/>
              <w:bottom w:val="single" w:sz="4" w:space="0" w:color="auto"/>
              <w:right w:val="single" w:sz="4" w:space="0" w:color="auto"/>
            </w:tcBorders>
            <w:shd w:val="clear" w:color="auto" w:fill="FFFFFF"/>
            <w:vAlign w:val="bottom"/>
          </w:tcPr>
          <w:p w:rsidR="00785ED8" w:rsidRPr="00BE4B37" w:rsidRDefault="00E433EC" w:rsidP="00E433EC">
            <w:pPr>
              <w:jc w:val="center"/>
              <w:rPr>
                <w:sz w:val="21"/>
                <w:szCs w:val="21"/>
              </w:rPr>
            </w:pPr>
            <w:r w:rsidRPr="00BE4B37">
              <w:rPr>
                <w:sz w:val="21"/>
                <w:szCs w:val="21"/>
              </w:rPr>
              <w:t>81,3</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E433EC" w:rsidP="000470F6">
            <w:pPr>
              <w:jc w:val="center"/>
              <w:rPr>
                <w:sz w:val="20"/>
                <w:szCs w:val="20"/>
              </w:rPr>
            </w:pPr>
            <w:r w:rsidRPr="00BE4B37">
              <w:rPr>
                <w:sz w:val="20"/>
                <w:szCs w:val="20"/>
              </w:rPr>
              <w:t>126,1</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E433EC" w:rsidP="000470F6">
            <w:pPr>
              <w:jc w:val="center"/>
              <w:rPr>
                <w:sz w:val="20"/>
                <w:szCs w:val="20"/>
              </w:rPr>
            </w:pPr>
            <w:r w:rsidRPr="00BE4B37">
              <w:rPr>
                <w:sz w:val="20"/>
                <w:szCs w:val="20"/>
              </w:rPr>
              <w:t>139,7</w:t>
            </w:r>
          </w:p>
        </w:tc>
      </w:tr>
      <w:tr w:rsidR="00785ED8" w:rsidRPr="00BE4B37">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14</w:t>
            </w: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785ED8" w:rsidRPr="00BE4B37" w:rsidRDefault="00785ED8" w:rsidP="000470F6">
            <w:pPr>
              <w:rPr>
                <w:sz w:val="20"/>
                <w:szCs w:val="20"/>
              </w:rPr>
            </w:pPr>
            <w:r w:rsidRPr="00BE4B37">
              <w:rPr>
                <w:sz w:val="20"/>
                <w:szCs w:val="20"/>
              </w:rPr>
              <w:t>Сброс сточных вод в водонепроницаемый выгреб</w:t>
            </w: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 </w:t>
            </w:r>
          </w:p>
        </w:tc>
      </w:tr>
      <w:tr w:rsidR="00785ED8"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 </w:t>
            </w:r>
          </w:p>
        </w:tc>
      </w:tr>
      <w:tr w:rsidR="00785ED8" w:rsidRPr="00BE4B37">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15</w:t>
            </w:r>
          </w:p>
        </w:tc>
        <w:tc>
          <w:tcPr>
            <w:tcW w:w="3380" w:type="dxa"/>
            <w:vMerge w:val="restart"/>
            <w:tcBorders>
              <w:top w:val="nil"/>
              <w:left w:val="single" w:sz="4" w:space="0" w:color="auto"/>
              <w:bottom w:val="single" w:sz="4" w:space="0" w:color="auto"/>
              <w:right w:val="single" w:sz="4" w:space="0" w:color="auto"/>
            </w:tcBorders>
            <w:shd w:val="clear" w:color="auto" w:fill="auto"/>
            <w:vAlign w:val="bottom"/>
          </w:tcPr>
          <w:p w:rsidR="00785ED8" w:rsidRPr="00BE4B37" w:rsidRDefault="00785ED8" w:rsidP="000470F6">
            <w:pPr>
              <w:rPr>
                <w:sz w:val="20"/>
                <w:szCs w:val="20"/>
              </w:rPr>
            </w:pPr>
            <w:r w:rsidRPr="00BE4B37">
              <w:rPr>
                <w:sz w:val="20"/>
                <w:szCs w:val="20"/>
              </w:rPr>
              <w:t>Сброс сточных вод в технологические водные об</w:t>
            </w:r>
            <w:r w:rsidRPr="00BE4B37">
              <w:rPr>
                <w:sz w:val="20"/>
                <w:szCs w:val="20"/>
              </w:rPr>
              <w:t>ъ</w:t>
            </w:r>
            <w:r w:rsidRPr="00BE4B37">
              <w:rPr>
                <w:sz w:val="20"/>
                <w:szCs w:val="20"/>
              </w:rPr>
              <w:t>екты</w:t>
            </w: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куб. м/сутки</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 </w:t>
            </w:r>
          </w:p>
        </w:tc>
      </w:tr>
      <w:tr w:rsidR="00785ED8" w:rsidRPr="00BE4B37">
        <w:trPr>
          <w:trHeight w:val="255"/>
        </w:trPr>
        <w:tc>
          <w:tcPr>
            <w:tcW w:w="96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3380" w:type="dxa"/>
            <w:vMerge/>
            <w:tcBorders>
              <w:top w:val="nil"/>
              <w:left w:val="single" w:sz="4" w:space="0" w:color="auto"/>
              <w:bottom w:val="single" w:sz="4" w:space="0" w:color="auto"/>
              <w:right w:val="single" w:sz="4" w:space="0" w:color="auto"/>
            </w:tcBorders>
            <w:vAlign w:val="center"/>
          </w:tcPr>
          <w:p w:rsidR="00785ED8" w:rsidRPr="00BE4B37" w:rsidRDefault="00785ED8" w:rsidP="000470F6">
            <w:pPr>
              <w:rPr>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тыс. куб. м/год</w:t>
            </w:r>
          </w:p>
        </w:tc>
        <w:tc>
          <w:tcPr>
            <w:tcW w:w="158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jc w:val="cente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785ED8" w:rsidRPr="00BE4B37" w:rsidRDefault="00785ED8" w:rsidP="000470F6">
            <w:pPr>
              <w:rPr>
                <w:sz w:val="20"/>
                <w:szCs w:val="20"/>
              </w:rPr>
            </w:pPr>
            <w:r w:rsidRPr="00BE4B37">
              <w:rPr>
                <w:sz w:val="20"/>
                <w:szCs w:val="20"/>
              </w:rPr>
              <w:t> </w:t>
            </w:r>
          </w:p>
        </w:tc>
      </w:tr>
    </w:tbl>
    <w:p w:rsidR="00747351" w:rsidRPr="00BE4B37" w:rsidRDefault="00747351" w:rsidP="00747351">
      <w:pPr>
        <w:rPr>
          <w:sz w:val="28"/>
          <w:szCs w:val="28"/>
        </w:rPr>
        <w:sectPr w:rsidR="00747351" w:rsidRPr="00BE4B37" w:rsidSect="00222C9C">
          <w:pgSz w:w="16838" w:h="11906" w:orient="landscape"/>
          <w:pgMar w:top="1140" w:right="1134" w:bottom="624" w:left="1134" w:header="709" w:footer="709" w:gutter="0"/>
          <w:cols w:space="708"/>
          <w:docGrid w:linePitch="360"/>
        </w:sectPr>
      </w:pPr>
    </w:p>
    <w:p w:rsidR="000470F6" w:rsidRPr="00747351" w:rsidRDefault="00747351" w:rsidP="00CC5DA7">
      <w:pPr>
        <w:jc w:val="center"/>
        <w:outlineLvl w:val="0"/>
        <w:rPr>
          <w:b/>
          <w:sz w:val="28"/>
          <w:szCs w:val="28"/>
        </w:rPr>
      </w:pPr>
      <w:r w:rsidRPr="00747351">
        <w:rPr>
          <w:b/>
          <w:sz w:val="28"/>
          <w:szCs w:val="28"/>
        </w:rPr>
        <w:lastRenderedPageBreak/>
        <w:t>VI. Нормативы допустимых сбросов химических и иных веществ в составе сточных вод</w:t>
      </w:r>
    </w:p>
    <w:p w:rsidR="00747351" w:rsidRDefault="00747351" w:rsidP="00747351">
      <w:pPr>
        <w:jc w:val="center"/>
        <w:rPr>
          <w:sz w:val="28"/>
          <w:szCs w:val="28"/>
        </w:rPr>
      </w:pPr>
    </w:p>
    <w:p w:rsidR="00747351" w:rsidRDefault="00747351" w:rsidP="00CC5DA7">
      <w:pPr>
        <w:jc w:val="center"/>
        <w:outlineLvl w:val="0"/>
        <w:rPr>
          <w:sz w:val="28"/>
          <w:szCs w:val="28"/>
        </w:rPr>
      </w:pPr>
      <w:r w:rsidRPr="00747351">
        <w:rPr>
          <w:sz w:val="28"/>
          <w:szCs w:val="28"/>
        </w:rPr>
        <w:t>Характеристика сточных вод, сбрасываемых в поверхностный водный объект</w:t>
      </w:r>
    </w:p>
    <w:p w:rsidR="00747351" w:rsidRDefault="00747351" w:rsidP="00747351">
      <w:pPr>
        <w:jc w:val="center"/>
        <w:rPr>
          <w:sz w:val="28"/>
          <w:szCs w:val="28"/>
        </w:rPr>
      </w:pPr>
    </w:p>
    <w:p w:rsidR="00747351" w:rsidRDefault="00747351" w:rsidP="00747351">
      <w:pPr>
        <w:jc w:val="center"/>
        <w:rPr>
          <w:sz w:val="28"/>
          <w:szCs w:val="28"/>
        </w:rPr>
      </w:pPr>
      <w:r w:rsidRPr="00747351">
        <w:rPr>
          <w:sz w:val="28"/>
          <w:szCs w:val="28"/>
        </w:rPr>
        <w:t xml:space="preserve">При соблюдении нормативов допустимых сбросов химических и иных веществ в составе сточных вод при сбросе в реку Днепр при удаленности фонового створа на расстоянии </w:t>
      </w:r>
      <w:smartTag w:uri="urn:schemas-microsoft-com:office:smarttags" w:element="metricconverter">
        <w:smartTagPr>
          <w:attr w:name="ProductID" w:val="500 метров"/>
        </w:smartTagPr>
        <w:r w:rsidRPr="00747351">
          <w:rPr>
            <w:sz w:val="28"/>
            <w:szCs w:val="28"/>
          </w:rPr>
          <w:t>500 метров</w:t>
        </w:r>
      </w:smartTag>
      <w:r w:rsidRPr="00747351">
        <w:rPr>
          <w:sz w:val="28"/>
          <w:szCs w:val="28"/>
        </w:rPr>
        <w:t xml:space="preserve"> и контрольного створа на расстоянии </w:t>
      </w:r>
      <w:smartTag w:uri="urn:schemas-microsoft-com:office:smarttags" w:element="metricconverter">
        <w:smartTagPr>
          <w:attr w:name="ProductID" w:val="8 метров"/>
        </w:smartTagPr>
        <w:r w:rsidRPr="00747351">
          <w:rPr>
            <w:sz w:val="28"/>
            <w:szCs w:val="28"/>
          </w:rPr>
          <w:t>8 метров</w:t>
        </w:r>
      </w:smartTag>
      <w:r w:rsidRPr="00747351">
        <w:rPr>
          <w:sz w:val="28"/>
          <w:szCs w:val="28"/>
        </w:rPr>
        <w:t xml:space="preserve"> от места выпуска сточных вод, с дальностью транспортирования сточных вод по водоотводящим каналам, каналам мелиоративных систем до места их сброса в поверхностный водный объект, </w:t>
      </w:r>
      <w:smartTag w:uri="urn:schemas-microsoft-com:office:smarttags" w:element="metricconverter">
        <w:smartTagPr>
          <w:attr w:name="ProductID" w:val="2,3 километров"/>
        </w:smartTagPr>
        <w:r w:rsidRPr="00747351">
          <w:rPr>
            <w:sz w:val="28"/>
            <w:szCs w:val="28"/>
          </w:rPr>
          <w:t>2,3 километров</w:t>
        </w:r>
      </w:smartTag>
    </w:p>
    <w:p w:rsidR="00747351" w:rsidRDefault="00747351" w:rsidP="00747351">
      <w:pPr>
        <w:rPr>
          <w:sz w:val="28"/>
          <w:szCs w:val="28"/>
        </w:rPr>
      </w:pPr>
    </w:p>
    <w:p w:rsidR="00747351" w:rsidRDefault="00747351" w:rsidP="00CC5DA7">
      <w:pPr>
        <w:jc w:val="right"/>
        <w:outlineLvl w:val="0"/>
        <w:rPr>
          <w:sz w:val="28"/>
          <w:szCs w:val="28"/>
        </w:rPr>
      </w:pPr>
      <w:r w:rsidRPr="00747351">
        <w:rPr>
          <w:sz w:val="28"/>
          <w:szCs w:val="28"/>
        </w:rPr>
        <w:t>Таблица 12</w:t>
      </w:r>
    </w:p>
    <w:tbl>
      <w:tblPr>
        <w:tblW w:w="15112" w:type="dxa"/>
        <w:tblInd w:w="88" w:type="dxa"/>
        <w:tblLook w:val="0000" w:firstRow="0" w:lastRow="0" w:firstColumn="0" w:lastColumn="0" w:noHBand="0" w:noVBand="0"/>
      </w:tblPr>
      <w:tblGrid>
        <w:gridCol w:w="3500"/>
        <w:gridCol w:w="2628"/>
        <w:gridCol w:w="2532"/>
        <w:gridCol w:w="1631"/>
        <w:gridCol w:w="1595"/>
        <w:gridCol w:w="1631"/>
        <w:gridCol w:w="1595"/>
      </w:tblGrid>
      <w:tr w:rsidR="00747351">
        <w:trPr>
          <w:trHeight w:val="465"/>
        </w:trPr>
        <w:tc>
          <w:tcPr>
            <w:tcW w:w="35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7351" w:rsidRPr="00747351" w:rsidRDefault="00747351">
            <w:pPr>
              <w:jc w:val="center"/>
              <w:rPr>
                <w:bCs/>
                <w:sz w:val="20"/>
                <w:szCs w:val="20"/>
              </w:rPr>
            </w:pPr>
            <w:r w:rsidRPr="00747351">
              <w:rPr>
                <w:bCs/>
                <w:sz w:val="20"/>
                <w:szCs w:val="20"/>
              </w:rPr>
              <w:t>Географические координаты выпуска сточных вод (в град</w:t>
            </w:r>
            <w:r w:rsidRPr="00747351">
              <w:rPr>
                <w:bCs/>
                <w:sz w:val="20"/>
                <w:szCs w:val="20"/>
              </w:rPr>
              <w:t>у</w:t>
            </w:r>
            <w:r w:rsidRPr="00747351">
              <w:rPr>
                <w:bCs/>
                <w:sz w:val="20"/>
                <w:szCs w:val="20"/>
              </w:rPr>
              <w:t>сах, минутах и секу</w:t>
            </w:r>
            <w:r w:rsidRPr="00747351">
              <w:rPr>
                <w:bCs/>
                <w:sz w:val="20"/>
                <w:szCs w:val="20"/>
              </w:rPr>
              <w:t>н</w:t>
            </w:r>
            <w:r w:rsidRPr="00747351">
              <w:rPr>
                <w:bCs/>
                <w:sz w:val="20"/>
                <w:szCs w:val="20"/>
              </w:rPr>
              <w:t>дах)</w:t>
            </w:r>
          </w:p>
        </w:tc>
        <w:tc>
          <w:tcPr>
            <w:tcW w:w="26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7351" w:rsidRPr="00747351" w:rsidRDefault="00747351">
            <w:pPr>
              <w:jc w:val="center"/>
              <w:rPr>
                <w:bCs/>
                <w:sz w:val="20"/>
                <w:szCs w:val="20"/>
              </w:rPr>
            </w:pPr>
            <w:r w:rsidRPr="00747351">
              <w:rPr>
                <w:bCs/>
                <w:sz w:val="20"/>
                <w:szCs w:val="20"/>
              </w:rPr>
              <w:t>Наименование хим</w:t>
            </w:r>
            <w:r w:rsidRPr="00747351">
              <w:rPr>
                <w:bCs/>
                <w:sz w:val="20"/>
                <w:szCs w:val="20"/>
              </w:rPr>
              <w:t>и</w:t>
            </w:r>
            <w:r w:rsidRPr="00747351">
              <w:rPr>
                <w:bCs/>
                <w:sz w:val="20"/>
                <w:szCs w:val="20"/>
              </w:rPr>
              <w:t>ческих и иных веществ (показателей качества), единица величины</w:t>
            </w:r>
          </w:p>
        </w:tc>
        <w:tc>
          <w:tcPr>
            <w:tcW w:w="8984" w:type="dxa"/>
            <w:gridSpan w:val="5"/>
            <w:tcBorders>
              <w:top w:val="single" w:sz="4" w:space="0" w:color="auto"/>
              <w:left w:val="nil"/>
              <w:bottom w:val="single" w:sz="4" w:space="0" w:color="auto"/>
              <w:right w:val="single" w:sz="4" w:space="0" w:color="auto"/>
            </w:tcBorders>
            <w:shd w:val="clear" w:color="auto" w:fill="auto"/>
            <w:vAlign w:val="center"/>
          </w:tcPr>
          <w:p w:rsidR="00747351" w:rsidRPr="00747351" w:rsidRDefault="00747351">
            <w:pPr>
              <w:jc w:val="center"/>
              <w:rPr>
                <w:bCs/>
                <w:sz w:val="20"/>
                <w:szCs w:val="20"/>
              </w:rPr>
            </w:pPr>
            <w:r w:rsidRPr="00747351">
              <w:rPr>
                <w:bCs/>
                <w:sz w:val="20"/>
                <w:szCs w:val="20"/>
              </w:rPr>
              <w:t>Концентрация загрязняющих веществ и показателей их качества в составе сточных вод</w:t>
            </w:r>
          </w:p>
        </w:tc>
      </w:tr>
      <w:tr w:rsidR="00747351">
        <w:trPr>
          <w:trHeight w:val="510"/>
        </w:trPr>
        <w:tc>
          <w:tcPr>
            <w:tcW w:w="3500" w:type="dxa"/>
            <w:vMerge/>
            <w:tcBorders>
              <w:top w:val="single" w:sz="4" w:space="0" w:color="auto"/>
              <w:left w:val="single" w:sz="4" w:space="0" w:color="auto"/>
              <w:bottom w:val="single" w:sz="4" w:space="0" w:color="auto"/>
              <w:right w:val="single" w:sz="4" w:space="0" w:color="auto"/>
            </w:tcBorders>
            <w:vAlign w:val="center"/>
          </w:tcPr>
          <w:p w:rsidR="00747351" w:rsidRPr="00747351" w:rsidRDefault="00747351">
            <w:pPr>
              <w:rPr>
                <w:bCs/>
                <w:sz w:val="20"/>
                <w:szCs w:val="20"/>
              </w:rPr>
            </w:pPr>
          </w:p>
        </w:tc>
        <w:tc>
          <w:tcPr>
            <w:tcW w:w="2628" w:type="dxa"/>
            <w:vMerge/>
            <w:tcBorders>
              <w:top w:val="single" w:sz="4" w:space="0" w:color="auto"/>
              <w:left w:val="single" w:sz="4" w:space="0" w:color="auto"/>
              <w:bottom w:val="single" w:sz="4" w:space="0" w:color="auto"/>
              <w:right w:val="single" w:sz="4" w:space="0" w:color="auto"/>
            </w:tcBorders>
            <w:vAlign w:val="center"/>
          </w:tcPr>
          <w:p w:rsidR="00747351" w:rsidRPr="00747351" w:rsidRDefault="00747351">
            <w:pPr>
              <w:rPr>
                <w:bCs/>
                <w:sz w:val="20"/>
                <w:szCs w:val="20"/>
              </w:rPr>
            </w:pPr>
          </w:p>
        </w:tc>
        <w:tc>
          <w:tcPr>
            <w:tcW w:w="5758" w:type="dxa"/>
            <w:gridSpan w:val="3"/>
            <w:tcBorders>
              <w:top w:val="single" w:sz="4" w:space="0" w:color="auto"/>
              <w:left w:val="nil"/>
              <w:bottom w:val="single" w:sz="4" w:space="0" w:color="auto"/>
              <w:right w:val="single" w:sz="4" w:space="0" w:color="auto"/>
            </w:tcBorders>
            <w:shd w:val="clear" w:color="auto" w:fill="auto"/>
            <w:vAlign w:val="center"/>
          </w:tcPr>
          <w:p w:rsidR="00747351" w:rsidRPr="00747351" w:rsidRDefault="00747351">
            <w:pPr>
              <w:jc w:val="center"/>
              <w:rPr>
                <w:bCs/>
                <w:sz w:val="20"/>
                <w:szCs w:val="20"/>
              </w:rPr>
            </w:pPr>
            <w:r w:rsidRPr="00747351">
              <w:rPr>
                <w:bCs/>
                <w:sz w:val="20"/>
                <w:szCs w:val="20"/>
              </w:rPr>
              <w:t>поступающих на очистку</w:t>
            </w:r>
          </w:p>
        </w:tc>
        <w:tc>
          <w:tcPr>
            <w:tcW w:w="3226" w:type="dxa"/>
            <w:gridSpan w:val="2"/>
            <w:tcBorders>
              <w:top w:val="single" w:sz="4" w:space="0" w:color="auto"/>
              <w:left w:val="nil"/>
              <w:bottom w:val="single" w:sz="4" w:space="0" w:color="auto"/>
              <w:right w:val="single" w:sz="4" w:space="0" w:color="auto"/>
            </w:tcBorders>
            <w:shd w:val="clear" w:color="auto" w:fill="auto"/>
            <w:vAlign w:val="center"/>
          </w:tcPr>
          <w:p w:rsidR="00747351" w:rsidRPr="00747351" w:rsidRDefault="00747351">
            <w:pPr>
              <w:jc w:val="center"/>
              <w:rPr>
                <w:bCs/>
                <w:sz w:val="20"/>
                <w:szCs w:val="20"/>
              </w:rPr>
            </w:pPr>
            <w:r w:rsidRPr="00747351">
              <w:rPr>
                <w:bCs/>
                <w:sz w:val="20"/>
                <w:szCs w:val="20"/>
              </w:rPr>
              <w:t>сбрасываемых после очистки в поверхностный водный объект</w:t>
            </w:r>
          </w:p>
        </w:tc>
      </w:tr>
      <w:tr w:rsidR="00747351">
        <w:trPr>
          <w:trHeight w:val="1920"/>
        </w:trPr>
        <w:tc>
          <w:tcPr>
            <w:tcW w:w="3500" w:type="dxa"/>
            <w:vMerge/>
            <w:tcBorders>
              <w:top w:val="single" w:sz="4" w:space="0" w:color="auto"/>
              <w:left w:val="single" w:sz="4" w:space="0" w:color="auto"/>
              <w:bottom w:val="single" w:sz="4" w:space="0" w:color="auto"/>
              <w:right w:val="single" w:sz="4" w:space="0" w:color="auto"/>
            </w:tcBorders>
            <w:vAlign w:val="center"/>
          </w:tcPr>
          <w:p w:rsidR="00747351" w:rsidRPr="00747351" w:rsidRDefault="00747351">
            <w:pPr>
              <w:rPr>
                <w:bCs/>
                <w:sz w:val="20"/>
                <w:szCs w:val="20"/>
              </w:rPr>
            </w:pPr>
          </w:p>
        </w:tc>
        <w:tc>
          <w:tcPr>
            <w:tcW w:w="2628" w:type="dxa"/>
            <w:vMerge/>
            <w:tcBorders>
              <w:top w:val="single" w:sz="4" w:space="0" w:color="auto"/>
              <w:left w:val="single" w:sz="4" w:space="0" w:color="auto"/>
              <w:bottom w:val="single" w:sz="4" w:space="0" w:color="auto"/>
              <w:right w:val="single" w:sz="4" w:space="0" w:color="auto"/>
            </w:tcBorders>
            <w:vAlign w:val="center"/>
          </w:tcPr>
          <w:p w:rsidR="00747351" w:rsidRPr="00747351" w:rsidRDefault="00747351">
            <w:pPr>
              <w:rPr>
                <w:bCs/>
                <w:sz w:val="20"/>
                <w:szCs w:val="20"/>
              </w:rPr>
            </w:pPr>
          </w:p>
        </w:tc>
        <w:tc>
          <w:tcPr>
            <w:tcW w:w="2532" w:type="dxa"/>
            <w:tcBorders>
              <w:top w:val="nil"/>
              <w:left w:val="nil"/>
              <w:bottom w:val="single" w:sz="4" w:space="0" w:color="auto"/>
              <w:right w:val="single" w:sz="4" w:space="0" w:color="auto"/>
            </w:tcBorders>
            <w:shd w:val="clear" w:color="auto" w:fill="auto"/>
            <w:vAlign w:val="center"/>
          </w:tcPr>
          <w:p w:rsidR="00747351" w:rsidRPr="00747351" w:rsidRDefault="00747351">
            <w:pPr>
              <w:jc w:val="center"/>
              <w:rPr>
                <w:bCs/>
                <w:sz w:val="20"/>
                <w:szCs w:val="20"/>
              </w:rPr>
            </w:pPr>
            <w:r w:rsidRPr="00747351">
              <w:rPr>
                <w:bCs/>
                <w:sz w:val="20"/>
                <w:szCs w:val="20"/>
              </w:rPr>
              <w:t>проектная или с</w:t>
            </w:r>
            <w:r w:rsidRPr="00747351">
              <w:rPr>
                <w:bCs/>
                <w:sz w:val="20"/>
                <w:szCs w:val="20"/>
              </w:rPr>
              <w:t>о</w:t>
            </w:r>
            <w:r w:rsidRPr="00747351">
              <w:rPr>
                <w:bCs/>
                <w:sz w:val="20"/>
                <w:szCs w:val="20"/>
              </w:rPr>
              <w:t>гласно условиям приема производственных сточных вод в сист</w:t>
            </w:r>
            <w:r w:rsidRPr="00747351">
              <w:rPr>
                <w:bCs/>
                <w:sz w:val="20"/>
                <w:szCs w:val="20"/>
              </w:rPr>
              <w:t>е</w:t>
            </w:r>
            <w:r w:rsidRPr="00747351">
              <w:rPr>
                <w:bCs/>
                <w:sz w:val="20"/>
                <w:szCs w:val="20"/>
              </w:rPr>
              <w:t>му канализации, устанавливаемым местными исполнительными и распорядительными органами</w:t>
            </w:r>
          </w:p>
        </w:tc>
        <w:tc>
          <w:tcPr>
            <w:tcW w:w="1631" w:type="dxa"/>
            <w:tcBorders>
              <w:top w:val="nil"/>
              <w:left w:val="nil"/>
              <w:bottom w:val="single" w:sz="4" w:space="0" w:color="auto"/>
              <w:right w:val="single" w:sz="4" w:space="0" w:color="auto"/>
            </w:tcBorders>
            <w:shd w:val="clear" w:color="auto" w:fill="auto"/>
            <w:vAlign w:val="center"/>
          </w:tcPr>
          <w:p w:rsidR="00747351" w:rsidRPr="00747351" w:rsidRDefault="00747351">
            <w:pPr>
              <w:jc w:val="center"/>
              <w:rPr>
                <w:bCs/>
                <w:sz w:val="20"/>
                <w:szCs w:val="20"/>
              </w:rPr>
            </w:pPr>
            <w:r w:rsidRPr="00747351">
              <w:rPr>
                <w:bCs/>
                <w:sz w:val="20"/>
                <w:szCs w:val="20"/>
              </w:rPr>
              <w:t>среднегод</w:t>
            </w:r>
            <w:r w:rsidRPr="00747351">
              <w:rPr>
                <w:bCs/>
                <w:sz w:val="20"/>
                <w:szCs w:val="20"/>
              </w:rPr>
              <w:t>о</w:t>
            </w:r>
            <w:r w:rsidRPr="00747351">
              <w:rPr>
                <w:bCs/>
                <w:sz w:val="20"/>
                <w:szCs w:val="20"/>
              </w:rPr>
              <w:t xml:space="preserve">вая </w:t>
            </w:r>
          </w:p>
        </w:tc>
        <w:tc>
          <w:tcPr>
            <w:tcW w:w="1595" w:type="dxa"/>
            <w:tcBorders>
              <w:top w:val="nil"/>
              <w:left w:val="nil"/>
              <w:bottom w:val="single" w:sz="4" w:space="0" w:color="auto"/>
              <w:right w:val="single" w:sz="4" w:space="0" w:color="auto"/>
            </w:tcBorders>
            <w:shd w:val="clear" w:color="auto" w:fill="auto"/>
            <w:vAlign w:val="center"/>
          </w:tcPr>
          <w:p w:rsidR="00747351" w:rsidRPr="00747351" w:rsidRDefault="00747351">
            <w:pPr>
              <w:jc w:val="center"/>
              <w:rPr>
                <w:bCs/>
                <w:sz w:val="20"/>
                <w:szCs w:val="20"/>
              </w:rPr>
            </w:pPr>
            <w:r w:rsidRPr="00747351">
              <w:rPr>
                <w:bCs/>
                <w:sz w:val="20"/>
                <w:szCs w:val="20"/>
              </w:rPr>
              <w:t>максимал</w:t>
            </w:r>
            <w:r w:rsidRPr="00747351">
              <w:rPr>
                <w:bCs/>
                <w:sz w:val="20"/>
                <w:szCs w:val="20"/>
              </w:rPr>
              <w:t>ь</w:t>
            </w:r>
            <w:r w:rsidRPr="00747351">
              <w:rPr>
                <w:bCs/>
                <w:sz w:val="20"/>
                <w:szCs w:val="20"/>
              </w:rPr>
              <w:t>ная</w:t>
            </w:r>
          </w:p>
        </w:tc>
        <w:tc>
          <w:tcPr>
            <w:tcW w:w="1631" w:type="dxa"/>
            <w:tcBorders>
              <w:top w:val="nil"/>
              <w:left w:val="nil"/>
              <w:bottom w:val="single" w:sz="4" w:space="0" w:color="auto"/>
              <w:right w:val="single" w:sz="4" w:space="0" w:color="auto"/>
            </w:tcBorders>
            <w:shd w:val="clear" w:color="auto" w:fill="auto"/>
            <w:vAlign w:val="center"/>
          </w:tcPr>
          <w:p w:rsidR="00747351" w:rsidRPr="00747351" w:rsidRDefault="00747351">
            <w:pPr>
              <w:jc w:val="center"/>
              <w:rPr>
                <w:bCs/>
                <w:sz w:val="20"/>
                <w:szCs w:val="20"/>
              </w:rPr>
            </w:pPr>
            <w:r w:rsidRPr="00747351">
              <w:rPr>
                <w:bCs/>
                <w:sz w:val="20"/>
                <w:szCs w:val="20"/>
              </w:rPr>
              <w:t>среднегод</w:t>
            </w:r>
            <w:r w:rsidRPr="00747351">
              <w:rPr>
                <w:bCs/>
                <w:sz w:val="20"/>
                <w:szCs w:val="20"/>
              </w:rPr>
              <w:t>о</w:t>
            </w:r>
            <w:r w:rsidRPr="00747351">
              <w:rPr>
                <w:bCs/>
                <w:sz w:val="20"/>
                <w:szCs w:val="20"/>
              </w:rPr>
              <w:t>вая</w:t>
            </w:r>
          </w:p>
        </w:tc>
        <w:tc>
          <w:tcPr>
            <w:tcW w:w="1595" w:type="dxa"/>
            <w:tcBorders>
              <w:top w:val="nil"/>
              <w:left w:val="nil"/>
              <w:bottom w:val="single" w:sz="4" w:space="0" w:color="auto"/>
              <w:right w:val="single" w:sz="4" w:space="0" w:color="auto"/>
            </w:tcBorders>
            <w:shd w:val="clear" w:color="auto" w:fill="auto"/>
            <w:vAlign w:val="center"/>
          </w:tcPr>
          <w:p w:rsidR="00747351" w:rsidRPr="00747351" w:rsidRDefault="00747351">
            <w:pPr>
              <w:jc w:val="center"/>
              <w:rPr>
                <w:bCs/>
                <w:sz w:val="20"/>
                <w:szCs w:val="20"/>
              </w:rPr>
            </w:pPr>
            <w:r w:rsidRPr="00747351">
              <w:rPr>
                <w:bCs/>
                <w:sz w:val="20"/>
                <w:szCs w:val="20"/>
              </w:rPr>
              <w:t>максимал</w:t>
            </w:r>
            <w:r w:rsidRPr="00747351">
              <w:rPr>
                <w:bCs/>
                <w:sz w:val="20"/>
                <w:szCs w:val="20"/>
              </w:rPr>
              <w:t>ь</w:t>
            </w:r>
            <w:r w:rsidRPr="00747351">
              <w:rPr>
                <w:bCs/>
                <w:sz w:val="20"/>
                <w:szCs w:val="20"/>
              </w:rPr>
              <w:t>ная</w:t>
            </w:r>
          </w:p>
        </w:tc>
      </w:tr>
      <w:tr w:rsidR="00747351">
        <w:trPr>
          <w:trHeight w:val="255"/>
        </w:trPr>
        <w:tc>
          <w:tcPr>
            <w:tcW w:w="3500" w:type="dxa"/>
            <w:tcBorders>
              <w:top w:val="nil"/>
              <w:left w:val="single" w:sz="4" w:space="0" w:color="auto"/>
              <w:bottom w:val="single" w:sz="4" w:space="0" w:color="auto"/>
              <w:right w:val="single" w:sz="4" w:space="0" w:color="auto"/>
            </w:tcBorders>
            <w:shd w:val="clear" w:color="auto" w:fill="auto"/>
            <w:noWrap/>
            <w:vAlign w:val="bottom"/>
          </w:tcPr>
          <w:p w:rsidR="00747351" w:rsidRPr="00747351" w:rsidRDefault="00747351">
            <w:pPr>
              <w:jc w:val="center"/>
              <w:rPr>
                <w:bCs/>
                <w:sz w:val="20"/>
                <w:szCs w:val="20"/>
              </w:rPr>
            </w:pPr>
            <w:r w:rsidRPr="00747351">
              <w:rPr>
                <w:bCs/>
                <w:sz w:val="20"/>
                <w:szCs w:val="20"/>
              </w:rPr>
              <w:t>1</w:t>
            </w:r>
          </w:p>
        </w:tc>
        <w:tc>
          <w:tcPr>
            <w:tcW w:w="2628"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bCs/>
                <w:sz w:val="20"/>
                <w:szCs w:val="20"/>
              </w:rPr>
            </w:pPr>
            <w:r w:rsidRPr="00747351">
              <w:rPr>
                <w:bCs/>
                <w:sz w:val="20"/>
                <w:szCs w:val="20"/>
              </w:rPr>
              <w:t>2</w:t>
            </w:r>
          </w:p>
        </w:tc>
        <w:tc>
          <w:tcPr>
            <w:tcW w:w="2532"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bCs/>
                <w:sz w:val="20"/>
                <w:szCs w:val="20"/>
              </w:rPr>
            </w:pPr>
            <w:r w:rsidRPr="00747351">
              <w:rPr>
                <w:bCs/>
                <w:sz w:val="20"/>
                <w:szCs w:val="20"/>
              </w:rPr>
              <w:t>3</w:t>
            </w:r>
          </w:p>
        </w:tc>
        <w:tc>
          <w:tcPr>
            <w:tcW w:w="1631"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bCs/>
                <w:sz w:val="20"/>
                <w:szCs w:val="20"/>
              </w:rPr>
            </w:pPr>
            <w:r w:rsidRPr="00747351">
              <w:rPr>
                <w:bCs/>
                <w:sz w:val="20"/>
                <w:szCs w:val="20"/>
              </w:rPr>
              <w:t>4</w:t>
            </w:r>
          </w:p>
        </w:tc>
        <w:tc>
          <w:tcPr>
            <w:tcW w:w="1595"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bCs/>
                <w:sz w:val="20"/>
                <w:szCs w:val="20"/>
              </w:rPr>
            </w:pPr>
            <w:r w:rsidRPr="00747351">
              <w:rPr>
                <w:bCs/>
                <w:sz w:val="20"/>
                <w:szCs w:val="20"/>
              </w:rPr>
              <w:t>5</w:t>
            </w:r>
          </w:p>
        </w:tc>
        <w:tc>
          <w:tcPr>
            <w:tcW w:w="1631"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bCs/>
                <w:sz w:val="20"/>
                <w:szCs w:val="20"/>
              </w:rPr>
            </w:pPr>
            <w:r w:rsidRPr="00747351">
              <w:rPr>
                <w:bCs/>
                <w:sz w:val="20"/>
                <w:szCs w:val="20"/>
              </w:rPr>
              <w:t>6</w:t>
            </w:r>
          </w:p>
        </w:tc>
        <w:tc>
          <w:tcPr>
            <w:tcW w:w="1595"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bCs/>
                <w:sz w:val="20"/>
                <w:szCs w:val="20"/>
              </w:rPr>
            </w:pPr>
            <w:r w:rsidRPr="00747351">
              <w:rPr>
                <w:bCs/>
                <w:sz w:val="20"/>
                <w:szCs w:val="20"/>
              </w:rPr>
              <w:t>7</w:t>
            </w:r>
          </w:p>
        </w:tc>
      </w:tr>
      <w:tr w:rsidR="00747351">
        <w:trPr>
          <w:trHeight w:val="255"/>
        </w:trPr>
        <w:tc>
          <w:tcPr>
            <w:tcW w:w="3500" w:type="dxa"/>
            <w:vMerge w:val="restart"/>
            <w:tcBorders>
              <w:top w:val="nil"/>
              <w:left w:val="single" w:sz="4" w:space="0" w:color="auto"/>
              <w:bottom w:val="single" w:sz="4" w:space="0" w:color="auto"/>
              <w:right w:val="single" w:sz="4" w:space="0" w:color="auto"/>
            </w:tcBorders>
            <w:shd w:val="clear" w:color="auto" w:fill="auto"/>
            <w:vAlign w:val="bottom"/>
          </w:tcPr>
          <w:p w:rsidR="00747351" w:rsidRPr="00747351" w:rsidRDefault="00747351">
            <w:pPr>
              <w:rPr>
                <w:bCs/>
                <w:sz w:val="20"/>
                <w:szCs w:val="20"/>
              </w:rPr>
            </w:pPr>
            <w:r w:rsidRPr="00747351">
              <w:rPr>
                <w:bCs/>
                <w:sz w:val="20"/>
                <w:szCs w:val="20"/>
              </w:rPr>
              <w:t>53°53′1,00″ с.ш</w:t>
            </w:r>
            <w:r w:rsidRPr="00747351">
              <w:rPr>
                <w:bCs/>
                <w:sz w:val="20"/>
                <w:szCs w:val="20"/>
              </w:rPr>
              <w:br/>
              <w:t>30°18′10,9″в.д.</w:t>
            </w:r>
            <w:r w:rsidRPr="00747351">
              <w:rPr>
                <w:bCs/>
                <w:sz w:val="20"/>
                <w:szCs w:val="20"/>
              </w:rPr>
              <w:br/>
              <w:t>р.Днепр</w:t>
            </w:r>
            <w:r w:rsidRPr="00747351">
              <w:rPr>
                <w:bCs/>
                <w:sz w:val="20"/>
                <w:szCs w:val="20"/>
              </w:rPr>
              <w:br/>
              <w:t>Расход воды-75,3 м3/сек;</w:t>
            </w:r>
            <w:r w:rsidRPr="00747351">
              <w:rPr>
                <w:bCs/>
                <w:sz w:val="20"/>
                <w:szCs w:val="20"/>
              </w:rPr>
              <w:br/>
              <w:t>Средняя скорость воды - 0,70 м/сек;</w:t>
            </w:r>
            <w:r w:rsidRPr="00747351">
              <w:rPr>
                <w:bCs/>
                <w:sz w:val="20"/>
                <w:szCs w:val="20"/>
              </w:rPr>
              <w:br/>
              <w:t>Максимальная скорость - 1,03 м/сек;</w:t>
            </w:r>
            <w:r w:rsidRPr="00747351">
              <w:rPr>
                <w:bCs/>
                <w:sz w:val="20"/>
                <w:szCs w:val="20"/>
              </w:rPr>
              <w:br/>
              <w:t xml:space="preserve">Средняя глубина - </w:t>
            </w:r>
            <w:smartTag w:uri="urn:schemas-microsoft-com:office:smarttags" w:element="metricconverter">
              <w:smartTagPr>
                <w:attr w:name="ProductID" w:val="1,35 м"/>
              </w:smartTagPr>
              <w:r w:rsidRPr="00747351">
                <w:rPr>
                  <w:bCs/>
                  <w:sz w:val="20"/>
                  <w:szCs w:val="20"/>
                </w:rPr>
                <w:t>1,35 м</w:t>
              </w:r>
            </w:smartTag>
            <w:r w:rsidRPr="00747351">
              <w:rPr>
                <w:bCs/>
                <w:sz w:val="20"/>
                <w:szCs w:val="20"/>
              </w:rPr>
              <w:t>;</w:t>
            </w:r>
            <w:r w:rsidRPr="00747351">
              <w:rPr>
                <w:bCs/>
                <w:sz w:val="20"/>
                <w:szCs w:val="20"/>
              </w:rPr>
              <w:br/>
              <w:t>Максимальная глубина-</w:t>
            </w:r>
            <w:smartTag w:uri="urn:schemas-microsoft-com:office:smarttags" w:element="metricconverter">
              <w:smartTagPr>
                <w:attr w:name="ProductID" w:val="2,69 м"/>
              </w:smartTagPr>
              <w:r w:rsidRPr="00747351">
                <w:rPr>
                  <w:bCs/>
                  <w:sz w:val="20"/>
                  <w:szCs w:val="20"/>
                </w:rPr>
                <w:t>2,69 м</w:t>
              </w:r>
            </w:smartTag>
            <w:r w:rsidRPr="00747351">
              <w:rPr>
                <w:bCs/>
                <w:sz w:val="20"/>
                <w:szCs w:val="20"/>
              </w:rPr>
              <w:t>;</w:t>
            </w:r>
            <w:r w:rsidRPr="00747351">
              <w:rPr>
                <w:bCs/>
                <w:sz w:val="20"/>
                <w:szCs w:val="20"/>
              </w:rPr>
              <w:br/>
              <w:t>Ширина реки-</w:t>
            </w:r>
            <w:smartTag w:uri="urn:schemas-microsoft-com:office:smarttags" w:element="metricconverter">
              <w:smartTagPr>
                <w:attr w:name="ProductID" w:val="80,0 м"/>
              </w:smartTagPr>
              <w:r w:rsidRPr="00747351">
                <w:rPr>
                  <w:bCs/>
                  <w:sz w:val="20"/>
                  <w:szCs w:val="20"/>
                </w:rPr>
                <w:t>80,0 м</w:t>
              </w:r>
            </w:smartTag>
            <w:r w:rsidRPr="00747351">
              <w:rPr>
                <w:bCs/>
                <w:sz w:val="20"/>
                <w:szCs w:val="20"/>
              </w:rPr>
              <w:t>.*</w:t>
            </w:r>
          </w:p>
        </w:tc>
        <w:tc>
          <w:tcPr>
            <w:tcW w:w="2628" w:type="dxa"/>
            <w:tcBorders>
              <w:top w:val="nil"/>
              <w:left w:val="nil"/>
              <w:bottom w:val="single" w:sz="4" w:space="0" w:color="auto"/>
              <w:right w:val="single" w:sz="4" w:space="0" w:color="auto"/>
            </w:tcBorders>
            <w:shd w:val="clear" w:color="auto" w:fill="auto"/>
            <w:noWrap/>
            <w:vAlign w:val="bottom"/>
          </w:tcPr>
          <w:p w:rsidR="00747351" w:rsidRPr="00747351" w:rsidRDefault="00747351">
            <w:pPr>
              <w:rPr>
                <w:sz w:val="20"/>
                <w:szCs w:val="20"/>
              </w:rPr>
            </w:pPr>
            <w:r w:rsidRPr="00747351">
              <w:rPr>
                <w:sz w:val="20"/>
                <w:szCs w:val="20"/>
              </w:rPr>
              <w:t>БПК5, мгО/дм3</w:t>
            </w:r>
          </w:p>
        </w:tc>
        <w:tc>
          <w:tcPr>
            <w:tcW w:w="2532"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sz w:val="20"/>
                <w:szCs w:val="20"/>
              </w:rPr>
            </w:pPr>
            <w:r w:rsidRPr="00747351">
              <w:rPr>
                <w:sz w:val="20"/>
                <w:szCs w:val="20"/>
              </w:rPr>
              <w:t>-</w:t>
            </w:r>
          </w:p>
        </w:tc>
        <w:tc>
          <w:tcPr>
            <w:tcW w:w="1631"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sz w:val="20"/>
                <w:szCs w:val="20"/>
              </w:rPr>
            </w:pPr>
            <w:r w:rsidRPr="00747351">
              <w:rPr>
                <w:sz w:val="20"/>
                <w:szCs w:val="20"/>
              </w:rPr>
              <w:t>-</w:t>
            </w:r>
          </w:p>
        </w:tc>
        <w:tc>
          <w:tcPr>
            <w:tcW w:w="1595"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sz w:val="20"/>
                <w:szCs w:val="20"/>
              </w:rPr>
            </w:pPr>
            <w:r w:rsidRPr="00747351">
              <w:rPr>
                <w:sz w:val="20"/>
                <w:szCs w:val="20"/>
              </w:rPr>
              <w:t>-</w:t>
            </w:r>
          </w:p>
        </w:tc>
        <w:tc>
          <w:tcPr>
            <w:tcW w:w="1631"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bCs/>
                <w:sz w:val="20"/>
                <w:szCs w:val="20"/>
              </w:rPr>
            </w:pPr>
            <w:r w:rsidRPr="00747351">
              <w:rPr>
                <w:bCs/>
                <w:sz w:val="20"/>
                <w:szCs w:val="20"/>
              </w:rPr>
              <w:t>1,958</w:t>
            </w:r>
          </w:p>
        </w:tc>
        <w:tc>
          <w:tcPr>
            <w:tcW w:w="1595"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bCs/>
                <w:sz w:val="20"/>
                <w:szCs w:val="20"/>
              </w:rPr>
            </w:pPr>
            <w:r w:rsidRPr="00747351">
              <w:rPr>
                <w:bCs/>
                <w:sz w:val="20"/>
                <w:szCs w:val="20"/>
              </w:rPr>
              <w:t>2,78</w:t>
            </w:r>
          </w:p>
        </w:tc>
      </w:tr>
      <w:tr w:rsidR="00747351">
        <w:trPr>
          <w:trHeight w:val="255"/>
        </w:trPr>
        <w:tc>
          <w:tcPr>
            <w:tcW w:w="3500" w:type="dxa"/>
            <w:vMerge/>
            <w:tcBorders>
              <w:top w:val="nil"/>
              <w:left w:val="single" w:sz="4" w:space="0" w:color="auto"/>
              <w:bottom w:val="single" w:sz="4" w:space="0" w:color="auto"/>
              <w:right w:val="single" w:sz="4" w:space="0" w:color="auto"/>
            </w:tcBorders>
            <w:vAlign w:val="center"/>
          </w:tcPr>
          <w:p w:rsidR="00747351" w:rsidRPr="00747351" w:rsidRDefault="00747351">
            <w:pPr>
              <w:rPr>
                <w:bCs/>
                <w:sz w:val="20"/>
                <w:szCs w:val="20"/>
              </w:rPr>
            </w:pPr>
          </w:p>
        </w:tc>
        <w:tc>
          <w:tcPr>
            <w:tcW w:w="2628" w:type="dxa"/>
            <w:tcBorders>
              <w:top w:val="nil"/>
              <w:left w:val="nil"/>
              <w:bottom w:val="single" w:sz="4" w:space="0" w:color="auto"/>
              <w:right w:val="single" w:sz="4" w:space="0" w:color="auto"/>
            </w:tcBorders>
            <w:shd w:val="clear" w:color="auto" w:fill="auto"/>
            <w:noWrap/>
            <w:vAlign w:val="bottom"/>
          </w:tcPr>
          <w:p w:rsidR="00747351" w:rsidRPr="00747351" w:rsidRDefault="00747351">
            <w:pPr>
              <w:rPr>
                <w:sz w:val="20"/>
                <w:szCs w:val="20"/>
              </w:rPr>
            </w:pPr>
            <w:r w:rsidRPr="00747351">
              <w:rPr>
                <w:sz w:val="20"/>
                <w:szCs w:val="20"/>
              </w:rPr>
              <w:t>Нефтепродукты,  мг/ дм3</w:t>
            </w:r>
          </w:p>
        </w:tc>
        <w:tc>
          <w:tcPr>
            <w:tcW w:w="2532"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sz w:val="20"/>
                <w:szCs w:val="20"/>
              </w:rPr>
            </w:pPr>
            <w:r w:rsidRPr="00747351">
              <w:rPr>
                <w:sz w:val="20"/>
                <w:szCs w:val="20"/>
              </w:rPr>
              <w:t>-</w:t>
            </w:r>
          </w:p>
        </w:tc>
        <w:tc>
          <w:tcPr>
            <w:tcW w:w="1631"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sz w:val="20"/>
                <w:szCs w:val="20"/>
              </w:rPr>
            </w:pPr>
            <w:r w:rsidRPr="00747351">
              <w:rPr>
                <w:sz w:val="20"/>
                <w:szCs w:val="20"/>
              </w:rPr>
              <w:t>-</w:t>
            </w:r>
          </w:p>
        </w:tc>
        <w:tc>
          <w:tcPr>
            <w:tcW w:w="1595"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sz w:val="20"/>
                <w:szCs w:val="20"/>
              </w:rPr>
            </w:pPr>
            <w:r w:rsidRPr="00747351">
              <w:rPr>
                <w:sz w:val="20"/>
                <w:szCs w:val="20"/>
              </w:rPr>
              <w:t>-</w:t>
            </w:r>
          </w:p>
        </w:tc>
        <w:tc>
          <w:tcPr>
            <w:tcW w:w="1631"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bCs/>
                <w:sz w:val="20"/>
                <w:szCs w:val="20"/>
              </w:rPr>
            </w:pPr>
            <w:r w:rsidRPr="00747351">
              <w:rPr>
                <w:bCs/>
                <w:sz w:val="20"/>
                <w:szCs w:val="20"/>
              </w:rPr>
              <w:t>0,013</w:t>
            </w:r>
          </w:p>
        </w:tc>
        <w:tc>
          <w:tcPr>
            <w:tcW w:w="1595"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bCs/>
                <w:sz w:val="20"/>
                <w:szCs w:val="20"/>
              </w:rPr>
            </w:pPr>
            <w:r w:rsidRPr="00747351">
              <w:rPr>
                <w:bCs/>
                <w:sz w:val="20"/>
                <w:szCs w:val="20"/>
              </w:rPr>
              <w:t>0,02</w:t>
            </w:r>
          </w:p>
        </w:tc>
      </w:tr>
      <w:tr w:rsidR="00747351">
        <w:trPr>
          <w:trHeight w:val="255"/>
        </w:trPr>
        <w:tc>
          <w:tcPr>
            <w:tcW w:w="3500" w:type="dxa"/>
            <w:vMerge/>
            <w:tcBorders>
              <w:top w:val="nil"/>
              <w:left w:val="single" w:sz="4" w:space="0" w:color="auto"/>
              <w:bottom w:val="single" w:sz="4" w:space="0" w:color="auto"/>
              <w:right w:val="single" w:sz="4" w:space="0" w:color="auto"/>
            </w:tcBorders>
            <w:vAlign w:val="center"/>
          </w:tcPr>
          <w:p w:rsidR="00747351" w:rsidRPr="00747351" w:rsidRDefault="00747351">
            <w:pPr>
              <w:rPr>
                <w:bCs/>
                <w:sz w:val="20"/>
                <w:szCs w:val="20"/>
              </w:rPr>
            </w:pPr>
          </w:p>
        </w:tc>
        <w:tc>
          <w:tcPr>
            <w:tcW w:w="2628" w:type="dxa"/>
            <w:tcBorders>
              <w:top w:val="nil"/>
              <w:left w:val="nil"/>
              <w:bottom w:val="single" w:sz="4" w:space="0" w:color="auto"/>
              <w:right w:val="single" w:sz="4" w:space="0" w:color="auto"/>
            </w:tcBorders>
            <w:shd w:val="clear" w:color="auto" w:fill="auto"/>
            <w:noWrap/>
            <w:vAlign w:val="bottom"/>
          </w:tcPr>
          <w:p w:rsidR="00747351" w:rsidRPr="00747351" w:rsidRDefault="00747351">
            <w:pPr>
              <w:rPr>
                <w:sz w:val="20"/>
                <w:szCs w:val="20"/>
              </w:rPr>
            </w:pPr>
            <w:r w:rsidRPr="00747351">
              <w:rPr>
                <w:sz w:val="20"/>
                <w:szCs w:val="20"/>
              </w:rPr>
              <w:t>Взвешенные вещества, мг/ дм3</w:t>
            </w:r>
          </w:p>
        </w:tc>
        <w:tc>
          <w:tcPr>
            <w:tcW w:w="2532"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sz w:val="20"/>
                <w:szCs w:val="20"/>
              </w:rPr>
            </w:pPr>
            <w:r w:rsidRPr="00747351">
              <w:rPr>
                <w:sz w:val="20"/>
                <w:szCs w:val="20"/>
              </w:rPr>
              <w:t>-</w:t>
            </w:r>
          </w:p>
        </w:tc>
        <w:tc>
          <w:tcPr>
            <w:tcW w:w="1631"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sz w:val="20"/>
                <w:szCs w:val="20"/>
              </w:rPr>
            </w:pPr>
            <w:r w:rsidRPr="00747351">
              <w:rPr>
                <w:sz w:val="20"/>
                <w:szCs w:val="20"/>
              </w:rPr>
              <w:t>-</w:t>
            </w:r>
          </w:p>
        </w:tc>
        <w:tc>
          <w:tcPr>
            <w:tcW w:w="1595"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sz w:val="20"/>
                <w:szCs w:val="20"/>
              </w:rPr>
            </w:pPr>
            <w:r w:rsidRPr="00747351">
              <w:rPr>
                <w:sz w:val="20"/>
                <w:szCs w:val="20"/>
              </w:rPr>
              <w:t>-</w:t>
            </w:r>
          </w:p>
        </w:tc>
        <w:tc>
          <w:tcPr>
            <w:tcW w:w="1631"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bCs/>
                <w:sz w:val="20"/>
                <w:szCs w:val="20"/>
              </w:rPr>
            </w:pPr>
            <w:r w:rsidRPr="00747351">
              <w:rPr>
                <w:bCs/>
                <w:sz w:val="20"/>
                <w:szCs w:val="20"/>
              </w:rPr>
              <w:t>8,473</w:t>
            </w:r>
          </w:p>
        </w:tc>
        <w:tc>
          <w:tcPr>
            <w:tcW w:w="1595"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bCs/>
                <w:sz w:val="20"/>
                <w:szCs w:val="20"/>
              </w:rPr>
            </w:pPr>
            <w:r w:rsidRPr="00747351">
              <w:rPr>
                <w:bCs/>
                <w:sz w:val="20"/>
                <w:szCs w:val="20"/>
              </w:rPr>
              <w:t>11,47</w:t>
            </w:r>
          </w:p>
        </w:tc>
      </w:tr>
      <w:tr w:rsidR="00747351">
        <w:trPr>
          <w:trHeight w:val="255"/>
        </w:trPr>
        <w:tc>
          <w:tcPr>
            <w:tcW w:w="3500" w:type="dxa"/>
            <w:vMerge/>
            <w:tcBorders>
              <w:top w:val="nil"/>
              <w:left w:val="single" w:sz="4" w:space="0" w:color="auto"/>
              <w:bottom w:val="single" w:sz="4" w:space="0" w:color="auto"/>
              <w:right w:val="single" w:sz="4" w:space="0" w:color="auto"/>
            </w:tcBorders>
            <w:vAlign w:val="center"/>
          </w:tcPr>
          <w:p w:rsidR="00747351" w:rsidRPr="00747351" w:rsidRDefault="00747351">
            <w:pPr>
              <w:rPr>
                <w:bCs/>
                <w:sz w:val="20"/>
                <w:szCs w:val="20"/>
              </w:rPr>
            </w:pPr>
          </w:p>
        </w:tc>
        <w:tc>
          <w:tcPr>
            <w:tcW w:w="2628" w:type="dxa"/>
            <w:tcBorders>
              <w:top w:val="nil"/>
              <w:left w:val="nil"/>
              <w:bottom w:val="single" w:sz="4" w:space="0" w:color="auto"/>
              <w:right w:val="single" w:sz="4" w:space="0" w:color="auto"/>
            </w:tcBorders>
            <w:shd w:val="clear" w:color="auto" w:fill="auto"/>
            <w:noWrap/>
            <w:vAlign w:val="bottom"/>
          </w:tcPr>
          <w:p w:rsidR="00747351" w:rsidRPr="00747351" w:rsidRDefault="00747351">
            <w:pPr>
              <w:rPr>
                <w:sz w:val="20"/>
                <w:szCs w:val="20"/>
              </w:rPr>
            </w:pPr>
            <w:r w:rsidRPr="00747351">
              <w:rPr>
                <w:sz w:val="20"/>
                <w:szCs w:val="20"/>
              </w:rPr>
              <w:t>Минерализация , мг/ дм3</w:t>
            </w:r>
          </w:p>
        </w:tc>
        <w:tc>
          <w:tcPr>
            <w:tcW w:w="2532"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sz w:val="20"/>
                <w:szCs w:val="20"/>
              </w:rPr>
            </w:pPr>
            <w:r w:rsidRPr="00747351">
              <w:rPr>
                <w:sz w:val="20"/>
                <w:szCs w:val="20"/>
              </w:rPr>
              <w:t>-</w:t>
            </w:r>
          </w:p>
        </w:tc>
        <w:tc>
          <w:tcPr>
            <w:tcW w:w="1631"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sz w:val="20"/>
                <w:szCs w:val="20"/>
              </w:rPr>
            </w:pPr>
            <w:r w:rsidRPr="00747351">
              <w:rPr>
                <w:sz w:val="20"/>
                <w:szCs w:val="20"/>
              </w:rPr>
              <w:t>-</w:t>
            </w:r>
          </w:p>
        </w:tc>
        <w:tc>
          <w:tcPr>
            <w:tcW w:w="1595"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sz w:val="20"/>
                <w:szCs w:val="20"/>
              </w:rPr>
            </w:pPr>
            <w:r w:rsidRPr="00747351">
              <w:rPr>
                <w:sz w:val="20"/>
                <w:szCs w:val="20"/>
              </w:rPr>
              <w:t>-</w:t>
            </w:r>
          </w:p>
        </w:tc>
        <w:tc>
          <w:tcPr>
            <w:tcW w:w="1631"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bCs/>
                <w:sz w:val="20"/>
                <w:szCs w:val="20"/>
              </w:rPr>
            </w:pPr>
            <w:r w:rsidRPr="00747351">
              <w:rPr>
                <w:bCs/>
                <w:sz w:val="20"/>
                <w:szCs w:val="20"/>
              </w:rPr>
              <w:t>197,406</w:t>
            </w:r>
          </w:p>
        </w:tc>
        <w:tc>
          <w:tcPr>
            <w:tcW w:w="1595"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bCs/>
                <w:sz w:val="20"/>
                <w:szCs w:val="20"/>
              </w:rPr>
            </w:pPr>
            <w:r w:rsidRPr="00747351">
              <w:rPr>
                <w:bCs/>
                <w:sz w:val="20"/>
                <w:szCs w:val="20"/>
              </w:rPr>
              <w:t>299</w:t>
            </w:r>
          </w:p>
        </w:tc>
      </w:tr>
      <w:tr w:rsidR="00747351">
        <w:trPr>
          <w:trHeight w:val="255"/>
        </w:trPr>
        <w:tc>
          <w:tcPr>
            <w:tcW w:w="3500" w:type="dxa"/>
            <w:vMerge/>
            <w:tcBorders>
              <w:top w:val="nil"/>
              <w:left w:val="single" w:sz="4" w:space="0" w:color="auto"/>
              <w:bottom w:val="single" w:sz="4" w:space="0" w:color="auto"/>
              <w:right w:val="single" w:sz="4" w:space="0" w:color="auto"/>
            </w:tcBorders>
            <w:vAlign w:val="center"/>
          </w:tcPr>
          <w:p w:rsidR="00747351" w:rsidRPr="00747351" w:rsidRDefault="00747351">
            <w:pPr>
              <w:rPr>
                <w:bCs/>
                <w:sz w:val="20"/>
                <w:szCs w:val="20"/>
              </w:rPr>
            </w:pPr>
          </w:p>
        </w:tc>
        <w:tc>
          <w:tcPr>
            <w:tcW w:w="2628" w:type="dxa"/>
            <w:tcBorders>
              <w:top w:val="nil"/>
              <w:left w:val="nil"/>
              <w:bottom w:val="single" w:sz="4" w:space="0" w:color="auto"/>
              <w:right w:val="single" w:sz="4" w:space="0" w:color="auto"/>
            </w:tcBorders>
            <w:shd w:val="clear" w:color="auto" w:fill="auto"/>
            <w:noWrap/>
            <w:vAlign w:val="bottom"/>
          </w:tcPr>
          <w:p w:rsidR="00747351" w:rsidRPr="00747351" w:rsidRDefault="00747351">
            <w:pPr>
              <w:rPr>
                <w:sz w:val="20"/>
                <w:szCs w:val="20"/>
              </w:rPr>
            </w:pPr>
            <w:r w:rsidRPr="00747351">
              <w:rPr>
                <w:sz w:val="20"/>
                <w:szCs w:val="20"/>
              </w:rPr>
              <w:t>СПАВ (анионо-активные) мг/ дм3</w:t>
            </w:r>
          </w:p>
        </w:tc>
        <w:tc>
          <w:tcPr>
            <w:tcW w:w="2532"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sz w:val="20"/>
                <w:szCs w:val="20"/>
              </w:rPr>
            </w:pPr>
            <w:r w:rsidRPr="00747351">
              <w:rPr>
                <w:sz w:val="20"/>
                <w:szCs w:val="20"/>
              </w:rPr>
              <w:t>-</w:t>
            </w:r>
          </w:p>
        </w:tc>
        <w:tc>
          <w:tcPr>
            <w:tcW w:w="1631"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sz w:val="20"/>
                <w:szCs w:val="20"/>
              </w:rPr>
            </w:pPr>
            <w:r w:rsidRPr="00747351">
              <w:rPr>
                <w:sz w:val="20"/>
                <w:szCs w:val="20"/>
              </w:rPr>
              <w:t>-</w:t>
            </w:r>
          </w:p>
        </w:tc>
        <w:tc>
          <w:tcPr>
            <w:tcW w:w="1595"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sz w:val="20"/>
                <w:szCs w:val="20"/>
              </w:rPr>
            </w:pPr>
            <w:r w:rsidRPr="00747351">
              <w:rPr>
                <w:sz w:val="20"/>
                <w:szCs w:val="20"/>
              </w:rPr>
              <w:t>-</w:t>
            </w:r>
          </w:p>
        </w:tc>
        <w:tc>
          <w:tcPr>
            <w:tcW w:w="1631"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bCs/>
                <w:sz w:val="20"/>
                <w:szCs w:val="20"/>
              </w:rPr>
            </w:pPr>
            <w:r w:rsidRPr="00747351">
              <w:rPr>
                <w:bCs/>
                <w:sz w:val="20"/>
                <w:szCs w:val="20"/>
              </w:rPr>
              <w:t>&lt;0,025</w:t>
            </w:r>
          </w:p>
        </w:tc>
        <w:tc>
          <w:tcPr>
            <w:tcW w:w="1595"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bCs/>
                <w:sz w:val="20"/>
                <w:szCs w:val="20"/>
              </w:rPr>
            </w:pPr>
            <w:r w:rsidRPr="00747351">
              <w:rPr>
                <w:bCs/>
                <w:sz w:val="20"/>
                <w:szCs w:val="20"/>
              </w:rPr>
              <w:t>&lt;0,025</w:t>
            </w:r>
          </w:p>
        </w:tc>
      </w:tr>
      <w:tr w:rsidR="00747351">
        <w:trPr>
          <w:trHeight w:val="255"/>
        </w:trPr>
        <w:tc>
          <w:tcPr>
            <w:tcW w:w="3500" w:type="dxa"/>
            <w:vMerge/>
            <w:tcBorders>
              <w:top w:val="nil"/>
              <w:left w:val="single" w:sz="4" w:space="0" w:color="auto"/>
              <w:bottom w:val="single" w:sz="4" w:space="0" w:color="auto"/>
              <w:right w:val="single" w:sz="4" w:space="0" w:color="auto"/>
            </w:tcBorders>
            <w:vAlign w:val="center"/>
          </w:tcPr>
          <w:p w:rsidR="00747351" w:rsidRPr="00747351" w:rsidRDefault="00747351">
            <w:pPr>
              <w:rPr>
                <w:bCs/>
                <w:sz w:val="20"/>
                <w:szCs w:val="20"/>
              </w:rPr>
            </w:pPr>
          </w:p>
        </w:tc>
        <w:tc>
          <w:tcPr>
            <w:tcW w:w="2628" w:type="dxa"/>
            <w:tcBorders>
              <w:top w:val="nil"/>
              <w:left w:val="nil"/>
              <w:bottom w:val="single" w:sz="4" w:space="0" w:color="auto"/>
              <w:right w:val="single" w:sz="4" w:space="0" w:color="auto"/>
            </w:tcBorders>
            <w:shd w:val="clear" w:color="auto" w:fill="auto"/>
            <w:noWrap/>
            <w:vAlign w:val="bottom"/>
          </w:tcPr>
          <w:p w:rsidR="00747351" w:rsidRPr="00747351" w:rsidRDefault="00747351">
            <w:pPr>
              <w:rPr>
                <w:sz w:val="20"/>
                <w:szCs w:val="20"/>
              </w:rPr>
            </w:pPr>
            <w:r w:rsidRPr="00747351">
              <w:rPr>
                <w:sz w:val="20"/>
                <w:szCs w:val="20"/>
              </w:rPr>
              <w:t>Водородный показ</w:t>
            </w:r>
            <w:r w:rsidRPr="00747351">
              <w:rPr>
                <w:sz w:val="20"/>
                <w:szCs w:val="20"/>
              </w:rPr>
              <w:t>а</w:t>
            </w:r>
            <w:r w:rsidRPr="00747351">
              <w:rPr>
                <w:sz w:val="20"/>
                <w:szCs w:val="20"/>
              </w:rPr>
              <w:t>тель (pH), Ед.</w:t>
            </w:r>
          </w:p>
        </w:tc>
        <w:tc>
          <w:tcPr>
            <w:tcW w:w="2532"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sz w:val="20"/>
                <w:szCs w:val="20"/>
              </w:rPr>
            </w:pPr>
            <w:r w:rsidRPr="00747351">
              <w:rPr>
                <w:sz w:val="20"/>
                <w:szCs w:val="20"/>
              </w:rPr>
              <w:t>-</w:t>
            </w:r>
          </w:p>
        </w:tc>
        <w:tc>
          <w:tcPr>
            <w:tcW w:w="1631"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sz w:val="20"/>
                <w:szCs w:val="20"/>
              </w:rPr>
            </w:pPr>
            <w:r w:rsidRPr="00747351">
              <w:rPr>
                <w:sz w:val="20"/>
                <w:szCs w:val="20"/>
              </w:rPr>
              <w:t>-</w:t>
            </w:r>
          </w:p>
        </w:tc>
        <w:tc>
          <w:tcPr>
            <w:tcW w:w="1595"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sz w:val="20"/>
                <w:szCs w:val="20"/>
              </w:rPr>
            </w:pPr>
            <w:r w:rsidRPr="00747351">
              <w:rPr>
                <w:sz w:val="20"/>
                <w:szCs w:val="20"/>
              </w:rPr>
              <w:t>-</w:t>
            </w:r>
          </w:p>
        </w:tc>
        <w:tc>
          <w:tcPr>
            <w:tcW w:w="1631"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bCs/>
                <w:sz w:val="20"/>
                <w:szCs w:val="20"/>
              </w:rPr>
            </w:pPr>
            <w:r w:rsidRPr="00747351">
              <w:rPr>
                <w:bCs/>
                <w:sz w:val="20"/>
                <w:szCs w:val="20"/>
              </w:rPr>
              <w:t>7,7</w:t>
            </w:r>
          </w:p>
        </w:tc>
        <w:tc>
          <w:tcPr>
            <w:tcW w:w="1595"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bCs/>
                <w:sz w:val="20"/>
                <w:szCs w:val="20"/>
              </w:rPr>
            </w:pPr>
            <w:r w:rsidRPr="00747351">
              <w:rPr>
                <w:bCs/>
                <w:sz w:val="20"/>
                <w:szCs w:val="20"/>
              </w:rPr>
              <w:t>7,8</w:t>
            </w:r>
          </w:p>
        </w:tc>
      </w:tr>
      <w:tr w:rsidR="00747351">
        <w:trPr>
          <w:trHeight w:val="255"/>
        </w:trPr>
        <w:tc>
          <w:tcPr>
            <w:tcW w:w="3500" w:type="dxa"/>
            <w:vMerge/>
            <w:tcBorders>
              <w:top w:val="nil"/>
              <w:left w:val="single" w:sz="4" w:space="0" w:color="auto"/>
              <w:bottom w:val="single" w:sz="4" w:space="0" w:color="auto"/>
              <w:right w:val="single" w:sz="4" w:space="0" w:color="auto"/>
            </w:tcBorders>
            <w:vAlign w:val="center"/>
          </w:tcPr>
          <w:p w:rsidR="00747351" w:rsidRPr="00747351" w:rsidRDefault="00747351">
            <w:pPr>
              <w:rPr>
                <w:bCs/>
                <w:sz w:val="20"/>
                <w:szCs w:val="20"/>
              </w:rPr>
            </w:pPr>
          </w:p>
        </w:tc>
        <w:tc>
          <w:tcPr>
            <w:tcW w:w="2628" w:type="dxa"/>
            <w:tcBorders>
              <w:top w:val="nil"/>
              <w:left w:val="nil"/>
              <w:bottom w:val="single" w:sz="4" w:space="0" w:color="auto"/>
              <w:right w:val="single" w:sz="4" w:space="0" w:color="auto"/>
            </w:tcBorders>
            <w:shd w:val="clear" w:color="auto" w:fill="auto"/>
            <w:noWrap/>
            <w:vAlign w:val="bottom"/>
          </w:tcPr>
          <w:p w:rsidR="00747351" w:rsidRPr="00747351" w:rsidRDefault="00747351">
            <w:pPr>
              <w:rPr>
                <w:sz w:val="20"/>
                <w:szCs w:val="20"/>
              </w:rPr>
            </w:pPr>
            <w:r w:rsidRPr="00747351">
              <w:rPr>
                <w:sz w:val="20"/>
                <w:szCs w:val="20"/>
              </w:rPr>
              <w:t>ХПКcr, мгО/дм3</w:t>
            </w:r>
          </w:p>
        </w:tc>
        <w:tc>
          <w:tcPr>
            <w:tcW w:w="2532"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sz w:val="20"/>
                <w:szCs w:val="20"/>
              </w:rPr>
            </w:pPr>
            <w:r w:rsidRPr="00747351">
              <w:rPr>
                <w:sz w:val="20"/>
                <w:szCs w:val="20"/>
              </w:rPr>
              <w:t>-</w:t>
            </w:r>
          </w:p>
        </w:tc>
        <w:tc>
          <w:tcPr>
            <w:tcW w:w="1631"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sz w:val="20"/>
                <w:szCs w:val="20"/>
              </w:rPr>
            </w:pPr>
            <w:r w:rsidRPr="00747351">
              <w:rPr>
                <w:sz w:val="20"/>
                <w:szCs w:val="20"/>
              </w:rPr>
              <w:t>-</w:t>
            </w:r>
          </w:p>
        </w:tc>
        <w:tc>
          <w:tcPr>
            <w:tcW w:w="1595"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sz w:val="20"/>
                <w:szCs w:val="20"/>
              </w:rPr>
            </w:pPr>
            <w:r w:rsidRPr="00747351">
              <w:rPr>
                <w:sz w:val="20"/>
                <w:szCs w:val="20"/>
              </w:rPr>
              <w:t>-</w:t>
            </w:r>
          </w:p>
        </w:tc>
        <w:tc>
          <w:tcPr>
            <w:tcW w:w="1631"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bCs/>
                <w:sz w:val="20"/>
                <w:szCs w:val="20"/>
              </w:rPr>
            </w:pPr>
            <w:r w:rsidRPr="00747351">
              <w:rPr>
                <w:bCs/>
                <w:sz w:val="20"/>
                <w:szCs w:val="20"/>
              </w:rPr>
              <w:t>17,481</w:t>
            </w:r>
          </w:p>
        </w:tc>
        <w:tc>
          <w:tcPr>
            <w:tcW w:w="1595"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bCs/>
                <w:sz w:val="20"/>
                <w:szCs w:val="20"/>
              </w:rPr>
            </w:pPr>
            <w:r w:rsidRPr="00747351">
              <w:rPr>
                <w:bCs/>
                <w:sz w:val="20"/>
                <w:szCs w:val="20"/>
              </w:rPr>
              <w:t>23,9</w:t>
            </w:r>
          </w:p>
        </w:tc>
      </w:tr>
      <w:tr w:rsidR="00747351">
        <w:trPr>
          <w:trHeight w:val="255"/>
        </w:trPr>
        <w:tc>
          <w:tcPr>
            <w:tcW w:w="3500" w:type="dxa"/>
            <w:vMerge/>
            <w:tcBorders>
              <w:top w:val="nil"/>
              <w:left w:val="single" w:sz="4" w:space="0" w:color="auto"/>
              <w:bottom w:val="single" w:sz="4" w:space="0" w:color="auto"/>
              <w:right w:val="single" w:sz="4" w:space="0" w:color="auto"/>
            </w:tcBorders>
            <w:vAlign w:val="center"/>
          </w:tcPr>
          <w:p w:rsidR="00747351" w:rsidRPr="00747351" w:rsidRDefault="00747351">
            <w:pPr>
              <w:rPr>
                <w:bCs/>
                <w:sz w:val="20"/>
                <w:szCs w:val="20"/>
              </w:rPr>
            </w:pPr>
          </w:p>
        </w:tc>
        <w:tc>
          <w:tcPr>
            <w:tcW w:w="2628" w:type="dxa"/>
            <w:tcBorders>
              <w:top w:val="nil"/>
              <w:left w:val="nil"/>
              <w:bottom w:val="single" w:sz="4" w:space="0" w:color="auto"/>
              <w:right w:val="single" w:sz="4" w:space="0" w:color="auto"/>
            </w:tcBorders>
            <w:shd w:val="clear" w:color="auto" w:fill="auto"/>
            <w:noWrap/>
            <w:vAlign w:val="bottom"/>
          </w:tcPr>
          <w:p w:rsidR="00747351" w:rsidRPr="00747351" w:rsidRDefault="00747351">
            <w:pPr>
              <w:rPr>
                <w:sz w:val="20"/>
                <w:szCs w:val="20"/>
              </w:rPr>
            </w:pPr>
            <w:r w:rsidRPr="00747351">
              <w:rPr>
                <w:sz w:val="20"/>
                <w:szCs w:val="20"/>
              </w:rPr>
              <w:t>Фосфор общий, мг/ дм3</w:t>
            </w:r>
          </w:p>
        </w:tc>
        <w:tc>
          <w:tcPr>
            <w:tcW w:w="2532"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sz w:val="20"/>
                <w:szCs w:val="20"/>
              </w:rPr>
            </w:pPr>
            <w:r w:rsidRPr="00747351">
              <w:rPr>
                <w:sz w:val="20"/>
                <w:szCs w:val="20"/>
              </w:rPr>
              <w:t>-</w:t>
            </w:r>
          </w:p>
        </w:tc>
        <w:tc>
          <w:tcPr>
            <w:tcW w:w="1631"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sz w:val="20"/>
                <w:szCs w:val="20"/>
              </w:rPr>
            </w:pPr>
            <w:r w:rsidRPr="00747351">
              <w:rPr>
                <w:sz w:val="20"/>
                <w:szCs w:val="20"/>
              </w:rPr>
              <w:t>-</w:t>
            </w:r>
          </w:p>
        </w:tc>
        <w:tc>
          <w:tcPr>
            <w:tcW w:w="1595"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sz w:val="20"/>
                <w:szCs w:val="20"/>
              </w:rPr>
            </w:pPr>
            <w:r w:rsidRPr="00747351">
              <w:rPr>
                <w:sz w:val="20"/>
                <w:szCs w:val="20"/>
              </w:rPr>
              <w:t>-</w:t>
            </w:r>
          </w:p>
        </w:tc>
        <w:tc>
          <w:tcPr>
            <w:tcW w:w="1631"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bCs/>
                <w:sz w:val="20"/>
                <w:szCs w:val="20"/>
              </w:rPr>
            </w:pPr>
            <w:r w:rsidRPr="00747351">
              <w:rPr>
                <w:bCs/>
                <w:sz w:val="20"/>
                <w:szCs w:val="20"/>
              </w:rPr>
              <w:t>0,1</w:t>
            </w:r>
          </w:p>
        </w:tc>
        <w:tc>
          <w:tcPr>
            <w:tcW w:w="1595"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bCs/>
                <w:sz w:val="20"/>
                <w:szCs w:val="20"/>
              </w:rPr>
            </w:pPr>
            <w:r w:rsidRPr="00747351">
              <w:rPr>
                <w:bCs/>
                <w:sz w:val="20"/>
                <w:szCs w:val="20"/>
              </w:rPr>
              <w:t>0,1</w:t>
            </w:r>
          </w:p>
        </w:tc>
      </w:tr>
      <w:tr w:rsidR="00747351">
        <w:trPr>
          <w:trHeight w:val="255"/>
        </w:trPr>
        <w:tc>
          <w:tcPr>
            <w:tcW w:w="3500" w:type="dxa"/>
            <w:vMerge/>
            <w:tcBorders>
              <w:top w:val="nil"/>
              <w:left w:val="single" w:sz="4" w:space="0" w:color="auto"/>
              <w:bottom w:val="single" w:sz="4" w:space="0" w:color="auto"/>
              <w:right w:val="single" w:sz="4" w:space="0" w:color="auto"/>
            </w:tcBorders>
            <w:vAlign w:val="center"/>
          </w:tcPr>
          <w:p w:rsidR="00747351" w:rsidRPr="00747351" w:rsidRDefault="00747351">
            <w:pPr>
              <w:rPr>
                <w:bCs/>
                <w:sz w:val="20"/>
                <w:szCs w:val="20"/>
              </w:rPr>
            </w:pPr>
          </w:p>
        </w:tc>
        <w:tc>
          <w:tcPr>
            <w:tcW w:w="2628" w:type="dxa"/>
            <w:tcBorders>
              <w:top w:val="nil"/>
              <w:left w:val="nil"/>
              <w:bottom w:val="single" w:sz="4" w:space="0" w:color="auto"/>
              <w:right w:val="single" w:sz="4" w:space="0" w:color="auto"/>
            </w:tcBorders>
            <w:shd w:val="clear" w:color="auto" w:fill="auto"/>
            <w:noWrap/>
            <w:vAlign w:val="bottom"/>
          </w:tcPr>
          <w:p w:rsidR="00747351" w:rsidRPr="00747351" w:rsidRDefault="00747351">
            <w:pPr>
              <w:rPr>
                <w:sz w:val="20"/>
                <w:szCs w:val="20"/>
              </w:rPr>
            </w:pPr>
            <w:r w:rsidRPr="00747351">
              <w:rPr>
                <w:sz w:val="20"/>
                <w:szCs w:val="20"/>
              </w:rPr>
              <w:t>Аммоний – ион, мг/ дм3</w:t>
            </w:r>
          </w:p>
        </w:tc>
        <w:tc>
          <w:tcPr>
            <w:tcW w:w="2532"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sz w:val="20"/>
                <w:szCs w:val="20"/>
              </w:rPr>
            </w:pPr>
            <w:r w:rsidRPr="00747351">
              <w:rPr>
                <w:sz w:val="20"/>
                <w:szCs w:val="20"/>
              </w:rPr>
              <w:t>-</w:t>
            </w:r>
          </w:p>
        </w:tc>
        <w:tc>
          <w:tcPr>
            <w:tcW w:w="1631"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sz w:val="20"/>
                <w:szCs w:val="20"/>
              </w:rPr>
            </w:pPr>
            <w:r w:rsidRPr="00747351">
              <w:rPr>
                <w:sz w:val="20"/>
                <w:szCs w:val="20"/>
              </w:rPr>
              <w:t>-</w:t>
            </w:r>
          </w:p>
        </w:tc>
        <w:tc>
          <w:tcPr>
            <w:tcW w:w="1595"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sz w:val="20"/>
                <w:szCs w:val="20"/>
              </w:rPr>
            </w:pPr>
            <w:r w:rsidRPr="00747351">
              <w:rPr>
                <w:sz w:val="20"/>
                <w:szCs w:val="20"/>
              </w:rPr>
              <w:t>-</w:t>
            </w:r>
          </w:p>
        </w:tc>
        <w:tc>
          <w:tcPr>
            <w:tcW w:w="1631"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bCs/>
                <w:sz w:val="20"/>
                <w:szCs w:val="20"/>
              </w:rPr>
            </w:pPr>
            <w:r w:rsidRPr="00747351">
              <w:rPr>
                <w:bCs/>
                <w:sz w:val="20"/>
                <w:szCs w:val="20"/>
              </w:rPr>
              <w:t>0,197</w:t>
            </w:r>
          </w:p>
        </w:tc>
        <w:tc>
          <w:tcPr>
            <w:tcW w:w="1595"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rPr>
                <w:bCs/>
                <w:sz w:val="20"/>
                <w:szCs w:val="20"/>
              </w:rPr>
            </w:pPr>
            <w:r w:rsidRPr="00747351">
              <w:rPr>
                <w:bCs/>
                <w:sz w:val="20"/>
                <w:szCs w:val="20"/>
              </w:rPr>
              <w:t>0,32</w:t>
            </w:r>
          </w:p>
        </w:tc>
      </w:tr>
    </w:tbl>
    <w:p w:rsidR="00747351" w:rsidRDefault="00747351" w:rsidP="00747351">
      <w:pPr>
        <w:jc w:val="right"/>
        <w:rPr>
          <w:sz w:val="28"/>
          <w:szCs w:val="28"/>
        </w:rPr>
      </w:pPr>
    </w:p>
    <w:p w:rsidR="00747351" w:rsidRDefault="00747351" w:rsidP="00CC5DA7">
      <w:pPr>
        <w:jc w:val="right"/>
        <w:outlineLvl w:val="0"/>
        <w:rPr>
          <w:sz w:val="28"/>
          <w:szCs w:val="28"/>
        </w:rPr>
      </w:pPr>
      <w:r w:rsidRPr="00747351">
        <w:rPr>
          <w:sz w:val="28"/>
          <w:szCs w:val="28"/>
        </w:rPr>
        <w:lastRenderedPageBreak/>
        <w:t>Предлагаемые значения нормативов допустимого сброса химических и иных веществ в составе сточных вод</w:t>
      </w:r>
    </w:p>
    <w:p w:rsidR="00747351" w:rsidRDefault="00747351" w:rsidP="00747351">
      <w:pPr>
        <w:jc w:val="right"/>
        <w:rPr>
          <w:sz w:val="28"/>
          <w:szCs w:val="28"/>
        </w:rPr>
      </w:pPr>
    </w:p>
    <w:p w:rsidR="00747351" w:rsidRDefault="00747351" w:rsidP="00CC5DA7">
      <w:pPr>
        <w:jc w:val="right"/>
        <w:outlineLvl w:val="0"/>
        <w:rPr>
          <w:sz w:val="28"/>
          <w:szCs w:val="28"/>
        </w:rPr>
      </w:pPr>
      <w:r>
        <w:rPr>
          <w:sz w:val="28"/>
          <w:szCs w:val="28"/>
        </w:rPr>
        <w:t>Таблица 13</w:t>
      </w:r>
    </w:p>
    <w:p w:rsidR="00747351" w:rsidRDefault="00747351" w:rsidP="00747351">
      <w:pPr>
        <w:jc w:val="right"/>
        <w:rPr>
          <w:sz w:val="28"/>
          <w:szCs w:val="28"/>
        </w:rPr>
      </w:pPr>
    </w:p>
    <w:tbl>
      <w:tblPr>
        <w:tblW w:w="15140" w:type="dxa"/>
        <w:tblInd w:w="88" w:type="dxa"/>
        <w:tblLook w:val="0000" w:firstRow="0" w:lastRow="0" w:firstColumn="0" w:lastColumn="0" w:noHBand="0" w:noVBand="0"/>
      </w:tblPr>
      <w:tblGrid>
        <w:gridCol w:w="4220"/>
        <w:gridCol w:w="4200"/>
        <w:gridCol w:w="2880"/>
        <w:gridCol w:w="3840"/>
      </w:tblGrid>
      <w:tr w:rsidR="00747351">
        <w:trPr>
          <w:trHeight w:val="1680"/>
        </w:trPr>
        <w:tc>
          <w:tcPr>
            <w:tcW w:w="42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7351" w:rsidRPr="00747351" w:rsidRDefault="00747351">
            <w:pPr>
              <w:jc w:val="center"/>
              <w:rPr>
                <w:bCs/>
              </w:rPr>
            </w:pPr>
            <w:r w:rsidRPr="00747351">
              <w:rPr>
                <w:bCs/>
              </w:rPr>
              <w:t>Географические координаты выпу</w:t>
            </w:r>
            <w:r w:rsidRPr="00747351">
              <w:rPr>
                <w:bCs/>
              </w:rPr>
              <w:t>с</w:t>
            </w:r>
            <w:r w:rsidRPr="00747351">
              <w:rPr>
                <w:bCs/>
              </w:rPr>
              <w:t>ка сточных вод (в гр</w:t>
            </w:r>
            <w:r w:rsidRPr="00747351">
              <w:rPr>
                <w:bCs/>
              </w:rPr>
              <w:t>а</w:t>
            </w:r>
            <w:r w:rsidRPr="00747351">
              <w:rPr>
                <w:bCs/>
              </w:rPr>
              <w:t>дусах, минутах и секундах), характеристика водоприемника сточных вод</w:t>
            </w:r>
          </w:p>
        </w:tc>
        <w:tc>
          <w:tcPr>
            <w:tcW w:w="42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7351" w:rsidRPr="00747351" w:rsidRDefault="00747351">
            <w:pPr>
              <w:jc w:val="center"/>
              <w:rPr>
                <w:bCs/>
              </w:rPr>
            </w:pPr>
            <w:r w:rsidRPr="00747351">
              <w:rPr>
                <w:bCs/>
              </w:rPr>
              <w:t>Наименование химич</w:t>
            </w:r>
            <w:r w:rsidRPr="00747351">
              <w:rPr>
                <w:bCs/>
              </w:rPr>
              <w:t>е</w:t>
            </w:r>
            <w:r w:rsidRPr="00747351">
              <w:rPr>
                <w:bCs/>
              </w:rPr>
              <w:t>ских и иных веществ (показателей качества) единица и</w:t>
            </w:r>
            <w:r w:rsidRPr="00747351">
              <w:rPr>
                <w:bCs/>
              </w:rPr>
              <w:t>з</w:t>
            </w:r>
            <w:r w:rsidRPr="00747351">
              <w:rPr>
                <w:bCs/>
              </w:rPr>
              <w:t>мерения</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7351" w:rsidRPr="00747351" w:rsidRDefault="00747351">
            <w:pPr>
              <w:jc w:val="center"/>
              <w:rPr>
                <w:bCs/>
              </w:rPr>
            </w:pPr>
            <w:r w:rsidRPr="00747351">
              <w:rPr>
                <w:bCs/>
              </w:rPr>
              <w:t>Значения показ</w:t>
            </w:r>
            <w:r w:rsidRPr="00747351">
              <w:rPr>
                <w:bCs/>
              </w:rPr>
              <w:t>а</w:t>
            </w:r>
            <w:r w:rsidRPr="00747351">
              <w:rPr>
                <w:bCs/>
              </w:rPr>
              <w:t>телей качества и концентр</w:t>
            </w:r>
            <w:r w:rsidRPr="00747351">
              <w:rPr>
                <w:bCs/>
              </w:rPr>
              <w:t>а</w:t>
            </w:r>
            <w:r w:rsidRPr="00747351">
              <w:rPr>
                <w:bCs/>
              </w:rPr>
              <w:t>ций химических и иных веществ в фоновом створе (справо</w:t>
            </w:r>
            <w:r w:rsidRPr="00747351">
              <w:rPr>
                <w:bCs/>
              </w:rPr>
              <w:t>ч</w:t>
            </w:r>
            <w:r w:rsidRPr="00747351">
              <w:rPr>
                <w:bCs/>
              </w:rPr>
              <w:t>но)</w:t>
            </w:r>
          </w:p>
        </w:tc>
        <w:tc>
          <w:tcPr>
            <w:tcW w:w="3840" w:type="dxa"/>
            <w:tcBorders>
              <w:top w:val="single" w:sz="4" w:space="0" w:color="auto"/>
              <w:left w:val="nil"/>
              <w:bottom w:val="single" w:sz="4" w:space="0" w:color="auto"/>
              <w:right w:val="single" w:sz="4" w:space="0" w:color="auto"/>
            </w:tcBorders>
            <w:shd w:val="clear" w:color="auto" w:fill="auto"/>
            <w:vAlign w:val="center"/>
          </w:tcPr>
          <w:p w:rsidR="00747351" w:rsidRPr="00747351" w:rsidRDefault="00747351">
            <w:pPr>
              <w:jc w:val="center"/>
              <w:rPr>
                <w:bCs/>
              </w:rPr>
            </w:pPr>
            <w:r w:rsidRPr="00747351">
              <w:rPr>
                <w:bCs/>
              </w:rPr>
              <w:t>Расчетное значение допуст</w:t>
            </w:r>
            <w:r w:rsidRPr="00747351">
              <w:rPr>
                <w:bCs/>
              </w:rPr>
              <w:t>и</w:t>
            </w:r>
            <w:r w:rsidRPr="00747351">
              <w:rPr>
                <w:bCs/>
              </w:rPr>
              <w:t>мой концентрации загрязняющих веществ в составе сточных вод, сбрасываемых в поверхностный водный об</w:t>
            </w:r>
            <w:r w:rsidRPr="00747351">
              <w:rPr>
                <w:bCs/>
              </w:rPr>
              <w:t>ъ</w:t>
            </w:r>
            <w:r w:rsidRPr="00747351">
              <w:rPr>
                <w:bCs/>
              </w:rPr>
              <w:t>ект</w:t>
            </w:r>
          </w:p>
        </w:tc>
      </w:tr>
      <w:tr w:rsidR="00747351">
        <w:trPr>
          <w:trHeight w:val="255"/>
        </w:trPr>
        <w:tc>
          <w:tcPr>
            <w:tcW w:w="4220" w:type="dxa"/>
            <w:vMerge/>
            <w:tcBorders>
              <w:top w:val="single" w:sz="4" w:space="0" w:color="auto"/>
              <w:left w:val="single" w:sz="4" w:space="0" w:color="auto"/>
              <w:bottom w:val="single" w:sz="4" w:space="0" w:color="auto"/>
              <w:right w:val="single" w:sz="4" w:space="0" w:color="auto"/>
            </w:tcBorders>
            <w:vAlign w:val="center"/>
          </w:tcPr>
          <w:p w:rsidR="00747351" w:rsidRPr="00747351" w:rsidRDefault="00747351">
            <w:pPr>
              <w:rPr>
                <w:bCs/>
              </w:rPr>
            </w:pPr>
          </w:p>
        </w:tc>
        <w:tc>
          <w:tcPr>
            <w:tcW w:w="4200" w:type="dxa"/>
            <w:vMerge/>
            <w:tcBorders>
              <w:top w:val="single" w:sz="4" w:space="0" w:color="auto"/>
              <w:left w:val="single" w:sz="4" w:space="0" w:color="auto"/>
              <w:bottom w:val="single" w:sz="4" w:space="0" w:color="auto"/>
              <w:right w:val="single" w:sz="4" w:space="0" w:color="auto"/>
            </w:tcBorders>
            <w:vAlign w:val="center"/>
          </w:tcPr>
          <w:p w:rsidR="00747351" w:rsidRPr="00747351" w:rsidRDefault="00747351">
            <w:pPr>
              <w:rPr>
                <w:bCs/>
              </w:rPr>
            </w:pPr>
          </w:p>
        </w:tc>
        <w:tc>
          <w:tcPr>
            <w:tcW w:w="2880" w:type="dxa"/>
            <w:vMerge/>
            <w:tcBorders>
              <w:top w:val="single" w:sz="4" w:space="0" w:color="auto"/>
              <w:left w:val="single" w:sz="4" w:space="0" w:color="auto"/>
              <w:bottom w:val="single" w:sz="4" w:space="0" w:color="auto"/>
              <w:right w:val="single" w:sz="4" w:space="0" w:color="auto"/>
            </w:tcBorders>
            <w:vAlign w:val="center"/>
          </w:tcPr>
          <w:p w:rsidR="00747351" w:rsidRPr="00747351" w:rsidRDefault="00747351">
            <w:pPr>
              <w:rPr>
                <w:bCs/>
              </w:rPr>
            </w:pPr>
          </w:p>
        </w:tc>
        <w:tc>
          <w:tcPr>
            <w:tcW w:w="3840" w:type="dxa"/>
            <w:tcBorders>
              <w:top w:val="nil"/>
              <w:left w:val="nil"/>
              <w:bottom w:val="single" w:sz="4" w:space="0" w:color="auto"/>
              <w:right w:val="single" w:sz="4" w:space="0" w:color="auto"/>
            </w:tcBorders>
            <w:shd w:val="clear" w:color="auto" w:fill="auto"/>
            <w:noWrap/>
            <w:vAlign w:val="center"/>
          </w:tcPr>
          <w:p w:rsidR="00747351" w:rsidRPr="00747351" w:rsidRDefault="00747351">
            <w:pPr>
              <w:jc w:val="center"/>
              <w:rPr>
                <w:bCs/>
              </w:rPr>
            </w:pPr>
            <w:r w:rsidRPr="00747351">
              <w:rPr>
                <w:bCs/>
              </w:rPr>
              <w:t xml:space="preserve"> 20</w:t>
            </w:r>
            <w:r w:rsidRPr="00747351">
              <w:rPr>
                <w:bCs/>
                <w:u w:val="single"/>
              </w:rPr>
              <w:t>26</w:t>
            </w:r>
            <w:r w:rsidRPr="00747351">
              <w:rPr>
                <w:bCs/>
              </w:rPr>
              <w:t xml:space="preserve"> - </w:t>
            </w:r>
            <w:smartTag w:uri="urn:schemas-microsoft-com:office:smarttags" w:element="metricconverter">
              <w:smartTagPr>
                <w:attr w:name="ProductID" w:val="2030 г"/>
              </w:smartTagPr>
              <w:r w:rsidRPr="00747351">
                <w:rPr>
                  <w:bCs/>
                </w:rPr>
                <w:t>20</w:t>
              </w:r>
              <w:r w:rsidRPr="00747351">
                <w:rPr>
                  <w:bCs/>
                  <w:u w:val="single"/>
                </w:rPr>
                <w:t>30</w:t>
              </w:r>
              <w:r w:rsidRPr="00747351">
                <w:rPr>
                  <w:bCs/>
                </w:rPr>
                <w:t xml:space="preserve"> г</w:t>
              </w:r>
            </w:smartTag>
            <w:r w:rsidRPr="00747351">
              <w:rPr>
                <w:bCs/>
              </w:rPr>
              <w:t>.</w:t>
            </w:r>
          </w:p>
        </w:tc>
      </w:tr>
      <w:tr w:rsidR="00747351">
        <w:trPr>
          <w:trHeight w:val="255"/>
        </w:trPr>
        <w:tc>
          <w:tcPr>
            <w:tcW w:w="4220" w:type="dxa"/>
            <w:tcBorders>
              <w:top w:val="nil"/>
              <w:left w:val="single" w:sz="4" w:space="0" w:color="auto"/>
              <w:bottom w:val="nil"/>
              <w:right w:val="single" w:sz="4" w:space="0" w:color="auto"/>
            </w:tcBorders>
            <w:shd w:val="clear" w:color="auto" w:fill="auto"/>
            <w:vAlign w:val="center"/>
          </w:tcPr>
          <w:p w:rsidR="00747351" w:rsidRPr="00747351" w:rsidRDefault="00747351">
            <w:pPr>
              <w:jc w:val="center"/>
              <w:rPr>
                <w:bCs/>
              </w:rPr>
            </w:pPr>
            <w:r w:rsidRPr="00747351">
              <w:rPr>
                <w:bCs/>
              </w:rPr>
              <w:t>1</w:t>
            </w:r>
          </w:p>
        </w:tc>
        <w:tc>
          <w:tcPr>
            <w:tcW w:w="4200" w:type="dxa"/>
            <w:tcBorders>
              <w:top w:val="nil"/>
              <w:left w:val="nil"/>
              <w:bottom w:val="single" w:sz="4" w:space="0" w:color="auto"/>
              <w:right w:val="single" w:sz="4" w:space="0" w:color="auto"/>
            </w:tcBorders>
            <w:shd w:val="clear" w:color="auto" w:fill="auto"/>
            <w:vAlign w:val="center"/>
          </w:tcPr>
          <w:p w:rsidR="00747351" w:rsidRPr="00747351" w:rsidRDefault="00747351">
            <w:pPr>
              <w:jc w:val="center"/>
              <w:rPr>
                <w:bCs/>
              </w:rPr>
            </w:pPr>
            <w:r w:rsidRPr="00747351">
              <w:rPr>
                <w:bCs/>
              </w:rPr>
              <w:t>2</w:t>
            </w:r>
          </w:p>
        </w:tc>
        <w:tc>
          <w:tcPr>
            <w:tcW w:w="2880" w:type="dxa"/>
            <w:tcBorders>
              <w:top w:val="nil"/>
              <w:left w:val="nil"/>
              <w:bottom w:val="single" w:sz="4" w:space="0" w:color="auto"/>
              <w:right w:val="single" w:sz="4" w:space="0" w:color="auto"/>
            </w:tcBorders>
            <w:shd w:val="clear" w:color="auto" w:fill="auto"/>
            <w:vAlign w:val="center"/>
          </w:tcPr>
          <w:p w:rsidR="00747351" w:rsidRPr="00747351" w:rsidRDefault="00747351">
            <w:pPr>
              <w:jc w:val="center"/>
              <w:rPr>
                <w:bCs/>
              </w:rPr>
            </w:pPr>
            <w:r w:rsidRPr="00747351">
              <w:rPr>
                <w:bCs/>
              </w:rPr>
              <w:t>3</w:t>
            </w:r>
          </w:p>
        </w:tc>
        <w:tc>
          <w:tcPr>
            <w:tcW w:w="3840" w:type="dxa"/>
            <w:tcBorders>
              <w:top w:val="nil"/>
              <w:left w:val="nil"/>
              <w:bottom w:val="single" w:sz="4" w:space="0" w:color="auto"/>
              <w:right w:val="single" w:sz="4" w:space="0" w:color="auto"/>
            </w:tcBorders>
            <w:shd w:val="clear" w:color="auto" w:fill="auto"/>
            <w:noWrap/>
            <w:vAlign w:val="center"/>
          </w:tcPr>
          <w:p w:rsidR="00747351" w:rsidRPr="00747351" w:rsidRDefault="00747351">
            <w:pPr>
              <w:jc w:val="center"/>
              <w:rPr>
                <w:bCs/>
              </w:rPr>
            </w:pPr>
            <w:r w:rsidRPr="00747351">
              <w:rPr>
                <w:bCs/>
              </w:rPr>
              <w:t>4</w:t>
            </w:r>
          </w:p>
        </w:tc>
      </w:tr>
      <w:tr w:rsidR="00747351">
        <w:trPr>
          <w:trHeight w:val="255"/>
        </w:trPr>
        <w:tc>
          <w:tcPr>
            <w:tcW w:w="422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47351" w:rsidRPr="00747351" w:rsidRDefault="00747351">
            <w:pPr>
              <w:rPr>
                <w:bCs/>
              </w:rPr>
            </w:pPr>
            <w:r w:rsidRPr="00747351">
              <w:rPr>
                <w:bCs/>
              </w:rPr>
              <w:t>53°53′1,00″ с.ш</w:t>
            </w:r>
            <w:r w:rsidRPr="00747351">
              <w:rPr>
                <w:bCs/>
              </w:rPr>
              <w:br/>
              <w:t>30°18′10,9″в.д.</w:t>
            </w:r>
            <w:r w:rsidRPr="00747351">
              <w:rPr>
                <w:bCs/>
              </w:rPr>
              <w:br/>
              <w:t>р.Днепр</w:t>
            </w:r>
            <w:r w:rsidRPr="00747351">
              <w:rPr>
                <w:bCs/>
              </w:rPr>
              <w:br/>
              <w:t>Расход воды-75,3 м3/сек;</w:t>
            </w:r>
            <w:r w:rsidRPr="00747351">
              <w:rPr>
                <w:bCs/>
              </w:rPr>
              <w:br/>
              <w:t>Средняя скорость воды - 0,70 м/сек;</w:t>
            </w:r>
            <w:r w:rsidRPr="00747351">
              <w:rPr>
                <w:bCs/>
              </w:rPr>
              <w:br/>
              <w:t>Максимальная скорость - 1,03 м/сек;</w:t>
            </w:r>
            <w:r w:rsidRPr="00747351">
              <w:rPr>
                <w:bCs/>
              </w:rPr>
              <w:br/>
              <w:t xml:space="preserve">Средняя глубина - </w:t>
            </w:r>
            <w:smartTag w:uri="urn:schemas-microsoft-com:office:smarttags" w:element="metricconverter">
              <w:smartTagPr>
                <w:attr w:name="ProductID" w:val="1,35 м"/>
              </w:smartTagPr>
              <w:r w:rsidRPr="00747351">
                <w:rPr>
                  <w:bCs/>
                </w:rPr>
                <w:t>1,35 м</w:t>
              </w:r>
            </w:smartTag>
            <w:r w:rsidRPr="00747351">
              <w:rPr>
                <w:bCs/>
              </w:rPr>
              <w:t>;</w:t>
            </w:r>
            <w:r w:rsidRPr="00747351">
              <w:rPr>
                <w:bCs/>
              </w:rPr>
              <w:br/>
              <w:t>Максимальная глубина-</w:t>
            </w:r>
            <w:smartTag w:uri="urn:schemas-microsoft-com:office:smarttags" w:element="metricconverter">
              <w:smartTagPr>
                <w:attr w:name="ProductID" w:val="2,69 м"/>
              </w:smartTagPr>
              <w:r w:rsidRPr="00747351">
                <w:rPr>
                  <w:bCs/>
                </w:rPr>
                <w:t>2,69 м</w:t>
              </w:r>
            </w:smartTag>
            <w:r w:rsidRPr="00747351">
              <w:rPr>
                <w:bCs/>
              </w:rPr>
              <w:t>;</w:t>
            </w:r>
            <w:r w:rsidRPr="00747351">
              <w:rPr>
                <w:bCs/>
              </w:rPr>
              <w:br/>
              <w:t>Ширина реки-</w:t>
            </w:r>
            <w:smartTag w:uri="urn:schemas-microsoft-com:office:smarttags" w:element="metricconverter">
              <w:smartTagPr>
                <w:attr w:name="ProductID" w:val="80,0 м"/>
              </w:smartTagPr>
              <w:r w:rsidRPr="00747351">
                <w:rPr>
                  <w:bCs/>
                </w:rPr>
                <w:t>80,0 м</w:t>
              </w:r>
            </w:smartTag>
            <w:r w:rsidRPr="00747351">
              <w:rPr>
                <w:bCs/>
              </w:rPr>
              <w:t>.*</w:t>
            </w:r>
          </w:p>
        </w:tc>
        <w:tc>
          <w:tcPr>
            <w:tcW w:w="4200"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pPr>
            <w:r w:rsidRPr="00747351">
              <w:t>БПК5, мгО/дм3</w:t>
            </w:r>
          </w:p>
        </w:tc>
        <w:tc>
          <w:tcPr>
            <w:tcW w:w="2880"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pPr>
            <w:r w:rsidRPr="00747351">
              <w:t>2,37</w:t>
            </w:r>
          </w:p>
        </w:tc>
        <w:tc>
          <w:tcPr>
            <w:tcW w:w="3840"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pPr>
            <w:r w:rsidRPr="00747351">
              <w:t>6</w:t>
            </w:r>
          </w:p>
        </w:tc>
      </w:tr>
      <w:tr w:rsidR="00747351">
        <w:trPr>
          <w:trHeight w:val="255"/>
        </w:trPr>
        <w:tc>
          <w:tcPr>
            <w:tcW w:w="4220" w:type="dxa"/>
            <w:vMerge/>
            <w:tcBorders>
              <w:top w:val="single" w:sz="4" w:space="0" w:color="auto"/>
              <w:left w:val="single" w:sz="4" w:space="0" w:color="auto"/>
              <w:bottom w:val="single" w:sz="4" w:space="0" w:color="000000"/>
              <w:right w:val="single" w:sz="4" w:space="0" w:color="auto"/>
            </w:tcBorders>
            <w:vAlign w:val="center"/>
          </w:tcPr>
          <w:p w:rsidR="00747351" w:rsidRPr="00747351" w:rsidRDefault="00747351">
            <w:pPr>
              <w:rPr>
                <w:bCs/>
              </w:rPr>
            </w:pPr>
          </w:p>
        </w:tc>
        <w:tc>
          <w:tcPr>
            <w:tcW w:w="4200"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pPr>
            <w:r w:rsidRPr="00747351">
              <w:t>Нефтепродукты,  мг/ дм3</w:t>
            </w:r>
          </w:p>
        </w:tc>
        <w:tc>
          <w:tcPr>
            <w:tcW w:w="2880"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pPr>
            <w:r w:rsidRPr="00747351">
              <w:t>0,016</w:t>
            </w:r>
          </w:p>
        </w:tc>
        <w:tc>
          <w:tcPr>
            <w:tcW w:w="3840"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pPr>
            <w:r w:rsidRPr="00747351">
              <w:t>0,05</w:t>
            </w:r>
          </w:p>
        </w:tc>
      </w:tr>
      <w:tr w:rsidR="00747351">
        <w:trPr>
          <w:trHeight w:val="255"/>
        </w:trPr>
        <w:tc>
          <w:tcPr>
            <w:tcW w:w="4220" w:type="dxa"/>
            <w:vMerge/>
            <w:tcBorders>
              <w:top w:val="single" w:sz="4" w:space="0" w:color="auto"/>
              <w:left w:val="single" w:sz="4" w:space="0" w:color="auto"/>
              <w:bottom w:val="single" w:sz="4" w:space="0" w:color="000000"/>
              <w:right w:val="single" w:sz="4" w:space="0" w:color="auto"/>
            </w:tcBorders>
            <w:vAlign w:val="center"/>
          </w:tcPr>
          <w:p w:rsidR="00747351" w:rsidRPr="00747351" w:rsidRDefault="00747351">
            <w:pPr>
              <w:rPr>
                <w:bCs/>
              </w:rPr>
            </w:pPr>
          </w:p>
        </w:tc>
        <w:tc>
          <w:tcPr>
            <w:tcW w:w="4200"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pPr>
            <w:r w:rsidRPr="00747351">
              <w:t>Взвешенные вещества, мг/ дм3</w:t>
            </w:r>
          </w:p>
        </w:tc>
        <w:tc>
          <w:tcPr>
            <w:tcW w:w="2880"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pPr>
            <w:r w:rsidRPr="00747351">
              <w:t>10,581</w:t>
            </w:r>
          </w:p>
        </w:tc>
        <w:tc>
          <w:tcPr>
            <w:tcW w:w="3840"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pPr>
            <w:r w:rsidRPr="00747351">
              <w:t>20</w:t>
            </w:r>
          </w:p>
        </w:tc>
      </w:tr>
      <w:tr w:rsidR="00747351">
        <w:trPr>
          <w:trHeight w:val="255"/>
        </w:trPr>
        <w:tc>
          <w:tcPr>
            <w:tcW w:w="4220" w:type="dxa"/>
            <w:vMerge/>
            <w:tcBorders>
              <w:top w:val="single" w:sz="4" w:space="0" w:color="auto"/>
              <w:left w:val="single" w:sz="4" w:space="0" w:color="auto"/>
              <w:bottom w:val="single" w:sz="4" w:space="0" w:color="000000"/>
              <w:right w:val="single" w:sz="4" w:space="0" w:color="auto"/>
            </w:tcBorders>
            <w:vAlign w:val="center"/>
          </w:tcPr>
          <w:p w:rsidR="00747351" w:rsidRPr="00747351" w:rsidRDefault="00747351">
            <w:pPr>
              <w:rPr>
                <w:bCs/>
              </w:rPr>
            </w:pPr>
          </w:p>
        </w:tc>
        <w:tc>
          <w:tcPr>
            <w:tcW w:w="4200"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pPr>
            <w:r w:rsidRPr="00747351">
              <w:t>Минерализация , мг/ дм3</w:t>
            </w:r>
          </w:p>
        </w:tc>
        <w:tc>
          <w:tcPr>
            <w:tcW w:w="2880"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pPr>
            <w:r w:rsidRPr="00747351">
              <w:t>247,927</w:t>
            </w:r>
          </w:p>
        </w:tc>
        <w:tc>
          <w:tcPr>
            <w:tcW w:w="3840"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pPr>
            <w:r w:rsidRPr="00747351">
              <w:t>1000</w:t>
            </w:r>
          </w:p>
        </w:tc>
      </w:tr>
      <w:tr w:rsidR="00747351">
        <w:trPr>
          <w:trHeight w:val="255"/>
        </w:trPr>
        <w:tc>
          <w:tcPr>
            <w:tcW w:w="4220" w:type="dxa"/>
            <w:vMerge/>
            <w:tcBorders>
              <w:top w:val="single" w:sz="4" w:space="0" w:color="auto"/>
              <w:left w:val="single" w:sz="4" w:space="0" w:color="auto"/>
              <w:bottom w:val="single" w:sz="4" w:space="0" w:color="000000"/>
              <w:right w:val="single" w:sz="4" w:space="0" w:color="auto"/>
            </w:tcBorders>
            <w:vAlign w:val="center"/>
          </w:tcPr>
          <w:p w:rsidR="00747351" w:rsidRPr="00747351" w:rsidRDefault="00747351">
            <w:pPr>
              <w:rPr>
                <w:bCs/>
              </w:rPr>
            </w:pPr>
          </w:p>
        </w:tc>
        <w:tc>
          <w:tcPr>
            <w:tcW w:w="4200"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pPr>
            <w:r w:rsidRPr="00747351">
              <w:t>СПАВ (анионо-активные) мг/ дм3</w:t>
            </w:r>
          </w:p>
        </w:tc>
        <w:tc>
          <w:tcPr>
            <w:tcW w:w="2880"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pPr>
            <w:r w:rsidRPr="00747351">
              <w:t>&lt;0,025</w:t>
            </w:r>
          </w:p>
        </w:tc>
        <w:tc>
          <w:tcPr>
            <w:tcW w:w="3840"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pPr>
            <w:r w:rsidRPr="00747351">
              <w:t>0,10</w:t>
            </w:r>
          </w:p>
        </w:tc>
      </w:tr>
      <w:tr w:rsidR="00747351">
        <w:trPr>
          <w:trHeight w:val="255"/>
        </w:trPr>
        <w:tc>
          <w:tcPr>
            <w:tcW w:w="4220" w:type="dxa"/>
            <w:vMerge/>
            <w:tcBorders>
              <w:top w:val="single" w:sz="4" w:space="0" w:color="auto"/>
              <w:left w:val="single" w:sz="4" w:space="0" w:color="auto"/>
              <w:bottom w:val="single" w:sz="4" w:space="0" w:color="000000"/>
              <w:right w:val="single" w:sz="4" w:space="0" w:color="auto"/>
            </w:tcBorders>
            <w:vAlign w:val="center"/>
          </w:tcPr>
          <w:p w:rsidR="00747351" w:rsidRPr="00747351" w:rsidRDefault="00747351">
            <w:pPr>
              <w:rPr>
                <w:bCs/>
              </w:rPr>
            </w:pPr>
          </w:p>
        </w:tc>
        <w:tc>
          <w:tcPr>
            <w:tcW w:w="4200"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pPr>
            <w:r w:rsidRPr="00747351">
              <w:t>Водородный показатель (pH), Ед.</w:t>
            </w:r>
          </w:p>
        </w:tc>
        <w:tc>
          <w:tcPr>
            <w:tcW w:w="2880"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pPr>
            <w:r w:rsidRPr="00747351">
              <w:t>7,873</w:t>
            </w:r>
          </w:p>
        </w:tc>
        <w:tc>
          <w:tcPr>
            <w:tcW w:w="3840"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pPr>
            <w:r w:rsidRPr="00747351">
              <w:t>6,5-8,5</w:t>
            </w:r>
          </w:p>
        </w:tc>
      </w:tr>
      <w:tr w:rsidR="00747351">
        <w:trPr>
          <w:trHeight w:val="255"/>
        </w:trPr>
        <w:tc>
          <w:tcPr>
            <w:tcW w:w="4220" w:type="dxa"/>
            <w:vMerge/>
            <w:tcBorders>
              <w:top w:val="single" w:sz="4" w:space="0" w:color="auto"/>
              <w:left w:val="single" w:sz="4" w:space="0" w:color="auto"/>
              <w:bottom w:val="single" w:sz="4" w:space="0" w:color="000000"/>
              <w:right w:val="single" w:sz="4" w:space="0" w:color="auto"/>
            </w:tcBorders>
            <w:vAlign w:val="center"/>
          </w:tcPr>
          <w:p w:rsidR="00747351" w:rsidRPr="00747351" w:rsidRDefault="00747351">
            <w:pPr>
              <w:rPr>
                <w:bCs/>
              </w:rPr>
            </w:pPr>
          </w:p>
        </w:tc>
        <w:tc>
          <w:tcPr>
            <w:tcW w:w="4200"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pPr>
            <w:r w:rsidRPr="00747351">
              <w:t>ХПКcr, мгО/дм3</w:t>
            </w:r>
          </w:p>
        </w:tc>
        <w:tc>
          <w:tcPr>
            <w:tcW w:w="2880"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pPr>
            <w:r w:rsidRPr="00747351">
              <w:t>22,836</w:t>
            </w:r>
          </w:p>
        </w:tc>
        <w:tc>
          <w:tcPr>
            <w:tcW w:w="3840"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pPr>
            <w:r w:rsidRPr="00747351">
              <w:t>30</w:t>
            </w:r>
          </w:p>
        </w:tc>
      </w:tr>
      <w:tr w:rsidR="00747351">
        <w:trPr>
          <w:trHeight w:val="255"/>
        </w:trPr>
        <w:tc>
          <w:tcPr>
            <w:tcW w:w="4220" w:type="dxa"/>
            <w:vMerge/>
            <w:tcBorders>
              <w:top w:val="single" w:sz="4" w:space="0" w:color="auto"/>
              <w:left w:val="single" w:sz="4" w:space="0" w:color="auto"/>
              <w:bottom w:val="single" w:sz="4" w:space="0" w:color="000000"/>
              <w:right w:val="single" w:sz="4" w:space="0" w:color="auto"/>
            </w:tcBorders>
            <w:vAlign w:val="center"/>
          </w:tcPr>
          <w:p w:rsidR="00747351" w:rsidRPr="00747351" w:rsidRDefault="00747351">
            <w:pPr>
              <w:rPr>
                <w:bCs/>
              </w:rPr>
            </w:pPr>
          </w:p>
        </w:tc>
        <w:tc>
          <w:tcPr>
            <w:tcW w:w="4200"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pPr>
            <w:r w:rsidRPr="00747351">
              <w:t>Фосфор общий, мг/ дм3</w:t>
            </w:r>
          </w:p>
        </w:tc>
        <w:tc>
          <w:tcPr>
            <w:tcW w:w="2880"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pPr>
            <w:r w:rsidRPr="00747351">
              <w:t>0,121</w:t>
            </w:r>
          </w:p>
        </w:tc>
        <w:tc>
          <w:tcPr>
            <w:tcW w:w="3840"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pPr>
            <w:r w:rsidRPr="00747351">
              <w:t>0,2</w:t>
            </w:r>
          </w:p>
        </w:tc>
      </w:tr>
      <w:tr w:rsidR="00747351">
        <w:trPr>
          <w:trHeight w:val="255"/>
        </w:trPr>
        <w:tc>
          <w:tcPr>
            <w:tcW w:w="4220" w:type="dxa"/>
            <w:vMerge/>
            <w:tcBorders>
              <w:top w:val="single" w:sz="4" w:space="0" w:color="auto"/>
              <w:left w:val="single" w:sz="4" w:space="0" w:color="auto"/>
              <w:bottom w:val="single" w:sz="4" w:space="0" w:color="000000"/>
              <w:right w:val="single" w:sz="4" w:space="0" w:color="auto"/>
            </w:tcBorders>
            <w:vAlign w:val="center"/>
          </w:tcPr>
          <w:p w:rsidR="00747351" w:rsidRPr="00747351" w:rsidRDefault="00747351">
            <w:pPr>
              <w:rPr>
                <w:bCs/>
              </w:rPr>
            </w:pPr>
          </w:p>
        </w:tc>
        <w:tc>
          <w:tcPr>
            <w:tcW w:w="4200"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pPr>
            <w:r w:rsidRPr="00747351">
              <w:t>Аммоний – ион, мг/ дм3</w:t>
            </w:r>
          </w:p>
        </w:tc>
        <w:tc>
          <w:tcPr>
            <w:tcW w:w="2880"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pPr>
            <w:r w:rsidRPr="00747351">
              <w:t>0,291</w:t>
            </w:r>
          </w:p>
        </w:tc>
        <w:tc>
          <w:tcPr>
            <w:tcW w:w="3840" w:type="dxa"/>
            <w:tcBorders>
              <w:top w:val="nil"/>
              <w:left w:val="nil"/>
              <w:bottom w:val="single" w:sz="4" w:space="0" w:color="auto"/>
              <w:right w:val="single" w:sz="4" w:space="0" w:color="auto"/>
            </w:tcBorders>
            <w:shd w:val="clear" w:color="auto" w:fill="auto"/>
            <w:noWrap/>
            <w:vAlign w:val="bottom"/>
          </w:tcPr>
          <w:p w:rsidR="00747351" w:rsidRPr="00747351" w:rsidRDefault="00747351">
            <w:pPr>
              <w:jc w:val="center"/>
            </w:pPr>
            <w:r w:rsidRPr="00747351">
              <w:t>0,39</w:t>
            </w:r>
          </w:p>
        </w:tc>
      </w:tr>
    </w:tbl>
    <w:p w:rsidR="00747351" w:rsidRDefault="00747351" w:rsidP="00747351">
      <w:pPr>
        <w:jc w:val="right"/>
        <w:rPr>
          <w:sz w:val="28"/>
          <w:szCs w:val="28"/>
        </w:rPr>
        <w:sectPr w:rsidR="00747351" w:rsidSect="00222C9C">
          <w:pgSz w:w="16838" w:h="11906" w:orient="landscape"/>
          <w:pgMar w:top="1140" w:right="1134" w:bottom="624" w:left="1134" w:header="709" w:footer="709" w:gutter="0"/>
          <w:cols w:space="708"/>
          <w:docGrid w:linePitch="360"/>
        </w:sectPr>
      </w:pPr>
    </w:p>
    <w:p w:rsidR="00747351" w:rsidRPr="00747351" w:rsidRDefault="00747351" w:rsidP="00CC5DA7">
      <w:pPr>
        <w:jc w:val="center"/>
        <w:outlineLvl w:val="0"/>
        <w:rPr>
          <w:b/>
          <w:sz w:val="28"/>
          <w:szCs w:val="28"/>
        </w:rPr>
      </w:pPr>
      <w:r w:rsidRPr="00747351">
        <w:rPr>
          <w:b/>
          <w:sz w:val="28"/>
          <w:szCs w:val="28"/>
          <w:lang w:val="en-US"/>
        </w:rPr>
        <w:lastRenderedPageBreak/>
        <w:t>VII</w:t>
      </w:r>
      <w:r w:rsidRPr="007823B0">
        <w:rPr>
          <w:b/>
          <w:sz w:val="28"/>
          <w:szCs w:val="28"/>
        </w:rPr>
        <w:t xml:space="preserve">. </w:t>
      </w:r>
      <w:r w:rsidRPr="00747351">
        <w:rPr>
          <w:b/>
          <w:sz w:val="28"/>
          <w:szCs w:val="28"/>
        </w:rPr>
        <w:t>Охрана атмосферного воздуха</w:t>
      </w:r>
    </w:p>
    <w:p w:rsidR="00747351" w:rsidRDefault="00747351" w:rsidP="00747351">
      <w:pPr>
        <w:jc w:val="center"/>
        <w:rPr>
          <w:sz w:val="28"/>
          <w:szCs w:val="28"/>
        </w:rPr>
      </w:pPr>
    </w:p>
    <w:p w:rsidR="00747351" w:rsidRDefault="00747351" w:rsidP="00CC5DA7">
      <w:pPr>
        <w:jc w:val="center"/>
        <w:outlineLvl w:val="0"/>
        <w:rPr>
          <w:sz w:val="28"/>
          <w:szCs w:val="28"/>
        </w:rPr>
      </w:pPr>
      <w:r>
        <w:rPr>
          <w:sz w:val="28"/>
          <w:szCs w:val="28"/>
        </w:rPr>
        <w:t>Параметры источников выбросов загрязняющих веществ в атмосферный воздух</w:t>
      </w:r>
    </w:p>
    <w:p w:rsidR="00747351" w:rsidRDefault="00747351" w:rsidP="00747351">
      <w:pPr>
        <w:jc w:val="center"/>
        <w:rPr>
          <w:sz w:val="28"/>
          <w:szCs w:val="28"/>
        </w:rPr>
      </w:pPr>
    </w:p>
    <w:p w:rsidR="00747351" w:rsidRDefault="00747351" w:rsidP="00CC5DA7">
      <w:pPr>
        <w:jc w:val="right"/>
        <w:outlineLvl w:val="0"/>
        <w:rPr>
          <w:sz w:val="28"/>
          <w:szCs w:val="28"/>
        </w:rPr>
      </w:pPr>
      <w:r>
        <w:rPr>
          <w:sz w:val="28"/>
          <w:szCs w:val="28"/>
        </w:rPr>
        <w:t>Таблица 14</w:t>
      </w:r>
    </w:p>
    <w:tbl>
      <w:tblPr>
        <w:tblW w:w="15840" w:type="dxa"/>
        <w:tblInd w:w="-492" w:type="dxa"/>
        <w:tblLayout w:type="fixed"/>
        <w:tblLook w:val="0000" w:firstRow="0" w:lastRow="0" w:firstColumn="0" w:lastColumn="0" w:noHBand="0" w:noVBand="0"/>
      </w:tblPr>
      <w:tblGrid>
        <w:gridCol w:w="1075"/>
        <w:gridCol w:w="1925"/>
        <w:gridCol w:w="720"/>
        <w:gridCol w:w="1680"/>
        <w:gridCol w:w="1560"/>
        <w:gridCol w:w="960"/>
        <w:gridCol w:w="840"/>
        <w:gridCol w:w="840"/>
        <w:gridCol w:w="840"/>
        <w:gridCol w:w="840"/>
        <w:gridCol w:w="960"/>
        <w:gridCol w:w="840"/>
        <w:gridCol w:w="840"/>
        <w:gridCol w:w="840"/>
        <w:gridCol w:w="1080"/>
      </w:tblGrid>
      <w:tr w:rsidR="00BE4B37" w:rsidRPr="00BE4B37">
        <w:trPr>
          <w:trHeight w:val="300"/>
        </w:trPr>
        <w:tc>
          <w:tcPr>
            <w:tcW w:w="1075" w:type="dxa"/>
            <w:vMerge w:val="restart"/>
            <w:tcBorders>
              <w:top w:val="single" w:sz="4" w:space="0" w:color="auto"/>
              <w:left w:val="single" w:sz="4" w:space="0" w:color="auto"/>
              <w:bottom w:val="single" w:sz="4" w:space="0" w:color="auto"/>
              <w:right w:val="single" w:sz="4" w:space="0" w:color="auto"/>
            </w:tcBorders>
            <w:shd w:val="clear" w:color="auto" w:fill="auto"/>
          </w:tcPr>
          <w:p w:rsidR="00BE4B37" w:rsidRDefault="00BE4B37" w:rsidP="00BE4B37">
            <w:pPr>
              <w:jc w:val="center"/>
              <w:rPr>
                <w:sz w:val="20"/>
                <w:szCs w:val="20"/>
              </w:rPr>
            </w:pPr>
            <w:r w:rsidRPr="00BE4B37">
              <w:rPr>
                <w:sz w:val="20"/>
                <w:szCs w:val="20"/>
              </w:rPr>
              <w:t xml:space="preserve">Номер источника </w:t>
            </w:r>
          </w:p>
          <w:p w:rsidR="00BE4B37" w:rsidRPr="00BE4B37" w:rsidRDefault="00BE4B37" w:rsidP="00BE4B37">
            <w:pPr>
              <w:jc w:val="center"/>
              <w:rPr>
                <w:sz w:val="20"/>
                <w:szCs w:val="20"/>
              </w:rPr>
            </w:pPr>
            <w:r w:rsidRPr="00BE4B37">
              <w:rPr>
                <w:sz w:val="20"/>
                <w:szCs w:val="20"/>
              </w:rPr>
              <w:t>выбр</w:t>
            </w:r>
            <w:r w:rsidRPr="00BE4B37">
              <w:rPr>
                <w:sz w:val="20"/>
                <w:szCs w:val="20"/>
              </w:rPr>
              <w:t>о</w:t>
            </w:r>
            <w:r w:rsidRPr="00BE4B37">
              <w:rPr>
                <w:sz w:val="20"/>
                <w:szCs w:val="20"/>
              </w:rPr>
              <w:t>са</w:t>
            </w:r>
          </w:p>
        </w:tc>
        <w:tc>
          <w:tcPr>
            <w:tcW w:w="1925" w:type="dxa"/>
            <w:vMerge w:val="restart"/>
            <w:tcBorders>
              <w:top w:val="single" w:sz="4" w:space="0" w:color="auto"/>
              <w:left w:val="single" w:sz="4" w:space="0" w:color="auto"/>
              <w:bottom w:val="single" w:sz="4" w:space="0" w:color="000000"/>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Источник выделения (цех, участок), наименование технологического оборудования</w:t>
            </w:r>
          </w:p>
        </w:tc>
        <w:tc>
          <w:tcPr>
            <w:tcW w:w="240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Загрязняющее вещество</w:t>
            </w:r>
          </w:p>
        </w:tc>
        <w:tc>
          <w:tcPr>
            <w:tcW w:w="252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Оснащение газоочистными установками (далее-ГОУ), автоматизированными си</w:t>
            </w:r>
            <w:r w:rsidRPr="00BE4B37">
              <w:rPr>
                <w:sz w:val="20"/>
                <w:szCs w:val="20"/>
              </w:rPr>
              <w:t>с</w:t>
            </w:r>
            <w:r w:rsidRPr="00BE4B37">
              <w:rPr>
                <w:sz w:val="20"/>
                <w:szCs w:val="20"/>
              </w:rPr>
              <w:t>темами контроля выбросов (д</w:t>
            </w:r>
            <w:r w:rsidRPr="00BE4B37">
              <w:rPr>
                <w:sz w:val="20"/>
                <w:szCs w:val="20"/>
              </w:rPr>
              <w:t>а</w:t>
            </w:r>
            <w:r w:rsidRPr="00BE4B37">
              <w:rPr>
                <w:sz w:val="20"/>
                <w:szCs w:val="20"/>
              </w:rPr>
              <w:t>лее-АСК)</w:t>
            </w:r>
          </w:p>
        </w:tc>
        <w:tc>
          <w:tcPr>
            <w:tcW w:w="6840" w:type="dxa"/>
            <w:gridSpan w:val="8"/>
            <w:tcBorders>
              <w:top w:val="single" w:sz="4" w:space="0" w:color="auto"/>
              <w:left w:val="nil"/>
              <w:bottom w:val="nil"/>
              <w:right w:val="nil"/>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tcPr>
          <w:p w:rsidR="00BE4B37" w:rsidRPr="00BE4B37" w:rsidRDefault="00BE4B37" w:rsidP="00BE4B37">
            <w:pPr>
              <w:jc w:val="center"/>
              <w:rPr>
                <w:sz w:val="22"/>
                <w:szCs w:val="22"/>
              </w:rPr>
            </w:pPr>
            <w:r w:rsidRPr="00BE4B37">
              <w:rPr>
                <w:sz w:val="22"/>
                <w:szCs w:val="22"/>
              </w:rPr>
              <w:t>Нормативное содержание кислорода в отходящих газах, %</w:t>
            </w:r>
          </w:p>
        </w:tc>
      </w:tr>
      <w:tr w:rsidR="00BE4B37" w:rsidRPr="00BE4B37">
        <w:trPr>
          <w:trHeight w:val="1298"/>
        </w:trPr>
        <w:tc>
          <w:tcPr>
            <w:tcW w:w="1075" w:type="dxa"/>
            <w:vMerge/>
            <w:tcBorders>
              <w:top w:val="single" w:sz="4" w:space="0" w:color="auto"/>
              <w:left w:val="single" w:sz="4" w:space="0" w:color="auto"/>
              <w:bottom w:val="single" w:sz="4" w:space="0" w:color="auto"/>
              <w:right w:val="single" w:sz="4" w:space="0" w:color="auto"/>
            </w:tcBorders>
            <w:vAlign w:val="center"/>
          </w:tcPr>
          <w:p w:rsidR="00BE4B37" w:rsidRPr="00BE4B37" w:rsidRDefault="00BE4B37" w:rsidP="00BE4B37">
            <w:pPr>
              <w:rPr>
                <w:sz w:val="20"/>
                <w:szCs w:val="20"/>
              </w:rPr>
            </w:pPr>
          </w:p>
        </w:tc>
        <w:tc>
          <w:tcPr>
            <w:tcW w:w="1925" w:type="dxa"/>
            <w:vMerge/>
            <w:tcBorders>
              <w:top w:val="single" w:sz="4" w:space="0" w:color="auto"/>
              <w:left w:val="single" w:sz="4" w:space="0" w:color="auto"/>
              <w:bottom w:val="single" w:sz="4" w:space="0" w:color="000000"/>
              <w:right w:val="single" w:sz="4" w:space="0" w:color="auto"/>
            </w:tcBorders>
            <w:vAlign w:val="center"/>
          </w:tcPr>
          <w:p w:rsidR="00BE4B37" w:rsidRPr="00BE4B37" w:rsidRDefault="00BE4B37" w:rsidP="00BE4B37">
            <w:pPr>
              <w:rPr>
                <w:sz w:val="20"/>
                <w:szCs w:val="20"/>
              </w:rPr>
            </w:pPr>
          </w:p>
        </w:tc>
        <w:tc>
          <w:tcPr>
            <w:tcW w:w="2400" w:type="dxa"/>
            <w:gridSpan w:val="2"/>
            <w:vMerge/>
            <w:tcBorders>
              <w:top w:val="single" w:sz="4" w:space="0" w:color="auto"/>
              <w:left w:val="single" w:sz="4" w:space="0" w:color="auto"/>
              <w:bottom w:val="single" w:sz="4" w:space="0" w:color="auto"/>
              <w:right w:val="single" w:sz="4" w:space="0" w:color="auto"/>
            </w:tcBorders>
            <w:vAlign w:val="center"/>
          </w:tcPr>
          <w:p w:rsidR="00BE4B37" w:rsidRPr="00BE4B37" w:rsidRDefault="00BE4B37" w:rsidP="00BE4B37">
            <w:pPr>
              <w:rPr>
                <w:sz w:val="20"/>
                <w:szCs w:val="20"/>
              </w:rPr>
            </w:pP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rsidR="00BE4B37" w:rsidRPr="00BE4B37" w:rsidRDefault="00BE4B37" w:rsidP="00BE4B37">
            <w:pPr>
              <w:rPr>
                <w:sz w:val="20"/>
                <w:szCs w:val="20"/>
              </w:rPr>
            </w:pPr>
          </w:p>
        </w:tc>
        <w:tc>
          <w:tcPr>
            <w:tcW w:w="1680" w:type="dxa"/>
            <w:gridSpan w:val="2"/>
            <w:tcBorders>
              <w:top w:val="single" w:sz="4" w:space="0" w:color="auto"/>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на 2026г.</w:t>
            </w:r>
          </w:p>
        </w:tc>
        <w:tc>
          <w:tcPr>
            <w:tcW w:w="1680" w:type="dxa"/>
            <w:gridSpan w:val="2"/>
            <w:tcBorders>
              <w:top w:val="single" w:sz="4" w:space="0" w:color="auto"/>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на 2027г.</w:t>
            </w:r>
          </w:p>
        </w:tc>
        <w:tc>
          <w:tcPr>
            <w:tcW w:w="1800" w:type="dxa"/>
            <w:gridSpan w:val="2"/>
            <w:tcBorders>
              <w:top w:val="single" w:sz="4" w:space="0" w:color="auto"/>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на 2028г.-2029</w:t>
            </w:r>
          </w:p>
        </w:tc>
        <w:tc>
          <w:tcPr>
            <w:tcW w:w="1680" w:type="dxa"/>
            <w:gridSpan w:val="2"/>
            <w:tcBorders>
              <w:top w:val="single" w:sz="4" w:space="0" w:color="auto"/>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на 2030гг.</w:t>
            </w:r>
          </w:p>
        </w:tc>
        <w:tc>
          <w:tcPr>
            <w:tcW w:w="1080" w:type="dxa"/>
            <w:vMerge/>
            <w:tcBorders>
              <w:top w:val="single" w:sz="4" w:space="0" w:color="auto"/>
              <w:left w:val="single" w:sz="4" w:space="0" w:color="auto"/>
              <w:bottom w:val="single" w:sz="4" w:space="0" w:color="000000"/>
              <w:right w:val="single" w:sz="4" w:space="0" w:color="auto"/>
            </w:tcBorders>
            <w:vAlign w:val="center"/>
          </w:tcPr>
          <w:p w:rsidR="00BE4B37" w:rsidRPr="00BE4B37" w:rsidRDefault="00BE4B37" w:rsidP="00BE4B37">
            <w:pPr>
              <w:rPr>
                <w:sz w:val="20"/>
                <w:szCs w:val="20"/>
              </w:rPr>
            </w:pPr>
          </w:p>
        </w:tc>
      </w:tr>
      <w:tr w:rsidR="00BE4B37" w:rsidRPr="00BE4B37">
        <w:trPr>
          <w:trHeight w:val="1583"/>
        </w:trPr>
        <w:tc>
          <w:tcPr>
            <w:tcW w:w="1075" w:type="dxa"/>
            <w:vMerge/>
            <w:tcBorders>
              <w:top w:val="single" w:sz="4" w:space="0" w:color="auto"/>
              <w:left w:val="single" w:sz="4" w:space="0" w:color="auto"/>
              <w:bottom w:val="single" w:sz="4" w:space="0" w:color="auto"/>
              <w:right w:val="single" w:sz="4" w:space="0" w:color="auto"/>
            </w:tcBorders>
            <w:vAlign w:val="center"/>
          </w:tcPr>
          <w:p w:rsidR="00BE4B37" w:rsidRPr="00BE4B37" w:rsidRDefault="00BE4B37" w:rsidP="00BE4B37">
            <w:pPr>
              <w:rPr>
                <w:sz w:val="20"/>
                <w:szCs w:val="20"/>
              </w:rPr>
            </w:pPr>
          </w:p>
        </w:tc>
        <w:tc>
          <w:tcPr>
            <w:tcW w:w="1925" w:type="dxa"/>
            <w:vMerge/>
            <w:tcBorders>
              <w:top w:val="single" w:sz="4" w:space="0" w:color="auto"/>
              <w:left w:val="single" w:sz="4" w:space="0" w:color="auto"/>
              <w:bottom w:val="single" w:sz="4" w:space="0" w:color="000000"/>
              <w:right w:val="single" w:sz="4" w:space="0" w:color="auto"/>
            </w:tcBorders>
            <w:vAlign w:val="center"/>
          </w:tcPr>
          <w:p w:rsidR="00BE4B37" w:rsidRPr="00BE4B37" w:rsidRDefault="00BE4B37" w:rsidP="00BE4B37">
            <w:pPr>
              <w:rPr>
                <w:sz w:val="20"/>
                <w:szCs w:val="20"/>
              </w:rPr>
            </w:pP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код</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наименование</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название АСК</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группа ГОУ, количество ступеней очистки</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мг/м3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г/с</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мг/м3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г/с</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мг/м3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г/с</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мг/м3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г/с</w:t>
            </w:r>
          </w:p>
        </w:tc>
        <w:tc>
          <w:tcPr>
            <w:tcW w:w="1080" w:type="dxa"/>
            <w:vMerge/>
            <w:tcBorders>
              <w:top w:val="single" w:sz="4" w:space="0" w:color="auto"/>
              <w:left w:val="single" w:sz="4" w:space="0" w:color="auto"/>
              <w:bottom w:val="single" w:sz="4" w:space="0" w:color="000000"/>
              <w:right w:val="single" w:sz="4" w:space="0" w:color="auto"/>
            </w:tcBorders>
            <w:vAlign w:val="center"/>
          </w:tcPr>
          <w:p w:rsidR="00BE4B37" w:rsidRPr="00BE4B37" w:rsidRDefault="00BE4B37" w:rsidP="00BE4B37">
            <w:pPr>
              <w:rPr>
                <w:sz w:val="20"/>
                <w:szCs w:val="20"/>
              </w:rPr>
            </w:pPr>
          </w:p>
        </w:tc>
      </w:tr>
      <w:tr w:rsidR="00BE4B37" w:rsidRPr="00BE4B37">
        <w:trPr>
          <w:trHeight w:val="30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10</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w:t>
            </w:r>
          </w:p>
        </w:tc>
      </w:tr>
      <w:tr w:rsidR="00BE4B37" w:rsidRPr="00BE4B37">
        <w:trPr>
          <w:trHeight w:val="315"/>
        </w:trPr>
        <w:tc>
          <w:tcPr>
            <w:tcW w:w="15840" w:type="dxa"/>
            <w:gridSpan w:val="15"/>
            <w:tcBorders>
              <w:top w:val="single" w:sz="4" w:space="0" w:color="auto"/>
              <w:left w:val="single" w:sz="4" w:space="0" w:color="auto"/>
              <w:bottom w:val="single" w:sz="4" w:space="0" w:color="auto"/>
              <w:right w:val="single" w:sz="4" w:space="0" w:color="000000"/>
            </w:tcBorders>
            <w:shd w:val="clear" w:color="auto" w:fill="auto"/>
          </w:tcPr>
          <w:p w:rsidR="00BE4B37" w:rsidRPr="00BE4B37" w:rsidRDefault="00BE4B37" w:rsidP="00BE4B37">
            <w:pPr>
              <w:jc w:val="center"/>
              <w:rPr>
                <w:b/>
                <w:bCs/>
                <w:sz w:val="20"/>
                <w:szCs w:val="20"/>
              </w:rPr>
            </w:pPr>
            <w:r w:rsidRPr="00BE4B37">
              <w:rPr>
                <w:b/>
                <w:bCs/>
                <w:sz w:val="20"/>
                <w:szCs w:val="20"/>
              </w:rPr>
              <w:t>Открытое акционерное общество "Могилевхимволокно", головная площадка (г.Могилев-35)</w:t>
            </w:r>
          </w:p>
        </w:tc>
      </w:tr>
      <w:tr w:rsidR="00BE4B37" w:rsidRPr="00BE4B37">
        <w:trPr>
          <w:trHeight w:val="6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Отделение кристализации,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0616</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Ксилолы (смесь изомеров о-, м-, п-ксилол)</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1М</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361,6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63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Отделение кристализации,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1052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Метанол (метиловый спирт)</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1М</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7920,8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67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Отделение кристализации,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w:t>
            </w:r>
            <w:r w:rsidRPr="00BE4B37">
              <w:rPr>
                <w:sz w:val="20"/>
                <w:szCs w:val="20"/>
              </w:rPr>
              <w:t>е</w:t>
            </w:r>
            <w:r w:rsidRPr="00BE4B37">
              <w:rPr>
                <w:sz w:val="20"/>
                <w:szCs w:val="20"/>
              </w:rPr>
              <w:t>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18,9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bl>
    <w:p w:rsidR="00BE4B37" w:rsidRDefault="00BE4B37"/>
    <w:p w:rsidR="00BE4B37" w:rsidRDefault="00BE4B37"/>
    <w:p w:rsidR="00BE4B37" w:rsidRDefault="00BE4B37"/>
    <w:tbl>
      <w:tblPr>
        <w:tblW w:w="15840" w:type="dxa"/>
        <w:tblInd w:w="-492" w:type="dxa"/>
        <w:tblLayout w:type="fixed"/>
        <w:tblLook w:val="0000" w:firstRow="0" w:lastRow="0" w:firstColumn="0" w:lastColumn="0" w:noHBand="0" w:noVBand="0"/>
      </w:tblPr>
      <w:tblGrid>
        <w:gridCol w:w="1075"/>
        <w:gridCol w:w="1925"/>
        <w:gridCol w:w="720"/>
        <w:gridCol w:w="1680"/>
        <w:gridCol w:w="1560"/>
        <w:gridCol w:w="960"/>
        <w:gridCol w:w="840"/>
        <w:gridCol w:w="840"/>
        <w:gridCol w:w="840"/>
        <w:gridCol w:w="840"/>
        <w:gridCol w:w="960"/>
        <w:gridCol w:w="840"/>
        <w:gridCol w:w="840"/>
        <w:gridCol w:w="840"/>
        <w:gridCol w:w="1080"/>
      </w:tblGrid>
      <w:tr w:rsidR="00BE4B37" w:rsidRPr="00BE4B37">
        <w:trPr>
          <w:trHeight w:val="159"/>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BE4B37" w:rsidRPr="00BE4B37" w:rsidRDefault="00BE4B37" w:rsidP="00BE4B37">
            <w:pPr>
              <w:jc w:val="center"/>
              <w:rPr>
                <w:b/>
                <w:sz w:val="20"/>
                <w:szCs w:val="20"/>
              </w:rPr>
            </w:pPr>
            <w:r w:rsidRPr="00BE4B37">
              <w:rPr>
                <w:b/>
                <w:sz w:val="20"/>
                <w:szCs w:val="20"/>
              </w:rPr>
              <w:t>1</w:t>
            </w:r>
          </w:p>
        </w:tc>
        <w:tc>
          <w:tcPr>
            <w:tcW w:w="1925" w:type="dxa"/>
            <w:tcBorders>
              <w:top w:val="single" w:sz="4" w:space="0" w:color="auto"/>
              <w:left w:val="nil"/>
              <w:bottom w:val="single" w:sz="4" w:space="0" w:color="auto"/>
              <w:right w:val="single" w:sz="4" w:space="0" w:color="auto"/>
            </w:tcBorders>
            <w:shd w:val="clear" w:color="auto" w:fill="auto"/>
          </w:tcPr>
          <w:p w:rsidR="00BE4B37" w:rsidRPr="00BE4B37" w:rsidRDefault="00BE4B37" w:rsidP="00BE4B37">
            <w:pPr>
              <w:jc w:val="center"/>
              <w:rPr>
                <w:b/>
                <w:sz w:val="20"/>
                <w:szCs w:val="20"/>
              </w:rPr>
            </w:pPr>
            <w:r w:rsidRPr="00BE4B37">
              <w:rPr>
                <w:b/>
                <w:sz w:val="20"/>
                <w:szCs w:val="20"/>
              </w:rPr>
              <w:t>2</w:t>
            </w:r>
          </w:p>
        </w:tc>
        <w:tc>
          <w:tcPr>
            <w:tcW w:w="720" w:type="dxa"/>
            <w:tcBorders>
              <w:top w:val="single" w:sz="4" w:space="0" w:color="auto"/>
              <w:left w:val="nil"/>
              <w:bottom w:val="single" w:sz="4" w:space="0" w:color="auto"/>
              <w:right w:val="single" w:sz="4" w:space="0" w:color="auto"/>
            </w:tcBorders>
            <w:shd w:val="clear" w:color="auto" w:fill="auto"/>
          </w:tcPr>
          <w:p w:rsidR="00BE4B37" w:rsidRPr="00BE4B37" w:rsidRDefault="00BE4B37" w:rsidP="00BE4B37">
            <w:pPr>
              <w:jc w:val="center"/>
              <w:rPr>
                <w:b/>
                <w:sz w:val="20"/>
                <w:szCs w:val="20"/>
              </w:rPr>
            </w:pPr>
            <w:r w:rsidRPr="00BE4B37">
              <w:rPr>
                <w:b/>
                <w:sz w:val="20"/>
                <w:szCs w:val="20"/>
              </w:rPr>
              <w:t>3</w:t>
            </w:r>
          </w:p>
        </w:tc>
        <w:tc>
          <w:tcPr>
            <w:tcW w:w="1680" w:type="dxa"/>
            <w:tcBorders>
              <w:top w:val="single" w:sz="4" w:space="0" w:color="auto"/>
              <w:left w:val="nil"/>
              <w:bottom w:val="single" w:sz="4" w:space="0" w:color="auto"/>
              <w:right w:val="single" w:sz="4" w:space="0" w:color="auto"/>
            </w:tcBorders>
            <w:shd w:val="clear" w:color="auto" w:fill="auto"/>
          </w:tcPr>
          <w:p w:rsidR="00BE4B37" w:rsidRPr="00BE4B37" w:rsidRDefault="00BE4B37" w:rsidP="00BE4B37">
            <w:pPr>
              <w:jc w:val="center"/>
              <w:rPr>
                <w:b/>
                <w:sz w:val="20"/>
                <w:szCs w:val="20"/>
              </w:rPr>
            </w:pPr>
            <w:r w:rsidRPr="00BE4B37">
              <w:rPr>
                <w:b/>
                <w:sz w:val="20"/>
                <w:szCs w:val="20"/>
              </w:rPr>
              <w:t>4</w:t>
            </w:r>
          </w:p>
        </w:tc>
        <w:tc>
          <w:tcPr>
            <w:tcW w:w="1560" w:type="dxa"/>
            <w:tcBorders>
              <w:top w:val="single" w:sz="4" w:space="0" w:color="auto"/>
              <w:left w:val="nil"/>
              <w:bottom w:val="single" w:sz="4" w:space="0" w:color="auto"/>
              <w:right w:val="single" w:sz="4" w:space="0" w:color="auto"/>
            </w:tcBorders>
            <w:shd w:val="clear" w:color="auto" w:fill="auto"/>
          </w:tcPr>
          <w:p w:rsidR="00BE4B37" w:rsidRPr="00BE4B37" w:rsidRDefault="00BE4B37" w:rsidP="00BE4B37">
            <w:pPr>
              <w:jc w:val="center"/>
              <w:rPr>
                <w:b/>
                <w:sz w:val="20"/>
                <w:szCs w:val="20"/>
              </w:rPr>
            </w:pPr>
            <w:r w:rsidRPr="00BE4B37">
              <w:rPr>
                <w:b/>
                <w:sz w:val="20"/>
                <w:szCs w:val="20"/>
              </w:rPr>
              <w:t>5</w:t>
            </w:r>
          </w:p>
        </w:tc>
        <w:tc>
          <w:tcPr>
            <w:tcW w:w="960" w:type="dxa"/>
            <w:tcBorders>
              <w:top w:val="single" w:sz="4" w:space="0" w:color="auto"/>
              <w:left w:val="nil"/>
              <w:bottom w:val="single" w:sz="4" w:space="0" w:color="auto"/>
              <w:right w:val="single" w:sz="4" w:space="0" w:color="auto"/>
            </w:tcBorders>
            <w:shd w:val="clear" w:color="auto" w:fill="auto"/>
          </w:tcPr>
          <w:p w:rsidR="00BE4B37" w:rsidRPr="00BE4B37" w:rsidRDefault="00BE4B37" w:rsidP="00BE4B37">
            <w:pPr>
              <w:jc w:val="center"/>
              <w:rPr>
                <w:b/>
                <w:sz w:val="20"/>
                <w:szCs w:val="20"/>
              </w:rPr>
            </w:pPr>
            <w:r w:rsidRPr="00BE4B37">
              <w:rPr>
                <w:b/>
                <w:sz w:val="20"/>
                <w:szCs w:val="20"/>
              </w:rPr>
              <w:t>6</w:t>
            </w:r>
          </w:p>
        </w:tc>
        <w:tc>
          <w:tcPr>
            <w:tcW w:w="840" w:type="dxa"/>
            <w:tcBorders>
              <w:top w:val="single" w:sz="4" w:space="0" w:color="auto"/>
              <w:left w:val="nil"/>
              <w:bottom w:val="single" w:sz="4" w:space="0" w:color="auto"/>
              <w:right w:val="single" w:sz="4" w:space="0" w:color="auto"/>
            </w:tcBorders>
            <w:shd w:val="clear" w:color="auto" w:fill="auto"/>
          </w:tcPr>
          <w:p w:rsidR="00BE4B37" w:rsidRPr="00BE4B37" w:rsidRDefault="00BE4B37" w:rsidP="00BE4B37">
            <w:pPr>
              <w:jc w:val="center"/>
              <w:rPr>
                <w:b/>
                <w:sz w:val="20"/>
                <w:szCs w:val="20"/>
              </w:rPr>
            </w:pPr>
            <w:r w:rsidRPr="00BE4B37">
              <w:rPr>
                <w:b/>
                <w:sz w:val="20"/>
                <w:szCs w:val="20"/>
              </w:rPr>
              <w:t>7</w:t>
            </w:r>
          </w:p>
        </w:tc>
        <w:tc>
          <w:tcPr>
            <w:tcW w:w="840" w:type="dxa"/>
            <w:tcBorders>
              <w:top w:val="single" w:sz="4" w:space="0" w:color="auto"/>
              <w:left w:val="nil"/>
              <w:bottom w:val="single" w:sz="4" w:space="0" w:color="auto"/>
              <w:right w:val="single" w:sz="4" w:space="0" w:color="auto"/>
            </w:tcBorders>
            <w:shd w:val="clear" w:color="auto" w:fill="auto"/>
          </w:tcPr>
          <w:p w:rsidR="00BE4B37" w:rsidRPr="00BE4B37" w:rsidRDefault="00BE4B37" w:rsidP="00BE4B37">
            <w:pPr>
              <w:jc w:val="center"/>
              <w:rPr>
                <w:b/>
                <w:sz w:val="20"/>
                <w:szCs w:val="20"/>
              </w:rPr>
            </w:pPr>
            <w:r w:rsidRPr="00BE4B37">
              <w:rPr>
                <w:b/>
                <w:sz w:val="20"/>
                <w:szCs w:val="20"/>
              </w:rPr>
              <w:t>8</w:t>
            </w:r>
          </w:p>
        </w:tc>
        <w:tc>
          <w:tcPr>
            <w:tcW w:w="840" w:type="dxa"/>
            <w:tcBorders>
              <w:top w:val="single" w:sz="4" w:space="0" w:color="auto"/>
              <w:left w:val="nil"/>
              <w:bottom w:val="single" w:sz="4" w:space="0" w:color="auto"/>
              <w:right w:val="single" w:sz="4" w:space="0" w:color="auto"/>
            </w:tcBorders>
            <w:shd w:val="clear" w:color="auto" w:fill="auto"/>
          </w:tcPr>
          <w:p w:rsidR="00BE4B37" w:rsidRPr="00BE4B37" w:rsidRDefault="00BE4B37" w:rsidP="00BE4B37">
            <w:pPr>
              <w:jc w:val="center"/>
              <w:rPr>
                <w:b/>
                <w:sz w:val="20"/>
                <w:szCs w:val="20"/>
              </w:rPr>
            </w:pPr>
            <w:r w:rsidRPr="00BE4B37">
              <w:rPr>
                <w:b/>
                <w:sz w:val="20"/>
                <w:szCs w:val="20"/>
              </w:rPr>
              <w:t>9</w:t>
            </w:r>
          </w:p>
        </w:tc>
        <w:tc>
          <w:tcPr>
            <w:tcW w:w="840" w:type="dxa"/>
            <w:tcBorders>
              <w:top w:val="single" w:sz="4" w:space="0" w:color="auto"/>
              <w:left w:val="nil"/>
              <w:bottom w:val="single" w:sz="4" w:space="0" w:color="auto"/>
              <w:right w:val="single" w:sz="4" w:space="0" w:color="auto"/>
            </w:tcBorders>
            <w:shd w:val="clear" w:color="auto" w:fill="auto"/>
          </w:tcPr>
          <w:p w:rsidR="00BE4B37" w:rsidRPr="00BE4B37" w:rsidRDefault="00BE4B37" w:rsidP="00BE4B37">
            <w:pPr>
              <w:jc w:val="center"/>
              <w:rPr>
                <w:b/>
                <w:sz w:val="20"/>
                <w:szCs w:val="20"/>
              </w:rPr>
            </w:pPr>
            <w:r w:rsidRPr="00BE4B37">
              <w:rPr>
                <w:b/>
                <w:sz w:val="20"/>
                <w:szCs w:val="20"/>
              </w:rPr>
              <w:t>10</w:t>
            </w:r>
          </w:p>
        </w:tc>
        <w:tc>
          <w:tcPr>
            <w:tcW w:w="960" w:type="dxa"/>
            <w:tcBorders>
              <w:top w:val="single" w:sz="4" w:space="0" w:color="auto"/>
              <w:left w:val="nil"/>
              <w:bottom w:val="single" w:sz="4" w:space="0" w:color="auto"/>
              <w:right w:val="single" w:sz="4" w:space="0" w:color="auto"/>
            </w:tcBorders>
            <w:shd w:val="clear" w:color="auto" w:fill="auto"/>
          </w:tcPr>
          <w:p w:rsidR="00BE4B37" w:rsidRPr="00BE4B37" w:rsidRDefault="00BE4B37" w:rsidP="00BE4B37">
            <w:pPr>
              <w:jc w:val="center"/>
              <w:rPr>
                <w:b/>
                <w:sz w:val="20"/>
                <w:szCs w:val="20"/>
              </w:rPr>
            </w:pPr>
            <w:r w:rsidRPr="00BE4B37">
              <w:rPr>
                <w:b/>
                <w:sz w:val="20"/>
                <w:szCs w:val="20"/>
              </w:rPr>
              <w:t>11</w:t>
            </w:r>
          </w:p>
        </w:tc>
        <w:tc>
          <w:tcPr>
            <w:tcW w:w="840" w:type="dxa"/>
            <w:tcBorders>
              <w:top w:val="single" w:sz="4" w:space="0" w:color="auto"/>
              <w:left w:val="nil"/>
              <w:bottom w:val="single" w:sz="4" w:space="0" w:color="auto"/>
              <w:right w:val="single" w:sz="4" w:space="0" w:color="auto"/>
            </w:tcBorders>
            <w:shd w:val="clear" w:color="auto" w:fill="auto"/>
          </w:tcPr>
          <w:p w:rsidR="00BE4B37" w:rsidRPr="00BE4B37" w:rsidRDefault="00BE4B37" w:rsidP="00BE4B37">
            <w:pPr>
              <w:jc w:val="center"/>
              <w:rPr>
                <w:b/>
                <w:sz w:val="20"/>
                <w:szCs w:val="20"/>
              </w:rPr>
            </w:pPr>
            <w:r w:rsidRPr="00BE4B37">
              <w:rPr>
                <w:b/>
                <w:sz w:val="20"/>
                <w:szCs w:val="20"/>
              </w:rPr>
              <w:t>12</w:t>
            </w:r>
          </w:p>
        </w:tc>
        <w:tc>
          <w:tcPr>
            <w:tcW w:w="840" w:type="dxa"/>
            <w:tcBorders>
              <w:top w:val="single" w:sz="4" w:space="0" w:color="auto"/>
              <w:left w:val="nil"/>
              <w:bottom w:val="single" w:sz="4" w:space="0" w:color="auto"/>
              <w:right w:val="single" w:sz="4" w:space="0" w:color="auto"/>
            </w:tcBorders>
            <w:shd w:val="clear" w:color="auto" w:fill="auto"/>
          </w:tcPr>
          <w:p w:rsidR="00BE4B37" w:rsidRPr="00BE4B37" w:rsidRDefault="00BE4B37" w:rsidP="00BE4B37">
            <w:pPr>
              <w:jc w:val="center"/>
              <w:rPr>
                <w:b/>
                <w:sz w:val="20"/>
                <w:szCs w:val="20"/>
              </w:rPr>
            </w:pPr>
            <w:r w:rsidRPr="00BE4B37">
              <w:rPr>
                <w:b/>
                <w:sz w:val="20"/>
                <w:szCs w:val="20"/>
              </w:rPr>
              <w:t>13</w:t>
            </w:r>
          </w:p>
        </w:tc>
        <w:tc>
          <w:tcPr>
            <w:tcW w:w="840" w:type="dxa"/>
            <w:tcBorders>
              <w:top w:val="single" w:sz="4" w:space="0" w:color="auto"/>
              <w:left w:val="nil"/>
              <w:bottom w:val="single" w:sz="4" w:space="0" w:color="auto"/>
              <w:right w:val="single" w:sz="4" w:space="0" w:color="auto"/>
            </w:tcBorders>
            <w:shd w:val="clear" w:color="auto" w:fill="auto"/>
          </w:tcPr>
          <w:p w:rsidR="00BE4B37" w:rsidRPr="00BE4B37" w:rsidRDefault="00BE4B37" w:rsidP="00BE4B37">
            <w:pPr>
              <w:jc w:val="center"/>
              <w:rPr>
                <w:b/>
                <w:sz w:val="20"/>
                <w:szCs w:val="20"/>
              </w:rPr>
            </w:pPr>
            <w:r w:rsidRPr="00BE4B37">
              <w:rPr>
                <w:b/>
                <w:sz w:val="20"/>
                <w:szCs w:val="20"/>
              </w:rPr>
              <w:t>14</w:t>
            </w:r>
          </w:p>
        </w:tc>
        <w:tc>
          <w:tcPr>
            <w:tcW w:w="1080" w:type="dxa"/>
            <w:tcBorders>
              <w:top w:val="single" w:sz="4" w:space="0" w:color="auto"/>
              <w:left w:val="nil"/>
              <w:bottom w:val="single" w:sz="4" w:space="0" w:color="auto"/>
              <w:right w:val="single" w:sz="4" w:space="0" w:color="auto"/>
            </w:tcBorders>
            <w:shd w:val="clear" w:color="auto" w:fill="auto"/>
          </w:tcPr>
          <w:p w:rsidR="00BE4B37" w:rsidRPr="00BE4B37" w:rsidRDefault="00BE4B37" w:rsidP="00BE4B37">
            <w:pPr>
              <w:jc w:val="center"/>
              <w:rPr>
                <w:b/>
                <w:sz w:val="20"/>
                <w:szCs w:val="20"/>
              </w:rPr>
            </w:pPr>
            <w:r w:rsidRPr="00BE4B37">
              <w:rPr>
                <w:b/>
                <w:sz w:val="20"/>
                <w:szCs w:val="20"/>
              </w:rPr>
              <w:t>15</w:t>
            </w:r>
          </w:p>
        </w:tc>
      </w:tr>
      <w:tr w:rsidR="00BE4B37" w:rsidRPr="00BE4B37">
        <w:trPr>
          <w:trHeight w:val="67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0080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ОПОХП, печь для сжиг</w:t>
            </w:r>
            <w:r w:rsidRPr="00BE4B37">
              <w:rPr>
                <w:sz w:val="20"/>
                <w:szCs w:val="20"/>
              </w:rPr>
              <w:t>а</w:t>
            </w:r>
            <w:r w:rsidRPr="00BE4B37">
              <w:rPr>
                <w:sz w:val="20"/>
                <w:szCs w:val="20"/>
              </w:rPr>
              <w:t>ния остатков О-4935/1,2 (электрофильтр Х-4979/1)</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0110</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диВанадий пентоксид (пыль)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6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0080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ОПОХП, печь для сжиг</w:t>
            </w:r>
            <w:r w:rsidRPr="00BE4B37">
              <w:rPr>
                <w:sz w:val="20"/>
                <w:szCs w:val="20"/>
              </w:rPr>
              <w:t>а</w:t>
            </w:r>
            <w:r w:rsidRPr="00BE4B37">
              <w:rPr>
                <w:sz w:val="20"/>
                <w:szCs w:val="20"/>
              </w:rPr>
              <w:t>ния остатков О-4935/1,2 (электрофильтр Х-4979/1)</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0229</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Цинк и его соединения (в пересч</w:t>
            </w:r>
            <w:r w:rsidRPr="00BE4B37">
              <w:rPr>
                <w:sz w:val="20"/>
                <w:szCs w:val="20"/>
              </w:rPr>
              <w:t>е</w:t>
            </w:r>
            <w:r w:rsidRPr="00BE4B37">
              <w:rPr>
                <w:sz w:val="20"/>
                <w:szCs w:val="20"/>
              </w:rPr>
              <w:t>те на цинк)</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4343"/>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0080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ОПОХП, печь для сжиг</w:t>
            </w:r>
            <w:r w:rsidRPr="00BE4B37">
              <w:rPr>
                <w:sz w:val="20"/>
                <w:szCs w:val="20"/>
              </w:rPr>
              <w:t>а</w:t>
            </w:r>
            <w:r w:rsidRPr="00BE4B37">
              <w:rPr>
                <w:sz w:val="20"/>
                <w:szCs w:val="20"/>
              </w:rPr>
              <w:t>ния остатков О-4935/1,2 (электрофильтр Х-4979/1)</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0301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Азот (IV) оксид (азота дио</w:t>
            </w:r>
            <w:r w:rsidRPr="00BE4B37">
              <w:rPr>
                <w:sz w:val="20"/>
                <w:szCs w:val="20"/>
              </w:rPr>
              <w:t>к</w:t>
            </w:r>
            <w:r w:rsidRPr="00BE4B37">
              <w:rPr>
                <w:sz w:val="20"/>
                <w:szCs w:val="20"/>
              </w:rPr>
              <w:t xml:space="preserve">сид) </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1. Термопреобразователь сопротивл</w:t>
            </w:r>
            <w:r w:rsidRPr="00BE4B37">
              <w:rPr>
                <w:sz w:val="20"/>
                <w:szCs w:val="20"/>
              </w:rPr>
              <w:t>е</w:t>
            </w:r>
            <w:r w:rsidRPr="00BE4B37">
              <w:rPr>
                <w:sz w:val="20"/>
                <w:szCs w:val="20"/>
              </w:rPr>
              <w:t>ния ТС-Б-У-     (4-20) мА-(+-0,25)-П</w:t>
            </w:r>
            <w:r w:rsidRPr="00BE4B37">
              <w:rPr>
                <w:sz w:val="20"/>
                <w:szCs w:val="20"/>
              </w:rPr>
              <w:br/>
              <w:t>2. Датчик давления РС-28/90-110 кПа ABS/PD/M</w:t>
            </w:r>
            <w:r w:rsidRPr="00BE4B37">
              <w:rPr>
                <w:sz w:val="20"/>
                <w:szCs w:val="20"/>
              </w:rPr>
              <w:br/>
              <w:t>3. Расходомер Flowsick 100-h</w:t>
            </w:r>
            <w:r w:rsidRPr="00BE4B37">
              <w:rPr>
                <w:sz w:val="20"/>
                <w:szCs w:val="20"/>
              </w:rPr>
              <w:br/>
              <w:t>4. Пылемер Dusthunter 100</w:t>
            </w:r>
            <w:r w:rsidRPr="00BE4B37">
              <w:rPr>
                <w:sz w:val="20"/>
                <w:szCs w:val="20"/>
              </w:rPr>
              <w:br/>
              <w:t>5. Пробоотборный зонд с регулируемым обогреват</w:t>
            </w:r>
            <w:r w:rsidRPr="00BE4B37">
              <w:rPr>
                <w:sz w:val="20"/>
                <w:szCs w:val="20"/>
              </w:rPr>
              <w:t>е</w:t>
            </w:r>
            <w:r w:rsidRPr="00BE4B37">
              <w:rPr>
                <w:sz w:val="20"/>
                <w:szCs w:val="20"/>
              </w:rPr>
              <w:t>лем GAS 222.17</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223,2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6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0080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ОПОХП, печь для сжиг</w:t>
            </w:r>
            <w:r w:rsidRPr="00BE4B37">
              <w:rPr>
                <w:sz w:val="20"/>
                <w:szCs w:val="20"/>
              </w:rPr>
              <w:t>а</w:t>
            </w:r>
            <w:r w:rsidRPr="00BE4B37">
              <w:rPr>
                <w:sz w:val="20"/>
                <w:szCs w:val="20"/>
              </w:rPr>
              <w:t>ния остатков О-4935/1,2 (электрофильтр Х-4979/1)</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0703</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Бенз/а/пирен</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67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0080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ОПОХП, печь для сжиг</w:t>
            </w:r>
            <w:r w:rsidRPr="00BE4B37">
              <w:rPr>
                <w:sz w:val="20"/>
                <w:szCs w:val="20"/>
              </w:rPr>
              <w:t>а</w:t>
            </w:r>
            <w:r w:rsidRPr="00BE4B37">
              <w:rPr>
                <w:sz w:val="20"/>
                <w:szCs w:val="20"/>
              </w:rPr>
              <w:t xml:space="preserve">ния остатков </w:t>
            </w:r>
            <w:r w:rsidRPr="00BE4B37">
              <w:rPr>
                <w:sz w:val="20"/>
                <w:szCs w:val="20"/>
              </w:rPr>
              <w:lastRenderedPageBreak/>
              <w:t>О-4935/1,2 (электрофильтр Х-4979/1)</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0727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Бензо(в)флуорантен</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67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0080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ОПОХП, печь для сжиг</w:t>
            </w:r>
            <w:r w:rsidRPr="00BE4B37">
              <w:rPr>
                <w:sz w:val="20"/>
                <w:szCs w:val="20"/>
              </w:rPr>
              <w:t>а</w:t>
            </w:r>
            <w:r w:rsidRPr="00BE4B37">
              <w:rPr>
                <w:sz w:val="20"/>
                <w:szCs w:val="20"/>
              </w:rPr>
              <w:t>ния остатков О-4935/1,2 (электрофильтр Х-4979/1)</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0728</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Бензо(к)флуорантен</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6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0080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ОПОХП, печь для сжиг</w:t>
            </w:r>
            <w:r w:rsidRPr="00BE4B37">
              <w:rPr>
                <w:sz w:val="20"/>
                <w:szCs w:val="20"/>
              </w:rPr>
              <w:t>а</w:t>
            </w:r>
            <w:r w:rsidRPr="00BE4B37">
              <w:rPr>
                <w:sz w:val="20"/>
                <w:szCs w:val="20"/>
              </w:rPr>
              <w:t>ния остатков О-4935/1,2 (электрофильтр Х-4979/1)</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Бензол</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r>
      <w:tr w:rsidR="00BE4B37" w:rsidRPr="00BE4B37">
        <w:trPr>
          <w:trHeight w:val="6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0080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ОПОХП, печь для сжиг</w:t>
            </w:r>
            <w:r w:rsidRPr="00BE4B37">
              <w:rPr>
                <w:sz w:val="20"/>
                <w:szCs w:val="20"/>
              </w:rPr>
              <w:t>а</w:t>
            </w:r>
            <w:r w:rsidRPr="00BE4B37">
              <w:rPr>
                <w:sz w:val="20"/>
                <w:szCs w:val="20"/>
              </w:rPr>
              <w:t>ния остатков О-4935/1,2 (электрофильтр Х-4979/1)</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0316</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Гидрохлорид (водород хлорид, соляная кислота)</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r>
      <w:tr w:rsidR="00BE4B37" w:rsidRPr="00BE4B37">
        <w:trPr>
          <w:trHeight w:val="6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0080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ОПОХП, печь для сжиг</w:t>
            </w:r>
            <w:r w:rsidRPr="00BE4B37">
              <w:rPr>
                <w:sz w:val="20"/>
                <w:szCs w:val="20"/>
              </w:rPr>
              <w:t>а</w:t>
            </w:r>
            <w:r w:rsidRPr="00BE4B37">
              <w:rPr>
                <w:sz w:val="20"/>
                <w:szCs w:val="20"/>
              </w:rPr>
              <w:t>ния остатков О-4935/1,2 (электрофильтр Х-4979/1)</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0729</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Индено(1,2,3,-c,d)пирен</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0080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ОПОХП, печь для сжиг</w:t>
            </w:r>
            <w:r w:rsidRPr="00BE4B37">
              <w:rPr>
                <w:sz w:val="20"/>
                <w:szCs w:val="20"/>
              </w:rPr>
              <w:t>а</w:t>
            </w:r>
            <w:r w:rsidRPr="00BE4B37">
              <w:rPr>
                <w:sz w:val="20"/>
                <w:szCs w:val="20"/>
              </w:rPr>
              <w:t>ния остатков О-4935/1,2 (электрофильтр Х-4979/1)</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0124</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Кадмий и его с</w:t>
            </w:r>
            <w:r w:rsidRPr="00BE4B37">
              <w:rPr>
                <w:sz w:val="20"/>
                <w:szCs w:val="20"/>
              </w:rPr>
              <w:t>о</w:t>
            </w:r>
            <w:r w:rsidRPr="00BE4B37">
              <w:rPr>
                <w:sz w:val="20"/>
                <w:szCs w:val="20"/>
              </w:rPr>
              <w:t>единения (в пер</w:t>
            </w:r>
            <w:r w:rsidRPr="00BE4B37">
              <w:rPr>
                <w:sz w:val="20"/>
                <w:szCs w:val="20"/>
              </w:rPr>
              <w:t>е</w:t>
            </w:r>
            <w:r w:rsidRPr="00BE4B37">
              <w:rPr>
                <w:sz w:val="20"/>
                <w:szCs w:val="20"/>
              </w:rPr>
              <w:t>счете на кадмий)</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0080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ОПОХП, печь для сжиг</w:t>
            </w:r>
            <w:r w:rsidRPr="00BE4B37">
              <w:rPr>
                <w:sz w:val="20"/>
                <w:szCs w:val="20"/>
              </w:rPr>
              <w:t>а</w:t>
            </w:r>
            <w:r w:rsidRPr="00BE4B37">
              <w:rPr>
                <w:sz w:val="20"/>
                <w:szCs w:val="20"/>
              </w:rPr>
              <w:t>ния остатков О-4935/1,2 (электрофильтр Х-4979/1)</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0140</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Медь и ее соединения (в пересчете на медь)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0080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ОПОХП, печь для сжиг</w:t>
            </w:r>
            <w:r w:rsidRPr="00BE4B37">
              <w:rPr>
                <w:sz w:val="20"/>
                <w:szCs w:val="20"/>
              </w:rPr>
              <w:t>а</w:t>
            </w:r>
            <w:r w:rsidRPr="00BE4B37">
              <w:rPr>
                <w:sz w:val="20"/>
                <w:szCs w:val="20"/>
              </w:rPr>
              <w:t>ния остатков О-4935/1,2 (электрофильтр Х-4979/1)</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1052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Метанол (метиловый спирт)</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0080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ОПОХП, печь для сжиг</w:t>
            </w:r>
            <w:r w:rsidRPr="00BE4B37">
              <w:rPr>
                <w:sz w:val="20"/>
                <w:szCs w:val="20"/>
              </w:rPr>
              <w:t>а</w:t>
            </w:r>
            <w:r w:rsidRPr="00BE4B37">
              <w:rPr>
                <w:sz w:val="20"/>
                <w:szCs w:val="20"/>
              </w:rPr>
              <w:t>ния остатков О-4935/1,2 (электрофильтр Х-4979/1)</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Мышьяк, неорганические соединения (в пересчете на мышьяк)</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0080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ОПОХП, печь для сжиг</w:t>
            </w:r>
            <w:r w:rsidRPr="00BE4B37">
              <w:rPr>
                <w:sz w:val="20"/>
                <w:szCs w:val="20"/>
              </w:rPr>
              <w:t>а</w:t>
            </w:r>
            <w:r w:rsidRPr="00BE4B37">
              <w:rPr>
                <w:sz w:val="20"/>
                <w:szCs w:val="20"/>
              </w:rPr>
              <w:t>ния остатков О-4935/1,2 (электрофильтр Х-4979/1)</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0164</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Никель оксид (в пересчете на н</w:t>
            </w:r>
            <w:r w:rsidRPr="00BE4B37">
              <w:rPr>
                <w:sz w:val="20"/>
                <w:szCs w:val="20"/>
              </w:rPr>
              <w:t>и</w:t>
            </w:r>
            <w:r w:rsidRPr="00BE4B37">
              <w:rPr>
                <w:sz w:val="20"/>
                <w:szCs w:val="20"/>
              </w:rPr>
              <w:t>кель)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0080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ОПОХП, печь для сжиг</w:t>
            </w:r>
            <w:r w:rsidRPr="00BE4B37">
              <w:rPr>
                <w:sz w:val="20"/>
                <w:szCs w:val="20"/>
              </w:rPr>
              <w:t>а</w:t>
            </w:r>
            <w:r w:rsidRPr="00BE4B37">
              <w:rPr>
                <w:sz w:val="20"/>
                <w:szCs w:val="20"/>
              </w:rPr>
              <w:t>ния остатков О-4935/1,2 (электрофильтр Х-4979/1)</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0183</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Ртуть и ее соединения (в пересчете на ртуть)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0080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ОПОХП, печь для сжиг</w:t>
            </w:r>
            <w:r w:rsidRPr="00BE4B37">
              <w:rPr>
                <w:sz w:val="20"/>
                <w:szCs w:val="20"/>
              </w:rPr>
              <w:t>а</w:t>
            </w:r>
            <w:r w:rsidRPr="00BE4B37">
              <w:rPr>
                <w:sz w:val="20"/>
                <w:szCs w:val="20"/>
              </w:rPr>
              <w:t>ния остатков О-4935/1,2 (электрофильтр Х-4979/1)</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0184</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Свинец и его н</w:t>
            </w:r>
            <w:r w:rsidRPr="00BE4B37">
              <w:rPr>
                <w:sz w:val="20"/>
                <w:szCs w:val="20"/>
              </w:rPr>
              <w:t>е</w:t>
            </w:r>
            <w:r w:rsidRPr="00BE4B37">
              <w:rPr>
                <w:sz w:val="20"/>
                <w:szCs w:val="20"/>
              </w:rPr>
              <w:t>органические с</w:t>
            </w:r>
            <w:r w:rsidRPr="00BE4B37">
              <w:rPr>
                <w:sz w:val="20"/>
                <w:szCs w:val="20"/>
              </w:rPr>
              <w:t>о</w:t>
            </w:r>
            <w:r w:rsidRPr="00BE4B37">
              <w:rPr>
                <w:sz w:val="20"/>
                <w:szCs w:val="20"/>
              </w:rPr>
              <w:t>единения (в пересч</w:t>
            </w:r>
            <w:r w:rsidRPr="00BE4B37">
              <w:rPr>
                <w:sz w:val="20"/>
                <w:szCs w:val="20"/>
              </w:rPr>
              <w:t>е</w:t>
            </w:r>
            <w:r w:rsidRPr="00BE4B37">
              <w:rPr>
                <w:sz w:val="20"/>
                <w:szCs w:val="20"/>
              </w:rPr>
              <w:t>те на свинец)</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414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0080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ОПОХП, печь для сжиг</w:t>
            </w:r>
            <w:r w:rsidRPr="00BE4B37">
              <w:rPr>
                <w:sz w:val="20"/>
                <w:szCs w:val="20"/>
              </w:rPr>
              <w:t>а</w:t>
            </w:r>
            <w:r w:rsidRPr="00BE4B37">
              <w:rPr>
                <w:sz w:val="20"/>
                <w:szCs w:val="20"/>
              </w:rPr>
              <w:t>ния остатков О-4935/1,2 (электрофильтр Х-4979/1)</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0330</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Сера диоксид (ангидрид сернистый, сера (IV) оксид, сернистый газ)</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1. Термопреобразователь сопротивления ТС-Б-У-     (4-20) мА-(+-0,25)-П</w:t>
            </w:r>
            <w:r w:rsidRPr="00BE4B37">
              <w:rPr>
                <w:sz w:val="20"/>
                <w:szCs w:val="20"/>
              </w:rPr>
              <w:br/>
              <w:t>2. Датчик давления РС-28/90-110 кПа ABS/PD/M</w:t>
            </w:r>
            <w:r w:rsidRPr="00BE4B37">
              <w:rPr>
                <w:sz w:val="20"/>
                <w:szCs w:val="20"/>
              </w:rPr>
              <w:br/>
              <w:t>3. Расходомер Flowsick 100-h</w:t>
            </w:r>
            <w:r w:rsidRPr="00BE4B37">
              <w:rPr>
                <w:sz w:val="20"/>
                <w:szCs w:val="20"/>
              </w:rPr>
              <w:br/>
              <w:t>4. Пылемер Dusthunter 100</w:t>
            </w:r>
            <w:r w:rsidRPr="00BE4B37">
              <w:rPr>
                <w:sz w:val="20"/>
                <w:szCs w:val="20"/>
              </w:rPr>
              <w:br/>
              <w:t>5. Пробоотборный зонд с регулируемым обогреват</w:t>
            </w:r>
            <w:r w:rsidRPr="00BE4B37">
              <w:rPr>
                <w:sz w:val="20"/>
                <w:szCs w:val="20"/>
              </w:rPr>
              <w:t>е</w:t>
            </w:r>
            <w:r w:rsidRPr="00BE4B37">
              <w:rPr>
                <w:sz w:val="20"/>
                <w:szCs w:val="20"/>
              </w:rPr>
              <w:t>лем GAS 222.17</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83,2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r>
      <w:tr w:rsidR="00BE4B37" w:rsidRPr="00BE4B37">
        <w:trPr>
          <w:trHeight w:val="418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0080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ОПОХП, печь для сжиг</w:t>
            </w:r>
            <w:r w:rsidRPr="00BE4B37">
              <w:rPr>
                <w:sz w:val="20"/>
                <w:szCs w:val="20"/>
              </w:rPr>
              <w:t>а</w:t>
            </w:r>
            <w:r w:rsidRPr="00BE4B37">
              <w:rPr>
                <w:sz w:val="20"/>
                <w:szCs w:val="20"/>
              </w:rPr>
              <w:t>ния остатков О-4935/1,2 (электрофильтр Х-4979/1)</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1. Термопреобразователь сопротивления ТС-Б-У-     (4-20) мА-(+-0,25)-П</w:t>
            </w:r>
            <w:r w:rsidRPr="00BE4B37">
              <w:rPr>
                <w:sz w:val="20"/>
                <w:szCs w:val="20"/>
              </w:rPr>
              <w:br/>
              <w:t>2. Датчик давления РС-28/90-110 кПа ABS/PD/M</w:t>
            </w:r>
            <w:r w:rsidRPr="00BE4B37">
              <w:rPr>
                <w:sz w:val="20"/>
                <w:szCs w:val="20"/>
              </w:rPr>
              <w:br/>
              <w:t>3. Расходомер Flowsick 100-h</w:t>
            </w:r>
            <w:r w:rsidRPr="00BE4B37">
              <w:rPr>
                <w:sz w:val="20"/>
                <w:szCs w:val="20"/>
              </w:rPr>
              <w:br/>
              <w:t>4. Пылемер Dusthunter 100</w:t>
            </w:r>
            <w:r w:rsidRPr="00BE4B37">
              <w:rPr>
                <w:sz w:val="20"/>
                <w:szCs w:val="20"/>
              </w:rPr>
              <w:br/>
              <w:t>5. Пробоотборный зонд с регулируемым обогреват</w:t>
            </w:r>
            <w:r w:rsidRPr="00BE4B37">
              <w:rPr>
                <w:sz w:val="20"/>
                <w:szCs w:val="20"/>
              </w:rPr>
              <w:t>е</w:t>
            </w:r>
            <w:r w:rsidRPr="00BE4B37">
              <w:rPr>
                <w:sz w:val="20"/>
                <w:szCs w:val="20"/>
              </w:rPr>
              <w:t>лем GAS 222.17</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1Э</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10,9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0080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ОПОХП, печь для сжиг</w:t>
            </w:r>
            <w:r w:rsidRPr="00BE4B37">
              <w:rPr>
                <w:sz w:val="20"/>
                <w:szCs w:val="20"/>
              </w:rPr>
              <w:t>а</w:t>
            </w:r>
            <w:r w:rsidRPr="00BE4B37">
              <w:rPr>
                <w:sz w:val="20"/>
                <w:szCs w:val="20"/>
              </w:rPr>
              <w:t>ния остатков О-4935/1,2 (электрофильтр Х-4979/1)</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0401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Углеводороды предельные алифатич</w:t>
            </w:r>
            <w:r w:rsidRPr="00BE4B37">
              <w:rPr>
                <w:sz w:val="20"/>
                <w:szCs w:val="20"/>
              </w:rPr>
              <w:t>е</w:t>
            </w:r>
            <w:r w:rsidRPr="00BE4B37">
              <w:rPr>
                <w:sz w:val="20"/>
                <w:szCs w:val="20"/>
              </w:rPr>
              <w:t>ского ряда С1 – С10</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16,3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0080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ОПОХП, печь для сжиг</w:t>
            </w:r>
            <w:r w:rsidRPr="00BE4B37">
              <w:rPr>
                <w:sz w:val="20"/>
                <w:szCs w:val="20"/>
              </w:rPr>
              <w:t>а</w:t>
            </w:r>
            <w:r w:rsidRPr="00BE4B37">
              <w:rPr>
                <w:sz w:val="20"/>
                <w:szCs w:val="20"/>
              </w:rPr>
              <w:t>ния остатков О-4935/1,2 (электрофильтр Х-4979/1)</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0337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Углерод оксид (окись угл</w:t>
            </w:r>
            <w:r w:rsidRPr="00BE4B37">
              <w:rPr>
                <w:sz w:val="20"/>
                <w:szCs w:val="20"/>
              </w:rPr>
              <w:t>е</w:t>
            </w:r>
            <w:r w:rsidRPr="00BE4B37">
              <w:rPr>
                <w:sz w:val="20"/>
                <w:szCs w:val="20"/>
              </w:rPr>
              <w:t>рода, угарный газ)</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51,7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0080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ОПОХП, печь для сжиг</w:t>
            </w:r>
            <w:r w:rsidRPr="00BE4B37">
              <w:rPr>
                <w:sz w:val="20"/>
                <w:szCs w:val="20"/>
              </w:rPr>
              <w:t>а</w:t>
            </w:r>
            <w:r w:rsidRPr="00BE4B37">
              <w:rPr>
                <w:sz w:val="20"/>
                <w:szCs w:val="20"/>
              </w:rPr>
              <w:t>ния остатков О-4935/1,2 (электрофильтр Х-4979/1)</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1555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Уксусная кислота</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0080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ОПОХП, печь для сжиг</w:t>
            </w:r>
            <w:r w:rsidRPr="00BE4B37">
              <w:rPr>
                <w:sz w:val="20"/>
                <w:szCs w:val="20"/>
              </w:rPr>
              <w:t>а</w:t>
            </w:r>
            <w:r w:rsidRPr="00BE4B37">
              <w:rPr>
                <w:sz w:val="20"/>
                <w:szCs w:val="20"/>
              </w:rPr>
              <w:t>ния остатков О-4935/1,2 (электрофильтр Х-4979/1)</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1071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Фенол (гидроксибензол)</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0,025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0080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ОПОХП, печь для сжиг</w:t>
            </w:r>
            <w:r w:rsidRPr="00BE4B37">
              <w:rPr>
                <w:sz w:val="20"/>
                <w:szCs w:val="20"/>
              </w:rPr>
              <w:t>а</w:t>
            </w:r>
            <w:r w:rsidRPr="00BE4B37">
              <w:rPr>
                <w:sz w:val="20"/>
                <w:szCs w:val="20"/>
              </w:rPr>
              <w:t>ния остатков О-4935/1,2 (электрофильтр Х-4979/1)</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w:t>
            </w:r>
            <w:r w:rsidRPr="00BE4B37">
              <w:rPr>
                <w:sz w:val="20"/>
                <w:szCs w:val="20"/>
              </w:rPr>
              <w:t>е</w:t>
            </w:r>
            <w:r w:rsidRPr="00BE4B37">
              <w:rPr>
                <w:sz w:val="20"/>
                <w:szCs w:val="20"/>
              </w:rPr>
              <w:t>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0080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ОПОХП, печь для сжиг</w:t>
            </w:r>
            <w:r w:rsidRPr="00BE4B37">
              <w:rPr>
                <w:sz w:val="20"/>
                <w:szCs w:val="20"/>
              </w:rPr>
              <w:t>а</w:t>
            </w:r>
            <w:r w:rsidRPr="00BE4B37">
              <w:rPr>
                <w:sz w:val="20"/>
                <w:szCs w:val="20"/>
              </w:rPr>
              <w:t>ния остатков О-4935/1,2 (электрофильтр Х-4979/1)</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0342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Фтористые газообразные соединения (в пересчете на фтор): ги</w:t>
            </w:r>
            <w:r w:rsidRPr="00BE4B37">
              <w:rPr>
                <w:sz w:val="20"/>
                <w:szCs w:val="20"/>
              </w:rPr>
              <w:t>д</w:t>
            </w:r>
            <w:r w:rsidRPr="00BE4B37">
              <w:rPr>
                <w:sz w:val="20"/>
                <w:szCs w:val="20"/>
              </w:rPr>
              <w:t>рофторид</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0080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ОПОХП, печь для сжиг</w:t>
            </w:r>
            <w:r w:rsidRPr="00BE4B37">
              <w:rPr>
                <w:sz w:val="20"/>
                <w:szCs w:val="20"/>
              </w:rPr>
              <w:t>а</w:t>
            </w:r>
            <w:r w:rsidRPr="00BE4B37">
              <w:rPr>
                <w:sz w:val="20"/>
                <w:szCs w:val="20"/>
              </w:rPr>
              <w:t>ния остатков О-4935/1,2 (электрофильтр Х-4979/1)</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0228</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Хрома трехвалентные соединения (в пересчете на Cr3+)</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0080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ОПОХП, печь для сжиг</w:t>
            </w:r>
            <w:r w:rsidRPr="00BE4B37">
              <w:rPr>
                <w:sz w:val="20"/>
                <w:szCs w:val="20"/>
              </w:rPr>
              <w:t>а</w:t>
            </w:r>
            <w:r w:rsidRPr="00BE4B37">
              <w:rPr>
                <w:sz w:val="20"/>
                <w:szCs w:val="20"/>
              </w:rPr>
              <w:t>ния остатков О-4935/1,2 (электрофильтр Х-4979/1)</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3005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Общий органический угл</w:t>
            </w:r>
            <w:r w:rsidRPr="00BE4B37">
              <w:rPr>
                <w:sz w:val="20"/>
                <w:szCs w:val="20"/>
              </w:rPr>
              <w:t>е</w:t>
            </w:r>
            <w:r w:rsidRPr="00BE4B37">
              <w:rPr>
                <w:sz w:val="20"/>
                <w:szCs w:val="20"/>
              </w:rPr>
              <w:t>род</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43,0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0083</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ОПОХП, трубчатая печь нагрева ВОТ Q-4941/1,2,3</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0301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Азот (IV) оксид (азота дио</w:t>
            </w:r>
            <w:r w:rsidRPr="00BE4B37">
              <w:rPr>
                <w:sz w:val="20"/>
                <w:szCs w:val="20"/>
              </w:rPr>
              <w:t>к</w:t>
            </w:r>
            <w:r w:rsidRPr="00BE4B37">
              <w:rPr>
                <w:sz w:val="20"/>
                <w:szCs w:val="20"/>
              </w:rPr>
              <w:t xml:space="preserve">сид) </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87,8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0083</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ОПОХП, трубчатая печь нагрева ВОТ Q-4941/1,2,3</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0337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Углерод оксид (окись угл</w:t>
            </w:r>
            <w:r w:rsidRPr="00BE4B37">
              <w:rPr>
                <w:sz w:val="20"/>
                <w:szCs w:val="20"/>
              </w:rPr>
              <w:t>е</w:t>
            </w:r>
            <w:r w:rsidRPr="00BE4B37">
              <w:rPr>
                <w:sz w:val="20"/>
                <w:szCs w:val="20"/>
              </w:rPr>
              <w:t>рода, угарный газ)</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68,9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0084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Отделение окисления, оксид</w:t>
            </w:r>
            <w:r w:rsidRPr="00BE4B37">
              <w:rPr>
                <w:sz w:val="20"/>
                <w:szCs w:val="20"/>
              </w:rPr>
              <w:t>а</w:t>
            </w:r>
            <w:r w:rsidRPr="00BE4B37">
              <w:rPr>
                <w:sz w:val="20"/>
                <w:szCs w:val="20"/>
              </w:rPr>
              <w:t>тор R-109/1,2,3,4,5,6 (установка а</w:t>
            </w:r>
            <w:r w:rsidRPr="00BE4B37">
              <w:rPr>
                <w:sz w:val="20"/>
                <w:szCs w:val="20"/>
              </w:rPr>
              <w:t>д</w:t>
            </w:r>
            <w:r w:rsidRPr="00BE4B37">
              <w:rPr>
                <w:sz w:val="20"/>
                <w:szCs w:val="20"/>
              </w:rPr>
              <w:t>сорбции V-145/1,2,3)</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1317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Ацетальдегид (уксусный альдегид, этаналь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0084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Отделение окисления, оксид</w:t>
            </w:r>
            <w:r w:rsidRPr="00BE4B37">
              <w:rPr>
                <w:sz w:val="20"/>
                <w:szCs w:val="20"/>
              </w:rPr>
              <w:t>а</w:t>
            </w:r>
            <w:r w:rsidRPr="00BE4B37">
              <w:rPr>
                <w:sz w:val="20"/>
                <w:szCs w:val="20"/>
              </w:rPr>
              <w:t>тор R-109/1,2,3,4,5,6 (установка а</w:t>
            </w:r>
            <w:r w:rsidRPr="00BE4B37">
              <w:rPr>
                <w:sz w:val="20"/>
                <w:szCs w:val="20"/>
              </w:rPr>
              <w:t>д</w:t>
            </w:r>
            <w:r w:rsidRPr="00BE4B37">
              <w:rPr>
                <w:sz w:val="20"/>
                <w:szCs w:val="20"/>
              </w:rPr>
              <w:t>сорбции V-145/1,2,3)</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Бензол</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0084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Отделение окисления, оксид</w:t>
            </w:r>
            <w:r w:rsidRPr="00BE4B37">
              <w:rPr>
                <w:sz w:val="20"/>
                <w:szCs w:val="20"/>
              </w:rPr>
              <w:t>а</w:t>
            </w:r>
            <w:r w:rsidRPr="00BE4B37">
              <w:rPr>
                <w:sz w:val="20"/>
                <w:szCs w:val="20"/>
              </w:rPr>
              <w:t>тор R-109/1,2,3,4,5,6 (установка а</w:t>
            </w:r>
            <w:r w:rsidRPr="00BE4B37">
              <w:rPr>
                <w:sz w:val="20"/>
                <w:szCs w:val="20"/>
              </w:rPr>
              <w:t>д</w:t>
            </w:r>
            <w:r w:rsidRPr="00BE4B37">
              <w:rPr>
                <w:sz w:val="20"/>
                <w:szCs w:val="20"/>
              </w:rPr>
              <w:t>сорбции V-145/1,2,3)</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0616</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Ксилолы (смесь изомеров о-, м-, п-ксилол)</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3Х</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310,2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0084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Отделение окисления, оксид</w:t>
            </w:r>
            <w:r w:rsidRPr="00BE4B37">
              <w:rPr>
                <w:sz w:val="20"/>
                <w:szCs w:val="20"/>
              </w:rPr>
              <w:t>а</w:t>
            </w:r>
            <w:r w:rsidRPr="00BE4B37">
              <w:rPr>
                <w:sz w:val="20"/>
                <w:szCs w:val="20"/>
              </w:rPr>
              <w:t>тор R-109/1,2,3,4,5,6 (установка а</w:t>
            </w:r>
            <w:r w:rsidRPr="00BE4B37">
              <w:rPr>
                <w:sz w:val="20"/>
                <w:szCs w:val="20"/>
              </w:rPr>
              <w:t>д</w:t>
            </w:r>
            <w:r w:rsidRPr="00BE4B37">
              <w:rPr>
                <w:sz w:val="20"/>
                <w:szCs w:val="20"/>
              </w:rPr>
              <w:t>сорбции V-145/1,2,3)</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1052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Метанол (метиловый спирт)</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1319,0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324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0084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Отделение окисления, оксид</w:t>
            </w:r>
            <w:r w:rsidRPr="00BE4B37">
              <w:rPr>
                <w:sz w:val="20"/>
                <w:szCs w:val="20"/>
              </w:rPr>
              <w:t>а</w:t>
            </w:r>
            <w:r w:rsidRPr="00BE4B37">
              <w:rPr>
                <w:sz w:val="20"/>
                <w:szCs w:val="20"/>
              </w:rPr>
              <w:t>тор R-109/1,2,3,4,5,6 (установка а</w:t>
            </w:r>
            <w:r w:rsidRPr="00BE4B37">
              <w:rPr>
                <w:sz w:val="20"/>
                <w:szCs w:val="20"/>
              </w:rPr>
              <w:t>д</w:t>
            </w:r>
            <w:r w:rsidRPr="00BE4B37">
              <w:rPr>
                <w:sz w:val="20"/>
                <w:szCs w:val="20"/>
              </w:rPr>
              <w:t>сорбции V-145/1,2,3)</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0337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Углерод оксид (окись угл</w:t>
            </w:r>
            <w:r w:rsidRPr="00BE4B37">
              <w:rPr>
                <w:sz w:val="20"/>
                <w:szCs w:val="20"/>
              </w:rPr>
              <w:t>е</w:t>
            </w:r>
            <w:r w:rsidRPr="00BE4B37">
              <w:rPr>
                <w:sz w:val="20"/>
                <w:szCs w:val="20"/>
              </w:rPr>
              <w:t>рода, угарный газ)</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1. Газоанализатор MIR 9000 Н</w:t>
            </w:r>
            <w:r w:rsidRPr="00BE4B37">
              <w:rPr>
                <w:sz w:val="20"/>
                <w:szCs w:val="20"/>
              </w:rPr>
              <w:br/>
              <w:t>2. Преобразователь давления PC</w:t>
            </w:r>
            <w:r w:rsidRPr="00BE4B37">
              <w:rPr>
                <w:sz w:val="20"/>
                <w:szCs w:val="20"/>
              </w:rPr>
              <w:br/>
              <w:t>3. Преобразователь температ</w:t>
            </w:r>
            <w:r w:rsidRPr="00BE4B37">
              <w:rPr>
                <w:sz w:val="20"/>
                <w:szCs w:val="20"/>
              </w:rPr>
              <w:t>у</w:t>
            </w:r>
            <w:r w:rsidRPr="00BE4B37">
              <w:rPr>
                <w:sz w:val="20"/>
                <w:szCs w:val="20"/>
              </w:rPr>
              <w:t>ры CTR</w:t>
            </w:r>
            <w:r w:rsidRPr="00BE4B37">
              <w:rPr>
                <w:sz w:val="20"/>
                <w:szCs w:val="20"/>
              </w:rPr>
              <w:br/>
              <w:t>4. Измеритель скорости потока газа PCME STACKFLOW 400</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9692,5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0084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Отделение окисления, оксид</w:t>
            </w:r>
            <w:r w:rsidRPr="00BE4B37">
              <w:rPr>
                <w:sz w:val="20"/>
                <w:szCs w:val="20"/>
              </w:rPr>
              <w:t>а</w:t>
            </w:r>
            <w:r w:rsidRPr="00BE4B37">
              <w:rPr>
                <w:sz w:val="20"/>
                <w:szCs w:val="20"/>
              </w:rPr>
              <w:t>тор R-109/1,2,3,4,5,6 (установка а</w:t>
            </w:r>
            <w:r w:rsidRPr="00BE4B37">
              <w:rPr>
                <w:sz w:val="20"/>
                <w:szCs w:val="20"/>
              </w:rPr>
              <w:t>д</w:t>
            </w:r>
            <w:r w:rsidRPr="00BE4B37">
              <w:rPr>
                <w:sz w:val="20"/>
                <w:szCs w:val="20"/>
              </w:rPr>
              <w:t>сорбции V-145/1,2,3)</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27,8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0116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Отделение РК, котельная ВОТ, печь нагр</w:t>
            </w:r>
            <w:r w:rsidRPr="00BE4B37">
              <w:rPr>
                <w:sz w:val="20"/>
                <w:szCs w:val="20"/>
              </w:rPr>
              <w:t>е</w:t>
            </w:r>
            <w:r w:rsidRPr="00BE4B37">
              <w:rPr>
                <w:sz w:val="20"/>
                <w:szCs w:val="20"/>
              </w:rPr>
              <w:t>ва динила Q-033</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0301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Азот (IV) оксид (азота дио</w:t>
            </w:r>
            <w:r w:rsidRPr="00BE4B37">
              <w:rPr>
                <w:sz w:val="20"/>
                <w:szCs w:val="20"/>
              </w:rPr>
              <w:t>к</w:t>
            </w:r>
            <w:r w:rsidRPr="00BE4B37">
              <w:rPr>
                <w:sz w:val="20"/>
                <w:szCs w:val="20"/>
              </w:rPr>
              <w:t xml:space="preserve">сид) </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94,2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0116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Отделение РК, котельная ВОТ, печь нагр</w:t>
            </w:r>
            <w:r w:rsidRPr="00BE4B37">
              <w:rPr>
                <w:sz w:val="20"/>
                <w:szCs w:val="20"/>
              </w:rPr>
              <w:t>е</w:t>
            </w:r>
            <w:r w:rsidRPr="00BE4B37">
              <w:rPr>
                <w:sz w:val="20"/>
                <w:szCs w:val="20"/>
              </w:rPr>
              <w:t>ва динила Q-033</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0337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Углерод оксид (окись угл</w:t>
            </w:r>
            <w:r w:rsidRPr="00BE4B37">
              <w:rPr>
                <w:sz w:val="20"/>
                <w:szCs w:val="20"/>
              </w:rPr>
              <w:t>е</w:t>
            </w:r>
            <w:r w:rsidRPr="00BE4B37">
              <w:rPr>
                <w:sz w:val="20"/>
                <w:szCs w:val="20"/>
              </w:rPr>
              <w:t>рода, угарный газ)</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0118</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Отделение РК (отм.13.20), технологическое оборудов</w:t>
            </w:r>
            <w:r w:rsidRPr="00BE4B37">
              <w:rPr>
                <w:sz w:val="20"/>
                <w:szCs w:val="20"/>
              </w:rPr>
              <w:t>а</w:t>
            </w:r>
            <w:r w:rsidRPr="00BE4B37">
              <w:rPr>
                <w:sz w:val="20"/>
                <w:szCs w:val="20"/>
              </w:rPr>
              <w:t>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63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0121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Отделение РК, технологическое оборуд</w:t>
            </w:r>
            <w:r w:rsidRPr="00BE4B37">
              <w:rPr>
                <w:sz w:val="20"/>
                <w:szCs w:val="20"/>
              </w:rPr>
              <w:t>о</w:t>
            </w:r>
            <w:r w:rsidRPr="00BE4B37">
              <w:rPr>
                <w:sz w:val="20"/>
                <w:szCs w:val="20"/>
              </w:rPr>
              <w:t>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1317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Ацетальдегид (уксусный альдегид, этаналь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1М</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63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0121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Отделение РК, технологическое оборуд</w:t>
            </w:r>
            <w:r w:rsidRPr="00BE4B37">
              <w:rPr>
                <w:sz w:val="20"/>
                <w:szCs w:val="20"/>
              </w:rPr>
              <w:t>о</w:t>
            </w:r>
            <w:r w:rsidRPr="00BE4B37">
              <w:rPr>
                <w:sz w:val="20"/>
                <w:szCs w:val="20"/>
              </w:rPr>
              <w:t>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0616</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Ксилолы (смесь изомеров о-, м-, п-ксилол)</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1М</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26,0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63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0121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Отделение РК, технологическое оборуд</w:t>
            </w:r>
            <w:r w:rsidRPr="00BE4B37">
              <w:rPr>
                <w:sz w:val="20"/>
                <w:szCs w:val="20"/>
              </w:rPr>
              <w:t>о</w:t>
            </w:r>
            <w:r w:rsidRPr="00BE4B37">
              <w:rPr>
                <w:sz w:val="20"/>
                <w:szCs w:val="20"/>
              </w:rPr>
              <w:t>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1052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Метанол (метиловый спирт)</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1М</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30,9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63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0121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Отделение РК, технологическое оборуд</w:t>
            </w:r>
            <w:r w:rsidRPr="00BE4B37">
              <w:rPr>
                <w:sz w:val="20"/>
                <w:szCs w:val="20"/>
              </w:rPr>
              <w:t>о</w:t>
            </w:r>
            <w:r w:rsidRPr="00BE4B37">
              <w:rPr>
                <w:sz w:val="20"/>
                <w:szCs w:val="20"/>
              </w:rPr>
              <w:t>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1М</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12,9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0122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ДМТ-4. Отделение РК (отм.7.20), технологическое оборудов</w:t>
            </w:r>
            <w:r w:rsidRPr="00BE4B37">
              <w:rPr>
                <w:sz w:val="20"/>
                <w:szCs w:val="20"/>
              </w:rPr>
              <w:t>а</w:t>
            </w:r>
            <w:r w:rsidRPr="00BE4B37">
              <w:rPr>
                <w:sz w:val="20"/>
                <w:szCs w:val="20"/>
              </w:rPr>
              <w:t>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0217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ДМТ-3. Отделение кристализации,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0616</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Ксилолы (смесь изомеров о-, м-, п-ксилол)</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2М</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0217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ДМТ-3. Отделение кристализации,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1052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Метанол (метиловый спирт)</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2М</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169,0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0217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Цех ДМТ-3. Отделение кристализации,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0300/1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Котельная ВОТ, нагрев</w:t>
            </w:r>
            <w:r w:rsidRPr="00BE4B37">
              <w:rPr>
                <w:sz w:val="20"/>
                <w:szCs w:val="20"/>
              </w:rPr>
              <w:t>а</w:t>
            </w:r>
            <w:r w:rsidRPr="00BE4B37">
              <w:rPr>
                <w:sz w:val="20"/>
                <w:szCs w:val="20"/>
              </w:rPr>
              <w:t>тели динила (топливо - приро</w:t>
            </w:r>
            <w:r w:rsidRPr="00BE4B37">
              <w:rPr>
                <w:sz w:val="20"/>
                <w:szCs w:val="20"/>
              </w:rPr>
              <w:t>д</w:t>
            </w:r>
            <w:r w:rsidRPr="00BE4B37">
              <w:rPr>
                <w:sz w:val="20"/>
                <w:szCs w:val="20"/>
              </w:rPr>
              <w:t>ный газ)</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0301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Азот (IV) оксид (азота дио</w:t>
            </w:r>
            <w:r w:rsidRPr="00BE4B37">
              <w:rPr>
                <w:sz w:val="20"/>
                <w:szCs w:val="20"/>
              </w:rPr>
              <w:t>к</w:t>
            </w:r>
            <w:r w:rsidRPr="00BE4B37">
              <w:rPr>
                <w:sz w:val="20"/>
                <w:szCs w:val="20"/>
              </w:rPr>
              <w:t xml:space="preserve">сид) </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141,3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0300/1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Котельная ВОТ, нагрев</w:t>
            </w:r>
            <w:r w:rsidRPr="00BE4B37">
              <w:rPr>
                <w:sz w:val="20"/>
                <w:szCs w:val="20"/>
              </w:rPr>
              <w:t>а</w:t>
            </w:r>
            <w:r w:rsidRPr="00BE4B37">
              <w:rPr>
                <w:sz w:val="20"/>
                <w:szCs w:val="20"/>
              </w:rPr>
              <w:t>тели динила (топливо - приро</w:t>
            </w:r>
            <w:r w:rsidRPr="00BE4B37">
              <w:rPr>
                <w:sz w:val="20"/>
                <w:szCs w:val="20"/>
              </w:rPr>
              <w:t>д</w:t>
            </w:r>
            <w:r w:rsidRPr="00BE4B37">
              <w:rPr>
                <w:sz w:val="20"/>
                <w:szCs w:val="20"/>
              </w:rPr>
              <w:t>ный газ)</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0337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Углерод оксид (окись угл</w:t>
            </w:r>
            <w:r w:rsidRPr="00BE4B37">
              <w:rPr>
                <w:sz w:val="20"/>
                <w:szCs w:val="20"/>
              </w:rPr>
              <w:t>е</w:t>
            </w:r>
            <w:r w:rsidRPr="00BE4B37">
              <w:rPr>
                <w:sz w:val="20"/>
                <w:szCs w:val="20"/>
              </w:rPr>
              <w:t>рода, угарный газ)</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w:t>
            </w:r>
          </w:p>
        </w:tc>
      </w:tr>
      <w:tr w:rsidR="00BE4B37" w:rsidRPr="00BE4B37">
        <w:trPr>
          <w:trHeight w:val="63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0309</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xml:space="preserve">ПОС. Химический цех. Главный корпус </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1317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Ацетальдегид (уксусный альдегид, этаналь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1М</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2,5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63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0309</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xml:space="preserve">ПОС. Химический цех. Главный корпус </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1052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Метанол (метиловый спирт)</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1М</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b/>
                <w:bCs/>
                <w:sz w:val="20"/>
                <w:szCs w:val="20"/>
              </w:rPr>
            </w:pPr>
            <w:r w:rsidRPr="00BE4B37">
              <w:rPr>
                <w:b/>
                <w:bCs/>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b/>
                <w:bCs/>
                <w:sz w:val="20"/>
                <w:szCs w:val="20"/>
              </w:rPr>
            </w:pPr>
            <w:r w:rsidRPr="00BE4B37">
              <w:rPr>
                <w:b/>
                <w:bCs/>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0312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пол</w:t>
            </w:r>
            <w:r w:rsidRPr="00BE4B37">
              <w:rPr>
                <w:sz w:val="20"/>
                <w:szCs w:val="20"/>
              </w:rPr>
              <w:t>и</w:t>
            </w:r>
            <w:r w:rsidRPr="00BE4B37">
              <w:rPr>
                <w:sz w:val="20"/>
                <w:szCs w:val="20"/>
              </w:rPr>
              <w:t>конденсации, прои</w:t>
            </w:r>
            <w:r w:rsidRPr="00BE4B37">
              <w:rPr>
                <w:sz w:val="20"/>
                <w:szCs w:val="20"/>
              </w:rPr>
              <w:t>з</w:t>
            </w:r>
            <w:r w:rsidRPr="00BE4B37">
              <w:rPr>
                <w:sz w:val="20"/>
                <w:szCs w:val="20"/>
              </w:rPr>
              <w:t>водственное помещение поликонденсации (отм.7.20), технологическое оборудование линии №3</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1317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Ацетальдегид (уксусный альдегид, этаналь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7,9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0316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Главный корпус, технологические во</w:t>
            </w:r>
            <w:r w:rsidRPr="00BE4B37">
              <w:rPr>
                <w:sz w:val="20"/>
                <w:szCs w:val="20"/>
              </w:rPr>
              <w:t>з</w:t>
            </w:r>
            <w:r w:rsidRPr="00BE4B37">
              <w:rPr>
                <w:sz w:val="20"/>
                <w:szCs w:val="20"/>
              </w:rPr>
              <w:t>душки</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1317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Ацетальдегид (уксусный альдегид, этаналь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1М</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186,9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0316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Главный корпус, технологические во</w:t>
            </w:r>
            <w:r w:rsidRPr="00BE4B37">
              <w:rPr>
                <w:sz w:val="20"/>
                <w:szCs w:val="20"/>
              </w:rPr>
              <w:t>з</w:t>
            </w:r>
            <w:r w:rsidRPr="00BE4B37">
              <w:rPr>
                <w:sz w:val="20"/>
                <w:szCs w:val="20"/>
              </w:rPr>
              <w:t>душки</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1052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Метанол (метиловый спирт)</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1М</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436,6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0317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xml:space="preserve">ПОС. Химический цех. Главный корпус, поз. </w:t>
            </w:r>
            <w:smartTag w:uri="urn:schemas-microsoft-com:office:smarttags" w:element="metricconverter">
              <w:smartTagPr>
                <w:attr w:name="ProductID" w:val="02.080 л"/>
              </w:smartTagPr>
              <w:r w:rsidRPr="00BE4B37">
                <w:rPr>
                  <w:sz w:val="20"/>
                  <w:szCs w:val="20"/>
                </w:rPr>
                <w:t>02.080 л</w:t>
              </w:r>
            </w:smartTag>
            <w:r w:rsidRPr="00BE4B37">
              <w:rPr>
                <w:sz w:val="20"/>
                <w:szCs w:val="20"/>
              </w:rPr>
              <w:t>.2 от фильтров</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1Ф</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0318</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xml:space="preserve">ПОС. Химический цех. Главный корпус, поз. </w:t>
            </w:r>
            <w:smartTag w:uri="urn:schemas-microsoft-com:office:smarttags" w:element="metricconverter">
              <w:smartTagPr>
                <w:attr w:name="ProductID" w:val="02.080 л"/>
              </w:smartTagPr>
              <w:r w:rsidRPr="00BE4B37">
                <w:rPr>
                  <w:sz w:val="20"/>
                  <w:szCs w:val="20"/>
                </w:rPr>
                <w:t>02.080 л</w:t>
              </w:r>
            </w:smartTag>
            <w:r w:rsidRPr="00BE4B37">
              <w:rPr>
                <w:sz w:val="20"/>
                <w:szCs w:val="20"/>
              </w:rPr>
              <w:t>.3/1 от фильтров</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1Ф</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0319</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Склад гранулята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1Ф</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0320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Склад гранулята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1Ф</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0321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Склад гранулята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1Ф</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0322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Склад гранулята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1Ф</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0323</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xml:space="preserve">ПОС. Химический цех. Главный корпус, поз. </w:t>
            </w:r>
            <w:smartTag w:uri="urn:schemas-microsoft-com:office:smarttags" w:element="metricconverter">
              <w:smartTagPr>
                <w:attr w:name="ProductID" w:val="02.080 л"/>
              </w:smartTagPr>
              <w:r w:rsidRPr="00BE4B37">
                <w:rPr>
                  <w:sz w:val="20"/>
                  <w:szCs w:val="20"/>
                </w:rPr>
                <w:t>02.080 л</w:t>
              </w:r>
            </w:smartTag>
            <w:r w:rsidRPr="00BE4B37">
              <w:rPr>
                <w:sz w:val="20"/>
                <w:szCs w:val="20"/>
              </w:rPr>
              <w:t>.1 от фильтров</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1Ф</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0324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xml:space="preserve">ПОС. Химический цех. Главный корпус, поз. </w:t>
            </w:r>
            <w:smartTag w:uri="urn:schemas-microsoft-com:office:smarttags" w:element="metricconverter">
              <w:smartTagPr>
                <w:attr w:name="ProductID" w:val="02.080 л"/>
              </w:smartTagPr>
              <w:r w:rsidRPr="00BE4B37">
                <w:rPr>
                  <w:sz w:val="20"/>
                  <w:szCs w:val="20"/>
                </w:rPr>
                <w:t>02.080 л</w:t>
              </w:r>
            </w:smartTag>
            <w:r w:rsidRPr="00BE4B37">
              <w:rPr>
                <w:sz w:val="20"/>
                <w:szCs w:val="20"/>
              </w:rPr>
              <w:t>.3/2 от фильтров</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1Ф</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0328</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xml:space="preserve">ПОС. Химический цех. Склад гранулята, участок дробления твердых отходов, производственное помещение дробилок </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0329</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xml:space="preserve">ПОС. Химический цех. Склад гранулята </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0330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xml:space="preserve">ПОС. Химический цех. Склад гранулята </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0331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xml:space="preserve">ПОС. Химический цех. Склад гранулята </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0350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МТХ (отм.0.00), технологическое об</w:t>
            </w:r>
            <w:r w:rsidRPr="00BE4B37">
              <w:rPr>
                <w:sz w:val="20"/>
                <w:szCs w:val="20"/>
              </w:rPr>
              <w:t>о</w:t>
            </w:r>
            <w:r w:rsidRPr="00BE4B37">
              <w:rPr>
                <w:sz w:val="20"/>
                <w:szCs w:val="20"/>
              </w:rPr>
              <w:t>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0351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МТХ (отм.6.00), технологическое об</w:t>
            </w:r>
            <w:r w:rsidRPr="00BE4B37">
              <w:rPr>
                <w:sz w:val="20"/>
                <w:szCs w:val="20"/>
              </w:rPr>
              <w:t>о</w:t>
            </w:r>
            <w:r w:rsidRPr="00BE4B37">
              <w:rPr>
                <w:sz w:val="20"/>
                <w:szCs w:val="20"/>
              </w:rPr>
              <w:t>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0351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МТХ (отм.6.00), технологическое об</w:t>
            </w:r>
            <w:r w:rsidRPr="00BE4B37">
              <w:rPr>
                <w:sz w:val="20"/>
                <w:szCs w:val="20"/>
              </w:rPr>
              <w:t>о</w:t>
            </w:r>
            <w:r w:rsidRPr="00BE4B37">
              <w:rPr>
                <w:sz w:val="20"/>
                <w:szCs w:val="20"/>
              </w:rPr>
              <w:t>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0354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МТХ (отм.0.00), технологическое об</w:t>
            </w:r>
            <w:r w:rsidRPr="00BE4B37">
              <w:rPr>
                <w:sz w:val="20"/>
                <w:szCs w:val="20"/>
              </w:rPr>
              <w:t>о</w:t>
            </w:r>
            <w:r w:rsidRPr="00BE4B37">
              <w:rPr>
                <w:sz w:val="20"/>
                <w:szCs w:val="20"/>
              </w:rPr>
              <w:t>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0355</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МТХ (отм.6.00), технологическое об</w:t>
            </w:r>
            <w:r w:rsidRPr="00BE4B37">
              <w:rPr>
                <w:sz w:val="20"/>
                <w:szCs w:val="20"/>
              </w:rPr>
              <w:t>о</w:t>
            </w:r>
            <w:r w:rsidRPr="00BE4B37">
              <w:rPr>
                <w:sz w:val="20"/>
                <w:szCs w:val="20"/>
              </w:rPr>
              <w:t>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0355</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МТХ (отм.6.00), технологическое об</w:t>
            </w:r>
            <w:r w:rsidRPr="00BE4B37">
              <w:rPr>
                <w:sz w:val="20"/>
                <w:szCs w:val="20"/>
              </w:rPr>
              <w:t>о</w:t>
            </w:r>
            <w:r w:rsidRPr="00BE4B37">
              <w:rPr>
                <w:sz w:val="20"/>
                <w:szCs w:val="20"/>
              </w:rPr>
              <w:t>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0356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МТХ (отм.12.00), технол</w:t>
            </w:r>
            <w:r w:rsidRPr="00BE4B37">
              <w:rPr>
                <w:sz w:val="20"/>
                <w:szCs w:val="20"/>
              </w:rPr>
              <w:t>о</w:t>
            </w:r>
            <w:r w:rsidRPr="00BE4B37">
              <w:rPr>
                <w:sz w:val="20"/>
                <w:szCs w:val="20"/>
              </w:rPr>
              <w:t>гическое оборудов</w:t>
            </w:r>
            <w:r w:rsidRPr="00BE4B37">
              <w:rPr>
                <w:sz w:val="20"/>
                <w:szCs w:val="20"/>
              </w:rPr>
              <w:t>а</w:t>
            </w:r>
            <w:r w:rsidRPr="00BE4B37">
              <w:rPr>
                <w:sz w:val="20"/>
                <w:szCs w:val="20"/>
              </w:rPr>
              <w:t>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0357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дистилляции (отм.0.00),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Бензол</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0357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дистилляции (отм.0.00),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0621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Толуол (метилбензол)</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7,1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0357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дистилляции (отм.0.00),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0358</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дистилляции (отм.6.00),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0621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Толуол (метилбензол)</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0358</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дистилляции (отм.6.00),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0359</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дистилляции (отм.12.00),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0361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дистилляции (отм.0.00),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0362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дистилляции (отм.6.00),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0363</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дистилляции (отм.12.00),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0364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МТХ (отм.12.00), технол</w:t>
            </w:r>
            <w:r w:rsidRPr="00BE4B37">
              <w:rPr>
                <w:sz w:val="20"/>
                <w:szCs w:val="20"/>
              </w:rPr>
              <w:t>о</w:t>
            </w:r>
            <w:r w:rsidRPr="00BE4B37">
              <w:rPr>
                <w:sz w:val="20"/>
                <w:szCs w:val="20"/>
              </w:rPr>
              <w:t>гическое оборудов</w:t>
            </w:r>
            <w:r w:rsidRPr="00BE4B37">
              <w:rPr>
                <w:sz w:val="20"/>
                <w:szCs w:val="20"/>
              </w:rPr>
              <w:t>а</w:t>
            </w:r>
            <w:r w:rsidRPr="00BE4B37">
              <w:rPr>
                <w:sz w:val="20"/>
                <w:szCs w:val="20"/>
              </w:rPr>
              <w:t>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0368</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дистилляции, технологическое оборуд</w:t>
            </w:r>
            <w:r w:rsidRPr="00BE4B37">
              <w:rPr>
                <w:sz w:val="20"/>
                <w:szCs w:val="20"/>
              </w:rPr>
              <w:t>о</w:t>
            </w:r>
            <w:r w:rsidRPr="00BE4B37">
              <w:rPr>
                <w:sz w:val="20"/>
                <w:szCs w:val="20"/>
              </w:rPr>
              <w:t>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1052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Метанол (метиловый спирт)</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2М</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71,7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0368</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дистилляции, технологическое оборуд</w:t>
            </w:r>
            <w:r w:rsidRPr="00BE4B37">
              <w:rPr>
                <w:sz w:val="20"/>
                <w:szCs w:val="20"/>
              </w:rPr>
              <w:t>о</w:t>
            </w:r>
            <w:r w:rsidRPr="00BE4B37">
              <w:rPr>
                <w:sz w:val="20"/>
                <w:szCs w:val="20"/>
              </w:rPr>
              <w:t>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0376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печь сжигания поз. 26.014</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0110</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диВанадий пентоксид (пыль)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0376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печь сжигания поз. 26.015</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0229</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Цинк и его соединения (в пересч</w:t>
            </w:r>
            <w:r w:rsidRPr="00BE4B37">
              <w:rPr>
                <w:sz w:val="20"/>
                <w:szCs w:val="20"/>
              </w:rPr>
              <w:t>е</w:t>
            </w:r>
            <w:r w:rsidRPr="00BE4B37">
              <w:rPr>
                <w:sz w:val="20"/>
                <w:szCs w:val="20"/>
              </w:rPr>
              <w:t>те на цинк)</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396"/>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0376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печь сжигания поз. 26.015</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0301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Азот (IV) оксид (азота дио</w:t>
            </w:r>
            <w:r w:rsidRPr="00BE4B37">
              <w:rPr>
                <w:sz w:val="20"/>
                <w:szCs w:val="20"/>
              </w:rPr>
              <w:t>к</w:t>
            </w:r>
            <w:r w:rsidRPr="00BE4B37">
              <w:rPr>
                <w:sz w:val="20"/>
                <w:szCs w:val="20"/>
              </w:rPr>
              <w:t xml:space="preserve">сид) </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xml:space="preserve">1. Измеритель скорости и объёма газовоздушных потоков Flowsic 100; </w:t>
            </w:r>
            <w:r w:rsidRPr="00BE4B37">
              <w:rPr>
                <w:sz w:val="20"/>
                <w:szCs w:val="20"/>
              </w:rPr>
              <w:br/>
              <w:t>2. Газоанализатор Ultramat 23;</w:t>
            </w:r>
            <w:r w:rsidRPr="00BE4B37">
              <w:rPr>
                <w:sz w:val="20"/>
                <w:szCs w:val="20"/>
              </w:rPr>
              <w:br/>
              <w:t xml:space="preserve">3. Газоанализатор OXYMAT 61 </w:t>
            </w:r>
            <w:r w:rsidRPr="00BE4B37">
              <w:rPr>
                <w:sz w:val="20"/>
                <w:szCs w:val="20"/>
              </w:rPr>
              <w:br/>
              <w:t>4. Пылемер о</w:t>
            </w:r>
            <w:r w:rsidRPr="00BE4B37">
              <w:rPr>
                <w:sz w:val="20"/>
                <w:szCs w:val="20"/>
              </w:rPr>
              <w:t>п</w:t>
            </w:r>
            <w:r w:rsidRPr="00BE4B37">
              <w:rPr>
                <w:sz w:val="20"/>
                <w:szCs w:val="20"/>
              </w:rPr>
              <w:t>тический Dusthunter DHSP 200</w:t>
            </w:r>
            <w:r w:rsidRPr="00BE4B37">
              <w:rPr>
                <w:sz w:val="20"/>
                <w:szCs w:val="20"/>
              </w:rPr>
              <w:br/>
              <w:t xml:space="preserve">5. Термопреобразователь сопротивления ТС-Б </w:t>
            </w:r>
            <w:r w:rsidRPr="00BE4B37">
              <w:rPr>
                <w:sz w:val="20"/>
                <w:szCs w:val="20"/>
              </w:rPr>
              <w:br/>
              <w:t>6. Преобразо</w:t>
            </w:r>
            <w:r w:rsidRPr="00BE4B37">
              <w:rPr>
                <w:sz w:val="20"/>
                <w:szCs w:val="20"/>
              </w:rPr>
              <w:lastRenderedPageBreak/>
              <w:t>ватель давления РС-28</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58,2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58,2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58,2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58,2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0376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печь сжигания поз. 26.015</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1317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Ацетальдегид (уксусный альдегид, этаналь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2,5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2,5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2,5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2,5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0376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печь сжигания поз. 26.015</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0703</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Бенз/а/пирен</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0376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печь сжигания поз. 26.015</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0727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Бензо(в)флуорантен</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0376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печь сжигания поз. 26.015</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0728</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Бензо(к)флуорантен</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0376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печь сжигания поз. 26.015</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Бензол</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0376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печь сжигания поз. 26.015</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0316</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Гидрохлорид (водород хлорид, соляная кислота)</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0376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печь сжигания поз. 26.015</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0729</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Индено(1,2,3,-c,d)пирен</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0376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печь сжигания поз. 26.015</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0124</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Кадмий и его с</w:t>
            </w:r>
            <w:r w:rsidRPr="00BE4B37">
              <w:rPr>
                <w:sz w:val="20"/>
                <w:szCs w:val="20"/>
              </w:rPr>
              <w:t>о</w:t>
            </w:r>
            <w:r w:rsidRPr="00BE4B37">
              <w:rPr>
                <w:sz w:val="20"/>
                <w:szCs w:val="20"/>
              </w:rPr>
              <w:t>единения (в пер</w:t>
            </w:r>
            <w:r w:rsidRPr="00BE4B37">
              <w:rPr>
                <w:sz w:val="20"/>
                <w:szCs w:val="20"/>
              </w:rPr>
              <w:t>е</w:t>
            </w:r>
            <w:r w:rsidRPr="00BE4B37">
              <w:rPr>
                <w:sz w:val="20"/>
                <w:szCs w:val="20"/>
              </w:rPr>
              <w:t>счете на кадмий)</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0376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печь сжигания поз. 26.015</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0616</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Ксилолы (смесь изомеров о-, м-, п-ксилол)</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0376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печь сжигания поз. 26.015</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0140</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Медь и ее соединения (в пересчете на медь)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0376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печь сжигания поз. 26.015</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1052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Метанол (метиловый спирт)</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10,0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10,0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10,0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10,0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r>
      <w:tr w:rsidR="00BE4B37" w:rsidRPr="00BE4B37">
        <w:trPr>
          <w:trHeight w:val="6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0376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печь сжигания поз. 26.015</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Мышьяк, неорганические соединения (в пересчете на мышьяк)</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0376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печь сжигания поз. 26.015</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0164</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Никель оксид (в пересчете на н</w:t>
            </w:r>
            <w:r w:rsidRPr="00BE4B37">
              <w:rPr>
                <w:sz w:val="20"/>
                <w:szCs w:val="20"/>
              </w:rPr>
              <w:t>и</w:t>
            </w:r>
            <w:r w:rsidRPr="00BE4B37">
              <w:rPr>
                <w:sz w:val="20"/>
                <w:szCs w:val="20"/>
              </w:rPr>
              <w:t>кель)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0376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печь сжигания поз. 26.015</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0183</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Ртуть и ее соединения (в пересчете на ртуть)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63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0376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печь сжигания поз. 26.015</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0184</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Свинец и его н</w:t>
            </w:r>
            <w:r w:rsidRPr="00BE4B37">
              <w:rPr>
                <w:sz w:val="20"/>
                <w:szCs w:val="20"/>
              </w:rPr>
              <w:t>е</w:t>
            </w:r>
            <w:r w:rsidRPr="00BE4B37">
              <w:rPr>
                <w:sz w:val="20"/>
                <w:szCs w:val="20"/>
              </w:rPr>
              <w:t>органические с</w:t>
            </w:r>
            <w:r w:rsidRPr="00BE4B37">
              <w:rPr>
                <w:sz w:val="20"/>
                <w:szCs w:val="20"/>
              </w:rPr>
              <w:t>о</w:t>
            </w:r>
            <w:r w:rsidRPr="00BE4B37">
              <w:rPr>
                <w:sz w:val="20"/>
                <w:szCs w:val="20"/>
              </w:rPr>
              <w:t>единения (в пересч</w:t>
            </w:r>
            <w:r w:rsidRPr="00BE4B37">
              <w:rPr>
                <w:sz w:val="20"/>
                <w:szCs w:val="20"/>
              </w:rPr>
              <w:t>е</w:t>
            </w:r>
            <w:r w:rsidRPr="00BE4B37">
              <w:rPr>
                <w:sz w:val="20"/>
                <w:szCs w:val="20"/>
              </w:rPr>
              <w:t>те на свинец)</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058"/>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0376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печь сжигания поз. 26.015</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0330</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Сера диоксид (ангидрид сернистый, сера (IV) оксид, сернистый газ)</w:t>
            </w:r>
          </w:p>
        </w:tc>
        <w:tc>
          <w:tcPr>
            <w:tcW w:w="1560" w:type="dxa"/>
            <w:vMerge w:val="restart"/>
            <w:tcBorders>
              <w:top w:val="nil"/>
              <w:left w:val="single" w:sz="4" w:space="0" w:color="auto"/>
              <w:bottom w:val="single" w:sz="4" w:space="0" w:color="000000"/>
              <w:right w:val="single" w:sz="4" w:space="0" w:color="auto"/>
            </w:tcBorders>
            <w:shd w:val="clear" w:color="auto" w:fill="auto"/>
          </w:tcPr>
          <w:p w:rsidR="00BE4B37" w:rsidRPr="00BE4B37" w:rsidRDefault="00BE4B37" w:rsidP="00BE4B37">
            <w:pPr>
              <w:rPr>
                <w:sz w:val="20"/>
                <w:szCs w:val="20"/>
              </w:rPr>
            </w:pPr>
            <w:r w:rsidRPr="00BE4B37">
              <w:rPr>
                <w:sz w:val="20"/>
                <w:szCs w:val="20"/>
              </w:rPr>
              <w:t xml:space="preserve">1. Измеритель скорости и объёма газовоздушных потоков Flowsic 100; </w:t>
            </w:r>
            <w:r w:rsidRPr="00BE4B37">
              <w:rPr>
                <w:sz w:val="20"/>
                <w:szCs w:val="20"/>
              </w:rPr>
              <w:br/>
              <w:t>2. Газоанализатор Ultramat 23;</w:t>
            </w:r>
            <w:r w:rsidRPr="00BE4B37">
              <w:rPr>
                <w:sz w:val="20"/>
                <w:szCs w:val="20"/>
              </w:rPr>
              <w:br/>
              <w:t xml:space="preserve">3. Газоанализатор OXYMAT 61 </w:t>
            </w:r>
            <w:r w:rsidRPr="00BE4B37">
              <w:rPr>
                <w:sz w:val="20"/>
                <w:szCs w:val="20"/>
              </w:rPr>
              <w:br/>
              <w:t>4. Пылемер о</w:t>
            </w:r>
            <w:r w:rsidRPr="00BE4B37">
              <w:rPr>
                <w:sz w:val="20"/>
                <w:szCs w:val="20"/>
              </w:rPr>
              <w:t>п</w:t>
            </w:r>
            <w:r w:rsidRPr="00BE4B37">
              <w:rPr>
                <w:sz w:val="20"/>
                <w:szCs w:val="20"/>
              </w:rPr>
              <w:t>тический Dusthunter DHSP 200</w:t>
            </w:r>
            <w:r w:rsidRPr="00BE4B37">
              <w:rPr>
                <w:sz w:val="20"/>
                <w:szCs w:val="20"/>
              </w:rPr>
              <w:br/>
              <w:t xml:space="preserve">5. Термопреобразователь сопротивления ТС-Б </w:t>
            </w:r>
            <w:r w:rsidRPr="00BE4B37">
              <w:rPr>
                <w:sz w:val="20"/>
                <w:szCs w:val="20"/>
              </w:rPr>
              <w:br/>
              <w:t>6. Преобразователь давления РС-28</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28,7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28,7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28,7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28,7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r>
      <w:tr w:rsidR="00BE4B37" w:rsidRPr="00BE4B37">
        <w:trPr>
          <w:trHeight w:val="3229"/>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0376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печь сжигания поз. 26.015</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vMerge/>
            <w:tcBorders>
              <w:top w:val="nil"/>
              <w:left w:val="single" w:sz="4" w:space="0" w:color="auto"/>
              <w:bottom w:val="single" w:sz="4" w:space="0" w:color="000000"/>
              <w:right w:val="single" w:sz="4" w:space="0" w:color="auto"/>
            </w:tcBorders>
            <w:vAlign w:val="center"/>
          </w:tcPr>
          <w:p w:rsidR="00BE4B37" w:rsidRPr="00BE4B37" w:rsidRDefault="00BE4B37" w:rsidP="00BE4B37">
            <w:pPr>
              <w:rPr>
                <w:sz w:val="20"/>
                <w:szCs w:val="20"/>
              </w:rPr>
            </w:pP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1С1М</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21,1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21,1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21,1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21,1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0376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печь сжигания поз. 26.015</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0621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Толуол (метилбензол)</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0376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печь сжигания поз. 26.015</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0401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Углеводороды предельные алифатического ряда С1 – С10</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92,1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92,1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21,5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21,5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0376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печь сжигания поз. 26.015</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0337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Углерод оксид (окись угл</w:t>
            </w:r>
            <w:r w:rsidRPr="00BE4B37">
              <w:rPr>
                <w:sz w:val="20"/>
                <w:szCs w:val="20"/>
              </w:rPr>
              <w:t>е</w:t>
            </w:r>
            <w:r w:rsidRPr="00BE4B37">
              <w:rPr>
                <w:sz w:val="20"/>
                <w:szCs w:val="20"/>
              </w:rPr>
              <w:t>рода, угарный газ)</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1020,0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1020,0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1020,0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1020,0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0376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печь сжигания поз. 26.015</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1555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Уксусная кислота</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0376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печь сжигания поз. 26.015</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1071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Фенол (гидроксибензол)</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0,025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0,025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0,025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0,025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0376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печь сжигания поз. 26.015</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0376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печь сжигания поз. 26.015</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0342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Фтористые газообразные соединения (в пересчете на фтор): ги</w:t>
            </w:r>
            <w:r w:rsidRPr="00BE4B37">
              <w:rPr>
                <w:sz w:val="20"/>
                <w:szCs w:val="20"/>
              </w:rPr>
              <w:t>д</w:t>
            </w:r>
            <w:r w:rsidRPr="00BE4B37">
              <w:rPr>
                <w:sz w:val="20"/>
                <w:szCs w:val="20"/>
              </w:rPr>
              <w:t>рофторид</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0376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печь сжигания поз. 26.015</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0228</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Хрома трехвалентные соединения (в пересчете на Cr3+)</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0376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печь сжигания поз. 26.016</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3005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Общий органический угл</w:t>
            </w:r>
            <w:r w:rsidRPr="00BE4B37">
              <w:rPr>
                <w:sz w:val="20"/>
                <w:szCs w:val="20"/>
              </w:rPr>
              <w:t>е</w:t>
            </w:r>
            <w:r w:rsidRPr="00BE4B37">
              <w:rPr>
                <w:sz w:val="20"/>
                <w:szCs w:val="20"/>
              </w:rPr>
              <w:t>род</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85,8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85,8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0377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вентиляторное отделение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0378</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вентиляторное отделение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0379</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вентиляторное отделение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0380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вентиляторное отделение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0384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насосное отдел</w:t>
            </w:r>
            <w:r w:rsidRPr="00BE4B37">
              <w:rPr>
                <w:sz w:val="20"/>
                <w:szCs w:val="20"/>
              </w:rPr>
              <w:t>е</w:t>
            </w:r>
            <w:r w:rsidRPr="00BE4B37">
              <w:rPr>
                <w:sz w:val="20"/>
                <w:szCs w:val="20"/>
              </w:rPr>
              <w:t>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0384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насосное отдел</w:t>
            </w:r>
            <w:r w:rsidRPr="00BE4B37">
              <w:rPr>
                <w:sz w:val="20"/>
                <w:szCs w:val="20"/>
              </w:rPr>
              <w:t>е</w:t>
            </w:r>
            <w:r w:rsidRPr="00BE4B37">
              <w:rPr>
                <w:sz w:val="20"/>
                <w:szCs w:val="20"/>
              </w:rPr>
              <w:t>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0385</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насосное отдел</w:t>
            </w:r>
            <w:r w:rsidRPr="00BE4B37">
              <w:rPr>
                <w:sz w:val="20"/>
                <w:szCs w:val="20"/>
              </w:rPr>
              <w:t>е</w:t>
            </w:r>
            <w:r w:rsidRPr="00BE4B37">
              <w:rPr>
                <w:sz w:val="20"/>
                <w:szCs w:val="20"/>
              </w:rPr>
              <w:t>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0385</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ПОХП №2, насосное отдел</w:t>
            </w:r>
            <w:r w:rsidRPr="00BE4B37">
              <w:rPr>
                <w:sz w:val="20"/>
                <w:szCs w:val="20"/>
              </w:rPr>
              <w:t>е</w:t>
            </w:r>
            <w:r w:rsidRPr="00BE4B37">
              <w:rPr>
                <w:sz w:val="20"/>
                <w:szCs w:val="20"/>
              </w:rPr>
              <w:t>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0400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Склад терефталевой и изофталевой кислот</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0401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Склад терефталевой и изофталевой кислот</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1,0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1,0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1,0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1,0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0402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Склад терефталевой и изофталевой кислот</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(недифференцированная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1,0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1,0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1,0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1,0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0403</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Склад терефталевой и изофталевой кислот</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1,0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1,0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1,0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1,0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0404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Склад терефталевой и изофталевой кислот</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0405</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0409</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Склад терефталевой и изофталевой кислот</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0413/1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К</w:t>
            </w:r>
            <w:r w:rsidRPr="00BE4B37">
              <w:rPr>
                <w:sz w:val="20"/>
                <w:szCs w:val="20"/>
              </w:rPr>
              <w:t>о</w:t>
            </w:r>
            <w:r w:rsidRPr="00BE4B37">
              <w:rPr>
                <w:sz w:val="20"/>
                <w:szCs w:val="20"/>
              </w:rPr>
              <w:t>тельная ВОТ, котел (топливо - пр</w:t>
            </w:r>
            <w:r w:rsidRPr="00BE4B37">
              <w:rPr>
                <w:sz w:val="20"/>
                <w:szCs w:val="20"/>
              </w:rPr>
              <w:t>и</w:t>
            </w:r>
            <w:r w:rsidRPr="00BE4B37">
              <w:rPr>
                <w:sz w:val="20"/>
                <w:szCs w:val="20"/>
              </w:rPr>
              <w:t>родный газ)</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0301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Азот (IV) оксид (азота дио</w:t>
            </w:r>
            <w:r w:rsidRPr="00BE4B37">
              <w:rPr>
                <w:sz w:val="20"/>
                <w:szCs w:val="20"/>
              </w:rPr>
              <w:t>к</w:t>
            </w:r>
            <w:r w:rsidRPr="00BE4B37">
              <w:rPr>
                <w:sz w:val="20"/>
                <w:szCs w:val="20"/>
              </w:rPr>
              <w:t xml:space="preserve">сид) </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115,2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115,2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115,2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115,2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0413/1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К</w:t>
            </w:r>
            <w:r w:rsidRPr="00BE4B37">
              <w:rPr>
                <w:sz w:val="20"/>
                <w:szCs w:val="20"/>
              </w:rPr>
              <w:t>о</w:t>
            </w:r>
            <w:r w:rsidRPr="00BE4B37">
              <w:rPr>
                <w:sz w:val="20"/>
                <w:szCs w:val="20"/>
              </w:rPr>
              <w:t>тельная ВОТ, котел (топливо - пр</w:t>
            </w:r>
            <w:r w:rsidRPr="00BE4B37">
              <w:rPr>
                <w:sz w:val="20"/>
                <w:szCs w:val="20"/>
              </w:rPr>
              <w:t>и</w:t>
            </w:r>
            <w:r w:rsidRPr="00BE4B37">
              <w:rPr>
                <w:sz w:val="20"/>
                <w:szCs w:val="20"/>
              </w:rPr>
              <w:t>родный газ)</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0337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Углерод оксид (окись угл</w:t>
            </w:r>
            <w:r w:rsidRPr="00BE4B37">
              <w:rPr>
                <w:sz w:val="20"/>
                <w:szCs w:val="20"/>
              </w:rPr>
              <w:t>е</w:t>
            </w:r>
            <w:r w:rsidRPr="00BE4B37">
              <w:rPr>
                <w:sz w:val="20"/>
                <w:szCs w:val="20"/>
              </w:rPr>
              <w:t>рода, угарный газ)</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19,9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19,9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19,9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19,9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0413/2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К</w:t>
            </w:r>
            <w:r w:rsidRPr="00BE4B37">
              <w:rPr>
                <w:sz w:val="20"/>
                <w:szCs w:val="20"/>
              </w:rPr>
              <w:t>о</w:t>
            </w:r>
            <w:r w:rsidRPr="00BE4B37">
              <w:rPr>
                <w:sz w:val="20"/>
                <w:szCs w:val="20"/>
              </w:rPr>
              <w:t>тельная ВОТ, котел (топливо - м</w:t>
            </w:r>
            <w:r w:rsidRPr="00BE4B37">
              <w:rPr>
                <w:sz w:val="20"/>
                <w:szCs w:val="20"/>
              </w:rPr>
              <w:t>а</w:t>
            </w:r>
            <w:r w:rsidRPr="00BE4B37">
              <w:rPr>
                <w:sz w:val="20"/>
                <w:szCs w:val="20"/>
              </w:rPr>
              <w:t>зут)</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0301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Азот (IV) оксид (азота дио</w:t>
            </w:r>
            <w:r w:rsidRPr="00BE4B37">
              <w:rPr>
                <w:sz w:val="20"/>
                <w:szCs w:val="20"/>
              </w:rPr>
              <w:t>к</w:t>
            </w:r>
            <w:r w:rsidRPr="00BE4B37">
              <w:rPr>
                <w:sz w:val="20"/>
                <w:szCs w:val="20"/>
              </w:rPr>
              <w:t xml:space="preserve">сид) </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0413/2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К</w:t>
            </w:r>
            <w:r w:rsidRPr="00BE4B37">
              <w:rPr>
                <w:sz w:val="20"/>
                <w:szCs w:val="20"/>
              </w:rPr>
              <w:t>о</w:t>
            </w:r>
            <w:r w:rsidRPr="00BE4B37">
              <w:rPr>
                <w:sz w:val="20"/>
                <w:szCs w:val="20"/>
              </w:rPr>
              <w:t>тельная ВОТ, котел (топливо - м</w:t>
            </w:r>
            <w:r w:rsidRPr="00BE4B37">
              <w:rPr>
                <w:sz w:val="20"/>
                <w:szCs w:val="20"/>
              </w:rPr>
              <w:t>а</w:t>
            </w:r>
            <w:r w:rsidRPr="00BE4B37">
              <w:rPr>
                <w:sz w:val="20"/>
                <w:szCs w:val="20"/>
              </w:rPr>
              <w:t>зут)</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0330</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Сера диоксид (ангидрид сернистый, сера (IV) оксид, сернистый газ)</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4750,0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4750,0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4750,0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4750,0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0413/2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К</w:t>
            </w:r>
            <w:r w:rsidRPr="00BE4B37">
              <w:rPr>
                <w:sz w:val="20"/>
                <w:szCs w:val="20"/>
              </w:rPr>
              <w:t>о</w:t>
            </w:r>
            <w:r w:rsidRPr="00BE4B37">
              <w:rPr>
                <w:sz w:val="20"/>
                <w:szCs w:val="20"/>
              </w:rPr>
              <w:t>тельная ВОТ, котел (топливо - м</w:t>
            </w:r>
            <w:r w:rsidRPr="00BE4B37">
              <w:rPr>
                <w:sz w:val="20"/>
                <w:szCs w:val="20"/>
              </w:rPr>
              <w:t>а</w:t>
            </w:r>
            <w:r w:rsidRPr="00BE4B37">
              <w:rPr>
                <w:sz w:val="20"/>
                <w:szCs w:val="20"/>
              </w:rPr>
              <w:t>зут)</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37,1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37,1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37,1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37,1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0413/2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К</w:t>
            </w:r>
            <w:r w:rsidRPr="00BE4B37">
              <w:rPr>
                <w:sz w:val="20"/>
                <w:szCs w:val="20"/>
              </w:rPr>
              <w:t>о</w:t>
            </w:r>
            <w:r w:rsidRPr="00BE4B37">
              <w:rPr>
                <w:sz w:val="20"/>
                <w:szCs w:val="20"/>
              </w:rPr>
              <w:t>тельная ВОТ, котел (топливо - м</w:t>
            </w:r>
            <w:r w:rsidRPr="00BE4B37">
              <w:rPr>
                <w:sz w:val="20"/>
                <w:szCs w:val="20"/>
              </w:rPr>
              <w:t>а</w:t>
            </w:r>
            <w:r w:rsidRPr="00BE4B37">
              <w:rPr>
                <w:sz w:val="20"/>
                <w:szCs w:val="20"/>
              </w:rPr>
              <w:t>зут)</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0337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Углерод оксид (окись угл</w:t>
            </w:r>
            <w:r w:rsidRPr="00BE4B37">
              <w:rPr>
                <w:sz w:val="20"/>
                <w:szCs w:val="20"/>
              </w:rPr>
              <w:t>е</w:t>
            </w:r>
            <w:r w:rsidRPr="00BE4B37">
              <w:rPr>
                <w:sz w:val="20"/>
                <w:szCs w:val="20"/>
              </w:rPr>
              <w:t>рода, угарный газ)</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0414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Котельная ВОТ, ко</w:t>
            </w:r>
            <w:r w:rsidRPr="00BE4B37">
              <w:rPr>
                <w:sz w:val="20"/>
                <w:szCs w:val="20"/>
              </w:rPr>
              <w:t>н</w:t>
            </w:r>
            <w:r w:rsidRPr="00BE4B37">
              <w:rPr>
                <w:sz w:val="20"/>
                <w:szCs w:val="20"/>
              </w:rPr>
              <w:t>денсаторы ВОТ</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0415</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К</w:t>
            </w:r>
            <w:r w:rsidRPr="00BE4B37">
              <w:rPr>
                <w:sz w:val="20"/>
                <w:szCs w:val="20"/>
              </w:rPr>
              <w:t>о</w:t>
            </w:r>
            <w:r w:rsidRPr="00BE4B37">
              <w:rPr>
                <w:sz w:val="20"/>
                <w:szCs w:val="20"/>
              </w:rPr>
              <w:t xml:space="preserve">тельная ВОТ </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0416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К</w:t>
            </w:r>
            <w:r w:rsidRPr="00BE4B37">
              <w:rPr>
                <w:sz w:val="20"/>
                <w:szCs w:val="20"/>
              </w:rPr>
              <w:t>о</w:t>
            </w:r>
            <w:r w:rsidRPr="00BE4B37">
              <w:rPr>
                <w:sz w:val="20"/>
                <w:szCs w:val="20"/>
              </w:rPr>
              <w:t xml:space="preserve">тельная ВОТ </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0417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К</w:t>
            </w:r>
            <w:r w:rsidRPr="00BE4B37">
              <w:rPr>
                <w:sz w:val="20"/>
                <w:szCs w:val="20"/>
              </w:rPr>
              <w:t>о</w:t>
            </w:r>
            <w:r w:rsidRPr="00BE4B37">
              <w:rPr>
                <w:sz w:val="20"/>
                <w:szCs w:val="20"/>
              </w:rPr>
              <w:t xml:space="preserve">тельная ВОТ </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0418</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Склад терефталевой и изофталевой кислот</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1551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1,4-Бензолдикарбоновая к</w:t>
            </w:r>
            <w:r w:rsidRPr="00BE4B37">
              <w:rPr>
                <w:sz w:val="20"/>
                <w:szCs w:val="20"/>
              </w:rPr>
              <w:t>и</w:t>
            </w:r>
            <w:r w:rsidRPr="00BE4B37">
              <w:rPr>
                <w:sz w:val="20"/>
                <w:szCs w:val="20"/>
              </w:rPr>
              <w:t>слота (терефталевая кислота)</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1Ф</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2,020000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2,020000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2,020000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2,020000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0418</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Склад терефталевой и изофталевой кислот</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1Ф</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0419</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xml:space="preserve">ПОС. Химический цех №2, технологическое оборудование </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0421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xml:space="preserve">ПОС. Химический цех №2. Корпус 170/1 (отм.0.00, 3.75) </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18,2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18,2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18,2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18,2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0422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xml:space="preserve">ПОС. Химический цех №2. Корпус 170/1 (отм.7.65) </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1551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1,4-Бензолдикарбоновая к</w:t>
            </w:r>
            <w:r w:rsidRPr="00BE4B37">
              <w:rPr>
                <w:sz w:val="20"/>
                <w:szCs w:val="20"/>
              </w:rPr>
              <w:t>и</w:t>
            </w:r>
            <w:r w:rsidRPr="00BE4B37">
              <w:rPr>
                <w:sz w:val="20"/>
                <w:szCs w:val="20"/>
              </w:rPr>
              <w:t>слота (терефталевая кислота)</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0,003000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0,003000</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0,003000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0,001000</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63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0422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xml:space="preserve">ПОС. Химический цех №2. Корпус 170/1 (отм.7.65) </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1317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Ацетальдегид (уксусный альдегид, этаналь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0,010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0,010</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0,010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0,010</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0424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xml:space="preserve">ПОС. Химический цех №2. Корпус 170/1 (отм.15.30) </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0425</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xml:space="preserve">ПОС. Химический цех №2. Корпус 170/1 (отм.23.10) </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0,005</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0,004</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0427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xml:space="preserve">ПОС. Химический цех №2. Корпус 170/1 (отм.32.00) </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0428</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Корпус 170/1 (отм.7.65), суши</w:t>
            </w:r>
            <w:r w:rsidRPr="00BE4B37">
              <w:rPr>
                <w:sz w:val="20"/>
                <w:szCs w:val="20"/>
              </w:rPr>
              <w:t>л</w:t>
            </w:r>
            <w:r w:rsidRPr="00BE4B37">
              <w:rPr>
                <w:sz w:val="20"/>
                <w:szCs w:val="20"/>
              </w:rPr>
              <w:t>ка ПЭТ 346-М-02.1</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(недифференцированная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0429</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Корпус 170/1 (отм.7.65), суши</w:t>
            </w:r>
            <w:r w:rsidRPr="00BE4B37">
              <w:rPr>
                <w:sz w:val="20"/>
                <w:szCs w:val="20"/>
              </w:rPr>
              <w:t>л</w:t>
            </w:r>
            <w:r w:rsidRPr="00BE4B37">
              <w:rPr>
                <w:sz w:val="20"/>
                <w:szCs w:val="20"/>
              </w:rPr>
              <w:t>ка ПЭТ 346-М-02.2</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16,3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16,3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16,3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16,3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0430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Котельная ВОТ, конденсатор термин</w:t>
            </w:r>
            <w:r w:rsidRPr="00BE4B37">
              <w:rPr>
                <w:sz w:val="20"/>
                <w:szCs w:val="20"/>
              </w:rPr>
              <w:t>о</w:t>
            </w:r>
            <w:r w:rsidRPr="00BE4B37">
              <w:rPr>
                <w:sz w:val="20"/>
                <w:szCs w:val="20"/>
              </w:rPr>
              <w:t>ла 046-Е-24</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0432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Корпус 170/1 (отм.23.1), технологическое об</w:t>
            </w:r>
            <w:r w:rsidRPr="00BE4B37">
              <w:rPr>
                <w:sz w:val="20"/>
                <w:szCs w:val="20"/>
              </w:rPr>
              <w:t>о</w:t>
            </w:r>
            <w:r w:rsidRPr="00BE4B37">
              <w:rPr>
                <w:sz w:val="20"/>
                <w:szCs w:val="20"/>
              </w:rPr>
              <w:t>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36,7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36,7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36,7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36,7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0433</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Склад полиэтилентерефталата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0434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Склад полиэтилентерефталата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0435</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Склад полиэтилентерефталата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0436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Склад полиэтилентерефталата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0437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Склад полиэтилентерефталата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0438</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Склад полиэтилентерефталата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0439</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Склад полиэтилентерефталата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0441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Корпус 170/7 (силос хранения гран</w:t>
            </w:r>
            <w:r w:rsidRPr="00BE4B37">
              <w:rPr>
                <w:sz w:val="20"/>
                <w:szCs w:val="20"/>
              </w:rPr>
              <w:t>у</w:t>
            </w:r>
            <w:r w:rsidRPr="00BE4B37">
              <w:rPr>
                <w:sz w:val="20"/>
                <w:szCs w:val="20"/>
              </w:rPr>
              <w:t>лянта)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0442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Корпус 170/7 (силос хранения гран</w:t>
            </w:r>
            <w:r w:rsidRPr="00BE4B37">
              <w:rPr>
                <w:sz w:val="20"/>
                <w:szCs w:val="20"/>
              </w:rPr>
              <w:t>у</w:t>
            </w:r>
            <w:r w:rsidRPr="00BE4B37">
              <w:rPr>
                <w:sz w:val="20"/>
                <w:szCs w:val="20"/>
              </w:rPr>
              <w:t>лянта)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0443</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Корпус 170/7 (силос хранения гран</w:t>
            </w:r>
            <w:r w:rsidRPr="00BE4B37">
              <w:rPr>
                <w:sz w:val="20"/>
                <w:szCs w:val="20"/>
              </w:rPr>
              <w:t>у</w:t>
            </w:r>
            <w:r w:rsidRPr="00BE4B37">
              <w:rPr>
                <w:sz w:val="20"/>
                <w:szCs w:val="20"/>
              </w:rPr>
              <w:t>лянта)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0444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Корпус 170/7 (силос хранения гран</w:t>
            </w:r>
            <w:r w:rsidRPr="00BE4B37">
              <w:rPr>
                <w:sz w:val="20"/>
                <w:szCs w:val="20"/>
              </w:rPr>
              <w:t>у</w:t>
            </w:r>
            <w:r w:rsidRPr="00BE4B37">
              <w:rPr>
                <w:sz w:val="20"/>
                <w:szCs w:val="20"/>
              </w:rPr>
              <w:t>лянта)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0445</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Корпус 170/7 (силос хранения гран</w:t>
            </w:r>
            <w:r w:rsidRPr="00BE4B37">
              <w:rPr>
                <w:sz w:val="20"/>
                <w:szCs w:val="20"/>
              </w:rPr>
              <w:t>у</w:t>
            </w:r>
            <w:r w:rsidRPr="00BE4B37">
              <w:rPr>
                <w:sz w:val="20"/>
                <w:szCs w:val="20"/>
              </w:rPr>
              <w:t>лянта)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0446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Корпус 170/7 (силос хранения гран</w:t>
            </w:r>
            <w:r w:rsidRPr="00BE4B37">
              <w:rPr>
                <w:sz w:val="20"/>
                <w:szCs w:val="20"/>
              </w:rPr>
              <w:t>у</w:t>
            </w:r>
            <w:r w:rsidRPr="00BE4B37">
              <w:rPr>
                <w:sz w:val="20"/>
                <w:szCs w:val="20"/>
              </w:rPr>
              <w:t>лянта)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0452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xml:space="preserve">ПОС. Химический цех по приготовлению диниловых и органических растворителей. Участок №2. Парк сырьевых смесей </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1052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Метанол (метиловый спирт)</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1М</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17,6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17,6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17,6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17,6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0474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по приготовлению диниловых и органических растворителей. Участок №1. Насосная е</w:t>
            </w:r>
            <w:r w:rsidRPr="00BE4B37">
              <w:rPr>
                <w:sz w:val="20"/>
                <w:szCs w:val="20"/>
              </w:rPr>
              <w:t>д</w:t>
            </w:r>
            <w:r w:rsidRPr="00BE4B37">
              <w:rPr>
                <w:sz w:val="20"/>
                <w:szCs w:val="20"/>
              </w:rPr>
              <w:t>кого натра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0475</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по приготовлению диниловых и органических растворителей. Участок №1. Насосная е</w:t>
            </w:r>
            <w:r w:rsidRPr="00BE4B37">
              <w:rPr>
                <w:sz w:val="20"/>
                <w:szCs w:val="20"/>
              </w:rPr>
              <w:t>д</w:t>
            </w:r>
            <w:r w:rsidRPr="00BE4B37">
              <w:rPr>
                <w:sz w:val="20"/>
                <w:szCs w:val="20"/>
              </w:rPr>
              <w:t>кого натра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0476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xml:space="preserve">ПОС. Химический цех по приготовлению диниловых и органических растворителей. Участок №1. Насосная едкого натра и серной кислоты </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0508</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по приготовлению диниловых и органических растворителей. Участок №1. Склад жидких хим</w:t>
            </w:r>
            <w:r w:rsidRPr="00BE4B37">
              <w:rPr>
                <w:sz w:val="20"/>
                <w:szCs w:val="20"/>
              </w:rPr>
              <w:t>и</w:t>
            </w:r>
            <w:r w:rsidRPr="00BE4B37">
              <w:rPr>
                <w:sz w:val="20"/>
                <w:szCs w:val="20"/>
              </w:rPr>
              <w:t>калий</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0510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по приготовлению диниловых и органических растворителей. Участок №2. Парк сырьевых смесей</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0550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Установка периодической дополиконденсации, компрессорная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0552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Установка периодической дополиконденсации,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0553</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Установка периодической дополиконденсации,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6Ф</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0554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Установка периодической дополиконденсации,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0558</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w:t>
            </w:r>
            <w:r w:rsidRPr="00BE4B37">
              <w:rPr>
                <w:sz w:val="20"/>
                <w:szCs w:val="20"/>
              </w:rPr>
              <w:t>а</w:t>
            </w:r>
            <w:r w:rsidRPr="00BE4B37">
              <w:rPr>
                <w:sz w:val="20"/>
                <w:szCs w:val="20"/>
              </w:rPr>
              <w:t>та. Склад готовой проду</w:t>
            </w:r>
            <w:r w:rsidRPr="00BE4B37">
              <w:rPr>
                <w:sz w:val="20"/>
                <w:szCs w:val="20"/>
              </w:rPr>
              <w:t>к</w:t>
            </w:r>
            <w:r w:rsidRPr="00BE4B37">
              <w:rPr>
                <w:sz w:val="20"/>
                <w:szCs w:val="20"/>
              </w:rPr>
              <w:t>ции</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0559</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w:t>
            </w:r>
            <w:r w:rsidRPr="00BE4B37">
              <w:rPr>
                <w:sz w:val="20"/>
                <w:szCs w:val="20"/>
              </w:rPr>
              <w:t>а</w:t>
            </w:r>
            <w:r w:rsidRPr="00BE4B37">
              <w:rPr>
                <w:sz w:val="20"/>
                <w:szCs w:val="20"/>
              </w:rPr>
              <w:t>та. Склад готовой проду</w:t>
            </w:r>
            <w:r w:rsidRPr="00BE4B37">
              <w:rPr>
                <w:sz w:val="20"/>
                <w:szCs w:val="20"/>
              </w:rPr>
              <w:t>к</w:t>
            </w:r>
            <w:r w:rsidRPr="00BE4B37">
              <w:rPr>
                <w:sz w:val="20"/>
                <w:szCs w:val="20"/>
              </w:rPr>
              <w:t>ции</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0560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w:t>
            </w:r>
            <w:r w:rsidRPr="00BE4B37">
              <w:rPr>
                <w:sz w:val="20"/>
                <w:szCs w:val="20"/>
              </w:rPr>
              <w:t>а</w:t>
            </w:r>
            <w:r w:rsidRPr="00BE4B37">
              <w:rPr>
                <w:sz w:val="20"/>
                <w:szCs w:val="20"/>
              </w:rPr>
              <w:t>та. Склад готовой проду</w:t>
            </w:r>
            <w:r w:rsidRPr="00BE4B37">
              <w:rPr>
                <w:sz w:val="20"/>
                <w:szCs w:val="20"/>
              </w:rPr>
              <w:t>к</w:t>
            </w:r>
            <w:r w:rsidRPr="00BE4B37">
              <w:rPr>
                <w:sz w:val="20"/>
                <w:szCs w:val="20"/>
              </w:rPr>
              <w:t>ции</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0561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w:t>
            </w:r>
            <w:r w:rsidRPr="00BE4B37">
              <w:rPr>
                <w:sz w:val="20"/>
                <w:szCs w:val="20"/>
              </w:rPr>
              <w:t>а</w:t>
            </w:r>
            <w:r w:rsidRPr="00BE4B37">
              <w:rPr>
                <w:sz w:val="20"/>
                <w:szCs w:val="20"/>
              </w:rPr>
              <w:t>та. Склад готовой проду</w:t>
            </w:r>
            <w:r w:rsidRPr="00BE4B37">
              <w:rPr>
                <w:sz w:val="20"/>
                <w:szCs w:val="20"/>
              </w:rPr>
              <w:t>к</w:t>
            </w:r>
            <w:r w:rsidRPr="00BE4B37">
              <w:rPr>
                <w:sz w:val="20"/>
                <w:szCs w:val="20"/>
              </w:rPr>
              <w:t>ции</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0562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w:t>
            </w:r>
            <w:r w:rsidRPr="00BE4B37">
              <w:rPr>
                <w:sz w:val="20"/>
                <w:szCs w:val="20"/>
              </w:rPr>
              <w:t>а</w:t>
            </w:r>
            <w:r w:rsidRPr="00BE4B37">
              <w:rPr>
                <w:sz w:val="20"/>
                <w:szCs w:val="20"/>
              </w:rPr>
              <w:t>та. Склад готовой проду</w:t>
            </w:r>
            <w:r w:rsidRPr="00BE4B37">
              <w:rPr>
                <w:sz w:val="20"/>
                <w:szCs w:val="20"/>
              </w:rPr>
              <w:t>к</w:t>
            </w:r>
            <w:r w:rsidRPr="00BE4B37">
              <w:rPr>
                <w:sz w:val="20"/>
                <w:szCs w:val="20"/>
              </w:rPr>
              <w:t>ции</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0564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Установка периодической дополиконденсации,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0565</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Установка периодической дополиконденсации,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0566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Установка периодической дополиконденсации,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0567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Установка периодической дополиконденсации,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0568</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Установка периодической дополиконденсации,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9,3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9,3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9,3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9,3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0570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Установка периодической дополиконденсации,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0571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Установка периодической дополиконденсации,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0572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Установка периодической дополиконденсации,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0573</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Установка периодической дополиконденсации,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0574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Установка периодической дополиконденсации,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0580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Установка периодической дополиконденсации,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0581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Установка периодической дополиконденсации,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0582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w:t>
            </w:r>
            <w:r w:rsidRPr="00BE4B37">
              <w:rPr>
                <w:sz w:val="20"/>
                <w:szCs w:val="20"/>
              </w:rPr>
              <w:t>а</w:t>
            </w:r>
            <w:r w:rsidRPr="00BE4B37">
              <w:rPr>
                <w:sz w:val="20"/>
                <w:szCs w:val="20"/>
              </w:rPr>
              <w:t>та. Склад готовой проду</w:t>
            </w:r>
            <w:r w:rsidRPr="00BE4B37">
              <w:rPr>
                <w:sz w:val="20"/>
                <w:szCs w:val="20"/>
              </w:rPr>
              <w:t>к</w:t>
            </w:r>
            <w:r w:rsidRPr="00BE4B37">
              <w:rPr>
                <w:sz w:val="20"/>
                <w:szCs w:val="20"/>
              </w:rPr>
              <w:t>ции</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0586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Установка периодической дополиконденсации,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1Ф</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0587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Установка периодической дополиконденсации,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1С</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0588</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Установка периодической дополиконденсации,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1С</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234"/>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0589</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Установка периодической дополиконденсации, технологическое оборудо</w:t>
            </w:r>
            <w:r w:rsidRPr="00BE4B37">
              <w:rPr>
                <w:sz w:val="20"/>
                <w:szCs w:val="20"/>
              </w:rPr>
              <w:lastRenderedPageBreak/>
              <w:t>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1Ф</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0590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Установка периодической дополиконденсации,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0593</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w:t>
            </w:r>
            <w:r w:rsidRPr="00BE4B37">
              <w:rPr>
                <w:sz w:val="20"/>
                <w:szCs w:val="20"/>
              </w:rPr>
              <w:t>а</w:t>
            </w:r>
            <w:r w:rsidRPr="00BE4B37">
              <w:rPr>
                <w:sz w:val="20"/>
                <w:szCs w:val="20"/>
              </w:rPr>
              <w:t>та. Склад готовой проду</w:t>
            </w:r>
            <w:r w:rsidRPr="00BE4B37">
              <w:rPr>
                <w:sz w:val="20"/>
                <w:szCs w:val="20"/>
              </w:rPr>
              <w:t>к</w:t>
            </w:r>
            <w:r w:rsidRPr="00BE4B37">
              <w:rPr>
                <w:sz w:val="20"/>
                <w:szCs w:val="20"/>
              </w:rPr>
              <w:t>ции</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0594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w:t>
            </w:r>
            <w:r w:rsidRPr="00BE4B37">
              <w:rPr>
                <w:sz w:val="20"/>
                <w:szCs w:val="20"/>
              </w:rPr>
              <w:t>а</w:t>
            </w:r>
            <w:r w:rsidRPr="00BE4B37">
              <w:rPr>
                <w:sz w:val="20"/>
                <w:szCs w:val="20"/>
              </w:rPr>
              <w:t>та. Склад готовой проду</w:t>
            </w:r>
            <w:r w:rsidRPr="00BE4B37">
              <w:rPr>
                <w:sz w:val="20"/>
                <w:szCs w:val="20"/>
              </w:rPr>
              <w:t>к</w:t>
            </w:r>
            <w:r w:rsidRPr="00BE4B37">
              <w:rPr>
                <w:sz w:val="20"/>
                <w:szCs w:val="20"/>
              </w:rPr>
              <w:t>ции</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0595</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w:t>
            </w:r>
            <w:r w:rsidRPr="00BE4B37">
              <w:rPr>
                <w:sz w:val="20"/>
                <w:szCs w:val="20"/>
              </w:rPr>
              <w:t>а</w:t>
            </w:r>
            <w:r w:rsidRPr="00BE4B37">
              <w:rPr>
                <w:sz w:val="20"/>
                <w:szCs w:val="20"/>
              </w:rPr>
              <w:t>та. Склад готовой проду</w:t>
            </w:r>
            <w:r w:rsidRPr="00BE4B37">
              <w:rPr>
                <w:sz w:val="20"/>
                <w:szCs w:val="20"/>
              </w:rPr>
              <w:t>к</w:t>
            </w:r>
            <w:r w:rsidRPr="00BE4B37">
              <w:rPr>
                <w:sz w:val="20"/>
                <w:szCs w:val="20"/>
              </w:rPr>
              <w:t>ции</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0596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w:t>
            </w:r>
            <w:r w:rsidRPr="00BE4B37">
              <w:rPr>
                <w:sz w:val="20"/>
                <w:szCs w:val="20"/>
              </w:rPr>
              <w:t>а</w:t>
            </w:r>
            <w:r w:rsidRPr="00BE4B37">
              <w:rPr>
                <w:sz w:val="20"/>
                <w:szCs w:val="20"/>
              </w:rPr>
              <w:t>та. Склад готовой проду</w:t>
            </w:r>
            <w:r w:rsidRPr="00BE4B37">
              <w:rPr>
                <w:sz w:val="20"/>
                <w:szCs w:val="20"/>
              </w:rPr>
              <w:t>к</w:t>
            </w:r>
            <w:r w:rsidRPr="00BE4B37">
              <w:rPr>
                <w:sz w:val="20"/>
                <w:szCs w:val="20"/>
              </w:rPr>
              <w:t>ции</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0597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w:t>
            </w:r>
            <w:r w:rsidRPr="00BE4B37">
              <w:rPr>
                <w:sz w:val="20"/>
                <w:szCs w:val="20"/>
              </w:rPr>
              <w:t>а</w:t>
            </w:r>
            <w:r w:rsidRPr="00BE4B37">
              <w:rPr>
                <w:sz w:val="20"/>
                <w:szCs w:val="20"/>
              </w:rPr>
              <w:t>та. Склад готовой проду</w:t>
            </w:r>
            <w:r w:rsidRPr="00BE4B37">
              <w:rPr>
                <w:sz w:val="20"/>
                <w:szCs w:val="20"/>
              </w:rPr>
              <w:t>к</w:t>
            </w:r>
            <w:r w:rsidRPr="00BE4B37">
              <w:rPr>
                <w:sz w:val="20"/>
                <w:szCs w:val="20"/>
              </w:rPr>
              <w:t>ции</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0598</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w:t>
            </w:r>
            <w:r w:rsidRPr="00BE4B37">
              <w:rPr>
                <w:sz w:val="20"/>
                <w:szCs w:val="20"/>
              </w:rPr>
              <w:t>а</w:t>
            </w:r>
            <w:r w:rsidRPr="00BE4B37">
              <w:rPr>
                <w:sz w:val="20"/>
                <w:szCs w:val="20"/>
              </w:rPr>
              <w:t>та. Склад готовой проду</w:t>
            </w:r>
            <w:r w:rsidRPr="00BE4B37">
              <w:rPr>
                <w:sz w:val="20"/>
                <w:szCs w:val="20"/>
              </w:rPr>
              <w:t>к</w:t>
            </w:r>
            <w:r w:rsidRPr="00BE4B37">
              <w:rPr>
                <w:sz w:val="20"/>
                <w:szCs w:val="20"/>
              </w:rPr>
              <w:t>ции</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0599</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w:t>
            </w:r>
            <w:r w:rsidRPr="00BE4B37">
              <w:rPr>
                <w:sz w:val="20"/>
                <w:szCs w:val="20"/>
              </w:rPr>
              <w:t>а</w:t>
            </w:r>
            <w:r w:rsidRPr="00BE4B37">
              <w:rPr>
                <w:sz w:val="20"/>
                <w:szCs w:val="20"/>
              </w:rPr>
              <w:t>та. Склад готовой проду</w:t>
            </w:r>
            <w:r w:rsidRPr="00BE4B37">
              <w:rPr>
                <w:sz w:val="20"/>
                <w:szCs w:val="20"/>
              </w:rPr>
              <w:t>к</w:t>
            </w:r>
            <w:r w:rsidRPr="00BE4B37">
              <w:rPr>
                <w:sz w:val="20"/>
                <w:szCs w:val="20"/>
              </w:rPr>
              <w:t>ции</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0600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w:t>
            </w:r>
            <w:r w:rsidRPr="00BE4B37">
              <w:rPr>
                <w:sz w:val="20"/>
                <w:szCs w:val="20"/>
              </w:rPr>
              <w:t>а</w:t>
            </w:r>
            <w:r w:rsidRPr="00BE4B37">
              <w:rPr>
                <w:sz w:val="20"/>
                <w:szCs w:val="20"/>
              </w:rPr>
              <w:t>та. Склад готовой проду</w:t>
            </w:r>
            <w:r w:rsidRPr="00BE4B37">
              <w:rPr>
                <w:sz w:val="20"/>
                <w:szCs w:val="20"/>
              </w:rPr>
              <w:t>к</w:t>
            </w:r>
            <w:r w:rsidRPr="00BE4B37">
              <w:rPr>
                <w:sz w:val="20"/>
                <w:szCs w:val="20"/>
              </w:rPr>
              <w:t>ции</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0601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w:t>
            </w:r>
            <w:r w:rsidRPr="00BE4B37">
              <w:rPr>
                <w:sz w:val="20"/>
                <w:szCs w:val="20"/>
              </w:rPr>
              <w:t>а</w:t>
            </w:r>
            <w:r w:rsidRPr="00BE4B37">
              <w:rPr>
                <w:sz w:val="20"/>
                <w:szCs w:val="20"/>
              </w:rPr>
              <w:t>та. Склад готовой проду</w:t>
            </w:r>
            <w:r w:rsidRPr="00BE4B37">
              <w:rPr>
                <w:sz w:val="20"/>
                <w:szCs w:val="20"/>
              </w:rPr>
              <w:t>к</w:t>
            </w:r>
            <w:r w:rsidRPr="00BE4B37">
              <w:rPr>
                <w:sz w:val="20"/>
                <w:szCs w:val="20"/>
              </w:rPr>
              <w:t>ции</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0602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w:t>
            </w:r>
            <w:r w:rsidRPr="00BE4B37">
              <w:rPr>
                <w:sz w:val="20"/>
                <w:szCs w:val="20"/>
              </w:rPr>
              <w:t>а</w:t>
            </w:r>
            <w:r w:rsidRPr="00BE4B37">
              <w:rPr>
                <w:sz w:val="20"/>
                <w:szCs w:val="20"/>
              </w:rPr>
              <w:t>та. Склад готовой проду</w:t>
            </w:r>
            <w:r w:rsidRPr="00BE4B37">
              <w:rPr>
                <w:sz w:val="20"/>
                <w:szCs w:val="20"/>
              </w:rPr>
              <w:t>к</w:t>
            </w:r>
            <w:r w:rsidRPr="00BE4B37">
              <w:rPr>
                <w:sz w:val="20"/>
                <w:szCs w:val="20"/>
              </w:rPr>
              <w:t>ции</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0603</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w:t>
            </w:r>
            <w:r w:rsidRPr="00BE4B37">
              <w:rPr>
                <w:sz w:val="20"/>
                <w:szCs w:val="20"/>
              </w:rPr>
              <w:t>а</w:t>
            </w:r>
            <w:r w:rsidRPr="00BE4B37">
              <w:rPr>
                <w:sz w:val="20"/>
                <w:szCs w:val="20"/>
              </w:rPr>
              <w:t>та. Склад готовой проду</w:t>
            </w:r>
            <w:r w:rsidRPr="00BE4B37">
              <w:rPr>
                <w:sz w:val="20"/>
                <w:szCs w:val="20"/>
              </w:rPr>
              <w:t>к</w:t>
            </w:r>
            <w:r w:rsidRPr="00BE4B37">
              <w:rPr>
                <w:sz w:val="20"/>
                <w:szCs w:val="20"/>
              </w:rPr>
              <w:t>ции</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0604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w:t>
            </w:r>
            <w:r w:rsidRPr="00BE4B37">
              <w:rPr>
                <w:sz w:val="20"/>
                <w:szCs w:val="20"/>
              </w:rPr>
              <w:t>а</w:t>
            </w:r>
            <w:r w:rsidRPr="00BE4B37">
              <w:rPr>
                <w:sz w:val="20"/>
                <w:szCs w:val="20"/>
              </w:rPr>
              <w:t>та. Склад готовой проду</w:t>
            </w:r>
            <w:r w:rsidRPr="00BE4B37">
              <w:rPr>
                <w:sz w:val="20"/>
                <w:szCs w:val="20"/>
              </w:rPr>
              <w:t>к</w:t>
            </w:r>
            <w:r w:rsidRPr="00BE4B37">
              <w:rPr>
                <w:sz w:val="20"/>
                <w:szCs w:val="20"/>
              </w:rPr>
              <w:t>ции</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0605</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w:t>
            </w:r>
            <w:r w:rsidRPr="00BE4B37">
              <w:rPr>
                <w:sz w:val="20"/>
                <w:szCs w:val="20"/>
              </w:rPr>
              <w:t>а</w:t>
            </w:r>
            <w:r w:rsidRPr="00BE4B37">
              <w:rPr>
                <w:sz w:val="20"/>
                <w:szCs w:val="20"/>
              </w:rPr>
              <w:t>та. Склад готовой проду</w:t>
            </w:r>
            <w:r w:rsidRPr="00BE4B37">
              <w:rPr>
                <w:sz w:val="20"/>
                <w:szCs w:val="20"/>
              </w:rPr>
              <w:t>к</w:t>
            </w:r>
            <w:r w:rsidRPr="00BE4B37">
              <w:rPr>
                <w:sz w:val="20"/>
                <w:szCs w:val="20"/>
              </w:rPr>
              <w:t>ции</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0606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w:t>
            </w:r>
            <w:r w:rsidRPr="00BE4B37">
              <w:rPr>
                <w:sz w:val="20"/>
                <w:szCs w:val="20"/>
              </w:rPr>
              <w:t>а</w:t>
            </w:r>
            <w:r w:rsidRPr="00BE4B37">
              <w:rPr>
                <w:sz w:val="20"/>
                <w:szCs w:val="20"/>
              </w:rPr>
              <w:t>та. Склад готовой проду</w:t>
            </w:r>
            <w:r w:rsidRPr="00BE4B37">
              <w:rPr>
                <w:sz w:val="20"/>
                <w:szCs w:val="20"/>
              </w:rPr>
              <w:t>к</w:t>
            </w:r>
            <w:r w:rsidRPr="00BE4B37">
              <w:rPr>
                <w:sz w:val="20"/>
                <w:szCs w:val="20"/>
              </w:rPr>
              <w:t>ции</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0607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w:t>
            </w:r>
            <w:r w:rsidRPr="00BE4B37">
              <w:rPr>
                <w:sz w:val="20"/>
                <w:szCs w:val="20"/>
              </w:rPr>
              <w:t>а</w:t>
            </w:r>
            <w:r w:rsidRPr="00BE4B37">
              <w:rPr>
                <w:sz w:val="20"/>
                <w:szCs w:val="20"/>
              </w:rPr>
              <w:t>та. Склад готовой проду</w:t>
            </w:r>
            <w:r w:rsidRPr="00BE4B37">
              <w:rPr>
                <w:sz w:val="20"/>
                <w:szCs w:val="20"/>
              </w:rPr>
              <w:t>к</w:t>
            </w:r>
            <w:r w:rsidRPr="00BE4B37">
              <w:rPr>
                <w:sz w:val="20"/>
                <w:szCs w:val="20"/>
              </w:rPr>
              <w:t>ции</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7,7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7,7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7,7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7,7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0610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Установка периодической дополиконденсации,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0611/1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Отделение по производству преофор, экструдер</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0611/1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Отделение по производству преофор, экструдер</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0612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Отделение по производству преофор,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0612/1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Отделение по производству преофор,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0613</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Отделение по производству преформ, силос храрнения полимера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1С</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21,8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21,8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21,8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21,8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0615/1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Отделение по производству преоформ, технологическое об</w:t>
            </w:r>
            <w:r w:rsidRPr="00BE4B37">
              <w:rPr>
                <w:sz w:val="20"/>
                <w:szCs w:val="20"/>
              </w:rPr>
              <w:t>о</w:t>
            </w:r>
            <w:r w:rsidRPr="00BE4B37">
              <w:rPr>
                <w:sz w:val="20"/>
                <w:szCs w:val="20"/>
              </w:rPr>
              <w:t>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0615/1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Отделение по производству преоформ, технологическое об</w:t>
            </w:r>
            <w:r w:rsidRPr="00BE4B37">
              <w:rPr>
                <w:sz w:val="20"/>
                <w:szCs w:val="20"/>
              </w:rPr>
              <w:t>о</w:t>
            </w:r>
            <w:r w:rsidRPr="00BE4B37">
              <w:rPr>
                <w:sz w:val="20"/>
                <w:szCs w:val="20"/>
              </w:rPr>
              <w:t>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0617/1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Отделение по производству преоформ, технологическое об</w:t>
            </w:r>
            <w:r w:rsidRPr="00BE4B37">
              <w:rPr>
                <w:sz w:val="20"/>
                <w:szCs w:val="20"/>
              </w:rPr>
              <w:t>о</w:t>
            </w:r>
            <w:r w:rsidRPr="00BE4B37">
              <w:rPr>
                <w:sz w:val="20"/>
                <w:szCs w:val="20"/>
              </w:rPr>
              <w:t>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0617/1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Отделение по производству преоформ, технологическое об</w:t>
            </w:r>
            <w:r w:rsidRPr="00BE4B37">
              <w:rPr>
                <w:sz w:val="20"/>
                <w:szCs w:val="20"/>
              </w:rPr>
              <w:t>о</w:t>
            </w:r>
            <w:r w:rsidRPr="00BE4B37">
              <w:rPr>
                <w:sz w:val="20"/>
                <w:szCs w:val="20"/>
              </w:rPr>
              <w:t>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0618/1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Отделение по производству преоформ, технологическое об</w:t>
            </w:r>
            <w:r w:rsidRPr="00BE4B37">
              <w:rPr>
                <w:sz w:val="20"/>
                <w:szCs w:val="20"/>
              </w:rPr>
              <w:t>о</w:t>
            </w:r>
            <w:r w:rsidRPr="00BE4B37">
              <w:rPr>
                <w:sz w:val="20"/>
                <w:szCs w:val="20"/>
              </w:rPr>
              <w:t>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0618/1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Отделение по производству преоформ, технологическое об</w:t>
            </w:r>
            <w:r w:rsidRPr="00BE4B37">
              <w:rPr>
                <w:sz w:val="20"/>
                <w:szCs w:val="20"/>
              </w:rPr>
              <w:t>о</w:t>
            </w:r>
            <w:r w:rsidRPr="00BE4B37">
              <w:rPr>
                <w:sz w:val="20"/>
                <w:szCs w:val="20"/>
              </w:rPr>
              <w:t>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0619/1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Отделение по производству преоформ, технологическое об</w:t>
            </w:r>
            <w:r w:rsidRPr="00BE4B37">
              <w:rPr>
                <w:sz w:val="20"/>
                <w:szCs w:val="20"/>
              </w:rPr>
              <w:t>о</w:t>
            </w:r>
            <w:r w:rsidRPr="00BE4B37">
              <w:rPr>
                <w:sz w:val="20"/>
                <w:szCs w:val="20"/>
              </w:rPr>
              <w:t>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0619/1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полиэтилентерефталата. Отделение по производству преоформ, технологическое об</w:t>
            </w:r>
            <w:r w:rsidRPr="00BE4B37">
              <w:rPr>
                <w:sz w:val="20"/>
                <w:szCs w:val="20"/>
              </w:rPr>
              <w:t>о</w:t>
            </w:r>
            <w:r w:rsidRPr="00BE4B37">
              <w:rPr>
                <w:sz w:val="20"/>
                <w:szCs w:val="20"/>
              </w:rPr>
              <w:t>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0621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w:t>
            </w:r>
            <w:r w:rsidRPr="00BE4B37">
              <w:rPr>
                <w:sz w:val="20"/>
                <w:szCs w:val="20"/>
              </w:rPr>
              <w:t>а</w:t>
            </w:r>
            <w:r w:rsidRPr="00BE4B37">
              <w:rPr>
                <w:sz w:val="20"/>
                <w:szCs w:val="20"/>
              </w:rPr>
              <w:t>та. Склад готовой проду</w:t>
            </w:r>
            <w:r w:rsidRPr="00BE4B37">
              <w:rPr>
                <w:sz w:val="20"/>
                <w:szCs w:val="20"/>
              </w:rPr>
              <w:t>к</w:t>
            </w:r>
            <w:r w:rsidRPr="00BE4B37">
              <w:rPr>
                <w:sz w:val="20"/>
                <w:szCs w:val="20"/>
              </w:rPr>
              <w:t>ции</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0623</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w:t>
            </w:r>
            <w:r w:rsidRPr="00BE4B37">
              <w:rPr>
                <w:sz w:val="20"/>
                <w:szCs w:val="20"/>
              </w:rPr>
              <w:t>а</w:t>
            </w:r>
            <w:r w:rsidRPr="00BE4B37">
              <w:rPr>
                <w:sz w:val="20"/>
                <w:szCs w:val="20"/>
              </w:rPr>
              <w:t>та. Склад готовой проду</w:t>
            </w:r>
            <w:r w:rsidRPr="00BE4B37">
              <w:rPr>
                <w:sz w:val="20"/>
                <w:szCs w:val="20"/>
              </w:rPr>
              <w:t>к</w:t>
            </w:r>
            <w:r w:rsidRPr="00BE4B37">
              <w:rPr>
                <w:sz w:val="20"/>
                <w:szCs w:val="20"/>
              </w:rPr>
              <w:t>ции</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0624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дополиконденсации полиэтилентерефтал</w:t>
            </w:r>
            <w:r w:rsidRPr="00BE4B37">
              <w:rPr>
                <w:sz w:val="20"/>
                <w:szCs w:val="20"/>
              </w:rPr>
              <w:t>а</w:t>
            </w:r>
            <w:r w:rsidRPr="00BE4B37">
              <w:rPr>
                <w:sz w:val="20"/>
                <w:szCs w:val="20"/>
              </w:rPr>
              <w:t>та. Склад готовой проду</w:t>
            </w:r>
            <w:r w:rsidRPr="00BE4B37">
              <w:rPr>
                <w:sz w:val="20"/>
                <w:szCs w:val="20"/>
              </w:rPr>
              <w:t>к</w:t>
            </w:r>
            <w:r w:rsidRPr="00BE4B37">
              <w:rPr>
                <w:sz w:val="20"/>
                <w:szCs w:val="20"/>
              </w:rPr>
              <w:t>ции</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0806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Прядильно-отделочный цех №3. Ко</w:t>
            </w:r>
            <w:r w:rsidRPr="00BE4B37">
              <w:rPr>
                <w:sz w:val="20"/>
                <w:szCs w:val="20"/>
              </w:rPr>
              <w:t>р</w:t>
            </w:r>
            <w:r w:rsidRPr="00BE4B37">
              <w:rPr>
                <w:sz w:val="20"/>
                <w:szCs w:val="20"/>
              </w:rPr>
              <w:t>пус 170/9, ПОС. Прядильное отделение, оборудование линии 4028.68</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1317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Ацетальдегид (уксусный альдегид, этаналь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0,020</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0,005</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0806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Прядильно-отделочный цех №3. Ко</w:t>
            </w:r>
            <w:r w:rsidRPr="00BE4B37">
              <w:rPr>
                <w:sz w:val="20"/>
                <w:szCs w:val="20"/>
              </w:rPr>
              <w:t>р</w:t>
            </w:r>
            <w:r w:rsidRPr="00BE4B37">
              <w:rPr>
                <w:sz w:val="20"/>
                <w:szCs w:val="20"/>
              </w:rPr>
              <w:t>пус 170/9, ПОС. Прядильное отделение, оборудование линии 4028.68</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0807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Прядильно-отделочный цех №3. Ко</w:t>
            </w:r>
            <w:r w:rsidRPr="00BE4B37">
              <w:rPr>
                <w:sz w:val="20"/>
                <w:szCs w:val="20"/>
              </w:rPr>
              <w:t>р</w:t>
            </w:r>
            <w:r w:rsidRPr="00BE4B37">
              <w:rPr>
                <w:sz w:val="20"/>
                <w:szCs w:val="20"/>
              </w:rPr>
              <w:t>пус 170/9, ПОС. Прядильное отделение, оборудование линии 4028.68</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1317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Ацетальдегид (уксусный альдегид, этаналь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0,002</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0,000</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0807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Прядильно-отделочный цех №3. Ко</w:t>
            </w:r>
            <w:r w:rsidRPr="00BE4B37">
              <w:rPr>
                <w:sz w:val="20"/>
                <w:szCs w:val="20"/>
              </w:rPr>
              <w:t>р</w:t>
            </w:r>
            <w:r w:rsidRPr="00BE4B37">
              <w:rPr>
                <w:sz w:val="20"/>
                <w:szCs w:val="20"/>
              </w:rPr>
              <w:t>пус 170/9, ПОС. Прядильное отделение, оборудование линии 4028.68</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0808</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Прядильно-отделочный цех №3. Ко</w:t>
            </w:r>
            <w:r w:rsidRPr="00BE4B37">
              <w:rPr>
                <w:sz w:val="20"/>
                <w:szCs w:val="20"/>
              </w:rPr>
              <w:t>р</w:t>
            </w:r>
            <w:r w:rsidRPr="00BE4B37">
              <w:rPr>
                <w:sz w:val="20"/>
                <w:szCs w:val="20"/>
              </w:rPr>
              <w:t>пус 170/9, ПОС. Прядильное отделение, оборудование линии 4028.68</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1317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Ацетальдегид (уксусный альдегид, этаналь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0,003</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0,000</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0808</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Прядильно-отделочный цех №3. Ко</w:t>
            </w:r>
            <w:r w:rsidRPr="00BE4B37">
              <w:rPr>
                <w:sz w:val="20"/>
                <w:szCs w:val="20"/>
              </w:rPr>
              <w:t>р</w:t>
            </w:r>
            <w:r w:rsidRPr="00BE4B37">
              <w:rPr>
                <w:sz w:val="20"/>
                <w:szCs w:val="20"/>
              </w:rPr>
              <w:t>пус 170/9, ПОС. Прядильное отделение, оборудование линии 4028.68</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0809</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Прядильно-отделочный цех №3. Ко</w:t>
            </w:r>
            <w:r w:rsidRPr="00BE4B37">
              <w:rPr>
                <w:sz w:val="20"/>
                <w:szCs w:val="20"/>
              </w:rPr>
              <w:t>р</w:t>
            </w:r>
            <w:r w:rsidRPr="00BE4B37">
              <w:rPr>
                <w:sz w:val="20"/>
                <w:szCs w:val="20"/>
              </w:rPr>
              <w:t>пус 170/9, ПОС. Прядильное отделение, оборудование линии 4028.69</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1317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Ацетальдегид (уксусный альдегид, этаналь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0,050</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0,001</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234"/>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0809</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Прядильно-отделочный цех №3. Ко</w:t>
            </w:r>
            <w:r w:rsidRPr="00BE4B37">
              <w:rPr>
                <w:sz w:val="20"/>
                <w:szCs w:val="20"/>
              </w:rPr>
              <w:t>р</w:t>
            </w:r>
            <w:r w:rsidRPr="00BE4B37">
              <w:rPr>
                <w:sz w:val="20"/>
                <w:szCs w:val="20"/>
              </w:rPr>
              <w:t xml:space="preserve">пус 170/9, ПОС. Прядильное отделение, оборудование линии </w:t>
            </w:r>
            <w:r w:rsidRPr="00BE4B37">
              <w:rPr>
                <w:sz w:val="20"/>
                <w:szCs w:val="20"/>
              </w:rPr>
              <w:lastRenderedPageBreak/>
              <w:t>4028.69</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0810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Прядильно-отделочный цех №3. Ко</w:t>
            </w:r>
            <w:r w:rsidRPr="00BE4B37">
              <w:rPr>
                <w:sz w:val="20"/>
                <w:szCs w:val="20"/>
              </w:rPr>
              <w:t>р</w:t>
            </w:r>
            <w:r w:rsidRPr="00BE4B37">
              <w:rPr>
                <w:sz w:val="20"/>
                <w:szCs w:val="20"/>
              </w:rPr>
              <w:t>пус 170/9, ПОС. Прядильное отделение, оборудование линии 4028.69</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1317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Ацетальдегид (уксусный альдегид, этаналь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0,003</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0,000</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0810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Прядильно-отделочный цех №3. Ко</w:t>
            </w:r>
            <w:r w:rsidRPr="00BE4B37">
              <w:rPr>
                <w:sz w:val="20"/>
                <w:szCs w:val="20"/>
              </w:rPr>
              <w:t>р</w:t>
            </w:r>
            <w:r w:rsidRPr="00BE4B37">
              <w:rPr>
                <w:sz w:val="20"/>
                <w:szCs w:val="20"/>
              </w:rPr>
              <w:t>пус 170/9, ПОС. Прядильное отделение, оборудование линии 4028.69</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0811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Прядильно-отделочный цех №3. Ко</w:t>
            </w:r>
            <w:r w:rsidRPr="00BE4B37">
              <w:rPr>
                <w:sz w:val="20"/>
                <w:szCs w:val="20"/>
              </w:rPr>
              <w:t>р</w:t>
            </w:r>
            <w:r w:rsidRPr="00BE4B37">
              <w:rPr>
                <w:sz w:val="20"/>
                <w:szCs w:val="20"/>
              </w:rPr>
              <w:t>пус 170/9, ПОС. Прядильное отделение, оборудование линии 4028.69</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1317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Ацетальдегид (уксусный альдегид, этаналь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0,002</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0,000</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0811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Прядильно-отделочный цех №3. Ко</w:t>
            </w:r>
            <w:r w:rsidRPr="00BE4B37">
              <w:rPr>
                <w:sz w:val="20"/>
                <w:szCs w:val="20"/>
              </w:rPr>
              <w:t>р</w:t>
            </w:r>
            <w:r w:rsidRPr="00BE4B37">
              <w:rPr>
                <w:sz w:val="20"/>
                <w:szCs w:val="20"/>
              </w:rPr>
              <w:t>пус 170/9, ПОС. Прядильное отделение, оборудование линии 4028.69</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0813</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Мастерская оч</w:t>
            </w:r>
            <w:r w:rsidRPr="00BE4B37">
              <w:rPr>
                <w:sz w:val="20"/>
                <w:szCs w:val="20"/>
              </w:rPr>
              <w:t>и</w:t>
            </w:r>
            <w:r w:rsidRPr="00BE4B37">
              <w:rPr>
                <w:sz w:val="20"/>
                <w:szCs w:val="20"/>
              </w:rPr>
              <w:t>стки фильтров</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0814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Уч</w:t>
            </w:r>
            <w:r w:rsidRPr="00BE4B37">
              <w:rPr>
                <w:sz w:val="20"/>
                <w:szCs w:val="20"/>
              </w:rPr>
              <w:t>а</w:t>
            </w:r>
            <w:r w:rsidRPr="00BE4B37">
              <w:rPr>
                <w:sz w:val="20"/>
                <w:szCs w:val="20"/>
              </w:rPr>
              <w:t>сток вытяжки</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0,069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0,069</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0,069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0,006</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0815</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Помещение охл</w:t>
            </w:r>
            <w:r w:rsidRPr="00BE4B37">
              <w:rPr>
                <w:sz w:val="20"/>
                <w:szCs w:val="20"/>
              </w:rPr>
              <w:t>а</w:t>
            </w:r>
            <w:r w:rsidRPr="00BE4B37">
              <w:rPr>
                <w:sz w:val="20"/>
                <w:szCs w:val="20"/>
              </w:rPr>
              <w:t>дителей ВОТ</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0,107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0,107</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0,107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0,001</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0816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Помещение охл</w:t>
            </w:r>
            <w:r w:rsidRPr="00BE4B37">
              <w:rPr>
                <w:sz w:val="20"/>
                <w:szCs w:val="20"/>
              </w:rPr>
              <w:t>а</w:t>
            </w:r>
            <w:r w:rsidRPr="00BE4B37">
              <w:rPr>
                <w:sz w:val="20"/>
                <w:szCs w:val="20"/>
              </w:rPr>
              <w:t>дителей ВОТ</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0,080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0,080</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0,080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0,003</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0821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Прядильно-отделочный цех №3. Корпус 170/11, отделочное отделение, технологическое об</w:t>
            </w:r>
            <w:r w:rsidRPr="00BE4B37">
              <w:rPr>
                <w:sz w:val="20"/>
                <w:szCs w:val="20"/>
              </w:rPr>
              <w:t>о</w:t>
            </w:r>
            <w:r w:rsidRPr="00BE4B37">
              <w:rPr>
                <w:sz w:val="20"/>
                <w:szCs w:val="20"/>
              </w:rPr>
              <w:t>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1317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Ацетальдегид (уксусный альдегид, этаналь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0,043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0,043</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0,043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0,001</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0821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Прядильно-отделочный цех №3. Корпус 170/11, отделочное отделение, технологическое об</w:t>
            </w:r>
            <w:r w:rsidRPr="00BE4B37">
              <w:rPr>
                <w:sz w:val="20"/>
                <w:szCs w:val="20"/>
              </w:rPr>
              <w:t>о</w:t>
            </w:r>
            <w:r w:rsidRPr="00BE4B37">
              <w:rPr>
                <w:sz w:val="20"/>
                <w:szCs w:val="20"/>
              </w:rPr>
              <w:t>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0822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Прядильно-отделочный цех №3. Корпус 170/11, отделочное отделение, технологическое об</w:t>
            </w:r>
            <w:r w:rsidRPr="00BE4B37">
              <w:rPr>
                <w:sz w:val="20"/>
                <w:szCs w:val="20"/>
              </w:rPr>
              <w:t>о</w:t>
            </w:r>
            <w:r w:rsidRPr="00BE4B37">
              <w:rPr>
                <w:sz w:val="20"/>
                <w:szCs w:val="20"/>
              </w:rPr>
              <w:t>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0823</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Прядильно-отделочный цех №3. Корпус 170/11, отделочное отделение, технологическое об</w:t>
            </w:r>
            <w:r w:rsidRPr="00BE4B37">
              <w:rPr>
                <w:sz w:val="20"/>
                <w:szCs w:val="20"/>
              </w:rPr>
              <w:t>о</w:t>
            </w:r>
            <w:r w:rsidRPr="00BE4B37">
              <w:rPr>
                <w:sz w:val="20"/>
                <w:szCs w:val="20"/>
              </w:rPr>
              <w:t>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1317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Ацетальдегид (уксусный альдегид, этаналь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0,005</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0,002</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0823</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Прядильно-отделочный цех №3. Корпус 170/11, отделочное отделение, технологическое об</w:t>
            </w:r>
            <w:r w:rsidRPr="00BE4B37">
              <w:rPr>
                <w:sz w:val="20"/>
                <w:szCs w:val="20"/>
              </w:rPr>
              <w:t>о</w:t>
            </w:r>
            <w:r w:rsidRPr="00BE4B37">
              <w:rPr>
                <w:sz w:val="20"/>
                <w:szCs w:val="20"/>
              </w:rPr>
              <w:t>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0824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Прядильно-отделочный цех №3. Корпус 170/11, отделочное отделение, технологическое об</w:t>
            </w:r>
            <w:r w:rsidRPr="00BE4B37">
              <w:rPr>
                <w:sz w:val="20"/>
                <w:szCs w:val="20"/>
              </w:rPr>
              <w:t>о</w:t>
            </w:r>
            <w:r w:rsidRPr="00BE4B37">
              <w:rPr>
                <w:sz w:val="20"/>
                <w:szCs w:val="20"/>
              </w:rPr>
              <w:t>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1317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Ацетальдегид (уксусный альдегид, этаналь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0,006</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0,001</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0824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Прядильно-отделочный цех №3. Корпус 170/11, отделочное отделение, технологическое об</w:t>
            </w:r>
            <w:r w:rsidRPr="00BE4B37">
              <w:rPr>
                <w:sz w:val="20"/>
                <w:szCs w:val="20"/>
              </w:rPr>
              <w:t>о</w:t>
            </w:r>
            <w:r w:rsidRPr="00BE4B37">
              <w:rPr>
                <w:sz w:val="20"/>
                <w:szCs w:val="20"/>
              </w:rPr>
              <w:t>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0825</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Прядильно-отделочный цех №3. Корпус 170/11, отделочное отделение, технологическое об</w:t>
            </w:r>
            <w:r w:rsidRPr="00BE4B37">
              <w:rPr>
                <w:sz w:val="20"/>
                <w:szCs w:val="20"/>
              </w:rPr>
              <w:t>о</w:t>
            </w:r>
            <w:r w:rsidRPr="00BE4B37">
              <w:rPr>
                <w:sz w:val="20"/>
                <w:szCs w:val="20"/>
              </w:rPr>
              <w:t>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1317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Ацетальдегид (уксусный альдегид, этаналь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0,003</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0,002</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0825</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Прядильно-отделочный цех №3. Корпус 170/11, отделочное отделение, технологическое об</w:t>
            </w:r>
            <w:r w:rsidRPr="00BE4B37">
              <w:rPr>
                <w:sz w:val="20"/>
                <w:szCs w:val="20"/>
              </w:rPr>
              <w:t>о</w:t>
            </w:r>
            <w:r w:rsidRPr="00BE4B37">
              <w:rPr>
                <w:sz w:val="20"/>
                <w:szCs w:val="20"/>
              </w:rPr>
              <w:t>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17,4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17,4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17,4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17,4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0826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Прядильно-отделочный цех №3. Корпус 170/11, отделочное отделение, технологическое об</w:t>
            </w:r>
            <w:r w:rsidRPr="00BE4B37">
              <w:rPr>
                <w:sz w:val="20"/>
                <w:szCs w:val="20"/>
              </w:rPr>
              <w:t>о</w:t>
            </w:r>
            <w:r w:rsidRPr="00BE4B37">
              <w:rPr>
                <w:sz w:val="20"/>
                <w:szCs w:val="20"/>
              </w:rPr>
              <w:t>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1317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Ацетальдегид (уксусный альдегид, этаналь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0,026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0,026</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0,026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0,003</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0826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Прядильно-отделочный цех №3. Корпус 170/11, отделочное отделение, технологическое об</w:t>
            </w:r>
            <w:r w:rsidRPr="00BE4B37">
              <w:rPr>
                <w:sz w:val="20"/>
                <w:szCs w:val="20"/>
              </w:rPr>
              <w:t>о</w:t>
            </w:r>
            <w:r w:rsidRPr="00BE4B37">
              <w:rPr>
                <w:sz w:val="20"/>
                <w:szCs w:val="20"/>
              </w:rPr>
              <w:t>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0834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№2 Мастерская оч</w:t>
            </w:r>
            <w:r w:rsidRPr="00BE4B37">
              <w:rPr>
                <w:sz w:val="20"/>
                <w:szCs w:val="20"/>
              </w:rPr>
              <w:t>и</w:t>
            </w:r>
            <w:r w:rsidRPr="00BE4B37">
              <w:rPr>
                <w:sz w:val="20"/>
                <w:szCs w:val="20"/>
              </w:rPr>
              <w:t>стки фильтров</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1377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сжигания о</w:t>
            </w:r>
            <w:r w:rsidRPr="00BE4B37">
              <w:rPr>
                <w:sz w:val="20"/>
                <w:szCs w:val="20"/>
              </w:rPr>
              <w:t>т</w:t>
            </w:r>
            <w:r w:rsidRPr="00BE4B37">
              <w:rPr>
                <w:sz w:val="20"/>
                <w:szCs w:val="20"/>
              </w:rPr>
              <w:t>ходов 930, печь сжигания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0229</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Цинк и его соединения (в пересч</w:t>
            </w:r>
            <w:r w:rsidRPr="00BE4B37">
              <w:rPr>
                <w:sz w:val="20"/>
                <w:szCs w:val="20"/>
              </w:rPr>
              <w:t>е</w:t>
            </w:r>
            <w:r w:rsidRPr="00BE4B37">
              <w:rPr>
                <w:sz w:val="20"/>
                <w:szCs w:val="20"/>
              </w:rPr>
              <w:t>те на цинк)</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1377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сжигания о</w:t>
            </w:r>
            <w:r w:rsidRPr="00BE4B37">
              <w:rPr>
                <w:sz w:val="20"/>
                <w:szCs w:val="20"/>
              </w:rPr>
              <w:t>т</w:t>
            </w:r>
            <w:r w:rsidRPr="00BE4B37">
              <w:rPr>
                <w:sz w:val="20"/>
                <w:szCs w:val="20"/>
              </w:rPr>
              <w:t>ходов 930, печь сжигания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2904</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Мазутная зола</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1377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сжигания о</w:t>
            </w:r>
            <w:r w:rsidRPr="00BE4B37">
              <w:rPr>
                <w:sz w:val="20"/>
                <w:szCs w:val="20"/>
              </w:rPr>
              <w:t>т</w:t>
            </w:r>
            <w:r w:rsidRPr="00BE4B37">
              <w:rPr>
                <w:sz w:val="20"/>
                <w:szCs w:val="20"/>
              </w:rPr>
              <w:t>ходов 930, печь сжигания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0301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Азот (IV) оксид (азота дио</w:t>
            </w:r>
            <w:r w:rsidRPr="00BE4B37">
              <w:rPr>
                <w:sz w:val="20"/>
                <w:szCs w:val="20"/>
              </w:rPr>
              <w:t>к</w:t>
            </w:r>
            <w:r w:rsidRPr="00BE4B37">
              <w:rPr>
                <w:sz w:val="20"/>
                <w:szCs w:val="20"/>
              </w:rPr>
              <w:t xml:space="preserve">сид) </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61,5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61,5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61,5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61,5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1377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сжигания о</w:t>
            </w:r>
            <w:r w:rsidRPr="00BE4B37">
              <w:rPr>
                <w:sz w:val="20"/>
                <w:szCs w:val="20"/>
              </w:rPr>
              <w:t>т</w:t>
            </w:r>
            <w:r w:rsidRPr="00BE4B37">
              <w:rPr>
                <w:sz w:val="20"/>
                <w:szCs w:val="20"/>
              </w:rPr>
              <w:t>ходов 930, печь сжигания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0703</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Бенз/а/пирен</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1377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сжигания о</w:t>
            </w:r>
            <w:r w:rsidRPr="00BE4B37">
              <w:rPr>
                <w:sz w:val="20"/>
                <w:szCs w:val="20"/>
              </w:rPr>
              <w:t>т</w:t>
            </w:r>
            <w:r w:rsidRPr="00BE4B37">
              <w:rPr>
                <w:sz w:val="20"/>
                <w:szCs w:val="20"/>
              </w:rPr>
              <w:t>ходов 930, печь сжигания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0727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Бензо(в)флуорантен</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1377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сжигания о</w:t>
            </w:r>
            <w:r w:rsidRPr="00BE4B37">
              <w:rPr>
                <w:sz w:val="20"/>
                <w:szCs w:val="20"/>
              </w:rPr>
              <w:t>т</w:t>
            </w:r>
            <w:r w:rsidRPr="00BE4B37">
              <w:rPr>
                <w:sz w:val="20"/>
                <w:szCs w:val="20"/>
              </w:rPr>
              <w:t>ходов 930, печь сжигания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0728</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Бензо(к)флуорантен</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1377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сжигания о</w:t>
            </w:r>
            <w:r w:rsidRPr="00BE4B37">
              <w:rPr>
                <w:sz w:val="20"/>
                <w:szCs w:val="20"/>
              </w:rPr>
              <w:t>т</w:t>
            </w:r>
            <w:r w:rsidRPr="00BE4B37">
              <w:rPr>
                <w:sz w:val="20"/>
                <w:szCs w:val="20"/>
              </w:rPr>
              <w:t>ходов 930, печь сжигания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Бензол</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1377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сжигания о</w:t>
            </w:r>
            <w:r w:rsidRPr="00BE4B37">
              <w:rPr>
                <w:sz w:val="20"/>
                <w:szCs w:val="20"/>
              </w:rPr>
              <w:t>т</w:t>
            </w:r>
            <w:r w:rsidRPr="00BE4B37">
              <w:rPr>
                <w:sz w:val="20"/>
                <w:szCs w:val="20"/>
              </w:rPr>
              <w:t>ходов 930, печь сжигания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0316</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Гидрохлорид (водород хлорид, соляная кислота)</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59,0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59,0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59,0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59,0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1377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сжигания о</w:t>
            </w:r>
            <w:r w:rsidRPr="00BE4B37">
              <w:rPr>
                <w:sz w:val="20"/>
                <w:szCs w:val="20"/>
              </w:rPr>
              <w:t>т</w:t>
            </w:r>
            <w:r w:rsidRPr="00BE4B37">
              <w:rPr>
                <w:sz w:val="20"/>
                <w:szCs w:val="20"/>
              </w:rPr>
              <w:t>ходов 930, печь сжигания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0729</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Индено(1,2,3,-c,d)пирен</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1377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сжигания о</w:t>
            </w:r>
            <w:r w:rsidRPr="00BE4B37">
              <w:rPr>
                <w:sz w:val="20"/>
                <w:szCs w:val="20"/>
              </w:rPr>
              <w:t>т</w:t>
            </w:r>
            <w:r w:rsidRPr="00BE4B37">
              <w:rPr>
                <w:sz w:val="20"/>
                <w:szCs w:val="20"/>
              </w:rPr>
              <w:t>ходов 930, печь сжигания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0124</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Кадмий и его с</w:t>
            </w:r>
            <w:r w:rsidRPr="00BE4B37">
              <w:rPr>
                <w:sz w:val="20"/>
                <w:szCs w:val="20"/>
              </w:rPr>
              <w:t>о</w:t>
            </w:r>
            <w:r w:rsidRPr="00BE4B37">
              <w:rPr>
                <w:sz w:val="20"/>
                <w:szCs w:val="20"/>
              </w:rPr>
              <w:t>единения (в пер</w:t>
            </w:r>
            <w:r w:rsidRPr="00BE4B37">
              <w:rPr>
                <w:sz w:val="20"/>
                <w:szCs w:val="20"/>
              </w:rPr>
              <w:t>е</w:t>
            </w:r>
            <w:r w:rsidRPr="00BE4B37">
              <w:rPr>
                <w:sz w:val="20"/>
                <w:szCs w:val="20"/>
              </w:rPr>
              <w:t>счете на кадмий)</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1377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сжигания о</w:t>
            </w:r>
            <w:r w:rsidRPr="00BE4B37">
              <w:rPr>
                <w:sz w:val="20"/>
                <w:szCs w:val="20"/>
              </w:rPr>
              <w:t>т</w:t>
            </w:r>
            <w:r w:rsidRPr="00BE4B37">
              <w:rPr>
                <w:sz w:val="20"/>
                <w:szCs w:val="20"/>
              </w:rPr>
              <w:t>ходов 930, печь сжигания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0140</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Медь и ее соединения (в пересчете на медь)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1377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сжигания о</w:t>
            </w:r>
            <w:r w:rsidRPr="00BE4B37">
              <w:rPr>
                <w:sz w:val="20"/>
                <w:szCs w:val="20"/>
              </w:rPr>
              <w:t>т</w:t>
            </w:r>
            <w:r w:rsidRPr="00BE4B37">
              <w:rPr>
                <w:sz w:val="20"/>
                <w:szCs w:val="20"/>
              </w:rPr>
              <w:t>ходов 930, печь сжигания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1052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Метанол (метиловый спирт)</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72,2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72,2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8,2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8,2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1377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сжигания о</w:t>
            </w:r>
            <w:r w:rsidRPr="00BE4B37">
              <w:rPr>
                <w:sz w:val="20"/>
                <w:szCs w:val="20"/>
              </w:rPr>
              <w:t>т</w:t>
            </w:r>
            <w:r w:rsidRPr="00BE4B37">
              <w:rPr>
                <w:sz w:val="20"/>
                <w:szCs w:val="20"/>
              </w:rPr>
              <w:t>ходов 930, печь сжигания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Мышьяк, неорганические соединения (в пересчете на мышьяк)</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1377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сжигания о</w:t>
            </w:r>
            <w:r w:rsidRPr="00BE4B37">
              <w:rPr>
                <w:sz w:val="20"/>
                <w:szCs w:val="20"/>
              </w:rPr>
              <w:t>т</w:t>
            </w:r>
            <w:r w:rsidRPr="00BE4B37">
              <w:rPr>
                <w:sz w:val="20"/>
                <w:szCs w:val="20"/>
              </w:rPr>
              <w:t>ходов 930, печь сжигания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0164</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Никель оксид (в пересчете на н</w:t>
            </w:r>
            <w:r w:rsidRPr="00BE4B37">
              <w:rPr>
                <w:sz w:val="20"/>
                <w:szCs w:val="20"/>
              </w:rPr>
              <w:t>и</w:t>
            </w:r>
            <w:r w:rsidRPr="00BE4B37">
              <w:rPr>
                <w:sz w:val="20"/>
                <w:szCs w:val="20"/>
              </w:rPr>
              <w:t>кель)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1377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сжигания о</w:t>
            </w:r>
            <w:r w:rsidRPr="00BE4B37">
              <w:rPr>
                <w:sz w:val="20"/>
                <w:szCs w:val="20"/>
              </w:rPr>
              <w:t>т</w:t>
            </w:r>
            <w:r w:rsidRPr="00BE4B37">
              <w:rPr>
                <w:sz w:val="20"/>
                <w:szCs w:val="20"/>
              </w:rPr>
              <w:t>ходов 930, печь сжигания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0183</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Ртуть и ее соединения (в пересчете на ртуть)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1377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сжигания о</w:t>
            </w:r>
            <w:r w:rsidRPr="00BE4B37">
              <w:rPr>
                <w:sz w:val="20"/>
                <w:szCs w:val="20"/>
              </w:rPr>
              <w:t>т</w:t>
            </w:r>
            <w:r w:rsidRPr="00BE4B37">
              <w:rPr>
                <w:sz w:val="20"/>
                <w:szCs w:val="20"/>
              </w:rPr>
              <w:t>ходов 930, печь сжигания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0184</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Свинец и его н</w:t>
            </w:r>
            <w:r w:rsidRPr="00BE4B37">
              <w:rPr>
                <w:sz w:val="20"/>
                <w:szCs w:val="20"/>
              </w:rPr>
              <w:t>е</w:t>
            </w:r>
            <w:r w:rsidRPr="00BE4B37">
              <w:rPr>
                <w:sz w:val="20"/>
                <w:szCs w:val="20"/>
              </w:rPr>
              <w:t>органические с</w:t>
            </w:r>
            <w:r w:rsidRPr="00BE4B37">
              <w:rPr>
                <w:sz w:val="20"/>
                <w:szCs w:val="20"/>
              </w:rPr>
              <w:t>о</w:t>
            </w:r>
            <w:r w:rsidRPr="00BE4B37">
              <w:rPr>
                <w:sz w:val="20"/>
                <w:szCs w:val="20"/>
              </w:rPr>
              <w:t>единения (в пересч</w:t>
            </w:r>
            <w:r w:rsidRPr="00BE4B37">
              <w:rPr>
                <w:sz w:val="20"/>
                <w:szCs w:val="20"/>
              </w:rPr>
              <w:t>е</w:t>
            </w:r>
            <w:r w:rsidRPr="00BE4B37">
              <w:rPr>
                <w:sz w:val="20"/>
                <w:szCs w:val="20"/>
              </w:rPr>
              <w:t>те на свинец)</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0,005700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0,005700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0,005700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0,005700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1377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сжигания о</w:t>
            </w:r>
            <w:r w:rsidRPr="00BE4B37">
              <w:rPr>
                <w:sz w:val="20"/>
                <w:szCs w:val="20"/>
              </w:rPr>
              <w:t>т</w:t>
            </w:r>
            <w:r w:rsidRPr="00BE4B37">
              <w:rPr>
                <w:sz w:val="20"/>
                <w:szCs w:val="20"/>
              </w:rPr>
              <w:t>ходов 930, печь сжигания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0330</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Сера диоксид (ангидрид сернистый, сера (IV) оксид, сернистый газ)</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420,7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420,7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100,0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100,0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1377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сжигания о</w:t>
            </w:r>
            <w:r w:rsidRPr="00BE4B37">
              <w:rPr>
                <w:sz w:val="20"/>
                <w:szCs w:val="20"/>
              </w:rPr>
              <w:t>т</w:t>
            </w:r>
            <w:r w:rsidRPr="00BE4B37">
              <w:rPr>
                <w:sz w:val="20"/>
                <w:szCs w:val="20"/>
              </w:rPr>
              <w:t>ходов 930, печь сжигания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1М</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17,2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17,2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17,2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17,2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1377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сжигания о</w:t>
            </w:r>
            <w:r w:rsidRPr="00BE4B37">
              <w:rPr>
                <w:sz w:val="20"/>
                <w:szCs w:val="20"/>
              </w:rPr>
              <w:t>т</w:t>
            </w:r>
            <w:r w:rsidRPr="00BE4B37">
              <w:rPr>
                <w:sz w:val="20"/>
                <w:szCs w:val="20"/>
              </w:rPr>
              <w:t>ходов 930, печь сжигания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0401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Углеводороды предельные алифатического ряда С1 – С10</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1377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сжигания о</w:t>
            </w:r>
            <w:r w:rsidRPr="00BE4B37">
              <w:rPr>
                <w:sz w:val="20"/>
                <w:szCs w:val="20"/>
              </w:rPr>
              <w:t>т</w:t>
            </w:r>
            <w:r w:rsidRPr="00BE4B37">
              <w:rPr>
                <w:sz w:val="20"/>
                <w:szCs w:val="20"/>
              </w:rPr>
              <w:t>ходов 930, печь сжигания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0337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Углерод оксид (окись угл</w:t>
            </w:r>
            <w:r w:rsidRPr="00BE4B37">
              <w:rPr>
                <w:sz w:val="20"/>
                <w:szCs w:val="20"/>
              </w:rPr>
              <w:t>е</w:t>
            </w:r>
            <w:r w:rsidRPr="00BE4B37">
              <w:rPr>
                <w:sz w:val="20"/>
                <w:szCs w:val="20"/>
              </w:rPr>
              <w:t>рода, угарный газ)</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101,7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101,7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101,7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101,7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1377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сжигания о</w:t>
            </w:r>
            <w:r w:rsidRPr="00BE4B37">
              <w:rPr>
                <w:sz w:val="20"/>
                <w:szCs w:val="20"/>
              </w:rPr>
              <w:t>т</w:t>
            </w:r>
            <w:r w:rsidRPr="00BE4B37">
              <w:rPr>
                <w:sz w:val="20"/>
                <w:szCs w:val="20"/>
              </w:rPr>
              <w:t>ходов 930, печь сжигания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1555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Уксусная кислота</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64,0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64,0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1377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сжигания о</w:t>
            </w:r>
            <w:r w:rsidRPr="00BE4B37">
              <w:rPr>
                <w:sz w:val="20"/>
                <w:szCs w:val="20"/>
              </w:rPr>
              <w:t>т</w:t>
            </w:r>
            <w:r w:rsidRPr="00BE4B37">
              <w:rPr>
                <w:sz w:val="20"/>
                <w:szCs w:val="20"/>
              </w:rPr>
              <w:t>ходов 930, печь сжигания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1071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Фенол (гидроксибензол)</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1377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сжигания о</w:t>
            </w:r>
            <w:r w:rsidRPr="00BE4B37">
              <w:rPr>
                <w:sz w:val="20"/>
                <w:szCs w:val="20"/>
              </w:rPr>
              <w:t>т</w:t>
            </w:r>
            <w:r w:rsidRPr="00BE4B37">
              <w:rPr>
                <w:sz w:val="20"/>
                <w:szCs w:val="20"/>
              </w:rPr>
              <w:t>ходов 930, печь сжигания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1377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сжигания о</w:t>
            </w:r>
            <w:r w:rsidRPr="00BE4B37">
              <w:rPr>
                <w:sz w:val="20"/>
                <w:szCs w:val="20"/>
              </w:rPr>
              <w:t>т</w:t>
            </w:r>
            <w:r w:rsidRPr="00BE4B37">
              <w:rPr>
                <w:sz w:val="20"/>
                <w:szCs w:val="20"/>
              </w:rPr>
              <w:t>ходов 930, печь сжигания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0342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Фтористые газообразные соединения (в пересчете на фтор): ги</w:t>
            </w:r>
            <w:r w:rsidRPr="00BE4B37">
              <w:rPr>
                <w:sz w:val="20"/>
                <w:szCs w:val="20"/>
              </w:rPr>
              <w:t>д</w:t>
            </w:r>
            <w:r w:rsidRPr="00BE4B37">
              <w:rPr>
                <w:sz w:val="20"/>
                <w:szCs w:val="20"/>
              </w:rPr>
              <w:t>рофторид</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1377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сжигания о</w:t>
            </w:r>
            <w:r w:rsidRPr="00BE4B37">
              <w:rPr>
                <w:sz w:val="20"/>
                <w:szCs w:val="20"/>
              </w:rPr>
              <w:t>т</w:t>
            </w:r>
            <w:r w:rsidRPr="00BE4B37">
              <w:rPr>
                <w:sz w:val="20"/>
                <w:szCs w:val="20"/>
              </w:rPr>
              <w:t>ходов 930, печь сжигания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0228</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Хрома трехвалентные соединения (в пересчете на Cr3+)</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1377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сжигания о</w:t>
            </w:r>
            <w:r w:rsidRPr="00BE4B37">
              <w:rPr>
                <w:sz w:val="20"/>
                <w:szCs w:val="20"/>
              </w:rPr>
              <w:t>т</w:t>
            </w:r>
            <w:r w:rsidRPr="00BE4B37">
              <w:rPr>
                <w:sz w:val="20"/>
                <w:szCs w:val="20"/>
              </w:rPr>
              <w:t>ходов 930, печь сжигания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3005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Общий органический угл</w:t>
            </w:r>
            <w:r w:rsidRPr="00BE4B37">
              <w:rPr>
                <w:sz w:val="20"/>
                <w:szCs w:val="20"/>
              </w:rPr>
              <w:t>е</w:t>
            </w:r>
            <w:r w:rsidRPr="00BE4B37">
              <w:rPr>
                <w:sz w:val="20"/>
                <w:szCs w:val="20"/>
              </w:rPr>
              <w:t>род</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188,9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188,9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1378</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сж</w:t>
            </w:r>
            <w:r w:rsidRPr="00BE4B37">
              <w:rPr>
                <w:sz w:val="20"/>
                <w:szCs w:val="20"/>
              </w:rPr>
              <w:t>и</w:t>
            </w:r>
            <w:r w:rsidRPr="00BE4B37">
              <w:rPr>
                <w:sz w:val="20"/>
                <w:szCs w:val="20"/>
              </w:rPr>
              <w:t>гания отходов 930, н</w:t>
            </w:r>
            <w:r w:rsidRPr="00BE4B37">
              <w:rPr>
                <w:sz w:val="20"/>
                <w:szCs w:val="20"/>
              </w:rPr>
              <w:t>а</w:t>
            </w:r>
            <w:r w:rsidRPr="00BE4B37">
              <w:rPr>
                <w:sz w:val="20"/>
                <w:szCs w:val="20"/>
              </w:rPr>
              <w:t>сосная №1</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1379</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ПОС. Химический цех. Отделение сж</w:t>
            </w:r>
            <w:r w:rsidRPr="00BE4B37">
              <w:rPr>
                <w:sz w:val="20"/>
                <w:szCs w:val="20"/>
              </w:rPr>
              <w:t>и</w:t>
            </w:r>
            <w:r w:rsidRPr="00BE4B37">
              <w:rPr>
                <w:sz w:val="20"/>
                <w:szCs w:val="20"/>
              </w:rPr>
              <w:t>гания отходов 930, н</w:t>
            </w:r>
            <w:r w:rsidRPr="00BE4B37">
              <w:rPr>
                <w:sz w:val="20"/>
                <w:szCs w:val="20"/>
              </w:rPr>
              <w:t>а</w:t>
            </w:r>
            <w:r w:rsidRPr="00BE4B37">
              <w:rPr>
                <w:sz w:val="20"/>
                <w:szCs w:val="20"/>
              </w:rPr>
              <w:t>сосная №1</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1401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система приема гр</w:t>
            </w:r>
            <w:r w:rsidRPr="00BE4B37">
              <w:rPr>
                <w:sz w:val="20"/>
                <w:szCs w:val="20"/>
              </w:rPr>
              <w:t>а</w:t>
            </w:r>
            <w:r w:rsidRPr="00BE4B37">
              <w:rPr>
                <w:sz w:val="20"/>
                <w:szCs w:val="20"/>
              </w:rPr>
              <w:t>нулята ПЭТФ</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1С</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1402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 xml:space="preserve">но-отделочный участок </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63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1402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 xml:space="preserve">но-отделочный участок </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1403</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63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1403</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1404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63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1404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1405</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63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1405</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1406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63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1406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1407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63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1407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1408</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емкости хранения полимерной дисперсии</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1409</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1409</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1410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1410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1411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си</w:t>
            </w:r>
            <w:r w:rsidRPr="00BE4B37">
              <w:rPr>
                <w:sz w:val="20"/>
                <w:szCs w:val="20"/>
              </w:rPr>
              <w:t>с</w:t>
            </w:r>
            <w:r w:rsidRPr="00BE4B37">
              <w:rPr>
                <w:sz w:val="20"/>
                <w:szCs w:val="20"/>
              </w:rPr>
              <w:t>тема регенерации волокнистой пыли</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7,5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7,5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7,5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7,5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1411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си</w:t>
            </w:r>
            <w:r w:rsidRPr="00BE4B37">
              <w:rPr>
                <w:sz w:val="20"/>
                <w:szCs w:val="20"/>
              </w:rPr>
              <w:t>с</w:t>
            </w:r>
            <w:r w:rsidRPr="00BE4B37">
              <w:rPr>
                <w:sz w:val="20"/>
                <w:szCs w:val="20"/>
              </w:rPr>
              <w:t>тема регенерации волокнистой пыли</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1412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печи обжига фильерных ко</w:t>
            </w:r>
            <w:r w:rsidRPr="00BE4B37">
              <w:rPr>
                <w:sz w:val="20"/>
                <w:szCs w:val="20"/>
              </w:rPr>
              <w:t>м</w:t>
            </w:r>
            <w:r w:rsidRPr="00BE4B37">
              <w:rPr>
                <w:sz w:val="20"/>
                <w:szCs w:val="20"/>
              </w:rPr>
              <w:t>плектов</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1412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печи обжига фильерных ко</w:t>
            </w:r>
            <w:r w:rsidRPr="00BE4B37">
              <w:rPr>
                <w:sz w:val="20"/>
                <w:szCs w:val="20"/>
              </w:rPr>
              <w:t>м</w:t>
            </w:r>
            <w:r w:rsidRPr="00BE4B37">
              <w:rPr>
                <w:sz w:val="20"/>
                <w:szCs w:val="20"/>
              </w:rPr>
              <w:t>плектов</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1413</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технологическое оборудование компрессорной</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1414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технологическое оборудование компрессорной</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1415</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нагреватель теплон</w:t>
            </w:r>
            <w:r w:rsidRPr="00BE4B37">
              <w:rPr>
                <w:sz w:val="20"/>
                <w:szCs w:val="20"/>
              </w:rPr>
              <w:t>о</w:t>
            </w:r>
            <w:r w:rsidRPr="00BE4B37">
              <w:rPr>
                <w:sz w:val="20"/>
                <w:szCs w:val="20"/>
              </w:rPr>
              <w:t>сителя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0301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Азот (IV) оксид (азота дио</w:t>
            </w:r>
            <w:r w:rsidRPr="00BE4B37">
              <w:rPr>
                <w:sz w:val="20"/>
                <w:szCs w:val="20"/>
              </w:rPr>
              <w:t>к</w:t>
            </w:r>
            <w:r w:rsidRPr="00BE4B37">
              <w:rPr>
                <w:sz w:val="20"/>
                <w:szCs w:val="20"/>
              </w:rPr>
              <w:t xml:space="preserve">сид) </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49,6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49,6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49,6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49,6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1415</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нагреватель теплон</w:t>
            </w:r>
            <w:r w:rsidRPr="00BE4B37">
              <w:rPr>
                <w:sz w:val="20"/>
                <w:szCs w:val="20"/>
              </w:rPr>
              <w:t>о</w:t>
            </w:r>
            <w:r w:rsidRPr="00BE4B37">
              <w:rPr>
                <w:sz w:val="20"/>
                <w:szCs w:val="20"/>
              </w:rPr>
              <w:t>сителя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0337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Углерод оксид (окись угл</w:t>
            </w:r>
            <w:r w:rsidRPr="00BE4B37">
              <w:rPr>
                <w:sz w:val="20"/>
                <w:szCs w:val="20"/>
              </w:rPr>
              <w:t>е</w:t>
            </w:r>
            <w:r w:rsidRPr="00BE4B37">
              <w:rPr>
                <w:sz w:val="20"/>
                <w:szCs w:val="20"/>
              </w:rPr>
              <w:t>рода, угарный газ)</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9,9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9,9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9,9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9,9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1416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нагреватель теплон</w:t>
            </w:r>
            <w:r w:rsidRPr="00BE4B37">
              <w:rPr>
                <w:sz w:val="20"/>
                <w:szCs w:val="20"/>
              </w:rPr>
              <w:t>о</w:t>
            </w:r>
            <w:r w:rsidRPr="00BE4B37">
              <w:rPr>
                <w:sz w:val="20"/>
                <w:szCs w:val="20"/>
              </w:rPr>
              <w:t>сителя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220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1417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станция приготовления связующей ди</w:t>
            </w:r>
            <w:r w:rsidRPr="00BE4B37">
              <w:rPr>
                <w:sz w:val="20"/>
                <w:szCs w:val="20"/>
              </w:rPr>
              <w:t>с</w:t>
            </w:r>
            <w:r w:rsidRPr="00BE4B37">
              <w:rPr>
                <w:sz w:val="20"/>
                <w:szCs w:val="20"/>
              </w:rPr>
              <w:t>персии,  помещение хранения компоне</w:t>
            </w:r>
            <w:r w:rsidRPr="00BE4B37">
              <w:rPr>
                <w:sz w:val="20"/>
                <w:szCs w:val="20"/>
              </w:rPr>
              <w:t>н</w:t>
            </w:r>
            <w:r w:rsidRPr="00BE4B37">
              <w:rPr>
                <w:sz w:val="20"/>
                <w:szCs w:val="20"/>
              </w:rPr>
              <w:t>тов связующей дисперсии</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220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1418</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станция приготовления связующей ди</w:t>
            </w:r>
            <w:r w:rsidRPr="00BE4B37">
              <w:rPr>
                <w:sz w:val="20"/>
                <w:szCs w:val="20"/>
              </w:rPr>
              <w:t>с</w:t>
            </w:r>
            <w:r w:rsidRPr="00BE4B37">
              <w:rPr>
                <w:sz w:val="20"/>
                <w:szCs w:val="20"/>
              </w:rPr>
              <w:t>персии,  помещение хранения компоне</w:t>
            </w:r>
            <w:r w:rsidRPr="00BE4B37">
              <w:rPr>
                <w:sz w:val="20"/>
                <w:szCs w:val="20"/>
              </w:rPr>
              <w:t>н</w:t>
            </w:r>
            <w:r w:rsidRPr="00BE4B37">
              <w:rPr>
                <w:sz w:val="20"/>
                <w:szCs w:val="20"/>
              </w:rPr>
              <w:t>тов связующей дисперсии</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1419</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термостабил</w:t>
            </w:r>
            <w:r w:rsidRPr="00BE4B37">
              <w:rPr>
                <w:sz w:val="20"/>
                <w:szCs w:val="20"/>
              </w:rPr>
              <w:t>и</w:t>
            </w:r>
            <w:r w:rsidRPr="00BE4B37">
              <w:rPr>
                <w:sz w:val="20"/>
                <w:szCs w:val="20"/>
              </w:rPr>
              <w:t>затор</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0301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Азот (IV) оксид (азота дио</w:t>
            </w:r>
            <w:r w:rsidRPr="00BE4B37">
              <w:rPr>
                <w:sz w:val="20"/>
                <w:szCs w:val="20"/>
              </w:rPr>
              <w:t>к</w:t>
            </w:r>
            <w:r w:rsidRPr="00BE4B37">
              <w:rPr>
                <w:sz w:val="20"/>
                <w:szCs w:val="20"/>
              </w:rPr>
              <w:t xml:space="preserve">сид) </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1419</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термостабил</w:t>
            </w:r>
            <w:r w:rsidRPr="00BE4B37">
              <w:rPr>
                <w:sz w:val="20"/>
                <w:szCs w:val="20"/>
              </w:rPr>
              <w:t>и</w:t>
            </w:r>
            <w:r w:rsidRPr="00BE4B37">
              <w:rPr>
                <w:sz w:val="20"/>
                <w:szCs w:val="20"/>
              </w:rPr>
              <w:t>затор</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1419</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термостабил</w:t>
            </w:r>
            <w:r w:rsidRPr="00BE4B37">
              <w:rPr>
                <w:sz w:val="20"/>
                <w:szCs w:val="20"/>
              </w:rPr>
              <w:t>и</w:t>
            </w:r>
            <w:r w:rsidRPr="00BE4B37">
              <w:rPr>
                <w:sz w:val="20"/>
                <w:szCs w:val="20"/>
              </w:rPr>
              <w:t>затор</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0337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Углерод оксид (окись угл</w:t>
            </w:r>
            <w:r w:rsidRPr="00BE4B37">
              <w:rPr>
                <w:sz w:val="20"/>
                <w:szCs w:val="20"/>
              </w:rPr>
              <w:t>е</w:t>
            </w:r>
            <w:r w:rsidRPr="00BE4B37">
              <w:rPr>
                <w:sz w:val="20"/>
                <w:szCs w:val="20"/>
              </w:rPr>
              <w:t>рода, угарный газ)</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1419</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термостабил</w:t>
            </w:r>
            <w:r w:rsidRPr="00BE4B37">
              <w:rPr>
                <w:sz w:val="20"/>
                <w:szCs w:val="20"/>
              </w:rPr>
              <w:t>и</w:t>
            </w:r>
            <w:r w:rsidRPr="00BE4B37">
              <w:rPr>
                <w:sz w:val="20"/>
                <w:szCs w:val="20"/>
              </w:rPr>
              <w:t>затор</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1420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к</w:t>
            </w:r>
            <w:r w:rsidRPr="00BE4B37">
              <w:rPr>
                <w:sz w:val="20"/>
                <w:szCs w:val="20"/>
              </w:rPr>
              <w:t>а</w:t>
            </w:r>
            <w:r w:rsidRPr="00BE4B37">
              <w:rPr>
                <w:sz w:val="20"/>
                <w:szCs w:val="20"/>
              </w:rPr>
              <w:t>мера инфракрасного  н</w:t>
            </w:r>
            <w:r w:rsidRPr="00BE4B37">
              <w:rPr>
                <w:sz w:val="20"/>
                <w:szCs w:val="20"/>
              </w:rPr>
              <w:t>а</w:t>
            </w:r>
            <w:r w:rsidRPr="00BE4B37">
              <w:rPr>
                <w:sz w:val="20"/>
                <w:szCs w:val="20"/>
              </w:rPr>
              <w:t>грева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0301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Азот (IV) оксид (азота дио</w:t>
            </w:r>
            <w:r w:rsidRPr="00BE4B37">
              <w:rPr>
                <w:sz w:val="20"/>
                <w:szCs w:val="20"/>
              </w:rPr>
              <w:t>к</w:t>
            </w:r>
            <w:r w:rsidRPr="00BE4B37">
              <w:rPr>
                <w:sz w:val="20"/>
                <w:szCs w:val="20"/>
              </w:rPr>
              <w:t xml:space="preserve">сид) </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17,6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17,6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17,6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17,6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1420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к</w:t>
            </w:r>
            <w:r w:rsidRPr="00BE4B37">
              <w:rPr>
                <w:sz w:val="20"/>
                <w:szCs w:val="20"/>
              </w:rPr>
              <w:t>а</w:t>
            </w:r>
            <w:r w:rsidRPr="00BE4B37">
              <w:rPr>
                <w:sz w:val="20"/>
                <w:szCs w:val="20"/>
              </w:rPr>
              <w:t>мера инфракрасного  н</w:t>
            </w:r>
            <w:r w:rsidRPr="00BE4B37">
              <w:rPr>
                <w:sz w:val="20"/>
                <w:szCs w:val="20"/>
              </w:rPr>
              <w:t>а</w:t>
            </w:r>
            <w:r w:rsidRPr="00BE4B37">
              <w:rPr>
                <w:sz w:val="20"/>
                <w:szCs w:val="20"/>
              </w:rPr>
              <w:t>грева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1420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к</w:t>
            </w:r>
            <w:r w:rsidRPr="00BE4B37">
              <w:rPr>
                <w:sz w:val="20"/>
                <w:szCs w:val="20"/>
              </w:rPr>
              <w:t>а</w:t>
            </w:r>
            <w:r w:rsidRPr="00BE4B37">
              <w:rPr>
                <w:sz w:val="20"/>
                <w:szCs w:val="20"/>
              </w:rPr>
              <w:t>мера инфракрасного  н</w:t>
            </w:r>
            <w:r w:rsidRPr="00BE4B37">
              <w:rPr>
                <w:sz w:val="20"/>
                <w:szCs w:val="20"/>
              </w:rPr>
              <w:t>а</w:t>
            </w:r>
            <w:r w:rsidRPr="00BE4B37">
              <w:rPr>
                <w:sz w:val="20"/>
                <w:szCs w:val="20"/>
              </w:rPr>
              <w:t>грева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0337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Углерод оксид (окись угл</w:t>
            </w:r>
            <w:r w:rsidRPr="00BE4B37">
              <w:rPr>
                <w:sz w:val="20"/>
                <w:szCs w:val="20"/>
              </w:rPr>
              <w:t>е</w:t>
            </w:r>
            <w:r w:rsidRPr="00BE4B37">
              <w:rPr>
                <w:sz w:val="20"/>
                <w:szCs w:val="20"/>
              </w:rPr>
              <w:t>рода, угарный газ)</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1420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к</w:t>
            </w:r>
            <w:r w:rsidRPr="00BE4B37">
              <w:rPr>
                <w:sz w:val="20"/>
                <w:szCs w:val="20"/>
              </w:rPr>
              <w:t>а</w:t>
            </w:r>
            <w:r w:rsidRPr="00BE4B37">
              <w:rPr>
                <w:sz w:val="20"/>
                <w:szCs w:val="20"/>
              </w:rPr>
              <w:t>мера инфракрасного  н</w:t>
            </w:r>
            <w:r w:rsidRPr="00BE4B37">
              <w:rPr>
                <w:sz w:val="20"/>
                <w:szCs w:val="20"/>
              </w:rPr>
              <w:t>а</w:t>
            </w:r>
            <w:r w:rsidRPr="00BE4B37">
              <w:rPr>
                <w:sz w:val="20"/>
                <w:szCs w:val="20"/>
              </w:rPr>
              <w:t>грева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1421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пятибарабанная с</w:t>
            </w:r>
            <w:r w:rsidRPr="00BE4B37">
              <w:rPr>
                <w:sz w:val="20"/>
                <w:szCs w:val="20"/>
              </w:rPr>
              <w:t>у</w:t>
            </w:r>
            <w:r w:rsidRPr="00BE4B37">
              <w:rPr>
                <w:sz w:val="20"/>
                <w:szCs w:val="20"/>
              </w:rPr>
              <w:t>шилка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0301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Азот (IV) оксид (азота дио</w:t>
            </w:r>
            <w:r w:rsidRPr="00BE4B37">
              <w:rPr>
                <w:sz w:val="20"/>
                <w:szCs w:val="20"/>
              </w:rPr>
              <w:t>к</w:t>
            </w:r>
            <w:r w:rsidRPr="00BE4B37">
              <w:rPr>
                <w:sz w:val="20"/>
                <w:szCs w:val="20"/>
              </w:rPr>
              <w:t xml:space="preserve">сид) </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26,2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26,2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26,2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26,2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1421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пятибарабанная с</w:t>
            </w:r>
            <w:r w:rsidRPr="00BE4B37">
              <w:rPr>
                <w:sz w:val="20"/>
                <w:szCs w:val="20"/>
              </w:rPr>
              <w:t>у</w:t>
            </w:r>
            <w:r w:rsidRPr="00BE4B37">
              <w:rPr>
                <w:sz w:val="20"/>
                <w:szCs w:val="20"/>
              </w:rPr>
              <w:t>шилка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31,6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31,6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31,6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31,6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1421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пятибарабанная с</w:t>
            </w:r>
            <w:r w:rsidRPr="00BE4B37">
              <w:rPr>
                <w:sz w:val="20"/>
                <w:szCs w:val="20"/>
              </w:rPr>
              <w:t>у</w:t>
            </w:r>
            <w:r w:rsidRPr="00BE4B37">
              <w:rPr>
                <w:sz w:val="20"/>
                <w:szCs w:val="20"/>
              </w:rPr>
              <w:t>шилка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0337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Углерод оксид (окись угл</w:t>
            </w:r>
            <w:r w:rsidRPr="00BE4B37">
              <w:rPr>
                <w:sz w:val="20"/>
                <w:szCs w:val="20"/>
              </w:rPr>
              <w:t>е</w:t>
            </w:r>
            <w:r w:rsidRPr="00BE4B37">
              <w:rPr>
                <w:sz w:val="20"/>
                <w:szCs w:val="20"/>
              </w:rPr>
              <w:t>рода, угарный газ)</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73,4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73,4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73,4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73,4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1421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пятибарабанная с</w:t>
            </w:r>
            <w:r w:rsidRPr="00BE4B37">
              <w:rPr>
                <w:sz w:val="20"/>
                <w:szCs w:val="20"/>
              </w:rPr>
              <w:t>у</w:t>
            </w:r>
            <w:r w:rsidRPr="00BE4B37">
              <w:rPr>
                <w:sz w:val="20"/>
                <w:szCs w:val="20"/>
              </w:rPr>
              <w:t>шилка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16,6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16,6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16,6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16,6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1422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1422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1423</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7,5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7,5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7,5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7,5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1424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7,7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7,7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7,7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7,7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1425</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7,8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7,8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7,8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7,8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1426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1427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1428</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1429</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1430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1431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1432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234"/>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1433</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технологическое оборудо</w:t>
            </w:r>
            <w:r w:rsidRPr="00BE4B37">
              <w:rPr>
                <w:sz w:val="20"/>
                <w:szCs w:val="20"/>
              </w:rPr>
              <w:lastRenderedPageBreak/>
              <w:t>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1435</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Прядил</w:t>
            </w:r>
            <w:r w:rsidRPr="00BE4B37">
              <w:rPr>
                <w:sz w:val="20"/>
                <w:szCs w:val="20"/>
              </w:rPr>
              <w:t>ь</w:t>
            </w:r>
            <w:r w:rsidRPr="00BE4B37">
              <w:rPr>
                <w:sz w:val="20"/>
                <w:szCs w:val="20"/>
              </w:rPr>
              <w:t>но-отделочный участок,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1456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Линия по выпуску. обвязочной ленты, эк</w:t>
            </w:r>
            <w:r w:rsidRPr="00BE4B37">
              <w:rPr>
                <w:sz w:val="20"/>
                <w:szCs w:val="20"/>
              </w:rPr>
              <w:t>с</w:t>
            </w:r>
            <w:r w:rsidRPr="00BE4B37">
              <w:rPr>
                <w:sz w:val="20"/>
                <w:szCs w:val="20"/>
              </w:rPr>
              <w:t>трудер</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1456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Линия по выпуску. обвязочной ленты, эк</w:t>
            </w:r>
            <w:r w:rsidRPr="00BE4B37">
              <w:rPr>
                <w:sz w:val="20"/>
                <w:szCs w:val="20"/>
              </w:rPr>
              <w:t>с</w:t>
            </w:r>
            <w:r w:rsidRPr="00BE4B37">
              <w:rPr>
                <w:sz w:val="20"/>
                <w:szCs w:val="20"/>
              </w:rPr>
              <w:t>трудер</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1457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Участок по производству иглопробивных полотен. Линия по выпуску. обвязочной ленты, технологическое об</w:t>
            </w:r>
            <w:r w:rsidRPr="00BE4B37">
              <w:rPr>
                <w:sz w:val="20"/>
                <w:szCs w:val="20"/>
              </w:rPr>
              <w:t>о</w:t>
            </w:r>
            <w:r w:rsidRPr="00BE4B37">
              <w:rPr>
                <w:sz w:val="20"/>
                <w:szCs w:val="20"/>
              </w:rPr>
              <w:t xml:space="preserve">рудование </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1457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Участок по производству иглопробивных полотен. Линия по выпуску. обвязочной ленты, технологическое об</w:t>
            </w:r>
            <w:r w:rsidRPr="00BE4B37">
              <w:rPr>
                <w:sz w:val="20"/>
                <w:szCs w:val="20"/>
              </w:rPr>
              <w:t>о</w:t>
            </w:r>
            <w:r w:rsidRPr="00BE4B37">
              <w:rPr>
                <w:sz w:val="20"/>
                <w:szCs w:val="20"/>
              </w:rPr>
              <w:t xml:space="preserve">рудование </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1470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ВСП. Хозяйственный цех. УПМУТ, техн</w:t>
            </w:r>
            <w:r w:rsidRPr="00BE4B37">
              <w:rPr>
                <w:sz w:val="20"/>
                <w:szCs w:val="20"/>
              </w:rPr>
              <w:t>о</w:t>
            </w:r>
            <w:r w:rsidRPr="00BE4B37">
              <w:rPr>
                <w:sz w:val="20"/>
                <w:szCs w:val="20"/>
              </w:rPr>
              <w:t>логическое оборуд</w:t>
            </w:r>
            <w:r w:rsidRPr="00BE4B37">
              <w:rPr>
                <w:sz w:val="20"/>
                <w:szCs w:val="20"/>
              </w:rPr>
              <w:t>о</w:t>
            </w:r>
            <w:r w:rsidRPr="00BE4B37">
              <w:rPr>
                <w:sz w:val="20"/>
                <w:szCs w:val="20"/>
              </w:rPr>
              <w:t>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1,0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1,0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1,0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1,0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1471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ВСП. Хозяйственный цех. УПМУТ, техн</w:t>
            </w:r>
            <w:r w:rsidRPr="00BE4B37">
              <w:rPr>
                <w:sz w:val="20"/>
                <w:szCs w:val="20"/>
              </w:rPr>
              <w:t>о</w:t>
            </w:r>
            <w:r w:rsidRPr="00BE4B37">
              <w:rPr>
                <w:sz w:val="20"/>
                <w:szCs w:val="20"/>
              </w:rPr>
              <w:t>логическое оборуд</w:t>
            </w:r>
            <w:r w:rsidRPr="00BE4B37">
              <w:rPr>
                <w:sz w:val="20"/>
                <w:szCs w:val="20"/>
              </w:rPr>
              <w:t>о</w:t>
            </w:r>
            <w:r w:rsidRPr="00BE4B37">
              <w:rPr>
                <w:sz w:val="20"/>
                <w:szCs w:val="20"/>
              </w:rPr>
              <w:t>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1,0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1,0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1,0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1,0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1472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ВСП. Хозяйственный цех. УПМУТ, техн</w:t>
            </w:r>
            <w:r w:rsidRPr="00BE4B37">
              <w:rPr>
                <w:sz w:val="20"/>
                <w:szCs w:val="20"/>
              </w:rPr>
              <w:t>о</w:t>
            </w:r>
            <w:r w:rsidRPr="00BE4B37">
              <w:rPr>
                <w:sz w:val="20"/>
                <w:szCs w:val="20"/>
              </w:rPr>
              <w:t>логическое оборуд</w:t>
            </w:r>
            <w:r w:rsidRPr="00BE4B37">
              <w:rPr>
                <w:sz w:val="20"/>
                <w:szCs w:val="20"/>
              </w:rPr>
              <w:t>о</w:t>
            </w:r>
            <w:r w:rsidRPr="00BE4B37">
              <w:rPr>
                <w:sz w:val="20"/>
                <w:szCs w:val="20"/>
              </w:rPr>
              <w:t>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1482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Участок по производству иглопробивных полотен, каландр 8.1</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1483</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Участок по производству иглопробивных полотен,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1Ф</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1485</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Участок по производству иглопробивных полотен,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1485</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Участок по производству иглопробивных полотен, технологическое оборудование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1487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Цех нетканых полотен Главный ко</w:t>
            </w:r>
            <w:r w:rsidRPr="00BE4B37">
              <w:rPr>
                <w:sz w:val="20"/>
                <w:szCs w:val="20"/>
              </w:rPr>
              <w:t>р</w:t>
            </w:r>
            <w:r w:rsidRPr="00BE4B37">
              <w:rPr>
                <w:sz w:val="20"/>
                <w:szCs w:val="20"/>
              </w:rPr>
              <w:t>пус ПСКН-1. Линия дробл</w:t>
            </w:r>
            <w:r w:rsidRPr="00BE4B37">
              <w:rPr>
                <w:sz w:val="20"/>
                <w:szCs w:val="20"/>
              </w:rPr>
              <w:t>е</w:t>
            </w:r>
            <w:r w:rsidRPr="00BE4B37">
              <w:rPr>
                <w:sz w:val="20"/>
                <w:szCs w:val="20"/>
              </w:rPr>
              <w:t>ния слитков ПЭТФ, установка по переработке о</w:t>
            </w:r>
            <w:r w:rsidRPr="00BE4B37">
              <w:rPr>
                <w:sz w:val="20"/>
                <w:szCs w:val="20"/>
              </w:rPr>
              <w:t>т</w:t>
            </w:r>
            <w:r w:rsidRPr="00BE4B37">
              <w:rPr>
                <w:sz w:val="20"/>
                <w:szCs w:val="20"/>
              </w:rPr>
              <w:t>ходов</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1С1Ф</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1562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Прядильно-отделочный цех №2. Помещение дробления, ленточный конвейер дробления "Herbold"</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1Ф</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1563</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Прядильно-отделочный цех №2. Помещение дробл</w:t>
            </w:r>
            <w:r w:rsidRPr="00BE4B37">
              <w:rPr>
                <w:sz w:val="20"/>
                <w:szCs w:val="20"/>
              </w:rPr>
              <w:t>е</w:t>
            </w:r>
            <w:r w:rsidRPr="00BE4B37">
              <w:rPr>
                <w:sz w:val="20"/>
                <w:szCs w:val="20"/>
              </w:rPr>
              <w:t>ния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1566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ПНП. Прядильно-отделочный цех №2. Помещение дробл</w:t>
            </w:r>
            <w:r w:rsidRPr="00BE4B37">
              <w:rPr>
                <w:sz w:val="20"/>
                <w:szCs w:val="20"/>
              </w:rPr>
              <w:t>е</w:t>
            </w:r>
            <w:r w:rsidRPr="00BE4B37">
              <w:rPr>
                <w:sz w:val="20"/>
                <w:szCs w:val="20"/>
              </w:rPr>
              <w:t>ния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63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2500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ОГЭ. Энерготехнологический цех, газ</w:t>
            </w:r>
            <w:r w:rsidRPr="00BE4B37">
              <w:rPr>
                <w:sz w:val="20"/>
                <w:szCs w:val="20"/>
              </w:rPr>
              <w:t>о</w:t>
            </w:r>
            <w:r w:rsidRPr="00BE4B37">
              <w:rPr>
                <w:sz w:val="20"/>
                <w:szCs w:val="20"/>
              </w:rPr>
              <w:t>поршневой агрегат №1</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0301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Азот (IV) оксид (азота дио</w:t>
            </w:r>
            <w:r w:rsidRPr="00BE4B37">
              <w:rPr>
                <w:sz w:val="20"/>
                <w:szCs w:val="20"/>
              </w:rPr>
              <w:t>к</w:t>
            </w:r>
            <w:r w:rsidRPr="00BE4B37">
              <w:rPr>
                <w:sz w:val="20"/>
                <w:szCs w:val="20"/>
              </w:rPr>
              <w:t xml:space="preserve">сид) </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366,4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366,4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366,4</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2500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ОГЭ. Энерготехнологический цех, газ</w:t>
            </w:r>
            <w:r w:rsidRPr="00BE4B37">
              <w:rPr>
                <w:sz w:val="20"/>
                <w:szCs w:val="20"/>
              </w:rPr>
              <w:t>о</w:t>
            </w:r>
            <w:r w:rsidRPr="00BE4B37">
              <w:rPr>
                <w:sz w:val="20"/>
                <w:szCs w:val="20"/>
              </w:rPr>
              <w:t>поршневой агрегат №1</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0401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Углеводороды предельные алифатического ряда С1 – С10</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64,7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64,7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64,7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64,7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w:t>
            </w:r>
          </w:p>
        </w:tc>
      </w:tr>
      <w:tr w:rsidR="00BE4B37" w:rsidRPr="00BE4B37">
        <w:trPr>
          <w:trHeight w:val="63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2500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ОГЭ. Энерготехнологический цех, газ</w:t>
            </w:r>
            <w:r w:rsidRPr="00BE4B37">
              <w:rPr>
                <w:sz w:val="20"/>
                <w:szCs w:val="20"/>
              </w:rPr>
              <w:t>о</w:t>
            </w:r>
            <w:r w:rsidRPr="00BE4B37">
              <w:rPr>
                <w:sz w:val="20"/>
                <w:szCs w:val="20"/>
              </w:rPr>
              <w:t>поршневой агрегат №1</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0337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Углерод оксид (окись угл</w:t>
            </w:r>
            <w:r w:rsidRPr="00BE4B37">
              <w:rPr>
                <w:sz w:val="20"/>
                <w:szCs w:val="20"/>
              </w:rPr>
              <w:t>е</w:t>
            </w:r>
            <w:r w:rsidRPr="00BE4B37">
              <w:rPr>
                <w:sz w:val="20"/>
                <w:szCs w:val="20"/>
              </w:rPr>
              <w:t>рода, угарный газ)</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61,1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61,1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61,1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61,1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w:t>
            </w:r>
          </w:p>
        </w:tc>
      </w:tr>
      <w:tr w:rsidR="00BE4B37" w:rsidRPr="00BE4B37">
        <w:trPr>
          <w:trHeight w:val="63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2500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ОГЭ. Энерготехнологический цех, газ</w:t>
            </w:r>
            <w:r w:rsidRPr="00BE4B37">
              <w:rPr>
                <w:sz w:val="20"/>
                <w:szCs w:val="20"/>
              </w:rPr>
              <w:t>о</w:t>
            </w:r>
            <w:r w:rsidRPr="00BE4B37">
              <w:rPr>
                <w:sz w:val="20"/>
                <w:szCs w:val="20"/>
              </w:rPr>
              <w:t>поршневой агрегат №2</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3005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Общий органический угл</w:t>
            </w:r>
            <w:r w:rsidRPr="00BE4B37">
              <w:rPr>
                <w:sz w:val="20"/>
                <w:szCs w:val="20"/>
              </w:rPr>
              <w:t>е</w:t>
            </w:r>
            <w:r w:rsidRPr="00BE4B37">
              <w:rPr>
                <w:sz w:val="20"/>
                <w:szCs w:val="20"/>
              </w:rPr>
              <w:t>род</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28,6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28,6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28,6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28,6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2501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ОГЭ. Энерготехнологический цех, газ</w:t>
            </w:r>
            <w:r w:rsidRPr="00BE4B37">
              <w:rPr>
                <w:sz w:val="20"/>
                <w:szCs w:val="20"/>
              </w:rPr>
              <w:t>о</w:t>
            </w:r>
            <w:r w:rsidRPr="00BE4B37">
              <w:rPr>
                <w:sz w:val="20"/>
                <w:szCs w:val="20"/>
              </w:rPr>
              <w:t>поршневой агрегат №1 (вентиляция ка</w:t>
            </w:r>
            <w:r w:rsidRPr="00BE4B37">
              <w:rPr>
                <w:sz w:val="20"/>
                <w:szCs w:val="20"/>
              </w:rPr>
              <w:t>р</w:t>
            </w:r>
            <w:r w:rsidRPr="00BE4B37">
              <w:rPr>
                <w:sz w:val="20"/>
                <w:szCs w:val="20"/>
              </w:rPr>
              <w:t>тера)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63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2504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ОГЭ. Энерготехнологический цех, газ</w:t>
            </w:r>
            <w:r w:rsidRPr="00BE4B37">
              <w:rPr>
                <w:sz w:val="20"/>
                <w:szCs w:val="20"/>
              </w:rPr>
              <w:t>о</w:t>
            </w:r>
            <w:r w:rsidRPr="00BE4B37">
              <w:rPr>
                <w:sz w:val="20"/>
                <w:szCs w:val="20"/>
              </w:rPr>
              <w:t>поршневой агрегат №2</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0301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Азот (IV) оксид (азота дио</w:t>
            </w:r>
            <w:r w:rsidRPr="00BE4B37">
              <w:rPr>
                <w:sz w:val="20"/>
                <w:szCs w:val="20"/>
              </w:rPr>
              <w:t>к</w:t>
            </w:r>
            <w:r w:rsidRPr="00BE4B37">
              <w:rPr>
                <w:sz w:val="20"/>
                <w:szCs w:val="20"/>
              </w:rPr>
              <w:t xml:space="preserve">сид) </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306,6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306,6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306,6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2504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ОГЭ. Энерготехнологический цех, газ</w:t>
            </w:r>
            <w:r w:rsidRPr="00BE4B37">
              <w:rPr>
                <w:sz w:val="20"/>
                <w:szCs w:val="20"/>
              </w:rPr>
              <w:t>о</w:t>
            </w:r>
            <w:r w:rsidRPr="00BE4B37">
              <w:rPr>
                <w:sz w:val="20"/>
                <w:szCs w:val="20"/>
              </w:rPr>
              <w:t>поршневой агрегат №2</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0401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Углеводороды предельные алифатического ряда С1 – С10</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61,3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61,3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61,3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61,3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w:t>
            </w:r>
          </w:p>
        </w:tc>
      </w:tr>
      <w:tr w:rsidR="00BE4B37" w:rsidRPr="00BE4B37">
        <w:trPr>
          <w:trHeight w:val="63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2504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ОГЭ. Энерготехнологический цех, газ</w:t>
            </w:r>
            <w:r w:rsidRPr="00BE4B37">
              <w:rPr>
                <w:sz w:val="20"/>
                <w:szCs w:val="20"/>
              </w:rPr>
              <w:t>о</w:t>
            </w:r>
            <w:r w:rsidRPr="00BE4B37">
              <w:rPr>
                <w:sz w:val="20"/>
                <w:szCs w:val="20"/>
              </w:rPr>
              <w:t>поршневой агрегат №2</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0337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Углерод оксид (окись угл</w:t>
            </w:r>
            <w:r w:rsidRPr="00BE4B37">
              <w:rPr>
                <w:sz w:val="20"/>
                <w:szCs w:val="20"/>
              </w:rPr>
              <w:t>е</w:t>
            </w:r>
            <w:r w:rsidRPr="00BE4B37">
              <w:rPr>
                <w:sz w:val="20"/>
                <w:szCs w:val="20"/>
              </w:rPr>
              <w:t>рода, угарный газ)</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58,8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58,8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58,8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58,8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w:t>
            </w:r>
          </w:p>
        </w:tc>
      </w:tr>
      <w:tr w:rsidR="00BE4B37" w:rsidRPr="00BE4B37">
        <w:trPr>
          <w:trHeight w:val="63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2504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ОГЭ. Энерготехнологический цех, газ</w:t>
            </w:r>
            <w:r w:rsidRPr="00BE4B37">
              <w:rPr>
                <w:sz w:val="20"/>
                <w:szCs w:val="20"/>
              </w:rPr>
              <w:t>о</w:t>
            </w:r>
            <w:r w:rsidRPr="00BE4B37">
              <w:rPr>
                <w:sz w:val="20"/>
                <w:szCs w:val="20"/>
              </w:rPr>
              <w:t>поршневой агрегат №3</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3005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Общий органический угл</w:t>
            </w:r>
            <w:r w:rsidRPr="00BE4B37">
              <w:rPr>
                <w:sz w:val="20"/>
                <w:szCs w:val="20"/>
              </w:rPr>
              <w:t>е</w:t>
            </w:r>
            <w:r w:rsidRPr="00BE4B37">
              <w:rPr>
                <w:sz w:val="20"/>
                <w:szCs w:val="20"/>
              </w:rPr>
              <w:t>род</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27,0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27,0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27,0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27,0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2505</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ОГЭ. Энерготехнологический цех, газ</w:t>
            </w:r>
            <w:r w:rsidRPr="00BE4B37">
              <w:rPr>
                <w:sz w:val="20"/>
                <w:szCs w:val="20"/>
              </w:rPr>
              <w:t>о</w:t>
            </w:r>
            <w:r w:rsidRPr="00BE4B37">
              <w:rPr>
                <w:sz w:val="20"/>
                <w:szCs w:val="20"/>
              </w:rPr>
              <w:t>поршневой агрегат №2   (вентиляция ка</w:t>
            </w:r>
            <w:r w:rsidRPr="00BE4B37">
              <w:rPr>
                <w:sz w:val="20"/>
                <w:szCs w:val="20"/>
              </w:rPr>
              <w:t>р</w:t>
            </w:r>
            <w:r w:rsidRPr="00BE4B37">
              <w:rPr>
                <w:sz w:val="20"/>
                <w:szCs w:val="20"/>
              </w:rPr>
              <w:t>тера)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63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2508</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ОГЭ. Энерготехнологический цех, газ</w:t>
            </w:r>
            <w:r w:rsidRPr="00BE4B37">
              <w:rPr>
                <w:sz w:val="20"/>
                <w:szCs w:val="20"/>
              </w:rPr>
              <w:t>о</w:t>
            </w:r>
            <w:r w:rsidRPr="00BE4B37">
              <w:rPr>
                <w:sz w:val="20"/>
                <w:szCs w:val="20"/>
              </w:rPr>
              <w:t>поршневой агрегат №3</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0301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Азот (IV) оксид (азота дио</w:t>
            </w:r>
            <w:r w:rsidRPr="00BE4B37">
              <w:rPr>
                <w:sz w:val="20"/>
                <w:szCs w:val="20"/>
              </w:rPr>
              <w:t>к</w:t>
            </w:r>
            <w:r w:rsidRPr="00BE4B37">
              <w:rPr>
                <w:sz w:val="20"/>
                <w:szCs w:val="20"/>
              </w:rPr>
              <w:t xml:space="preserve">сид) </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371,8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371,8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371,8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2508</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ОГЭ. Энерготехнологический цех, газ</w:t>
            </w:r>
            <w:r w:rsidRPr="00BE4B37">
              <w:rPr>
                <w:sz w:val="20"/>
                <w:szCs w:val="20"/>
              </w:rPr>
              <w:t>о</w:t>
            </w:r>
            <w:r w:rsidRPr="00BE4B37">
              <w:rPr>
                <w:sz w:val="20"/>
                <w:szCs w:val="20"/>
              </w:rPr>
              <w:t>поршневой агрегат №3</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0401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Углеводороды предельные алифатического ряда С1 – С10</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300,1</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w:t>
            </w:r>
          </w:p>
        </w:tc>
      </w:tr>
      <w:tr w:rsidR="00BE4B37" w:rsidRPr="00BE4B37">
        <w:trPr>
          <w:trHeight w:val="396"/>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2508</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ОГЭ. Энерготехнологический цех, газ</w:t>
            </w:r>
            <w:r w:rsidRPr="00BE4B37">
              <w:rPr>
                <w:sz w:val="20"/>
                <w:szCs w:val="20"/>
              </w:rPr>
              <w:t>о</w:t>
            </w:r>
            <w:r w:rsidRPr="00BE4B37">
              <w:rPr>
                <w:sz w:val="20"/>
                <w:szCs w:val="20"/>
              </w:rPr>
              <w:t>поршневой агрегат №3</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0337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Углерод оксид (окись угл</w:t>
            </w:r>
            <w:r w:rsidRPr="00BE4B37">
              <w:rPr>
                <w:sz w:val="20"/>
                <w:szCs w:val="20"/>
              </w:rPr>
              <w:t>е</w:t>
            </w:r>
            <w:r w:rsidRPr="00BE4B37">
              <w:rPr>
                <w:sz w:val="20"/>
                <w:szCs w:val="20"/>
              </w:rPr>
              <w:t>рода, угарный газ)</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55,2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55,2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55,2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55,2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w:t>
            </w:r>
          </w:p>
        </w:tc>
      </w:tr>
      <w:tr w:rsidR="00BE4B37" w:rsidRPr="00BE4B37">
        <w:trPr>
          <w:trHeight w:val="63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2508</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xml:space="preserve">ОГЭ. Энерготехнологический цех, </w:t>
            </w:r>
            <w:r w:rsidRPr="00BE4B37">
              <w:rPr>
                <w:sz w:val="20"/>
                <w:szCs w:val="20"/>
              </w:rPr>
              <w:lastRenderedPageBreak/>
              <w:t>газ</w:t>
            </w:r>
            <w:r w:rsidRPr="00BE4B37">
              <w:rPr>
                <w:sz w:val="20"/>
                <w:szCs w:val="20"/>
              </w:rPr>
              <w:t>о</w:t>
            </w:r>
            <w:r w:rsidRPr="00BE4B37">
              <w:rPr>
                <w:sz w:val="20"/>
                <w:szCs w:val="20"/>
              </w:rPr>
              <w:t>поршневой агрегат №4</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3005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Общий органический угл</w:t>
            </w:r>
            <w:r w:rsidRPr="00BE4B37">
              <w:rPr>
                <w:sz w:val="20"/>
                <w:szCs w:val="20"/>
              </w:rPr>
              <w:t>е</w:t>
            </w:r>
            <w:r w:rsidRPr="00BE4B37">
              <w:rPr>
                <w:sz w:val="20"/>
                <w:szCs w:val="20"/>
              </w:rPr>
              <w:t>род</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132,6</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2509</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ОГЭ. Энерготехнологический цех, газ</w:t>
            </w:r>
            <w:r w:rsidRPr="00BE4B37">
              <w:rPr>
                <w:sz w:val="20"/>
                <w:szCs w:val="20"/>
              </w:rPr>
              <w:t>о</w:t>
            </w:r>
            <w:r w:rsidRPr="00BE4B37">
              <w:rPr>
                <w:sz w:val="20"/>
                <w:szCs w:val="20"/>
              </w:rPr>
              <w:t>поршневой агрегат №3 (вентиляция ка</w:t>
            </w:r>
            <w:r w:rsidRPr="00BE4B37">
              <w:rPr>
                <w:sz w:val="20"/>
                <w:szCs w:val="20"/>
              </w:rPr>
              <w:t>р</w:t>
            </w:r>
            <w:r w:rsidRPr="00BE4B37">
              <w:rPr>
                <w:sz w:val="20"/>
                <w:szCs w:val="20"/>
              </w:rPr>
              <w:t>тера)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63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2512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ОГЭ. Энерготехнологический цех, газ</w:t>
            </w:r>
            <w:r w:rsidRPr="00BE4B37">
              <w:rPr>
                <w:sz w:val="20"/>
                <w:szCs w:val="20"/>
              </w:rPr>
              <w:t>о</w:t>
            </w:r>
            <w:r w:rsidRPr="00BE4B37">
              <w:rPr>
                <w:sz w:val="20"/>
                <w:szCs w:val="20"/>
              </w:rPr>
              <w:t>поршневой агрегат №4</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0301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Азот (IV) оксид (азота дио</w:t>
            </w:r>
            <w:r w:rsidRPr="00BE4B37">
              <w:rPr>
                <w:sz w:val="20"/>
                <w:szCs w:val="20"/>
              </w:rPr>
              <w:t>к</w:t>
            </w:r>
            <w:r w:rsidRPr="00BE4B37">
              <w:rPr>
                <w:sz w:val="20"/>
                <w:szCs w:val="20"/>
              </w:rPr>
              <w:t xml:space="preserve">сид) </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379,5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379,5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379,5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2512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ОГЭ. Энерготехнологический цех, газ</w:t>
            </w:r>
            <w:r w:rsidRPr="00BE4B37">
              <w:rPr>
                <w:sz w:val="20"/>
                <w:szCs w:val="20"/>
              </w:rPr>
              <w:t>о</w:t>
            </w:r>
            <w:r w:rsidRPr="00BE4B37">
              <w:rPr>
                <w:sz w:val="20"/>
                <w:szCs w:val="20"/>
              </w:rPr>
              <w:t>поршневой агрегат №4</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0401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Углеводороды предельные алифатического ряда С1 – С10</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350,9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350,9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350,9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350,9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w:t>
            </w:r>
          </w:p>
        </w:tc>
      </w:tr>
      <w:tr w:rsidR="00BE4B37" w:rsidRPr="00BE4B37">
        <w:trPr>
          <w:trHeight w:val="63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2512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ОГЭ. Энерготехнологический цех, газ</w:t>
            </w:r>
            <w:r w:rsidRPr="00BE4B37">
              <w:rPr>
                <w:sz w:val="20"/>
                <w:szCs w:val="20"/>
              </w:rPr>
              <w:t>о</w:t>
            </w:r>
            <w:r w:rsidRPr="00BE4B37">
              <w:rPr>
                <w:sz w:val="20"/>
                <w:szCs w:val="20"/>
              </w:rPr>
              <w:t>поршневой агрегат №4</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0337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Углерод оксид (окись угл</w:t>
            </w:r>
            <w:r w:rsidRPr="00BE4B37">
              <w:rPr>
                <w:sz w:val="20"/>
                <w:szCs w:val="20"/>
              </w:rPr>
              <w:t>е</w:t>
            </w:r>
            <w:r w:rsidRPr="00BE4B37">
              <w:rPr>
                <w:sz w:val="20"/>
                <w:szCs w:val="20"/>
              </w:rPr>
              <w:t>рода, угарный газ)</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117,0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117,0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117,0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117,0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w:t>
            </w:r>
          </w:p>
        </w:tc>
      </w:tr>
      <w:tr w:rsidR="00BE4B37" w:rsidRPr="00BE4B37">
        <w:trPr>
          <w:trHeight w:val="63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2512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ОГЭ. Энерготехнологический цех, газ</w:t>
            </w:r>
            <w:r w:rsidRPr="00BE4B37">
              <w:rPr>
                <w:sz w:val="20"/>
                <w:szCs w:val="20"/>
              </w:rPr>
              <w:t>о</w:t>
            </w:r>
            <w:r w:rsidRPr="00BE4B37">
              <w:rPr>
                <w:sz w:val="20"/>
                <w:szCs w:val="20"/>
              </w:rPr>
              <w:t>поршневой агрегат №5</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3005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Общий органический угл</w:t>
            </w:r>
            <w:r w:rsidRPr="00BE4B37">
              <w:rPr>
                <w:sz w:val="20"/>
                <w:szCs w:val="20"/>
              </w:rPr>
              <w:t>е</w:t>
            </w:r>
            <w:r w:rsidRPr="00BE4B37">
              <w:rPr>
                <w:sz w:val="20"/>
                <w:szCs w:val="20"/>
              </w:rPr>
              <w:t>род</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150,7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150,7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150,7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150,7</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2513</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ОГЭ. Энерготехнологический цех, газ</w:t>
            </w:r>
            <w:r w:rsidRPr="00BE4B37">
              <w:rPr>
                <w:sz w:val="20"/>
                <w:szCs w:val="20"/>
              </w:rPr>
              <w:t>о</w:t>
            </w:r>
            <w:r w:rsidRPr="00BE4B37">
              <w:rPr>
                <w:sz w:val="20"/>
                <w:szCs w:val="20"/>
              </w:rPr>
              <w:t>поршневой агрегат №4 (вентиляция ка</w:t>
            </w:r>
            <w:r w:rsidRPr="00BE4B37">
              <w:rPr>
                <w:sz w:val="20"/>
                <w:szCs w:val="20"/>
              </w:rPr>
              <w:t>р</w:t>
            </w:r>
            <w:r w:rsidRPr="00BE4B37">
              <w:rPr>
                <w:sz w:val="20"/>
                <w:szCs w:val="20"/>
              </w:rPr>
              <w:t>тера)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2529</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ОГЭ. Энерготехнологич</w:t>
            </w:r>
            <w:r w:rsidRPr="00BE4B37">
              <w:rPr>
                <w:sz w:val="20"/>
                <w:szCs w:val="20"/>
              </w:rPr>
              <w:t>е</w:t>
            </w:r>
            <w:r w:rsidRPr="00BE4B37">
              <w:rPr>
                <w:sz w:val="20"/>
                <w:szCs w:val="20"/>
              </w:rPr>
              <w:t>ский цех. Участок приготовления обессоленной воды</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2532/1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ОГЭ. Энерготехнологический цех, парогенератор (топливо - природный газ)</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0301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Азот (IV) оксид (азота дио</w:t>
            </w:r>
            <w:r w:rsidRPr="00BE4B37">
              <w:rPr>
                <w:sz w:val="20"/>
                <w:szCs w:val="20"/>
              </w:rPr>
              <w:t>к</w:t>
            </w:r>
            <w:r w:rsidRPr="00BE4B37">
              <w:rPr>
                <w:sz w:val="20"/>
                <w:szCs w:val="20"/>
              </w:rPr>
              <w:t xml:space="preserve">сид) </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90,5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90,5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90,5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90,5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2532/1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ОГЭ. Энерготехнологический цех, парогенератор (топливо - природный газ)</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0337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Углерод оксид (окись угл</w:t>
            </w:r>
            <w:r w:rsidRPr="00BE4B37">
              <w:rPr>
                <w:sz w:val="20"/>
                <w:szCs w:val="20"/>
              </w:rPr>
              <w:t>е</w:t>
            </w:r>
            <w:r w:rsidRPr="00BE4B37">
              <w:rPr>
                <w:sz w:val="20"/>
                <w:szCs w:val="20"/>
              </w:rPr>
              <w:t>рода, угарный газ)</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63,3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63,3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63,3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63,3</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2532/2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ОГЭ. Энерготехнологический цех, парогенератор (топливо - ДТ)</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0301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Азот (IV) оксид (азота дио</w:t>
            </w:r>
            <w:r w:rsidRPr="00BE4B37">
              <w:rPr>
                <w:sz w:val="20"/>
                <w:szCs w:val="20"/>
              </w:rPr>
              <w:t>к</w:t>
            </w:r>
            <w:r w:rsidRPr="00BE4B37">
              <w:rPr>
                <w:sz w:val="20"/>
                <w:szCs w:val="20"/>
              </w:rPr>
              <w:t xml:space="preserve">сид) </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2532/2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ОГЭ. Энерготехнологический цех, парогенератор (топливо - ДТ)</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0330</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Сера диоксид (ангидрид сернистый, сера (IV) оксид, сернистый газ)</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4750,0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4750,0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4750,0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4750,0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2532/2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ОГЭ. Энерготехнологический цех, парогенератор (топливо - ДТ)</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16,8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16,8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16,8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16,8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2532/2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ОГЭ. Энерготехнологический цех, парогенератор (топливо - ДТ)</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0337</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Углерод оксид (окись угл</w:t>
            </w:r>
            <w:r w:rsidRPr="00BE4B37">
              <w:rPr>
                <w:sz w:val="20"/>
                <w:szCs w:val="20"/>
              </w:rPr>
              <w:t>е</w:t>
            </w:r>
            <w:r w:rsidRPr="00BE4B37">
              <w:rPr>
                <w:sz w:val="20"/>
                <w:szCs w:val="20"/>
              </w:rPr>
              <w:t>рода, угарный газ)</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6</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2534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ОГЭ. Энерготехнологический цех. Слесарная мастерская, заточной станок</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14,2</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4000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РМП. Центральный ремонтный цех. Отделение гальваники, технологическое об</w:t>
            </w:r>
            <w:r w:rsidRPr="00BE4B37">
              <w:rPr>
                <w:sz w:val="20"/>
                <w:szCs w:val="20"/>
              </w:rPr>
              <w:t>о</w:t>
            </w:r>
            <w:r w:rsidRPr="00BE4B37">
              <w:rPr>
                <w:sz w:val="20"/>
                <w:szCs w:val="20"/>
              </w:rPr>
              <w:t>рудование</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4002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РМП. Центральный ремонтный цех. Отд</w:t>
            </w:r>
            <w:r w:rsidRPr="00BE4B37">
              <w:rPr>
                <w:sz w:val="20"/>
                <w:szCs w:val="20"/>
              </w:rPr>
              <w:t>е</w:t>
            </w:r>
            <w:r w:rsidRPr="00BE4B37">
              <w:rPr>
                <w:sz w:val="20"/>
                <w:szCs w:val="20"/>
              </w:rPr>
              <w:t>ление РТИ, пресс вулканизации, вытяжной шкаф</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0,9</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4002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РМП. Центральный ремонтный цех. Отд</w:t>
            </w:r>
            <w:r w:rsidRPr="00BE4B37">
              <w:rPr>
                <w:sz w:val="20"/>
                <w:szCs w:val="20"/>
              </w:rPr>
              <w:t>е</w:t>
            </w:r>
            <w:r w:rsidRPr="00BE4B37">
              <w:rPr>
                <w:sz w:val="20"/>
                <w:szCs w:val="20"/>
              </w:rPr>
              <w:t>ление РТИ, пресс вулканизации, вытяжной шкаф</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1071</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Фенол (гидроксибензол)</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4002</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РМП. Центральный ремонтный цех. Отд</w:t>
            </w:r>
            <w:r w:rsidRPr="00BE4B37">
              <w:rPr>
                <w:sz w:val="20"/>
                <w:szCs w:val="20"/>
              </w:rPr>
              <w:t>е</w:t>
            </w:r>
            <w:r w:rsidRPr="00BE4B37">
              <w:rPr>
                <w:sz w:val="20"/>
                <w:szCs w:val="20"/>
              </w:rPr>
              <w:t>ление РТИ, пресс вулканизации, вытяжной шкаф</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4003</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РМП. Центральный ремонтный цех. Отделение напыления, установка вибродуговой наплавки. Св</w:t>
            </w:r>
            <w:r w:rsidRPr="00BE4B37">
              <w:rPr>
                <w:sz w:val="20"/>
                <w:szCs w:val="20"/>
              </w:rPr>
              <w:t>а</w:t>
            </w:r>
            <w:r w:rsidRPr="00BE4B37">
              <w:rPr>
                <w:sz w:val="20"/>
                <w:szCs w:val="20"/>
              </w:rPr>
              <w:t>рочный пост</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0,8</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4004</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РМП. Центральный ремонтный цех. Отделение напыления, установка "Плазмоте</w:t>
            </w:r>
            <w:r w:rsidRPr="00BE4B37">
              <w:rPr>
                <w:sz w:val="20"/>
                <w:szCs w:val="20"/>
              </w:rPr>
              <w:t>х</w:t>
            </w:r>
            <w:r w:rsidRPr="00BE4B37">
              <w:rPr>
                <w:sz w:val="20"/>
                <w:szCs w:val="20"/>
              </w:rPr>
              <w:t>ник"</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1М</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4005</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РМП. Центральный ремонтный цех. Отделение напыления, установка "Метко"</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1М</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4006</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РМП. Центральный ремонтный цех. Отделение напыления, пе</w:t>
            </w:r>
            <w:r w:rsidRPr="00BE4B37">
              <w:rPr>
                <w:sz w:val="20"/>
                <w:szCs w:val="20"/>
              </w:rPr>
              <w:t>с</w:t>
            </w:r>
            <w:r w:rsidRPr="00BE4B37">
              <w:rPr>
                <w:sz w:val="20"/>
                <w:szCs w:val="20"/>
              </w:rPr>
              <w:t>коструйная камера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1Ф</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49,0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49,0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49,0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49,0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4007</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РМП. Центральный ремонтный цех. Отделение напыления, пе</w:t>
            </w:r>
            <w:r w:rsidRPr="00BE4B37">
              <w:rPr>
                <w:sz w:val="20"/>
                <w:szCs w:val="20"/>
              </w:rPr>
              <w:t>с</w:t>
            </w:r>
            <w:r w:rsidRPr="00BE4B37">
              <w:rPr>
                <w:sz w:val="20"/>
                <w:szCs w:val="20"/>
              </w:rPr>
              <w:t>коструйная камера</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1Ф</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lastRenderedPageBreak/>
              <w:t>4010</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РМП. Центральный ремонтный цех. Отделение гальв</w:t>
            </w:r>
            <w:r w:rsidRPr="00BE4B37">
              <w:rPr>
                <w:sz w:val="20"/>
                <w:szCs w:val="20"/>
              </w:rPr>
              <w:t>а</w:t>
            </w:r>
            <w:r w:rsidRPr="00BE4B37">
              <w:rPr>
                <w:sz w:val="20"/>
                <w:szCs w:val="20"/>
              </w:rPr>
              <w:t>ники, линия хр</w:t>
            </w:r>
            <w:r w:rsidRPr="00BE4B37">
              <w:rPr>
                <w:sz w:val="20"/>
                <w:szCs w:val="20"/>
              </w:rPr>
              <w:t>о</w:t>
            </w:r>
            <w:r w:rsidRPr="00BE4B37">
              <w:rPr>
                <w:sz w:val="20"/>
                <w:szCs w:val="20"/>
              </w:rPr>
              <w:t>мирования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0203</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Хром (VI)</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1Ф</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0,130000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0,130000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0,130000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0,130000</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r>
      <w:tr w:rsidR="00BE4B37"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4011</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РМП. Центральный ремонтный цех. Отделение гальваники, линия осветления и обезжиривания</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BE4B37"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4013</w:t>
            </w:r>
          </w:p>
        </w:tc>
        <w:tc>
          <w:tcPr>
            <w:tcW w:w="1925"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РМП. Центральный ремонтный цех. Отделение гальваники, склад химикатов</w:t>
            </w:r>
          </w:p>
        </w:tc>
        <w:tc>
          <w:tcPr>
            <w:tcW w:w="72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Твердые частицы (недифференц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BE4B37" w:rsidRPr="00BE4B37" w:rsidRDefault="00BE4B37"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менее 0,5</w:t>
            </w:r>
          </w:p>
        </w:tc>
        <w:tc>
          <w:tcPr>
            <w:tcW w:w="84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BE4B37" w:rsidRPr="00BE4B37" w:rsidRDefault="00BE4B37" w:rsidP="00BE4B37">
            <w:pPr>
              <w:jc w:val="center"/>
              <w:rPr>
                <w:sz w:val="20"/>
                <w:szCs w:val="20"/>
              </w:rPr>
            </w:pPr>
            <w:r w:rsidRPr="00BE4B37">
              <w:rPr>
                <w:sz w:val="20"/>
                <w:szCs w:val="20"/>
              </w:rPr>
              <w:t xml:space="preserve">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Pr>
                <w:sz w:val="20"/>
                <w:szCs w:val="20"/>
              </w:rPr>
              <w:t>4014</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E47C00">
            <w:pPr>
              <w:rPr>
                <w:sz w:val="20"/>
                <w:szCs w:val="20"/>
              </w:rPr>
            </w:pPr>
            <w:r w:rsidRPr="00BE4B37">
              <w:rPr>
                <w:sz w:val="20"/>
                <w:szCs w:val="20"/>
              </w:rPr>
              <w:t>РМП. Центральный ремонтный цех. Отделение гальв</w:t>
            </w:r>
            <w:r w:rsidRPr="00BE4B37">
              <w:rPr>
                <w:sz w:val="20"/>
                <w:szCs w:val="20"/>
              </w:rPr>
              <w:t>а</w:t>
            </w:r>
            <w:r>
              <w:rPr>
                <w:sz w:val="20"/>
                <w:szCs w:val="20"/>
              </w:rPr>
              <w:t>ники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E47C00">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E47C00">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Pr>
                <w:sz w:val="20"/>
                <w:szCs w:val="20"/>
              </w:rPr>
              <w:t>1Ф</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Pr>
                <w:sz w:val="20"/>
                <w:szCs w:val="20"/>
              </w:rPr>
              <w:t>8,9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Pr>
                <w:sz w:val="20"/>
                <w:szCs w:val="20"/>
              </w:rPr>
              <w:t>8,9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Pr>
                <w:sz w:val="20"/>
                <w:szCs w:val="20"/>
              </w:rPr>
              <w:t>8,9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Pr>
                <w:sz w:val="20"/>
                <w:szCs w:val="20"/>
              </w:rPr>
              <w:t>8,9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4020</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Центральный ремонтный цех. Отделение гальв</w:t>
            </w:r>
            <w:r w:rsidRPr="00BE4B37">
              <w:rPr>
                <w:sz w:val="20"/>
                <w:szCs w:val="20"/>
              </w:rPr>
              <w:t>а</w:t>
            </w:r>
            <w:r w:rsidRPr="00BE4B37">
              <w:rPr>
                <w:sz w:val="20"/>
                <w:szCs w:val="20"/>
              </w:rPr>
              <w:t>ники, локальные очистные сооруж</w:t>
            </w:r>
            <w:r w:rsidRPr="00BE4B37">
              <w:rPr>
                <w:sz w:val="20"/>
                <w:szCs w:val="20"/>
              </w:rPr>
              <w:t>е</w:t>
            </w:r>
            <w:r w:rsidRPr="00BE4B37">
              <w:rPr>
                <w:sz w:val="20"/>
                <w:szCs w:val="20"/>
              </w:rPr>
              <w:t>ния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4030</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Центральный ремонтный цех. Резьбошлифовал</w:t>
            </w:r>
            <w:r w:rsidRPr="00BE4B37">
              <w:rPr>
                <w:sz w:val="20"/>
                <w:szCs w:val="20"/>
              </w:rPr>
              <w:t>ь</w:t>
            </w:r>
            <w:r w:rsidRPr="00BE4B37">
              <w:rPr>
                <w:sz w:val="20"/>
                <w:szCs w:val="20"/>
              </w:rPr>
              <w:t>ное отделение, ст</w:t>
            </w:r>
            <w:r w:rsidRPr="00BE4B37">
              <w:rPr>
                <w:sz w:val="20"/>
                <w:szCs w:val="20"/>
              </w:rPr>
              <w:t>а</w:t>
            </w:r>
            <w:r w:rsidRPr="00BE4B37">
              <w:rPr>
                <w:sz w:val="20"/>
                <w:szCs w:val="20"/>
              </w:rPr>
              <w:t>нок</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4031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Центральный ремонтный цех. Заточное отдел</w:t>
            </w:r>
            <w:r w:rsidRPr="00BE4B37">
              <w:rPr>
                <w:sz w:val="20"/>
                <w:szCs w:val="20"/>
              </w:rPr>
              <w:t>е</w:t>
            </w:r>
            <w:r w:rsidRPr="00BE4B37">
              <w:rPr>
                <w:sz w:val="20"/>
                <w:szCs w:val="20"/>
              </w:rPr>
              <w:t>ние, станки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1С</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lastRenderedPageBreak/>
              <w:t>4032</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Центральный ремонтный цех. Участок реставр</w:t>
            </w:r>
            <w:r w:rsidRPr="00BE4B37">
              <w:rPr>
                <w:sz w:val="20"/>
                <w:szCs w:val="20"/>
              </w:rPr>
              <w:t>а</w:t>
            </w:r>
            <w:r w:rsidRPr="00BE4B37">
              <w:rPr>
                <w:sz w:val="20"/>
                <w:szCs w:val="20"/>
              </w:rPr>
              <w:t>ции деталей, м</w:t>
            </w:r>
            <w:r w:rsidRPr="00BE4B37">
              <w:rPr>
                <w:sz w:val="20"/>
                <w:szCs w:val="20"/>
              </w:rPr>
              <w:t>е</w:t>
            </w:r>
            <w:r w:rsidRPr="00BE4B37">
              <w:rPr>
                <w:sz w:val="20"/>
                <w:szCs w:val="20"/>
              </w:rPr>
              <w:t>таллообрабат</w:t>
            </w:r>
            <w:r w:rsidRPr="00BE4B37">
              <w:rPr>
                <w:sz w:val="20"/>
                <w:szCs w:val="20"/>
              </w:rPr>
              <w:t>ы</w:t>
            </w:r>
            <w:r w:rsidRPr="00BE4B37">
              <w:rPr>
                <w:sz w:val="20"/>
                <w:szCs w:val="20"/>
              </w:rPr>
              <w:t>вающие станки, сварочный пост, пост газовой резки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11,3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11,3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11,3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11,3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4033</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Центральный ремонтный цех. Эле</w:t>
            </w:r>
            <w:r w:rsidRPr="00BE4B37">
              <w:rPr>
                <w:sz w:val="20"/>
                <w:szCs w:val="20"/>
              </w:rPr>
              <w:t>к</w:t>
            </w:r>
            <w:r w:rsidRPr="00BE4B37">
              <w:rPr>
                <w:sz w:val="20"/>
                <w:szCs w:val="20"/>
              </w:rPr>
              <w:t>троэрозионное отд</w:t>
            </w:r>
            <w:r w:rsidRPr="00BE4B37">
              <w:rPr>
                <w:sz w:val="20"/>
                <w:szCs w:val="20"/>
              </w:rPr>
              <w:t>е</w:t>
            </w:r>
            <w:r w:rsidRPr="00BE4B37">
              <w:rPr>
                <w:sz w:val="20"/>
                <w:szCs w:val="20"/>
              </w:rPr>
              <w:t>ление, станок</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49,8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49,8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49,8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49,8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4034</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Сборочно-сварочный цех. Уч</w:t>
            </w:r>
            <w:r w:rsidRPr="00BE4B37">
              <w:rPr>
                <w:sz w:val="20"/>
                <w:szCs w:val="20"/>
              </w:rPr>
              <w:t>а</w:t>
            </w:r>
            <w:r w:rsidRPr="00BE4B37">
              <w:rPr>
                <w:sz w:val="20"/>
                <w:szCs w:val="20"/>
              </w:rPr>
              <w:t>сток пластмасс, станок т</w:t>
            </w:r>
            <w:r w:rsidRPr="00BE4B37">
              <w:rPr>
                <w:sz w:val="20"/>
                <w:szCs w:val="20"/>
              </w:rPr>
              <w:t>о</w:t>
            </w:r>
            <w:r w:rsidRPr="00BE4B37">
              <w:rPr>
                <w:sz w:val="20"/>
                <w:szCs w:val="20"/>
              </w:rPr>
              <w:t>карны</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4036</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Сборочно-сварочный цех. Уч</w:t>
            </w:r>
            <w:r w:rsidRPr="00BE4B37">
              <w:rPr>
                <w:sz w:val="20"/>
                <w:szCs w:val="20"/>
              </w:rPr>
              <w:t>а</w:t>
            </w:r>
            <w:r w:rsidRPr="00BE4B37">
              <w:rPr>
                <w:sz w:val="20"/>
                <w:szCs w:val="20"/>
              </w:rPr>
              <w:t>сток пластмасс, измельчитель пл</w:t>
            </w:r>
            <w:r w:rsidRPr="00BE4B37">
              <w:rPr>
                <w:sz w:val="20"/>
                <w:szCs w:val="20"/>
              </w:rPr>
              <w:t>а</w:t>
            </w:r>
            <w:r w:rsidRPr="00BE4B37">
              <w:rPr>
                <w:sz w:val="20"/>
                <w:szCs w:val="20"/>
              </w:rPr>
              <w:t>стмасс  ИПР-450</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1С1Ф</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31,5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31,5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31,5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31,5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4043</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Сборочно-сварочный цех. Уч</w:t>
            </w:r>
            <w:r w:rsidRPr="00BE4B37">
              <w:rPr>
                <w:sz w:val="20"/>
                <w:szCs w:val="20"/>
              </w:rPr>
              <w:t>а</w:t>
            </w:r>
            <w:r w:rsidRPr="00BE4B37">
              <w:rPr>
                <w:sz w:val="20"/>
                <w:szCs w:val="20"/>
              </w:rPr>
              <w:t>сток пластмасс, термопласта</w:t>
            </w:r>
            <w:r w:rsidRPr="00BE4B37">
              <w:rPr>
                <w:sz w:val="20"/>
                <w:szCs w:val="20"/>
              </w:rPr>
              <w:t>в</w:t>
            </w:r>
            <w:r w:rsidRPr="00BE4B37">
              <w:rPr>
                <w:sz w:val="20"/>
                <w:szCs w:val="20"/>
              </w:rPr>
              <w:t>томат KuASY 9000/1000</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4044</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Сборочно-сварочный цех. Уч</w:t>
            </w:r>
            <w:r w:rsidRPr="00BE4B37">
              <w:rPr>
                <w:sz w:val="20"/>
                <w:szCs w:val="20"/>
              </w:rPr>
              <w:t>а</w:t>
            </w:r>
            <w:r w:rsidRPr="00BE4B37">
              <w:rPr>
                <w:sz w:val="20"/>
                <w:szCs w:val="20"/>
              </w:rPr>
              <w:t>сток пластмасс, термопласта</w:t>
            </w:r>
            <w:r w:rsidRPr="00BE4B37">
              <w:rPr>
                <w:sz w:val="20"/>
                <w:szCs w:val="20"/>
              </w:rPr>
              <w:t>в</w:t>
            </w:r>
            <w:r w:rsidRPr="00BE4B37">
              <w:rPr>
                <w:sz w:val="20"/>
                <w:szCs w:val="20"/>
              </w:rPr>
              <w:t>томат KuASY 9000/1000</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4045</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Сборочно-сварочный цех. Уч</w:t>
            </w:r>
            <w:r w:rsidRPr="00BE4B37">
              <w:rPr>
                <w:sz w:val="20"/>
                <w:szCs w:val="20"/>
              </w:rPr>
              <w:t>а</w:t>
            </w:r>
            <w:r w:rsidRPr="00BE4B37">
              <w:rPr>
                <w:sz w:val="20"/>
                <w:szCs w:val="20"/>
              </w:rPr>
              <w:t>сток пластмасс, те</w:t>
            </w:r>
            <w:r w:rsidRPr="00BE4B37">
              <w:rPr>
                <w:sz w:val="20"/>
                <w:szCs w:val="20"/>
              </w:rPr>
              <w:t>х</w:t>
            </w:r>
            <w:r w:rsidRPr="00BE4B37">
              <w:rPr>
                <w:sz w:val="20"/>
                <w:szCs w:val="20"/>
              </w:rPr>
              <w:t>нологическое обор</w:t>
            </w:r>
            <w:r w:rsidRPr="00BE4B37">
              <w:rPr>
                <w:sz w:val="20"/>
                <w:szCs w:val="20"/>
              </w:rPr>
              <w:t>у</w:t>
            </w:r>
            <w:r w:rsidRPr="00BE4B37">
              <w:rPr>
                <w:sz w:val="20"/>
                <w:szCs w:val="20"/>
              </w:rPr>
              <w:t>дование</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lastRenderedPageBreak/>
              <w:t>4053</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Центральный ремонтный цех. Эле</w:t>
            </w:r>
            <w:r w:rsidRPr="00BE4B37">
              <w:rPr>
                <w:sz w:val="20"/>
                <w:szCs w:val="20"/>
              </w:rPr>
              <w:t>к</w:t>
            </w:r>
            <w:r w:rsidRPr="00BE4B37">
              <w:rPr>
                <w:sz w:val="20"/>
                <w:szCs w:val="20"/>
              </w:rPr>
              <w:t>троэрозионное отд</w:t>
            </w:r>
            <w:r w:rsidRPr="00BE4B37">
              <w:rPr>
                <w:sz w:val="20"/>
                <w:szCs w:val="20"/>
              </w:rPr>
              <w:t>е</w:t>
            </w:r>
            <w:r w:rsidRPr="00BE4B37">
              <w:rPr>
                <w:sz w:val="20"/>
                <w:szCs w:val="20"/>
              </w:rPr>
              <w:t>ление, станок</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45,5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45,5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45,5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45,5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4054</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Механич</w:t>
            </w:r>
            <w:r w:rsidRPr="00BE4B37">
              <w:rPr>
                <w:sz w:val="20"/>
                <w:szCs w:val="20"/>
              </w:rPr>
              <w:t>е</w:t>
            </w:r>
            <w:r w:rsidRPr="00BE4B37">
              <w:rPr>
                <w:sz w:val="20"/>
                <w:szCs w:val="20"/>
              </w:rPr>
              <w:t>ский цех, сваро</w:t>
            </w:r>
            <w:r w:rsidRPr="00BE4B37">
              <w:rPr>
                <w:sz w:val="20"/>
                <w:szCs w:val="20"/>
              </w:rPr>
              <w:t>ч</w:t>
            </w:r>
            <w:r w:rsidRPr="00BE4B37">
              <w:rPr>
                <w:sz w:val="20"/>
                <w:szCs w:val="20"/>
              </w:rPr>
              <w:t>ный пост, пост зг</w:t>
            </w:r>
            <w:r w:rsidRPr="00BE4B37">
              <w:rPr>
                <w:sz w:val="20"/>
                <w:szCs w:val="20"/>
              </w:rPr>
              <w:t>а</w:t>
            </w:r>
            <w:r w:rsidRPr="00BE4B37">
              <w:rPr>
                <w:sz w:val="20"/>
                <w:szCs w:val="20"/>
              </w:rPr>
              <w:t>зовой ре</w:t>
            </w:r>
            <w:r w:rsidRPr="00BE4B37">
              <w:rPr>
                <w:sz w:val="20"/>
                <w:szCs w:val="20"/>
              </w:rPr>
              <w:t>з</w:t>
            </w:r>
            <w:r w:rsidRPr="00BE4B37">
              <w:rPr>
                <w:sz w:val="20"/>
                <w:szCs w:val="20"/>
              </w:rPr>
              <w:t>ки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4055</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Механич</w:t>
            </w:r>
            <w:r w:rsidRPr="00BE4B37">
              <w:rPr>
                <w:sz w:val="20"/>
                <w:szCs w:val="20"/>
              </w:rPr>
              <w:t>е</w:t>
            </w:r>
            <w:r w:rsidRPr="00BE4B37">
              <w:rPr>
                <w:sz w:val="20"/>
                <w:szCs w:val="20"/>
              </w:rPr>
              <w:t>ский цех. Заточной уч</w:t>
            </w:r>
            <w:r w:rsidRPr="00BE4B37">
              <w:rPr>
                <w:sz w:val="20"/>
                <w:szCs w:val="20"/>
              </w:rPr>
              <w:t>а</w:t>
            </w:r>
            <w:r w:rsidRPr="00BE4B37">
              <w:rPr>
                <w:sz w:val="20"/>
                <w:szCs w:val="20"/>
              </w:rPr>
              <w:t>сток, станки зато</w:t>
            </w:r>
            <w:r w:rsidRPr="00BE4B37">
              <w:rPr>
                <w:sz w:val="20"/>
                <w:szCs w:val="20"/>
              </w:rPr>
              <w:t>ч</w:t>
            </w:r>
            <w:r w:rsidRPr="00BE4B37">
              <w:rPr>
                <w:sz w:val="20"/>
                <w:szCs w:val="20"/>
              </w:rPr>
              <w:t>ные</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1С</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49,7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49,7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49,7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49,7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4056</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Механич</w:t>
            </w:r>
            <w:r w:rsidRPr="00BE4B37">
              <w:rPr>
                <w:sz w:val="20"/>
                <w:szCs w:val="20"/>
              </w:rPr>
              <w:t>е</w:t>
            </w:r>
            <w:r w:rsidRPr="00BE4B37">
              <w:rPr>
                <w:sz w:val="20"/>
                <w:szCs w:val="20"/>
              </w:rPr>
              <w:t>ский цех. Заточной уч</w:t>
            </w:r>
            <w:r w:rsidRPr="00BE4B37">
              <w:rPr>
                <w:sz w:val="20"/>
                <w:szCs w:val="20"/>
              </w:rPr>
              <w:t>а</w:t>
            </w:r>
            <w:r w:rsidRPr="00BE4B37">
              <w:rPr>
                <w:sz w:val="20"/>
                <w:szCs w:val="20"/>
              </w:rPr>
              <w:t>сток, станки зато</w:t>
            </w:r>
            <w:r w:rsidRPr="00BE4B37">
              <w:rPr>
                <w:sz w:val="20"/>
                <w:szCs w:val="20"/>
              </w:rPr>
              <w:t>ч</w:t>
            </w:r>
            <w:r w:rsidRPr="00BE4B37">
              <w:rPr>
                <w:sz w:val="20"/>
                <w:szCs w:val="20"/>
              </w:rPr>
              <w:t>ные</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1С</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4058</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Механич</w:t>
            </w:r>
            <w:r w:rsidRPr="00BE4B37">
              <w:rPr>
                <w:sz w:val="20"/>
                <w:szCs w:val="20"/>
              </w:rPr>
              <w:t>е</w:t>
            </w:r>
            <w:r w:rsidRPr="00BE4B37">
              <w:rPr>
                <w:sz w:val="20"/>
                <w:szCs w:val="20"/>
              </w:rPr>
              <w:t>ский цех. Участок метал</w:t>
            </w:r>
            <w:r w:rsidRPr="00BE4B37">
              <w:rPr>
                <w:sz w:val="20"/>
                <w:szCs w:val="20"/>
              </w:rPr>
              <w:t>о</w:t>
            </w:r>
            <w:r w:rsidRPr="00BE4B37">
              <w:rPr>
                <w:sz w:val="20"/>
                <w:szCs w:val="20"/>
              </w:rPr>
              <w:t>обработки, металлообрабат</w:t>
            </w:r>
            <w:r w:rsidRPr="00BE4B37">
              <w:rPr>
                <w:sz w:val="20"/>
                <w:szCs w:val="20"/>
              </w:rPr>
              <w:t>ы</w:t>
            </w:r>
            <w:r w:rsidRPr="00BE4B37">
              <w:rPr>
                <w:sz w:val="20"/>
                <w:szCs w:val="20"/>
              </w:rPr>
              <w:t>вающие станки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14,8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14,8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14,8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14,8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4065</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Механич</w:t>
            </w:r>
            <w:r w:rsidRPr="00BE4B37">
              <w:rPr>
                <w:sz w:val="20"/>
                <w:szCs w:val="20"/>
              </w:rPr>
              <w:t>е</w:t>
            </w:r>
            <w:r w:rsidRPr="00BE4B37">
              <w:rPr>
                <w:sz w:val="20"/>
                <w:szCs w:val="20"/>
              </w:rPr>
              <w:t>ский цех. Термич</w:t>
            </w:r>
            <w:r w:rsidRPr="00BE4B37">
              <w:rPr>
                <w:sz w:val="20"/>
                <w:szCs w:val="20"/>
              </w:rPr>
              <w:t>е</w:t>
            </w:r>
            <w:r w:rsidRPr="00BE4B37">
              <w:rPr>
                <w:sz w:val="20"/>
                <w:szCs w:val="20"/>
              </w:rPr>
              <w:t>ский участок, печь эл. шахтная   США-8,12/6Л</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0303</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Аммиак</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9,8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9,8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9,8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9,8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4069</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Сборочно-сварочный цех, посты г</w:t>
            </w:r>
            <w:r w:rsidRPr="00BE4B37">
              <w:rPr>
                <w:sz w:val="20"/>
                <w:szCs w:val="20"/>
              </w:rPr>
              <w:t>а</w:t>
            </w:r>
            <w:r w:rsidRPr="00BE4B37">
              <w:rPr>
                <w:sz w:val="20"/>
                <w:szCs w:val="20"/>
              </w:rPr>
              <w:t>зовой и плазменной резки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48,8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48,8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48,8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48,8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4069</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Сборочно-сварочный цех, посты г</w:t>
            </w:r>
            <w:r w:rsidRPr="00BE4B37">
              <w:rPr>
                <w:sz w:val="20"/>
                <w:szCs w:val="20"/>
              </w:rPr>
              <w:t>а</w:t>
            </w:r>
            <w:r w:rsidRPr="00BE4B37">
              <w:rPr>
                <w:sz w:val="20"/>
                <w:szCs w:val="20"/>
              </w:rPr>
              <w:t>зовой и плазменной резки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0203</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Хром (VI)</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lastRenderedPageBreak/>
              <w:t>4070</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Сборочно-сварочный цех, пост пла</w:t>
            </w:r>
            <w:r w:rsidRPr="00BE4B37">
              <w:rPr>
                <w:sz w:val="20"/>
                <w:szCs w:val="20"/>
              </w:rPr>
              <w:t>з</w:t>
            </w:r>
            <w:r w:rsidRPr="00BE4B37">
              <w:rPr>
                <w:sz w:val="20"/>
                <w:szCs w:val="20"/>
              </w:rPr>
              <w:t>менной резки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45,6</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45,6</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45,6</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45,6</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63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4070</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Сборочно-сварочный цех, пост пла</w:t>
            </w:r>
            <w:r w:rsidRPr="00BE4B37">
              <w:rPr>
                <w:sz w:val="20"/>
                <w:szCs w:val="20"/>
              </w:rPr>
              <w:t>з</w:t>
            </w:r>
            <w:r w:rsidRPr="00BE4B37">
              <w:rPr>
                <w:sz w:val="20"/>
                <w:szCs w:val="20"/>
              </w:rPr>
              <w:t>менной резки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0203</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Хром (VI)</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4071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Сборочно-сварочный цех, пост газ</w:t>
            </w:r>
            <w:r w:rsidRPr="00BE4B37">
              <w:rPr>
                <w:sz w:val="20"/>
                <w:szCs w:val="20"/>
              </w:rPr>
              <w:t>о</w:t>
            </w:r>
            <w:r w:rsidRPr="00BE4B37">
              <w:rPr>
                <w:sz w:val="20"/>
                <w:szCs w:val="20"/>
              </w:rPr>
              <w:t>вой резки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ренцированная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4072</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Сборочно-сварочный цех, пост газ</w:t>
            </w:r>
            <w:r w:rsidRPr="00BE4B37">
              <w:rPr>
                <w:sz w:val="20"/>
                <w:szCs w:val="20"/>
              </w:rPr>
              <w:t>о</w:t>
            </w:r>
            <w:r w:rsidRPr="00BE4B37">
              <w:rPr>
                <w:sz w:val="20"/>
                <w:szCs w:val="20"/>
              </w:rPr>
              <w:t>вой резки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4073</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Сборочно-сварочный цех, св</w:t>
            </w:r>
            <w:r w:rsidRPr="00BE4B37">
              <w:rPr>
                <w:sz w:val="20"/>
                <w:szCs w:val="20"/>
              </w:rPr>
              <w:t>а</w:t>
            </w:r>
            <w:r w:rsidRPr="00BE4B37">
              <w:rPr>
                <w:sz w:val="20"/>
                <w:szCs w:val="20"/>
              </w:rPr>
              <w:t>рочный пост</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4074</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Сборочно-сварочный цех, св</w:t>
            </w:r>
            <w:r w:rsidRPr="00BE4B37">
              <w:rPr>
                <w:sz w:val="20"/>
                <w:szCs w:val="20"/>
              </w:rPr>
              <w:t>а</w:t>
            </w:r>
            <w:r w:rsidRPr="00BE4B37">
              <w:rPr>
                <w:sz w:val="20"/>
                <w:szCs w:val="20"/>
              </w:rPr>
              <w:t>рочный пост</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4075</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Сборочно-сварочный цех, св</w:t>
            </w:r>
            <w:r w:rsidRPr="00BE4B37">
              <w:rPr>
                <w:sz w:val="20"/>
                <w:szCs w:val="20"/>
              </w:rPr>
              <w:t>а</w:t>
            </w:r>
            <w:r w:rsidRPr="00BE4B37">
              <w:rPr>
                <w:sz w:val="20"/>
                <w:szCs w:val="20"/>
              </w:rPr>
              <w:t>рочный пост</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4076</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Сборочно-сварочный цех, св</w:t>
            </w:r>
            <w:r w:rsidRPr="00BE4B37">
              <w:rPr>
                <w:sz w:val="20"/>
                <w:szCs w:val="20"/>
              </w:rPr>
              <w:t>а</w:t>
            </w:r>
            <w:r w:rsidRPr="00BE4B37">
              <w:rPr>
                <w:sz w:val="20"/>
                <w:szCs w:val="20"/>
              </w:rPr>
              <w:t>рочный пост</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lastRenderedPageBreak/>
              <w:t>4077</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Сборочно-сварочный цех, св</w:t>
            </w:r>
            <w:r w:rsidRPr="00BE4B37">
              <w:rPr>
                <w:sz w:val="20"/>
                <w:szCs w:val="20"/>
              </w:rPr>
              <w:t>а</w:t>
            </w:r>
            <w:r w:rsidRPr="00BE4B37">
              <w:rPr>
                <w:sz w:val="20"/>
                <w:szCs w:val="20"/>
              </w:rPr>
              <w:t>рочный пост</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4078</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Сборочно-сварочный цех, св</w:t>
            </w:r>
            <w:r w:rsidRPr="00BE4B37">
              <w:rPr>
                <w:sz w:val="20"/>
                <w:szCs w:val="20"/>
              </w:rPr>
              <w:t>а</w:t>
            </w:r>
            <w:r w:rsidRPr="00BE4B37">
              <w:rPr>
                <w:sz w:val="20"/>
                <w:szCs w:val="20"/>
              </w:rPr>
              <w:t>рочный пост</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4079</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Сборочно-сварочный цех, св</w:t>
            </w:r>
            <w:r w:rsidRPr="00BE4B37">
              <w:rPr>
                <w:sz w:val="20"/>
                <w:szCs w:val="20"/>
              </w:rPr>
              <w:t>а</w:t>
            </w:r>
            <w:r w:rsidRPr="00BE4B37">
              <w:rPr>
                <w:sz w:val="20"/>
                <w:szCs w:val="20"/>
              </w:rPr>
              <w:t>рочный пост</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0,6</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0,6</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0,6</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0,6</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4080</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Сборочно-сварочный цех, св</w:t>
            </w:r>
            <w:r w:rsidRPr="00BE4B37">
              <w:rPr>
                <w:sz w:val="20"/>
                <w:szCs w:val="20"/>
              </w:rPr>
              <w:t>а</w:t>
            </w:r>
            <w:r w:rsidRPr="00BE4B37">
              <w:rPr>
                <w:sz w:val="20"/>
                <w:szCs w:val="20"/>
              </w:rPr>
              <w:t>рочный пост</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4081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Сборочно-сварочный цех, св</w:t>
            </w:r>
            <w:r w:rsidRPr="00BE4B37">
              <w:rPr>
                <w:sz w:val="20"/>
                <w:szCs w:val="20"/>
              </w:rPr>
              <w:t>а</w:t>
            </w:r>
            <w:r w:rsidRPr="00BE4B37">
              <w:rPr>
                <w:sz w:val="20"/>
                <w:szCs w:val="20"/>
              </w:rPr>
              <w:t>рочный пост</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4082</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Сборочно-сварочный цех, св</w:t>
            </w:r>
            <w:r w:rsidRPr="00BE4B37">
              <w:rPr>
                <w:sz w:val="20"/>
                <w:szCs w:val="20"/>
              </w:rPr>
              <w:t>а</w:t>
            </w:r>
            <w:r w:rsidRPr="00BE4B37">
              <w:rPr>
                <w:sz w:val="20"/>
                <w:szCs w:val="20"/>
              </w:rPr>
              <w:t>рочный пост</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4085</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ССЦ и РМЦ, м</w:t>
            </w:r>
            <w:r w:rsidRPr="00BE4B37">
              <w:rPr>
                <w:sz w:val="20"/>
                <w:szCs w:val="20"/>
              </w:rPr>
              <w:t>е</w:t>
            </w:r>
            <w:r w:rsidRPr="00BE4B37">
              <w:rPr>
                <w:sz w:val="20"/>
                <w:szCs w:val="20"/>
              </w:rPr>
              <w:t>таллообрабат</w:t>
            </w:r>
            <w:r w:rsidRPr="00BE4B37">
              <w:rPr>
                <w:sz w:val="20"/>
                <w:szCs w:val="20"/>
              </w:rPr>
              <w:t>ы</w:t>
            </w:r>
            <w:r w:rsidRPr="00BE4B37">
              <w:rPr>
                <w:sz w:val="20"/>
                <w:szCs w:val="20"/>
              </w:rPr>
              <w:t>вающие станки, сварочный пост, пост г</w:t>
            </w:r>
            <w:r w:rsidRPr="00BE4B37">
              <w:rPr>
                <w:sz w:val="20"/>
                <w:szCs w:val="20"/>
              </w:rPr>
              <w:t>а</w:t>
            </w:r>
            <w:r w:rsidRPr="00BE4B37">
              <w:rPr>
                <w:sz w:val="20"/>
                <w:szCs w:val="20"/>
              </w:rPr>
              <w:t>зовой резки, пост плазме</w:t>
            </w:r>
            <w:r w:rsidRPr="00BE4B37">
              <w:rPr>
                <w:sz w:val="20"/>
                <w:szCs w:val="20"/>
              </w:rPr>
              <w:t>н</w:t>
            </w:r>
            <w:r w:rsidRPr="00BE4B37">
              <w:rPr>
                <w:sz w:val="20"/>
                <w:szCs w:val="20"/>
              </w:rPr>
              <w:t>ной резки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4087</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Энергомех</w:t>
            </w:r>
            <w:r w:rsidRPr="00BE4B37">
              <w:rPr>
                <w:sz w:val="20"/>
                <w:szCs w:val="20"/>
              </w:rPr>
              <w:t>а</w:t>
            </w:r>
            <w:r w:rsidRPr="00BE4B37">
              <w:rPr>
                <w:sz w:val="20"/>
                <w:szCs w:val="20"/>
              </w:rPr>
              <w:t>ническая служба, св</w:t>
            </w:r>
            <w:r w:rsidRPr="00BE4B37">
              <w:rPr>
                <w:sz w:val="20"/>
                <w:szCs w:val="20"/>
              </w:rPr>
              <w:t>а</w:t>
            </w:r>
            <w:r w:rsidRPr="00BE4B37">
              <w:rPr>
                <w:sz w:val="20"/>
                <w:szCs w:val="20"/>
              </w:rPr>
              <w:t>рочный пост, пост газовой резки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21,4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21,4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21,4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21,4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lastRenderedPageBreak/>
              <w:t>4089</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Энергомех</w:t>
            </w:r>
            <w:r w:rsidRPr="00BE4B37">
              <w:rPr>
                <w:sz w:val="20"/>
                <w:szCs w:val="20"/>
              </w:rPr>
              <w:t>а</w:t>
            </w:r>
            <w:r w:rsidRPr="00BE4B37">
              <w:rPr>
                <w:sz w:val="20"/>
                <w:szCs w:val="20"/>
              </w:rPr>
              <w:t>ническая служба. Участок металоо</w:t>
            </w:r>
            <w:r w:rsidRPr="00BE4B37">
              <w:rPr>
                <w:sz w:val="20"/>
                <w:szCs w:val="20"/>
              </w:rPr>
              <w:t>б</w:t>
            </w:r>
            <w:r w:rsidRPr="00BE4B37">
              <w:rPr>
                <w:sz w:val="20"/>
                <w:szCs w:val="20"/>
              </w:rPr>
              <w:t>работки ЭМС, м</w:t>
            </w:r>
            <w:r w:rsidRPr="00BE4B37">
              <w:rPr>
                <w:sz w:val="20"/>
                <w:szCs w:val="20"/>
              </w:rPr>
              <w:t>е</w:t>
            </w:r>
            <w:r w:rsidRPr="00BE4B37">
              <w:rPr>
                <w:sz w:val="20"/>
                <w:szCs w:val="20"/>
              </w:rPr>
              <w:t>таллообрабат</w:t>
            </w:r>
            <w:r w:rsidRPr="00BE4B37">
              <w:rPr>
                <w:sz w:val="20"/>
                <w:szCs w:val="20"/>
              </w:rPr>
              <w:t>ы</w:t>
            </w:r>
            <w:r w:rsidRPr="00BE4B37">
              <w:rPr>
                <w:sz w:val="20"/>
                <w:szCs w:val="20"/>
              </w:rPr>
              <w:t>вающие станки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20,5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20,5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20,5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20,5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4090</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Энергомех</w:t>
            </w:r>
            <w:r w:rsidRPr="00BE4B37">
              <w:rPr>
                <w:sz w:val="20"/>
                <w:szCs w:val="20"/>
              </w:rPr>
              <w:t>а</w:t>
            </w:r>
            <w:r w:rsidRPr="00BE4B37">
              <w:rPr>
                <w:sz w:val="20"/>
                <w:szCs w:val="20"/>
              </w:rPr>
              <w:t>ническая служба. Стройучасток, д</w:t>
            </w:r>
            <w:r w:rsidRPr="00BE4B37">
              <w:rPr>
                <w:sz w:val="20"/>
                <w:szCs w:val="20"/>
              </w:rPr>
              <w:t>е</w:t>
            </w:r>
            <w:r w:rsidRPr="00BE4B37">
              <w:rPr>
                <w:sz w:val="20"/>
                <w:szCs w:val="20"/>
              </w:rPr>
              <w:t>ревообрабатыва</w:t>
            </w:r>
            <w:r w:rsidRPr="00BE4B37">
              <w:rPr>
                <w:sz w:val="20"/>
                <w:szCs w:val="20"/>
              </w:rPr>
              <w:t>ю</w:t>
            </w:r>
            <w:r w:rsidRPr="00BE4B37">
              <w:rPr>
                <w:sz w:val="20"/>
                <w:szCs w:val="20"/>
              </w:rPr>
              <w:t>щие станки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ренцированная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1С</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9,2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9,2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9,2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9,2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4104</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ПНП. Ремонтно-механический цех . Сварочная масте</w:t>
            </w:r>
            <w:r w:rsidRPr="00BE4B37">
              <w:rPr>
                <w:sz w:val="20"/>
                <w:szCs w:val="20"/>
              </w:rPr>
              <w:t>р</w:t>
            </w:r>
            <w:r w:rsidRPr="00BE4B37">
              <w:rPr>
                <w:sz w:val="20"/>
                <w:szCs w:val="20"/>
              </w:rPr>
              <w:t>ская, св</w:t>
            </w:r>
            <w:r w:rsidRPr="00BE4B37">
              <w:rPr>
                <w:sz w:val="20"/>
                <w:szCs w:val="20"/>
              </w:rPr>
              <w:t>а</w:t>
            </w:r>
            <w:r w:rsidRPr="00BE4B37">
              <w:rPr>
                <w:sz w:val="20"/>
                <w:szCs w:val="20"/>
              </w:rPr>
              <w:t>рочный пост, пост резки, н</w:t>
            </w:r>
            <w:r w:rsidRPr="00BE4B37">
              <w:rPr>
                <w:sz w:val="20"/>
                <w:szCs w:val="20"/>
              </w:rPr>
              <w:t>а</w:t>
            </w:r>
            <w:r w:rsidRPr="00BE4B37">
              <w:rPr>
                <w:sz w:val="20"/>
                <w:szCs w:val="20"/>
              </w:rPr>
              <w:t>стольно-сверлильный  ст</w:t>
            </w:r>
            <w:r w:rsidRPr="00BE4B37">
              <w:rPr>
                <w:sz w:val="20"/>
                <w:szCs w:val="20"/>
              </w:rPr>
              <w:t>а</w:t>
            </w:r>
            <w:r w:rsidRPr="00BE4B37">
              <w:rPr>
                <w:sz w:val="20"/>
                <w:szCs w:val="20"/>
              </w:rPr>
              <w:t>нок</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48,5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48,5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48,5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48,5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4108</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xml:space="preserve"> ПНП. Ремонтно-механический цех. Слесарная масте</w:t>
            </w:r>
            <w:r w:rsidRPr="00BE4B37">
              <w:rPr>
                <w:sz w:val="20"/>
                <w:szCs w:val="20"/>
              </w:rPr>
              <w:t>р</w:t>
            </w:r>
            <w:r w:rsidRPr="00BE4B37">
              <w:rPr>
                <w:sz w:val="20"/>
                <w:szCs w:val="20"/>
              </w:rPr>
              <w:t>ская. (по технич</w:t>
            </w:r>
            <w:r w:rsidRPr="00BE4B37">
              <w:rPr>
                <w:sz w:val="20"/>
                <w:szCs w:val="20"/>
              </w:rPr>
              <w:t>е</w:t>
            </w:r>
            <w:r w:rsidRPr="00BE4B37">
              <w:rPr>
                <w:sz w:val="20"/>
                <w:szCs w:val="20"/>
              </w:rPr>
              <w:t>скому обслужив</w:t>
            </w:r>
            <w:r w:rsidRPr="00BE4B37">
              <w:rPr>
                <w:sz w:val="20"/>
                <w:szCs w:val="20"/>
              </w:rPr>
              <w:t>а</w:t>
            </w:r>
            <w:r w:rsidRPr="00BE4B37">
              <w:rPr>
                <w:sz w:val="20"/>
                <w:szCs w:val="20"/>
              </w:rPr>
              <w:t>нию ПОЦ №2), металлообрабат</w:t>
            </w:r>
            <w:r w:rsidRPr="00BE4B37">
              <w:rPr>
                <w:sz w:val="20"/>
                <w:szCs w:val="20"/>
              </w:rPr>
              <w:t>ы</w:t>
            </w:r>
            <w:r w:rsidRPr="00BE4B37">
              <w:rPr>
                <w:sz w:val="20"/>
                <w:szCs w:val="20"/>
              </w:rPr>
              <w:t>вающий станок</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4111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Сборочно-сварочный цех. Уч</w:t>
            </w:r>
            <w:r w:rsidRPr="00BE4B37">
              <w:rPr>
                <w:sz w:val="20"/>
                <w:szCs w:val="20"/>
              </w:rPr>
              <w:t>а</w:t>
            </w:r>
            <w:r w:rsidRPr="00BE4B37">
              <w:rPr>
                <w:sz w:val="20"/>
                <w:szCs w:val="20"/>
              </w:rPr>
              <w:t>сток пластмасс, те</w:t>
            </w:r>
            <w:r w:rsidRPr="00BE4B37">
              <w:rPr>
                <w:sz w:val="20"/>
                <w:szCs w:val="20"/>
              </w:rPr>
              <w:t>х</w:t>
            </w:r>
            <w:r w:rsidRPr="00BE4B37">
              <w:rPr>
                <w:sz w:val="20"/>
                <w:szCs w:val="20"/>
              </w:rPr>
              <w:t>нологическое обор</w:t>
            </w:r>
            <w:r w:rsidRPr="00BE4B37">
              <w:rPr>
                <w:sz w:val="20"/>
                <w:szCs w:val="20"/>
              </w:rPr>
              <w:t>у</w:t>
            </w:r>
            <w:r w:rsidRPr="00BE4B37">
              <w:rPr>
                <w:sz w:val="20"/>
                <w:szCs w:val="20"/>
              </w:rPr>
              <w:t>дование</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4112</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Сборочно-сварочный цех. Уч</w:t>
            </w:r>
            <w:r w:rsidRPr="00BE4B37">
              <w:rPr>
                <w:sz w:val="20"/>
                <w:szCs w:val="20"/>
              </w:rPr>
              <w:t>а</w:t>
            </w:r>
            <w:r w:rsidRPr="00BE4B37">
              <w:rPr>
                <w:sz w:val="20"/>
                <w:szCs w:val="20"/>
              </w:rPr>
              <w:t>сток пластмасс, те</w:t>
            </w:r>
            <w:r w:rsidRPr="00BE4B37">
              <w:rPr>
                <w:sz w:val="20"/>
                <w:szCs w:val="20"/>
              </w:rPr>
              <w:t>х</w:t>
            </w:r>
            <w:r w:rsidRPr="00BE4B37">
              <w:rPr>
                <w:sz w:val="20"/>
                <w:szCs w:val="20"/>
              </w:rPr>
              <w:t>нологическое обор</w:t>
            </w:r>
            <w:r w:rsidRPr="00BE4B37">
              <w:rPr>
                <w:sz w:val="20"/>
                <w:szCs w:val="20"/>
              </w:rPr>
              <w:t>у</w:t>
            </w:r>
            <w:r w:rsidRPr="00BE4B37">
              <w:rPr>
                <w:sz w:val="20"/>
                <w:szCs w:val="20"/>
              </w:rPr>
              <w:t>дование</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lastRenderedPageBreak/>
              <w:t>4113</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ПНП. Ремонтно-механический цех. Слесарная масте</w:t>
            </w:r>
            <w:r w:rsidRPr="00BE4B37">
              <w:rPr>
                <w:sz w:val="20"/>
                <w:szCs w:val="20"/>
              </w:rPr>
              <w:t>р</w:t>
            </w:r>
            <w:r w:rsidRPr="00BE4B37">
              <w:rPr>
                <w:sz w:val="20"/>
                <w:szCs w:val="20"/>
              </w:rPr>
              <w:t>ская. (по технич</w:t>
            </w:r>
            <w:r w:rsidRPr="00BE4B37">
              <w:rPr>
                <w:sz w:val="20"/>
                <w:szCs w:val="20"/>
              </w:rPr>
              <w:t>е</w:t>
            </w:r>
            <w:r w:rsidRPr="00BE4B37">
              <w:rPr>
                <w:sz w:val="20"/>
                <w:szCs w:val="20"/>
              </w:rPr>
              <w:t>скому обслужив</w:t>
            </w:r>
            <w:r w:rsidRPr="00BE4B37">
              <w:rPr>
                <w:sz w:val="20"/>
                <w:szCs w:val="20"/>
              </w:rPr>
              <w:t>а</w:t>
            </w:r>
            <w:r w:rsidRPr="00BE4B37">
              <w:rPr>
                <w:sz w:val="20"/>
                <w:szCs w:val="20"/>
              </w:rPr>
              <w:t>нию ХЦ),  мета</w:t>
            </w:r>
            <w:r w:rsidRPr="00BE4B37">
              <w:rPr>
                <w:sz w:val="20"/>
                <w:szCs w:val="20"/>
              </w:rPr>
              <w:t>л</w:t>
            </w:r>
            <w:r w:rsidRPr="00BE4B37">
              <w:rPr>
                <w:sz w:val="20"/>
                <w:szCs w:val="20"/>
              </w:rPr>
              <w:t>лообрабат</w:t>
            </w:r>
            <w:r w:rsidRPr="00BE4B37">
              <w:rPr>
                <w:sz w:val="20"/>
                <w:szCs w:val="20"/>
              </w:rPr>
              <w:t>ы</w:t>
            </w:r>
            <w:r w:rsidRPr="00BE4B37">
              <w:rPr>
                <w:sz w:val="20"/>
                <w:szCs w:val="20"/>
              </w:rPr>
              <w:t>вающий станок</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1Ф</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23,4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23,4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23,4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23,4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4120</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ПОС. Энергор</w:t>
            </w:r>
            <w:r w:rsidRPr="00BE4B37">
              <w:rPr>
                <w:sz w:val="20"/>
                <w:szCs w:val="20"/>
              </w:rPr>
              <w:t>е</w:t>
            </w:r>
            <w:r w:rsidRPr="00BE4B37">
              <w:rPr>
                <w:sz w:val="20"/>
                <w:szCs w:val="20"/>
              </w:rPr>
              <w:t>монтный цех. Ма</w:t>
            </w:r>
            <w:r w:rsidRPr="00BE4B37">
              <w:rPr>
                <w:sz w:val="20"/>
                <w:szCs w:val="20"/>
              </w:rPr>
              <w:t>с</w:t>
            </w:r>
            <w:r w:rsidRPr="00BE4B37">
              <w:rPr>
                <w:sz w:val="20"/>
                <w:szCs w:val="20"/>
              </w:rPr>
              <w:t>терская, сваро</w:t>
            </w:r>
            <w:r w:rsidRPr="00BE4B37">
              <w:rPr>
                <w:sz w:val="20"/>
                <w:szCs w:val="20"/>
              </w:rPr>
              <w:t>ч</w:t>
            </w:r>
            <w:r w:rsidRPr="00BE4B37">
              <w:rPr>
                <w:sz w:val="20"/>
                <w:szCs w:val="20"/>
              </w:rPr>
              <w:t>ный пост, пост газовой ре</w:t>
            </w:r>
            <w:r w:rsidRPr="00BE4B37">
              <w:rPr>
                <w:sz w:val="20"/>
                <w:szCs w:val="20"/>
              </w:rPr>
              <w:t>з</w:t>
            </w:r>
            <w:r w:rsidRPr="00BE4B37">
              <w:rPr>
                <w:sz w:val="20"/>
                <w:szCs w:val="20"/>
              </w:rPr>
              <w:t>ки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35,9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35,9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35,9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35,9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4121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ПОС. Энергор</w:t>
            </w:r>
            <w:r w:rsidRPr="00BE4B37">
              <w:rPr>
                <w:sz w:val="20"/>
                <w:szCs w:val="20"/>
              </w:rPr>
              <w:t>е</w:t>
            </w:r>
            <w:r w:rsidRPr="00BE4B37">
              <w:rPr>
                <w:sz w:val="20"/>
                <w:szCs w:val="20"/>
              </w:rPr>
              <w:t>монтный цех. Р</w:t>
            </w:r>
            <w:r w:rsidRPr="00BE4B37">
              <w:rPr>
                <w:sz w:val="20"/>
                <w:szCs w:val="20"/>
              </w:rPr>
              <w:t>е</w:t>
            </w:r>
            <w:r w:rsidRPr="00BE4B37">
              <w:rPr>
                <w:sz w:val="20"/>
                <w:szCs w:val="20"/>
              </w:rPr>
              <w:t>монтная зона, све</w:t>
            </w:r>
            <w:r w:rsidRPr="00BE4B37">
              <w:rPr>
                <w:sz w:val="20"/>
                <w:szCs w:val="20"/>
              </w:rPr>
              <w:t>р</w:t>
            </w:r>
            <w:r w:rsidRPr="00BE4B37">
              <w:rPr>
                <w:sz w:val="20"/>
                <w:szCs w:val="20"/>
              </w:rPr>
              <w:t>лильный станок</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4125</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ПОС. Ремонтно-механический цех №4. Участок по</w:t>
            </w:r>
            <w:r w:rsidRPr="00BE4B37">
              <w:rPr>
                <w:sz w:val="20"/>
                <w:szCs w:val="20"/>
              </w:rPr>
              <w:t>д</w:t>
            </w:r>
            <w:r w:rsidRPr="00BE4B37">
              <w:rPr>
                <w:sz w:val="20"/>
                <w:szCs w:val="20"/>
              </w:rPr>
              <w:t>готовки к ремонту, металлообрабат</w:t>
            </w:r>
            <w:r w:rsidRPr="00BE4B37">
              <w:rPr>
                <w:sz w:val="20"/>
                <w:szCs w:val="20"/>
              </w:rPr>
              <w:t>ы</w:t>
            </w:r>
            <w:r w:rsidRPr="00BE4B37">
              <w:rPr>
                <w:sz w:val="20"/>
                <w:szCs w:val="20"/>
              </w:rPr>
              <w:t>вающие станки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4126</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ПОС. Ремонтно-механический цех №4. Участок по</w:t>
            </w:r>
            <w:r w:rsidRPr="00BE4B37">
              <w:rPr>
                <w:sz w:val="20"/>
                <w:szCs w:val="20"/>
              </w:rPr>
              <w:t>д</w:t>
            </w:r>
            <w:r w:rsidRPr="00BE4B37">
              <w:rPr>
                <w:sz w:val="20"/>
                <w:szCs w:val="20"/>
              </w:rPr>
              <w:t>готовки к ремонту, металлообрабат</w:t>
            </w:r>
            <w:r w:rsidRPr="00BE4B37">
              <w:rPr>
                <w:sz w:val="20"/>
                <w:szCs w:val="20"/>
              </w:rPr>
              <w:t>ы</w:t>
            </w:r>
            <w:r w:rsidRPr="00BE4B37">
              <w:rPr>
                <w:sz w:val="20"/>
                <w:szCs w:val="20"/>
              </w:rPr>
              <w:t>вающие станки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234"/>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4132</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ПОС. Ремонтно-механический цех №4. Мастерская (ХЦ). Участок №5, сваро</w:t>
            </w:r>
            <w:r w:rsidRPr="00BE4B37">
              <w:rPr>
                <w:sz w:val="20"/>
                <w:szCs w:val="20"/>
              </w:rPr>
              <w:t>ч</w:t>
            </w:r>
            <w:r w:rsidRPr="00BE4B37">
              <w:rPr>
                <w:sz w:val="20"/>
                <w:szCs w:val="20"/>
              </w:rPr>
              <w:t>ный пост, пост газ</w:t>
            </w:r>
            <w:r w:rsidRPr="00BE4B37">
              <w:rPr>
                <w:sz w:val="20"/>
                <w:szCs w:val="20"/>
              </w:rPr>
              <w:t>о</w:t>
            </w:r>
            <w:r w:rsidRPr="00BE4B37">
              <w:rPr>
                <w:sz w:val="20"/>
                <w:szCs w:val="20"/>
              </w:rPr>
              <w:t>вой резки, металлообрабат</w:t>
            </w:r>
            <w:r w:rsidRPr="00BE4B37">
              <w:rPr>
                <w:sz w:val="20"/>
                <w:szCs w:val="20"/>
              </w:rPr>
              <w:t>ы</w:t>
            </w:r>
            <w:r w:rsidRPr="00BE4B37">
              <w:rPr>
                <w:sz w:val="20"/>
                <w:szCs w:val="20"/>
              </w:rPr>
              <w:t>вающие станки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48,1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48,1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48,1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48,1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lastRenderedPageBreak/>
              <w:t>4135</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ПОС. Ремонтно-механический цех №4. Слесарная мастерская. (ХЦ). Участок №5, м</w:t>
            </w:r>
            <w:r w:rsidRPr="00BE4B37">
              <w:rPr>
                <w:sz w:val="20"/>
                <w:szCs w:val="20"/>
              </w:rPr>
              <w:t>е</w:t>
            </w:r>
            <w:r w:rsidRPr="00BE4B37">
              <w:rPr>
                <w:sz w:val="20"/>
                <w:szCs w:val="20"/>
              </w:rPr>
              <w:t>таллообрабат</w:t>
            </w:r>
            <w:r w:rsidRPr="00BE4B37">
              <w:rPr>
                <w:sz w:val="20"/>
                <w:szCs w:val="20"/>
              </w:rPr>
              <w:t>ы</w:t>
            </w:r>
            <w:r w:rsidRPr="00BE4B37">
              <w:rPr>
                <w:sz w:val="20"/>
                <w:szCs w:val="20"/>
              </w:rPr>
              <w:t>вающий ст</w:t>
            </w:r>
            <w:r w:rsidRPr="00BE4B37">
              <w:rPr>
                <w:sz w:val="20"/>
                <w:szCs w:val="20"/>
              </w:rPr>
              <w:t>а</w:t>
            </w:r>
            <w:r w:rsidRPr="00BE4B37">
              <w:rPr>
                <w:sz w:val="20"/>
                <w:szCs w:val="20"/>
              </w:rPr>
              <w:t>нок</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6,2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6,2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6,2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6,2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5001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РМП. Энергомех</w:t>
            </w:r>
            <w:r w:rsidRPr="00BE4B37">
              <w:rPr>
                <w:sz w:val="20"/>
                <w:szCs w:val="20"/>
              </w:rPr>
              <w:t>а</w:t>
            </w:r>
            <w:r w:rsidRPr="00BE4B37">
              <w:rPr>
                <w:sz w:val="20"/>
                <w:szCs w:val="20"/>
              </w:rPr>
              <w:t>ническая служба. Участок по ремо</w:t>
            </w:r>
            <w:r w:rsidRPr="00BE4B37">
              <w:rPr>
                <w:sz w:val="20"/>
                <w:szCs w:val="20"/>
              </w:rPr>
              <w:t>н</w:t>
            </w:r>
            <w:r w:rsidRPr="00BE4B37">
              <w:rPr>
                <w:sz w:val="20"/>
                <w:szCs w:val="20"/>
              </w:rPr>
              <w:t>ту электродвигат</w:t>
            </w:r>
            <w:r w:rsidRPr="00BE4B37">
              <w:rPr>
                <w:sz w:val="20"/>
                <w:szCs w:val="20"/>
              </w:rPr>
              <w:t>е</w:t>
            </w:r>
            <w:r w:rsidRPr="00BE4B37">
              <w:rPr>
                <w:sz w:val="20"/>
                <w:szCs w:val="20"/>
              </w:rPr>
              <w:t>лей, печь выжига обмоток</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5003</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ОГЭ. Цех вод</w:t>
            </w:r>
            <w:r w:rsidRPr="00BE4B37">
              <w:rPr>
                <w:sz w:val="20"/>
                <w:szCs w:val="20"/>
              </w:rPr>
              <w:t>о</w:t>
            </w:r>
            <w:r w:rsidRPr="00BE4B37">
              <w:rPr>
                <w:sz w:val="20"/>
                <w:szCs w:val="20"/>
              </w:rPr>
              <w:t>снабжения и кан</w:t>
            </w:r>
            <w:r w:rsidRPr="00BE4B37">
              <w:rPr>
                <w:sz w:val="20"/>
                <w:szCs w:val="20"/>
              </w:rPr>
              <w:t>а</w:t>
            </w:r>
            <w:r w:rsidRPr="00BE4B37">
              <w:rPr>
                <w:sz w:val="20"/>
                <w:szCs w:val="20"/>
              </w:rPr>
              <w:t>лизации. КНС "Лавсан", маши</w:t>
            </w:r>
            <w:r w:rsidRPr="00BE4B37">
              <w:rPr>
                <w:sz w:val="20"/>
                <w:szCs w:val="20"/>
              </w:rPr>
              <w:t>н</w:t>
            </w:r>
            <w:r w:rsidRPr="00BE4B37">
              <w:rPr>
                <w:sz w:val="20"/>
                <w:szCs w:val="20"/>
              </w:rPr>
              <w:t>ный зал, прие</w:t>
            </w:r>
            <w:r w:rsidRPr="00BE4B37">
              <w:rPr>
                <w:sz w:val="20"/>
                <w:szCs w:val="20"/>
              </w:rPr>
              <w:t>м</w:t>
            </w:r>
            <w:r w:rsidRPr="00BE4B37">
              <w:rPr>
                <w:sz w:val="20"/>
                <w:szCs w:val="20"/>
              </w:rPr>
              <w:t>ные резе</w:t>
            </w:r>
            <w:r w:rsidRPr="00BE4B37">
              <w:rPr>
                <w:sz w:val="20"/>
                <w:szCs w:val="20"/>
              </w:rPr>
              <w:t>р</w:t>
            </w:r>
            <w:r w:rsidRPr="00BE4B37">
              <w:rPr>
                <w:sz w:val="20"/>
                <w:szCs w:val="20"/>
              </w:rPr>
              <w:t xml:space="preserve">вуары №1,2 </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0303</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Аммиак</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5004</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ОГЭ. Цех вод</w:t>
            </w:r>
            <w:r w:rsidRPr="00BE4B37">
              <w:rPr>
                <w:sz w:val="20"/>
                <w:szCs w:val="20"/>
              </w:rPr>
              <w:t>о</w:t>
            </w:r>
            <w:r w:rsidRPr="00BE4B37">
              <w:rPr>
                <w:sz w:val="20"/>
                <w:szCs w:val="20"/>
              </w:rPr>
              <w:t>снабжения и кан</w:t>
            </w:r>
            <w:r w:rsidRPr="00BE4B37">
              <w:rPr>
                <w:sz w:val="20"/>
                <w:szCs w:val="20"/>
              </w:rPr>
              <w:t>а</w:t>
            </w:r>
            <w:r w:rsidRPr="00BE4B37">
              <w:rPr>
                <w:sz w:val="20"/>
                <w:szCs w:val="20"/>
              </w:rPr>
              <w:t>лизации. КНС "Лавсан", прие</w:t>
            </w:r>
            <w:r w:rsidRPr="00BE4B37">
              <w:rPr>
                <w:sz w:val="20"/>
                <w:szCs w:val="20"/>
              </w:rPr>
              <w:t>м</w:t>
            </w:r>
            <w:r w:rsidRPr="00BE4B37">
              <w:rPr>
                <w:sz w:val="20"/>
                <w:szCs w:val="20"/>
              </w:rPr>
              <w:t>ный резерв</w:t>
            </w:r>
            <w:r w:rsidRPr="00BE4B37">
              <w:rPr>
                <w:sz w:val="20"/>
                <w:szCs w:val="20"/>
              </w:rPr>
              <w:t>у</w:t>
            </w:r>
            <w:r w:rsidRPr="00BE4B37">
              <w:rPr>
                <w:sz w:val="20"/>
                <w:szCs w:val="20"/>
              </w:rPr>
              <w:t xml:space="preserve">ар №1 </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0303</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Аммиак</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5005</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ОГЭ. Цех вод</w:t>
            </w:r>
            <w:r w:rsidRPr="00BE4B37">
              <w:rPr>
                <w:sz w:val="20"/>
                <w:szCs w:val="20"/>
              </w:rPr>
              <w:t>о</w:t>
            </w:r>
            <w:r w:rsidRPr="00BE4B37">
              <w:rPr>
                <w:sz w:val="20"/>
                <w:szCs w:val="20"/>
              </w:rPr>
              <w:t>снабжения и кан</w:t>
            </w:r>
            <w:r w:rsidRPr="00BE4B37">
              <w:rPr>
                <w:sz w:val="20"/>
                <w:szCs w:val="20"/>
              </w:rPr>
              <w:t>а</w:t>
            </w:r>
            <w:r w:rsidRPr="00BE4B37">
              <w:rPr>
                <w:sz w:val="20"/>
                <w:szCs w:val="20"/>
              </w:rPr>
              <w:t>лизации. КНС "Лавсан", прие</w:t>
            </w:r>
            <w:r w:rsidRPr="00BE4B37">
              <w:rPr>
                <w:sz w:val="20"/>
                <w:szCs w:val="20"/>
              </w:rPr>
              <w:t>м</w:t>
            </w:r>
            <w:r w:rsidRPr="00BE4B37">
              <w:rPr>
                <w:sz w:val="20"/>
                <w:szCs w:val="20"/>
              </w:rPr>
              <w:t>ный резерв</w:t>
            </w:r>
            <w:r w:rsidRPr="00BE4B37">
              <w:rPr>
                <w:sz w:val="20"/>
                <w:szCs w:val="20"/>
              </w:rPr>
              <w:t>у</w:t>
            </w:r>
            <w:r w:rsidRPr="00BE4B37">
              <w:rPr>
                <w:sz w:val="20"/>
                <w:szCs w:val="20"/>
              </w:rPr>
              <w:t>ар №2</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0303</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Аммиак</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5008</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ОГЭ. Цех вод</w:t>
            </w:r>
            <w:r w:rsidRPr="00BE4B37">
              <w:rPr>
                <w:sz w:val="20"/>
                <w:szCs w:val="20"/>
              </w:rPr>
              <w:t>о</w:t>
            </w:r>
            <w:r w:rsidRPr="00BE4B37">
              <w:rPr>
                <w:sz w:val="20"/>
                <w:szCs w:val="20"/>
              </w:rPr>
              <w:t>снабжения и кан</w:t>
            </w:r>
            <w:r w:rsidRPr="00BE4B37">
              <w:rPr>
                <w:sz w:val="20"/>
                <w:szCs w:val="20"/>
              </w:rPr>
              <w:t>а</w:t>
            </w:r>
            <w:r w:rsidRPr="00BE4B37">
              <w:rPr>
                <w:sz w:val="20"/>
                <w:szCs w:val="20"/>
              </w:rPr>
              <w:t>лиз</w:t>
            </w:r>
            <w:r w:rsidRPr="00BE4B37">
              <w:rPr>
                <w:sz w:val="20"/>
                <w:szCs w:val="20"/>
              </w:rPr>
              <w:t>а</w:t>
            </w:r>
            <w:r w:rsidRPr="00BE4B37">
              <w:rPr>
                <w:sz w:val="20"/>
                <w:szCs w:val="20"/>
              </w:rPr>
              <w:t>ции. КНС №3, машинный зал</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0303</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Аммиак</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5011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ОГЭ. Цех вод</w:t>
            </w:r>
            <w:r w:rsidRPr="00BE4B37">
              <w:rPr>
                <w:sz w:val="20"/>
                <w:szCs w:val="20"/>
              </w:rPr>
              <w:t>о</w:t>
            </w:r>
            <w:r w:rsidRPr="00BE4B37">
              <w:rPr>
                <w:sz w:val="20"/>
                <w:szCs w:val="20"/>
              </w:rPr>
              <w:t>снабжения и кан</w:t>
            </w:r>
            <w:r w:rsidRPr="00BE4B37">
              <w:rPr>
                <w:sz w:val="20"/>
                <w:szCs w:val="20"/>
              </w:rPr>
              <w:t>а</w:t>
            </w:r>
            <w:r w:rsidRPr="00BE4B37">
              <w:rPr>
                <w:sz w:val="20"/>
                <w:szCs w:val="20"/>
              </w:rPr>
              <w:t>лизации. СОВ "ДМТ-4", гр</w:t>
            </w:r>
            <w:r w:rsidRPr="00BE4B37">
              <w:rPr>
                <w:sz w:val="20"/>
                <w:szCs w:val="20"/>
              </w:rPr>
              <w:t>а</w:t>
            </w:r>
            <w:r w:rsidRPr="00BE4B37">
              <w:rPr>
                <w:sz w:val="20"/>
                <w:szCs w:val="20"/>
              </w:rPr>
              <w:t>дирни №5,6,7</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0616</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Ксилолы (смесь изомеров о-, м-, п-ксилол)</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lastRenderedPageBreak/>
              <w:t>5019</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ОГМ. ОГМ. Цех КИПиА. Электр</w:t>
            </w:r>
            <w:r w:rsidRPr="00BE4B37">
              <w:rPr>
                <w:sz w:val="20"/>
                <w:szCs w:val="20"/>
              </w:rPr>
              <w:t>о</w:t>
            </w:r>
            <w:r w:rsidRPr="00BE4B37">
              <w:rPr>
                <w:sz w:val="20"/>
                <w:szCs w:val="20"/>
              </w:rPr>
              <w:t>газосварочное о</w:t>
            </w:r>
            <w:r w:rsidRPr="00BE4B37">
              <w:rPr>
                <w:sz w:val="20"/>
                <w:szCs w:val="20"/>
              </w:rPr>
              <w:t>т</w:t>
            </w:r>
            <w:r w:rsidRPr="00BE4B37">
              <w:rPr>
                <w:sz w:val="20"/>
                <w:szCs w:val="20"/>
              </w:rPr>
              <w:t>деление №122Б</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5020</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ОГЭ. Цех вод</w:t>
            </w:r>
            <w:r w:rsidRPr="00BE4B37">
              <w:rPr>
                <w:sz w:val="20"/>
                <w:szCs w:val="20"/>
              </w:rPr>
              <w:t>о</w:t>
            </w:r>
            <w:r w:rsidRPr="00BE4B37">
              <w:rPr>
                <w:sz w:val="20"/>
                <w:szCs w:val="20"/>
              </w:rPr>
              <w:t>снабжения и кан</w:t>
            </w:r>
            <w:r w:rsidRPr="00BE4B37">
              <w:rPr>
                <w:sz w:val="20"/>
                <w:szCs w:val="20"/>
              </w:rPr>
              <w:t>а</w:t>
            </w:r>
            <w:r w:rsidRPr="00BE4B37">
              <w:rPr>
                <w:sz w:val="20"/>
                <w:szCs w:val="20"/>
              </w:rPr>
              <w:t>лизации. КНС "ПТН", маши</w:t>
            </w:r>
            <w:r w:rsidRPr="00BE4B37">
              <w:rPr>
                <w:sz w:val="20"/>
                <w:szCs w:val="20"/>
              </w:rPr>
              <w:t>н</w:t>
            </w:r>
            <w:r w:rsidRPr="00BE4B37">
              <w:rPr>
                <w:sz w:val="20"/>
                <w:szCs w:val="20"/>
              </w:rPr>
              <w:t>ный зал</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0303</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Аммиак</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5021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ОГЭ. Цех вод</w:t>
            </w:r>
            <w:r w:rsidRPr="00BE4B37">
              <w:rPr>
                <w:sz w:val="20"/>
                <w:szCs w:val="20"/>
              </w:rPr>
              <w:t>о</w:t>
            </w:r>
            <w:r w:rsidRPr="00BE4B37">
              <w:rPr>
                <w:sz w:val="20"/>
                <w:szCs w:val="20"/>
              </w:rPr>
              <w:t>снабжения и кан</w:t>
            </w:r>
            <w:r w:rsidRPr="00BE4B37">
              <w:rPr>
                <w:sz w:val="20"/>
                <w:szCs w:val="20"/>
              </w:rPr>
              <w:t>а</w:t>
            </w:r>
            <w:r w:rsidRPr="00BE4B37">
              <w:rPr>
                <w:sz w:val="20"/>
                <w:szCs w:val="20"/>
              </w:rPr>
              <w:t>лизации. КНС "ПТН", прие</w:t>
            </w:r>
            <w:r w:rsidRPr="00BE4B37">
              <w:rPr>
                <w:sz w:val="20"/>
                <w:szCs w:val="20"/>
              </w:rPr>
              <w:t>м</w:t>
            </w:r>
            <w:r w:rsidRPr="00BE4B37">
              <w:rPr>
                <w:sz w:val="20"/>
                <w:szCs w:val="20"/>
              </w:rPr>
              <w:t>ный резе</w:t>
            </w:r>
            <w:r w:rsidRPr="00BE4B37">
              <w:rPr>
                <w:sz w:val="20"/>
                <w:szCs w:val="20"/>
              </w:rPr>
              <w:t>р</w:t>
            </w:r>
            <w:r w:rsidRPr="00BE4B37">
              <w:rPr>
                <w:sz w:val="20"/>
                <w:szCs w:val="20"/>
              </w:rPr>
              <w:t>вуар</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0303</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Аммиак</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5022</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ОГЭ. Цех вод</w:t>
            </w:r>
            <w:r w:rsidRPr="00BE4B37">
              <w:rPr>
                <w:sz w:val="20"/>
                <w:szCs w:val="20"/>
              </w:rPr>
              <w:t>о</w:t>
            </w:r>
            <w:r w:rsidRPr="00BE4B37">
              <w:rPr>
                <w:sz w:val="20"/>
                <w:szCs w:val="20"/>
              </w:rPr>
              <w:t>снабжения и кан</w:t>
            </w:r>
            <w:r w:rsidRPr="00BE4B37">
              <w:rPr>
                <w:sz w:val="20"/>
                <w:szCs w:val="20"/>
              </w:rPr>
              <w:t>а</w:t>
            </w:r>
            <w:r w:rsidRPr="00BE4B37">
              <w:rPr>
                <w:sz w:val="20"/>
                <w:szCs w:val="20"/>
              </w:rPr>
              <w:t>лизации. КНС "ПТН", прие</w:t>
            </w:r>
            <w:r w:rsidRPr="00BE4B37">
              <w:rPr>
                <w:sz w:val="20"/>
                <w:szCs w:val="20"/>
              </w:rPr>
              <w:t>м</w:t>
            </w:r>
            <w:r w:rsidRPr="00BE4B37">
              <w:rPr>
                <w:sz w:val="20"/>
                <w:szCs w:val="20"/>
              </w:rPr>
              <w:t>ный резе</w:t>
            </w:r>
            <w:r w:rsidRPr="00BE4B37">
              <w:rPr>
                <w:sz w:val="20"/>
                <w:szCs w:val="20"/>
              </w:rPr>
              <w:t>р</w:t>
            </w:r>
            <w:r w:rsidRPr="00BE4B37">
              <w:rPr>
                <w:sz w:val="20"/>
                <w:szCs w:val="20"/>
              </w:rPr>
              <w:t>вуар</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0303</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Аммиак</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5026</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ОГМ. Цех КИПиА. Весоремонтная ма</w:t>
            </w:r>
            <w:r w:rsidRPr="00BE4B37">
              <w:rPr>
                <w:sz w:val="20"/>
                <w:szCs w:val="20"/>
              </w:rPr>
              <w:t>с</w:t>
            </w:r>
            <w:r w:rsidRPr="00BE4B37">
              <w:rPr>
                <w:sz w:val="20"/>
                <w:szCs w:val="20"/>
              </w:rPr>
              <w:t>терская №122, металлообрабат</w:t>
            </w:r>
            <w:r w:rsidRPr="00BE4B37">
              <w:rPr>
                <w:sz w:val="20"/>
                <w:szCs w:val="20"/>
              </w:rPr>
              <w:t>ы</w:t>
            </w:r>
            <w:r w:rsidRPr="00BE4B37">
              <w:rPr>
                <w:sz w:val="20"/>
                <w:szCs w:val="20"/>
              </w:rPr>
              <w:t>вающие станки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15,5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15,5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15,5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15,5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5028</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ОГМ. Цех КИПиА. Слесарная масте</w:t>
            </w:r>
            <w:r w:rsidRPr="00BE4B37">
              <w:rPr>
                <w:sz w:val="20"/>
                <w:szCs w:val="20"/>
              </w:rPr>
              <w:t>р</w:t>
            </w:r>
            <w:r w:rsidRPr="00BE4B37">
              <w:rPr>
                <w:sz w:val="20"/>
                <w:szCs w:val="20"/>
              </w:rPr>
              <w:t>ская №104, станок све</w:t>
            </w:r>
            <w:r w:rsidRPr="00BE4B37">
              <w:rPr>
                <w:sz w:val="20"/>
                <w:szCs w:val="20"/>
              </w:rPr>
              <w:t>р</w:t>
            </w:r>
            <w:r w:rsidRPr="00BE4B37">
              <w:rPr>
                <w:sz w:val="20"/>
                <w:szCs w:val="20"/>
              </w:rPr>
              <w:t>лильный</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5029</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ОГМ. Цех КИПиА. Слесарная масте</w:t>
            </w:r>
            <w:r w:rsidRPr="00BE4B37">
              <w:rPr>
                <w:sz w:val="20"/>
                <w:szCs w:val="20"/>
              </w:rPr>
              <w:t>р</w:t>
            </w:r>
            <w:r w:rsidRPr="00BE4B37">
              <w:rPr>
                <w:sz w:val="20"/>
                <w:szCs w:val="20"/>
              </w:rPr>
              <w:t>ская №104, станок зато</w:t>
            </w:r>
            <w:r w:rsidRPr="00BE4B37">
              <w:rPr>
                <w:sz w:val="20"/>
                <w:szCs w:val="20"/>
              </w:rPr>
              <w:t>ч</w:t>
            </w:r>
            <w:r w:rsidRPr="00BE4B37">
              <w:rPr>
                <w:sz w:val="20"/>
                <w:szCs w:val="20"/>
              </w:rPr>
              <w:t>ной</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1Ф</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16,4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16,4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16,4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16,4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5030</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ОГМ. Цех КИПиА. Помещение окр</w:t>
            </w:r>
            <w:r w:rsidRPr="00BE4B37">
              <w:rPr>
                <w:sz w:val="20"/>
                <w:szCs w:val="20"/>
              </w:rPr>
              <w:t>а</w:t>
            </w:r>
            <w:r w:rsidRPr="00BE4B37">
              <w:rPr>
                <w:sz w:val="20"/>
                <w:szCs w:val="20"/>
              </w:rPr>
              <w:t>ски приборов №401В, покрасо</w:t>
            </w:r>
            <w:r w:rsidRPr="00BE4B37">
              <w:rPr>
                <w:sz w:val="20"/>
                <w:szCs w:val="20"/>
              </w:rPr>
              <w:t>ч</w:t>
            </w:r>
            <w:r w:rsidRPr="00BE4B37">
              <w:rPr>
                <w:sz w:val="20"/>
                <w:szCs w:val="20"/>
              </w:rPr>
              <w:t>ная к</w:t>
            </w:r>
            <w:r w:rsidRPr="00BE4B37">
              <w:rPr>
                <w:sz w:val="20"/>
                <w:szCs w:val="20"/>
              </w:rPr>
              <w:t>а</w:t>
            </w:r>
            <w:r w:rsidRPr="00BE4B37">
              <w:rPr>
                <w:sz w:val="20"/>
                <w:szCs w:val="20"/>
              </w:rPr>
              <w:t>мера</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1М</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lastRenderedPageBreak/>
              <w:t>5030</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ОГМ. Цех КИПиА. Помещение окр</w:t>
            </w:r>
            <w:r w:rsidRPr="00BE4B37">
              <w:rPr>
                <w:sz w:val="20"/>
                <w:szCs w:val="20"/>
              </w:rPr>
              <w:t>а</w:t>
            </w:r>
            <w:r w:rsidRPr="00BE4B37">
              <w:rPr>
                <w:sz w:val="20"/>
                <w:szCs w:val="20"/>
              </w:rPr>
              <w:t>ски приборов №401В, покрасо</w:t>
            </w:r>
            <w:r w:rsidRPr="00BE4B37">
              <w:rPr>
                <w:sz w:val="20"/>
                <w:szCs w:val="20"/>
              </w:rPr>
              <w:t>ч</w:t>
            </w:r>
            <w:r w:rsidRPr="00BE4B37">
              <w:rPr>
                <w:sz w:val="20"/>
                <w:szCs w:val="20"/>
              </w:rPr>
              <w:t>ная к</w:t>
            </w:r>
            <w:r w:rsidRPr="00BE4B37">
              <w:rPr>
                <w:sz w:val="20"/>
                <w:szCs w:val="20"/>
              </w:rPr>
              <w:t>а</w:t>
            </w:r>
            <w:r w:rsidRPr="00BE4B37">
              <w:rPr>
                <w:sz w:val="20"/>
                <w:szCs w:val="20"/>
              </w:rPr>
              <w:t>мера</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3005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Общий орган</w:t>
            </w:r>
            <w:r w:rsidRPr="00BE4B37">
              <w:rPr>
                <w:sz w:val="20"/>
                <w:szCs w:val="20"/>
              </w:rPr>
              <w:t>и</w:t>
            </w:r>
            <w:r w:rsidRPr="00BE4B37">
              <w:rPr>
                <w:sz w:val="20"/>
                <w:szCs w:val="20"/>
              </w:rPr>
              <w:t>ческий угл</w:t>
            </w:r>
            <w:r w:rsidRPr="00BE4B37">
              <w:rPr>
                <w:sz w:val="20"/>
                <w:szCs w:val="20"/>
              </w:rPr>
              <w:t>е</w:t>
            </w:r>
            <w:r w:rsidRPr="00BE4B37">
              <w:rPr>
                <w:sz w:val="20"/>
                <w:szCs w:val="20"/>
              </w:rPr>
              <w:t>род</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71,7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71,7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71,7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71,7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5035</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ОГМ. Цех КИПиА. Мастерская по р</w:t>
            </w:r>
            <w:r w:rsidRPr="00BE4B37">
              <w:rPr>
                <w:sz w:val="20"/>
                <w:szCs w:val="20"/>
              </w:rPr>
              <w:t>е</w:t>
            </w:r>
            <w:r w:rsidRPr="00BE4B37">
              <w:rPr>
                <w:sz w:val="20"/>
                <w:szCs w:val="20"/>
              </w:rPr>
              <w:t>мо</w:t>
            </w:r>
            <w:r w:rsidRPr="00BE4B37">
              <w:rPr>
                <w:sz w:val="20"/>
                <w:szCs w:val="20"/>
              </w:rPr>
              <w:t>н</w:t>
            </w:r>
            <w:r w:rsidRPr="00BE4B37">
              <w:rPr>
                <w:sz w:val="20"/>
                <w:szCs w:val="20"/>
              </w:rPr>
              <w:t>ту приборов взрывозащищенн</w:t>
            </w:r>
            <w:r w:rsidRPr="00BE4B37">
              <w:rPr>
                <w:sz w:val="20"/>
                <w:szCs w:val="20"/>
              </w:rPr>
              <w:t>о</w:t>
            </w:r>
            <w:r w:rsidRPr="00BE4B37">
              <w:rPr>
                <w:sz w:val="20"/>
                <w:szCs w:val="20"/>
              </w:rPr>
              <w:t>го и искробезопа</w:t>
            </w:r>
            <w:r w:rsidRPr="00BE4B37">
              <w:rPr>
                <w:sz w:val="20"/>
                <w:szCs w:val="20"/>
              </w:rPr>
              <w:t>с</w:t>
            </w:r>
            <w:r w:rsidRPr="00BE4B37">
              <w:rPr>
                <w:sz w:val="20"/>
                <w:szCs w:val="20"/>
              </w:rPr>
              <w:t>ного и</w:t>
            </w:r>
            <w:r w:rsidRPr="00BE4B37">
              <w:rPr>
                <w:sz w:val="20"/>
                <w:szCs w:val="20"/>
              </w:rPr>
              <w:t>с</w:t>
            </w:r>
            <w:r w:rsidRPr="00BE4B37">
              <w:rPr>
                <w:sz w:val="20"/>
                <w:szCs w:val="20"/>
              </w:rPr>
              <w:t>полнения №315, станок све</w:t>
            </w:r>
            <w:r w:rsidRPr="00BE4B37">
              <w:rPr>
                <w:sz w:val="20"/>
                <w:szCs w:val="20"/>
              </w:rPr>
              <w:t>р</w:t>
            </w:r>
            <w:r w:rsidRPr="00BE4B37">
              <w:rPr>
                <w:sz w:val="20"/>
                <w:szCs w:val="20"/>
              </w:rPr>
              <w:t>лильный</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5036</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ОГМ. Цех КИПиА. Мастерская бриг</w:t>
            </w:r>
            <w:r w:rsidRPr="00BE4B37">
              <w:rPr>
                <w:sz w:val="20"/>
                <w:szCs w:val="20"/>
              </w:rPr>
              <w:t>а</w:t>
            </w:r>
            <w:r w:rsidRPr="00BE4B37">
              <w:rPr>
                <w:sz w:val="20"/>
                <w:szCs w:val="20"/>
              </w:rPr>
              <w:t>ды по ремонту и обслуживанию приборов аналит</w:t>
            </w:r>
            <w:r w:rsidRPr="00BE4B37">
              <w:rPr>
                <w:sz w:val="20"/>
                <w:szCs w:val="20"/>
              </w:rPr>
              <w:t>и</w:t>
            </w:r>
            <w:r w:rsidRPr="00BE4B37">
              <w:rPr>
                <w:sz w:val="20"/>
                <w:szCs w:val="20"/>
              </w:rPr>
              <w:t>ческого ко</w:t>
            </w:r>
            <w:r w:rsidRPr="00BE4B37">
              <w:rPr>
                <w:sz w:val="20"/>
                <w:szCs w:val="20"/>
              </w:rPr>
              <w:t>н</w:t>
            </w:r>
            <w:r w:rsidRPr="00BE4B37">
              <w:rPr>
                <w:sz w:val="20"/>
                <w:szCs w:val="20"/>
              </w:rPr>
              <w:t>роля лабораторий ПНП №341, стаонк све</w:t>
            </w:r>
            <w:r w:rsidRPr="00BE4B37">
              <w:rPr>
                <w:sz w:val="20"/>
                <w:szCs w:val="20"/>
              </w:rPr>
              <w:t>р</w:t>
            </w:r>
            <w:r w:rsidRPr="00BE4B37">
              <w:rPr>
                <w:sz w:val="20"/>
                <w:szCs w:val="20"/>
              </w:rPr>
              <w:t>лильный</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63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5039</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ОГМ. Цех КИПиА. Рту</w:t>
            </w:r>
            <w:r w:rsidRPr="00BE4B37">
              <w:rPr>
                <w:sz w:val="20"/>
                <w:szCs w:val="20"/>
              </w:rPr>
              <w:t>т</w:t>
            </w:r>
            <w:r w:rsidRPr="00BE4B37">
              <w:rPr>
                <w:sz w:val="20"/>
                <w:szCs w:val="20"/>
              </w:rPr>
              <w:t>ная мастерская №130</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0183</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Ртуть и ее с</w:t>
            </w:r>
            <w:r w:rsidRPr="00BE4B37">
              <w:rPr>
                <w:sz w:val="20"/>
                <w:szCs w:val="20"/>
              </w:rPr>
              <w:t>о</w:t>
            </w:r>
            <w:r w:rsidRPr="00BE4B37">
              <w:rPr>
                <w:sz w:val="20"/>
                <w:szCs w:val="20"/>
              </w:rPr>
              <w:t>единения (в п</w:t>
            </w:r>
            <w:r w:rsidRPr="00BE4B37">
              <w:rPr>
                <w:sz w:val="20"/>
                <w:szCs w:val="20"/>
              </w:rPr>
              <w:t>е</w:t>
            </w:r>
            <w:r w:rsidRPr="00BE4B37">
              <w:rPr>
                <w:sz w:val="20"/>
                <w:szCs w:val="20"/>
              </w:rPr>
              <w:t>ресчете на ртуть)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1Х</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63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5040</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ОГМ. Цех КИПиА. Рту</w:t>
            </w:r>
            <w:r w:rsidRPr="00BE4B37">
              <w:rPr>
                <w:sz w:val="20"/>
                <w:szCs w:val="20"/>
              </w:rPr>
              <w:t>т</w:t>
            </w:r>
            <w:r w:rsidRPr="00BE4B37">
              <w:rPr>
                <w:sz w:val="20"/>
                <w:szCs w:val="20"/>
              </w:rPr>
              <w:t>ная мастерская №130</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0183</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Ртуть и ее с</w:t>
            </w:r>
            <w:r w:rsidRPr="00BE4B37">
              <w:rPr>
                <w:sz w:val="20"/>
                <w:szCs w:val="20"/>
              </w:rPr>
              <w:t>о</w:t>
            </w:r>
            <w:r w:rsidRPr="00BE4B37">
              <w:rPr>
                <w:sz w:val="20"/>
                <w:szCs w:val="20"/>
              </w:rPr>
              <w:t>единения (в п</w:t>
            </w:r>
            <w:r w:rsidRPr="00BE4B37">
              <w:rPr>
                <w:sz w:val="20"/>
                <w:szCs w:val="20"/>
              </w:rPr>
              <w:t>е</w:t>
            </w:r>
            <w:r w:rsidRPr="00BE4B37">
              <w:rPr>
                <w:sz w:val="20"/>
                <w:szCs w:val="20"/>
              </w:rPr>
              <w:t>ресчете на ртуть)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1Х</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0,001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5054</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ВСП. Автотран</w:t>
            </w:r>
            <w:r w:rsidRPr="00BE4B37">
              <w:rPr>
                <w:sz w:val="20"/>
                <w:szCs w:val="20"/>
              </w:rPr>
              <w:t>с</w:t>
            </w:r>
            <w:r w:rsidRPr="00BE4B37">
              <w:rPr>
                <w:sz w:val="20"/>
                <w:szCs w:val="20"/>
              </w:rPr>
              <w:t>портный цех. Св</w:t>
            </w:r>
            <w:r w:rsidRPr="00BE4B37">
              <w:rPr>
                <w:sz w:val="20"/>
                <w:szCs w:val="20"/>
              </w:rPr>
              <w:t>а</w:t>
            </w:r>
            <w:r w:rsidRPr="00BE4B37">
              <w:rPr>
                <w:sz w:val="20"/>
                <w:szCs w:val="20"/>
              </w:rPr>
              <w:t>рочный участок</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26,8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26,8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26,8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26,8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lastRenderedPageBreak/>
              <w:t>5072</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ОГМ. Цех КИПиА. Мастерская по р</w:t>
            </w:r>
            <w:r w:rsidRPr="00BE4B37">
              <w:rPr>
                <w:sz w:val="20"/>
                <w:szCs w:val="20"/>
              </w:rPr>
              <w:t>е</w:t>
            </w:r>
            <w:r w:rsidRPr="00BE4B37">
              <w:rPr>
                <w:sz w:val="20"/>
                <w:szCs w:val="20"/>
              </w:rPr>
              <w:t>мо</w:t>
            </w:r>
            <w:r w:rsidRPr="00BE4B37">
              <w:rPr>
                <w:sz w:val="20"/>
                <w:szCs w:val="20"/>
              </w:rPr>
              <w:t>н</w:t>
            </w:r>
            <w:r w:rsidRPr="00BE4B37">
              <w:rPr>
                <w:sz w:val="20"/>
                <w:szCs w:val="20"/>
              </w:rPr>
              <w:t>ту приборов абсолютного да</w:t>
            </w:r>
            <w:r w:rsidRPr="00BE4B37">
              <w:rPr>
                <w:sz w:val="20"/>
                <w:szCs w:val="20"/>
              </w:rPr>
              <w:t>в</w:t>
            </w:r>
            <w:r w:rsidRPr="00BE4B37">
              <w:rPr>
                <w:sz w:val="20"/>
                <w:szCs w:val="20"/>
              </w:rPr>
              <w:t>ления и дифман</w:t>
            </w:r>
            <w:r w:rsidRPr="00BE4B37">
              <w:rPr>
                <w:sz w:val="20"/>
                <w:szCs w:val="20"/>
              </w:rPr>
              <w:t>о</w:t>
            </w:r>
            <w:r w:rsidRPr="00BE4B37">
              <w:rPr>
                <w:sz w:val="20"/>
                <w:szCs w:val="20"/>
              </w:rPr>
              <w:t>метров №228, м</w:t>
            </w:r>
            <w:r w:rsidRPr="00BE4B37">
              <w:rPr>
                <w:sz w:val="20"/>
                <w:szCs w:val="20"/>
              </w:rPr>
              <w:t>е</w:t>
            </w:r>
            <w:r w:rsidRPr="00BE4B37">
              <w:rPr>
                <w:sz w:val="20"/>
                <w:szCs w:val="20"/>
              </w:rPr>
              <w:t>таллообрабат</w:t>
            </w:r>
            <w:r w:rsidRPr="00BE4B37">
              <w:rPr>
                <w:sz w:val="20"/>
                <w:szCs w:val="20"/>
              </w:rPr>
              <w:t>ы</w:t>
            </w:r>
            <w:r w:rsidRPr="00BE4B37">
              <w:rPr>
                <w:sz w:val="20"/>
                <w:szCs w:val="20"/>
              </w:rPr>
              <w:t>вающие станки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46,9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46,9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46,9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46,9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5082</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ПТН. Сортирово</w:t>
            </w:r>
            <w:r w:rsidRPr="00BE4B37">
              <w:rPr>
                <w:sz w:val="20"/>
                <w:szCs w:val="20"/>
              </w:rPr>
              <w:t>ч</w:t>
            </w:r>
            <w:r w:rsidRPr="00BE4B37">
              <w:rPr>
                <w:sz w:val="20"/>
                <w:szCs w:val="20"/>
              </w:rPr>
              <w:t>но-упаковочный цех. О</w:t>
            </w:r>
            <w:r w:rsidRPr="00BE4B37">
              <w:rPr>
                <w:sz w:val="20"/>
                <w:szCs w:val="20"/>
              </w:rPr>
              <w:t>т</w:t>
            </w:r>
            <w:r w:rsidRPr="00BE4B37">
              <w:rPr>
                <w:sz w:val="20"/>
                <w:szCs w:val="20"/>
              </w:rPr>
              <w:t>деление по изготовлению б</w:t>
            </w:r>
            <w:r w:rsidRPr="00BE4B37">
              <w:rPr>
                <w:sz w:val="20"/>
                <w:szCs w:val="20"/>
              </w:rPr>
              <w:t>у</w:t>
            </w:r>
            <w:r w:rsidRPr="00BE4B37">
              <w:rPr>
                <w:sz w:val="20"/>
                <w:szCs w:val="20"/>
              </w:rPr>
              <w:t>мажных п</w:t>
            </w:r>
            <w:r w:rsidRPr="00BE4B37">
              <w:rPr>
                <w:sz w:val="20"/>
                <w:szCs w:val="20"/>
              </w:rPr>
              <w:t>а</w:t>
            </w:r>
            <w:r w:rsidRPr="00BE4B37">
              <w:rPr>
                <w:sz w:val="20"/>
                <w:szCs w:val="20"/>
              </w:rPr>
              <w:t>тронов, технологич</w:t>
            </w:r>
            <w:r w:rsidRPr="00BE4B37">
              <w:rPr>
                <w:sz w:val="20"/>
                <w:szCs w:val="20"/>
              </w:rPr>
              <w:t>е</w:t>
            </w:r>
            <w:r w:rsidRPr="00BE4B37">
              <w:rPr>
                <w:sz w:val="20"/>
                <w:szCs w:val="20"/>
              </w:rPr>
              <w:t>ское оборудов</w:t>
            </w:r>
            <w:r w:rsidRPr="00BE4B37">
              <w:rPr>
                <w:sz w:val="20"/>
                <w:szCs w:val="20"/>
              </w:rPr>
              <w:t>а</w:t>
            </w:r>
            <w:r w:rsidRPr="00BE4B37">
              <w:rPr>
                <w:sz w:val="20"/>
                <w:szCs w:val="20"/>
              </w:rPr>
              <w:t>ние</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10,0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10,0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10,0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10,0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5083</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ПТН. Сортирово</w:t>
            </w:r>
            <w:r w:rsidRPr="00BE4B37">
              <w:rPr>
                <w:sz w:val="20"/>
                <w:szCs w:val="20"/>
              </w:rPr>
              <w:t>ч</w:t>
            </w:r>
            <w:r w:rsidRPr="00BE4B37">
              <w:rPr>
                <w:sz w:val="20"/>
                <w:szCs w:val="20"/>
              </w:rPr>
              <w:t>но-упаковочный цех. О</w:t>
            </w:r>
            <w:r w:rsidRPr="00BE4B37">
              <w:rPr>
                <w:sz w:val="20"/>
                <w:szCs w:val="20"/>
              </w:rPr>
              <w:t>т</w:t>
            </w:r>
            <w:r w:rsidRPr="00BE4B37">
              <w:rPr>
                <w:sz w:val="20"/>
                <w:szCs w:val="20"/>
              </w:rPr>
              <w:t>деление по изготовлению б</w:t>
            </w:r>
            <w:r w:rsidRPr="00BE4B37">
              <w:rPr>
                <w:sz w:val="20"/>
                <w:szCs w:val="20"/>
              </w:rPr>
              <w:t>у</w:t>
            </w:r>
            <w:r w:rsidRPr="00BE4B37">
              <w:rPr>
                <w:sz w:val="20"/>
                <w:szCs w:val="20"/>
              </w:rPr>
              <w:t>мажных п</w:t>
            </w:r>
            <w:r w:rsidRPr="00BE4B37">
              <w:rPr>
                <w:sz w:val="20"/>
                <w:szCs w:val="20"/>
              </w:rPr>
              <w:t>а</w:t>
            </w:r>
            <w:r w:rsidRPr="00BE4B37">
              <w:rPr>
                <w:sz w:val="20"/>
                <w:szCs w:val="20"/>
              </w:rPr>
              <w:t>тронов, технологич</w:t>
            </w:r>
            <w:r w:rsidRPr="00BE4B37">
              <w:rPr>
                <w:sz w:val="20"/>
                <w:szCs w:val="20"/>
              </w:rPr>
              <w:t>е</w:t>
            </w:r>
            <w:r w:rsidRPr="00BE4B37">
              <w:rPr>
                <w:sz w:val="20"/>
                <w:szCs w:val="20"/>
              </w:rPr>
              <w:t>ское оборудов</w:t>
            </w:r>
            <w:r w:rsidRPr="00BE4B37">
              <w:rPr>
                <w:sz w:val="20"/>
                <w:szCs w:val="20"/>
              </w:rPr>
              <w:t>а</w:t>
            </w:r>
            <w:r w:rsidRPr="00BE4B37">
              <w:rPr>
                <w:sz w:val="20"/>
                <w:szCs w:val="20"/>
              </w:rPr>
              <w:t>ние</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10,0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10,0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10,0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10,0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5084</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ПТН. Сортирово</w:t>
            </w:r>
            <w:r w:rsidRPr="00BE4B37">
              <w:rPr>
                <w:sz w:val="20"/>
                <w:szCs w:val="20"/>
              </w:rPr>
              <w:t>ч</w:t>
            </w:r>
            <w:r w:rsidRPr="00BE4B37">
              <w:rPr>
                <w:sz w:val="20"/>
                <w:szCs w:val="20"/>
              </w:rPr>
              <w:t>но-упаковочный цех. О</w:t>
            </w:r>
            <w:r w:rsidRPr="00BE4B37">
              <w:rPr>
                <w:sz w:val="20"/>
                <w:szCs w:val="20"/>
              </w:rPr>
              <w:t>т</w:t>
            </w:r>
            <w:r w:rsidRPr="00BE4B37">
              <w:rPr>
                <w:sz w:val="20"/>
                <w:szCs w:val="20"/>
              </w:rPr>
              <w:t>деление по изготовлению б</w:t>
            </w:r>
            <w:r w:rsidRPr="00BE4B37">
              <w:rPr>
                <w:sz w:val="20"/>
                <w:szCs w:val="20"/>
              </w:rPr>
              <w:t>у</w:t>
            </w:r>
            <w:r w:rsidRPr="00BE4B37">
              <w:rPr>
                <w:sz w:val="20"/>
                <w:szCs w:val="20"/>
              </w:rPr>
              <w:t>мажных п</w:t>
            </w:r>
            <w:r w:rsidRPr="00BE4B37">
              <w:rPr>
                <w:sz w:val="20"/>
                <w:szCs w:val="20"/>
              </w:rPr>
              <w:t>а</w:t>
            </w:r>
            <w:r w:rsidRPr="00BE4B37">
              <w:rPr>
                <w:sz w:val="20"/>
                <w:szCs w:val="20"/>
              </w:rPr>
              <w:t>тронов, технологич</w:t>
            </w:r>
            <w:r w:rsidRPr="00BE4B37">
              <w:rPr>
                <w:sz w:val="20"/>
                <w:szCs w:val="20"/>
              </w:rPr>
              <w:t>е</w:t>
            </w:r>
            <w:r w:rsidRPr="00BE4B37">
              <w:rPr>
                <w:sz w:val="20"/>
                <w:szCs w:val="20"/>
              </w:rPr>
              <w:t>ское оборудов</w:t>
            </w:r>
            <w:r w:rsidRPr="00BE4B37">
              <w:rPr>
                <w:sz w:val="20"/>
                <w:szCs w:val="20"/>
              </w:rPr>
              <w:t>а</w:t>
            </w:r>
            <w:r w:rsidRPr="00BE4B37">
              <w:rPr>
                <w:sz w:val="20"/>
                <w:szCs w:val="20"/>
              </w:rPr>
              <w:t>ние</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10,0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10,0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10,0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10,0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5085</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ПТН. Сортирово</w:t>
            </w:r>
            <w:r w:rsidRPr="00BE4B37">
              <w:rPr>
                <w:sz w:val="20"/>
                <w:szCs w:val="20"/>
              </w:rPr>
              <w:t>ч</w:t>
            </w:r>
            <w:r w:rsidRPr="00BE4B37">
              <w:rPr>
                <w:sz w:val="20"/>
                <w:szCs w:val="20"/>
              </w:rPr>
              <w:t>но-упаковочный цех. О</w:t>
            </w:r>
            <w:r w:rsidRPr="00BE4B37">
              <w:rPr>
                <w:sz w:val="20"/>
                <w:szCs w:val="20"/>
              </w:rPr>
              <w:t>т</w:t>
            </w:r>
            <w:r w:rsidRPr="00BE4B37">
              <w:rPr>
                <w:sz w:val="20"/>
                <w:szCs w:val="20"/>
              </w:rPr>
              <w:t>деление по изготовлению б</w:t>
            </w:r>
            <w:r w:rsidRPr="00BE4B37">
              <w:rPr>
                <w:sz w:val="20"/>
                <w:szCs w:val="20"/>
              </w:rPr>
              <w:t>у</w:t>
            </w:r>
            <w:r w:rsidRPr="00BE4B37">
              <w:rPr>
                <w:sz w:val="20"/>
                <w:szCs w:val="20"/>
              </w:rPr>
              <w:t>мажных п</w:t>
            </w:r>
            <w:r w:rsidRPr="00BE4B37">
              <w:rPr>
                <w:sz w:val="20"/>
                <w:szCs w:val="20"/>
              </w:rPr>
              <w:t>а</w:t>
            </w:r>
            <w:r w:rsidRPr="00BE4B37">
              <w:rPr>
                <w:sz w:val="20"/>
                <w:szCs w:val="20"/>
              </w:rPr>
              <w:t>тронов, технологич</w:t>
            </w:r>
            <w:r w:rsidRPr="00BE4B37">
              <w:rPr>
                <w:sz w:val="20"/>
                <w:szCs w:val="20"/>
              </w:rPr>
              <w:t>е</w:t>
            </w:r>
            <w:r w:rsidRPr="00BE4B37">
              <w:rPr>
                <w:sz w:val="20"/>
                <w:szCs w:val="20"/>
              </w:rPr>
              <w:t>ское оборудов</w:t>
            </w:r>
            <w:r w:rsidRPr="00BE4B37">
              <w:rPr>
                <w:sz w:val="20"/>
                <w:szCs w:val="20"/>
              </w:rPr>
              <w:t>а</w:t>
            </w:r>
            <w:r w:rsidRPr="00BE4B37">
              <w:rPr>
                <w:sz w:val="20"/>
                <w:szCs w:val="20"/>
              </w:rPr>
              <w:t>ние</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10,0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10,0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10,0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10,0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lastRenderedPageBreak/>
              <w:t>5086</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ПТН. Сортирово</w:t>
            </w:r>
            <w:r w:rsidRPr="00BE4B37">
              <w:rPr>
                <w:sz w:val="20"/>
                <w:szCs w:val="20"/>
              </w:rPr>
              <w:t>ч</w:t>
            </w:r>
            <w:r w:rsidRPr="00BE4B37">
              <w:rPr>
                <w:sz w:val="20"/>
                <w:szCs w:val="20"/>
              </w:rPr>
              <w:t>но-упаковочный цех. О</w:t>
            </w:r>
            <w:r w:rsidRPr="00BE4B37">
              <w:rPr>
                <w:sz w:val="20"/>
                <w:szCs w:val="20"/>
              </w:rPr>
              <w:t>т</w:t>
            </w:r>
            <w:r w:rsidRPr="00BE4B37">
              <w:rPr>
                <w:sz w:val="20"/>
                <w:szCs w:val="20"/>
              </w:rPr>
              <w:t>деление по изготовлению б</w:t>
            </w:r>
            <w:r w:rsidRPr="00BE4B37">
              <w:rPr>
                <w:sz w:val="20"/>
                <w:szCs w:val="20"/>
              </w:rPr>
              <w:t>у</w:t>
            </w:r>
            <w:r w:rsidRPr="00BE4B37">
              <w:rPr>
                <w:sz w:val="20"/>
                <w:szCs w:val="20"/>
              </w:rPr>
              <w:t>мажных п</w:t>
            </w:r>
            <w:r w:rsidRPr="00BE4B37">
              <w:rPr>
                <w:sz w:val="20"/>
                <w:szCs w:val="20"/>
              </w:rPr>
              <w:t>а</w:t>
            </w:r>
            <w:r w:rsidRPr="00BE4B37">
              <w:rPr>
                <w:sz w:val="20"/>
                <w:szCs w:val="20"/>
              </w:rPr>
              <w:t>тронов, технологич</w:t>
            </w:r>
            <w:r w:rsidRPr="00BE4B37">
              <w:rPr>
                <w:sz w:val="20"/>
                <w:szCs w:val="20"/>
              </w:rPr>
              <w:t>е</w:t>
            </w:r>
            <w:r w:rsidRPr="00BE4B37">
              <w:rPr>
                <w:sz w:val="20"/>
                <w:szCs w:val="20"/>
              </w:rPr>
              <w:t>ское оборудов</w:t>
            </w:r>
            <w:r w:rsidRPr="00BE4B37">
              <w:rPr>
                <w:sz w:val="20"/>
                <w:szCs w:val="20"/>
              </w:rPr>
              <w:t>а</w:t>
            </w:r>
            <w:r w:rsidRPr="00BE4B37">
              <w:rPr>
                <w:sz w:val="20"/>
                <w:szCs w:val="20"/>
              </w:rPr>
              <w:t>ние</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10,0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10,0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10,0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10,0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5088</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ПТН. Сортирово</w:t>
            </w:r>
            <w:r w:rsidRPr="00BE4B37">
              <w:rPr>
                <w:sz w:val="20"/>
                <w:szCs w:val="20"/>
              </w:rPr>
              <w:t>ч</w:t>
            </w:r>
            <w:r w:rsidRPr="00BE4B37">
              <w:rPr>
                <w:sz w:val="20"/>
                <w:szCs w:val="20"/>
              </w:rPr>
              <w:t>но-упаковочный цех. О</w:t>
            </w:r>
            <w:r w:rsidRPr="00BE4B37">
              <w:rPr>
                <w:sz w:val="20"/>
                <w:szCs w:val="20"/>
              </w:rPr>
              <w:t>т</w:t>
            </w:r>
            <w:r w:rsidRPr="00BE4B37">
              <w:rPr>
                <w:sz w:val="20"/>
                <w:szCs w:val="20"/>
              </w:rPr>
              <w:t>деление по изготовлению б</w:t>
            </w:r>
            <w:r w:rsidRPr="00BE4B37">
              <w:rPr>
                <w:sz w:val="20"/>
                <w:szCs w:val="20"/>
              </w:rPr>
              <w:t>у</w:t>
            </w:r>
            <w:r w:rsidRPr="00BE4B37">
              <w:rPr>
                <w:sz w:val="20"/>
                <w:szCs w:val="20"/>
              </w:rPr>
              <w:t>мажных п</w:t>
            </w:r>
            <w:r w:rsidRPr="00BE4B37">
              <w:rPr>
                <w:sz w:val="20"/>
                <w:szCs w:val="20"/>
              </w:rPr>
              <w:t>а</w:t>
            </w:r>
            <w:r w:rsidRPr="00BE4B37">
              <w:rPr>
                <w:sz w:val="20"/>
                <w:szCs w:val="20"/>
              </w:rPr>
              <w:t>тронов, технологич</w:t>
            </w:r>
            <w:r w:rsidRPr="00BE4B37">
              <w:rPr>
                <w:sz w:val="20"/>
                <w:szCs w:val="20"/>
              </w:rPr>
              <w:t>е</w:t>
            </w:r>
            <w:r w:rsidRPr="00BE4B37">
              <w:rPr>
                <w:sz w:val="20"/>
                <w:szCs w:val="20"/>
              </w:rPr>
              <w:t>ское оборудов</w:t>
            </w:r>
            <w:r w:rsidRPr="00BE4B37">
              <w:rPr>
                <w:sz w:val="20"/>
                <w:szCs w:val="20"/>
              </w:rPr>
              <w:t>а</w:t>
            </w:r>
            <w:r w:rsidRPr="00BE4B37">
              <w:rPr>
                <w:sz w:val="20"/>
                <w:szCs w:val="20"/>
              </w:rPr>
              <w:t>ние</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1Ф</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7,5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7,5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7,5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7,5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5089</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ПТН. Сортирово</w:t>
            </w:r>
            <w:r w:rsidRPr="00BE4B37">
              <w:rPr>
                <w:sz w:val="20"/>
                <w:szCs w:val="20"/>
              </w:rPr>
              <w:t>ч</w:t>
            </w:r>
            <w:r w:rsidRPr="00BE4B37">
              <w:rPr>
                <w:sz w:val="20"/>
                <w:szCs w:val="20"/>
              </w:rPr>
              <w:t>но-упаковочный цех. О</w:t>
            </w:r>
            <w:r w:rsidRPr="00BE4B37">
              <w:rPr>
                <w:sz w:val="20"/>
                <w:szCs w:val="20"/>
              </w:rPr>
              <w:t>т</w:t>
            </w:r>
            <w:r w:rsidRPr="00BE4B37">
              <w:rPr>
                <w:sz w:val="20"/>
                <w:szCs w:val="20"/>
              </w:rPr>
              <w:t>деление по изготовлению б</w:t>
            </w:r>
            <w:r w:rsidRPr="00BE4B37">
              <w:rPr>
                <w:sz w:val="20"/>
                <w:szCs w:val="20"/>
              </w:rPr>
              <w:t>у</w:t>
            </w:r>
            <w:r w:rsidRPr="00BE4B37">
              <w:rPr>
                <w:sz w:val="20"/>
                <w:szCs w:val="20"/>
              </w:rPr>
              <w:t>мажных п</w:t>
            </w:r>
            <w:r w:rsidRPr="00BE4B37">
              <w:rPr>
                <w:sz w:val="20"/>
                <w:szCs w:val="20"/>
              </w:rPr>
              <w:t>а</w:t>
            </w:r>
            <w:r w:rsidRPr="00BE4B37">
              <w:rPr>
                <w:sz w:val="20"/>
                <w:szCs w:val="20"/>
              </w:rPr>
              <w:t>тронов, технологич</w:t>
            </w:r>
            <w:r w:rsidRPr="00BE4B37">
              <w:rPr>
                <w:sz w:val="20"/>
                <w:szCs w:val="20"/>
              </w:rPr>
              <w:t>е</w:t>
            </w:r>
            <w:r w:rsidRPr="00BE4B37">
              <w:rPr>
                <w:sz w:val="20"/>
                <w:szCs w:val="20"/>
              </w:rPr>
              <w:t>ское оборудов</w:t>
            </w:r>
            <w:r w:rsidRPr="00BE4B37">
              <w:rPr>
                <w:sz w:val="20"/>
                <w:szCs w:val="20"/>
              </w:rPr>
              <w:t>а</w:t>
            </w:r>
            <w:r w:rsidRPr="00BE4B37">
              <w:rPr>
                <w:sz w:val="20"/>
                <w:szCs w:val="20"/>
              </w:rPr>
              <w:t>ние</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18,4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18,4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18,4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18,4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5090</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ПТН. Сортирово</w:t>
            </w:r>
            <w:r w:rsidRPr="00BE4B37">
              <w:rPr>
                <w:sz w:val="20"/>
                <w:szCs w:val="20"/>
              </w:rPr>
              <w:t>ч</w:t>
            </w:r>
            <w:r w:rsidRPr="00BE4B37">
              <w:rPr>
                <w:sz w:val="20"/>
                <w:szCs w:val="20"/>
              </w:rPr>
              <w:t>но-упаковочный цех. О</w:t>
            </w:r>
            <w:r w:rsidRPr="00BE4B37">
              <w:rPr>
                <w:sz w:val="20"/>
                <w:szCs w:val="20"/>
              </w:rPr>
              <w:t>т</w:t>
            </w:r>
            <w:r w:rsidRPr="00BE4B37">
              <w:rPr>
                <w:sz w:val="20"/>
                <w:szCs w:val="20"/>
              </w:rPr>
              <w:t>деление по изготовлению б</w:t>
            </w:r>
            <w:r w:rsidRPr="00BE4B37">
              <w:rPr>
                <w:sz w:val="20"/>
                <w:szCs w:val="20"/>
              </w:rPr>
              <w:t>у</w:t>
            </w:r>
            <w:r w:rsidRPr="00BE4B37">
              <w:rPr>
                <w:sz w:val="20"/>
                <w:szCs w:val="20"/>
              </w:rPr>
              <w:t>мажных п</w:t>
            </w:r>
            <w:r w:rsidRPr="00BE4B37">
              <w:rPr>
                <w:sz w:val="20"/>
                <w:szCs w:val="20"/>
              </w:rPr>
              <w:t>а</w:t>
            </w:r>
            <w:r w:rsidRPr="00BE4B37">
              <w:rPr>
                <w:sz w:val="20"/>
                <w:szCs w:val="20"/>
              </w:rPr>
              <w:t>тронов, бак пригото</w:t>
            </w:r>
            <w:r w:rsidRPr="00BE4B37">
              <w:rPr>
                <w:sz w:val="20"/>
                <w:szCs w:val="20"/>
              </w:rPr>
              <w:t>в</w:t>
            </w:r>
            <w:r w:rsidRPr="00BE4B37">
              <w:rPr>
                <w:sz w:val="20"/>
                <w:szCs w:val="20"/>
              </w:rPr>
              <w:t>ления клея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5092</w:t>
            </w:r>
          </w:p>
        </w:tc>
        <w:tc>
          <w:tcPr>
            <w:tcW w:w="1925" w:type="dxa"/>
            <w:tcBorders>
              <w:top w:val="nil"/>
              <w:left w:val="nil"/>
              <w:bottom w:val="single" w:sz="4" w:space="0" w:color="auto"/>
              <w:right w:val="single" w:sz="4" w:space="0" w:color="auto"/>
            </w:tcBorders>
            <w:shd w:val="clear" w:color="auto" w:fill="auto"/>
          </w:tcPr>
          <w:p w:rsidR="00E47C00" w:rsidRDefault="00E47C00" w:rsidP="00BE4B37">
            <w:pPr>
              <w:rPr>
                <w:sz w:val="20"/>
                <w:szCs w:val="20"/>
              </w:rPr>
            </w:pPr>
            <w:r w:rsidRPr="00BE4B37">
              <w:rPr>
                <w:sz w:val="20"/>
                <w:szCs w:val="20"/>
              </w:rPr>
              <w:t>ПТН. Сортирово</w:t>
            </w:r>
            <w:r w:rsidRPr="00BE4B37">
              <w:rPr>
                <w:sz w:val="20"/>
                <w:szCs w:val="20"/>
              </w:rPr>
              <w:t>ч</w:t>
            </w:r>
            <w:r w:rsidRPr="00BE4B37">
              <w:rPr>
                <w:sz w:val="20"/>
                <w:szCs w:val="20"/>
              </w:rPr>
              <w:t>но-упаковочный цех. О</w:t>
            </w:r>
            <w:r w:rsidRPr="00BE4B37">
              <w:rPr>
                <w:sz w:val="20"/>
                <w:szCs w:val="20"/>
              </w:rPr>
              <w:t>т</w:t>
            </w:r>
            <w:r w:rsidRPr="00BE4B37">
              <w:rPr>
                <w:sz w:val="20"/>
                <w:szCs w:val="20"/>
              </w:rPr>
              <w:t>деление по изготовлению б</w:t>
            </w:r>
            <w:r w:rsidRPr="00BE4B37">
              <w:rPr>
                <w:sz w:val="20"/>
                <w:szCs w:val="20"/>
              </w:rPr>
              <w:t>у</w:t>
            </w:r>
            <w:r w:rsidRPr="00BE4B37">
              <w:rPr>
                <w:sz w:val="20"/>
                <w:szCs w:val="20"/>
              </w:rPr>
              <w:t>мажных п</w:t>
            </w:r>
            <w:r w:rsidRPr="00BE4B37">
              <w:rPr>
                <w:sz w:val="20"/>
                <w:szCs w:val="20"/>
              </w:rPr>
              <w:t>а</w:t>
            </w:r>
            <w:r w:rsidRPr="00BE4B37">
              <w:rPr>
                <w:sz w:val="20"/>
                <w:szCs w:val="20"/>
              </w:rPr>
              <w:t>тронов, суши</w:t>
            </w:r>
            <w:r w:rsidRPr="00BE4B37">
              <w:rPr>
                <w:sz w:val="20"/>
                <w:szCs w:val="20"/>
              </w:rPr>
              <w:t>т</w:t>
            </w:r>
            <w:r w:rsidRPr="00BE4B37">
              <w:rPr>
                <w:sz w:val="20"/>
                <w:szCs w:val="20"/>
              </w:rPr>
              <w:t>ка</w:t>
            </w:r>
          </w:p>
          <w:p w:rsidR="00E47C00" w:rsidRPr="00BE4B37" w:rsidRDefault="00E47C00" w:rsidP="00BE4B37">
            <w:pPr>
              <w:rPr>
                <w:sz w:val="20"/>
                <w:szCs w:val="20"/>
              </w:rPr>
            </w:pP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5098</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ВСП. Типогра</w:t>
            </w:r>
            <w:r w:rsidRPr="00BE4B37">
              <w:rPr>
                <w:sz w:val="20"/>
                <w:szCs w:val="20"/>
              </w:rPr>
              <w:t>ф</w:t>
            </w:r>
            <w:r w:rsidRPr="00BE4B37">
              <w:rPr>
                <w:sz w:val="20"/>
                <w:szCs w:val="20"/>
              </w:rPr>
              <w:t>ский учаток, техн</w:t>
            </w:r>
            <w:r w:rsidRPr="00BE4B37">
              <w:rPr>
                <w:sz w:val="20"/>
                <w:szCs w:val="20"/>
              </w:rPr>
              <w:t>о</w:t>
            </w:r>
            <w:r w:rsidRPr="00BE4B37">
              <w:rPr>
                <w:sz w:val="20"/>
                <w:szCs w:val="20"/>
              </w:rPr>
              <w:t>логическое обор</w:t>
            </w:r>
            <w:r w:rsidRPr="00BE4B37">
              <w:rPr>
                <w:sz w:val="20"/>
                <w:szCs w:val="20"/>
              </w:rPr>
              <w:t>у</w:t>
            </w:r>
            <w:r w:rsidRPr="00BE4B37">
              <w:rPr>
                <w:sz w:val="20"/>
                <w:szCs w:val="20"/>
              </w:rPr>
              <w:t>дование</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xml:space="preserve">  </w:t>
            </w:r>
          </w:p>
        </w:tc>
      </w:tr>
      <w:tr w:rsidR="00E47C00" w:rsidRPr="00BE4B37">
        <w:trPr>
          <w:trHeight w:val="312"/>
        </w:trPr>
        <w:tc>
          <w:tcPr>
            <w:tcW w:w="15840" w:type="dxa"/>
            <w:gridSpan w:val="15"/>
            <w:tcBorders>
              <w:top w:val="single" w:sz="4" w:space="0" w:color="auto"/>
              <w:left w:val="single" w:sz="4" w:space="0" w:color="auto"/>
              <w:bottom w:val="single" w:sz="4" w:space="0" w:color="auto"/>
              <w:right w:val="single" w:sz="4" w:space="0" w:color="000000"/>
            </w:tcBorders>
            <w:shd w:val="clear" w:color="auto" w:fill="auto"/>
          </w:tcPr>
          <w:p w:rsidR="00E47C00" w:rsidRPr="00BE4B37" w:rsidRDefault="00E47C00" w:rsidP="00BE4B37">
            <w:pPr>
              <w:jc w:val="center"/>
              <w:rPr>
                <w:b/>
                <w:bCs/>
                <w:sz w:val="20"/>
                <w:szCs w:val="20"/>
              </w:rPr>
            </w:pPr>
            <w:r w:rsidRPr="00BE4B37">
              <w:rPr>
                <w:b/>
                <w:bCs/>
                <w:sz w:val="20"/>
                <w:szCs w:val="20"/>
              </w:rPr>
              <w:lastRenderedPageBreak/>
              <w:t>Открытое акционерное общество «Могилевхимволокно», производство синтетических пленок (г.Могилев, ул.Челюскинцев, 105)</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0208</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Ремонтно-механический уч</w:t>
            </w:r>
            <w:r w:rsidRPr="00BE4B37">
              <w:rPr>
                <w:sz w:val="20"/>
                <w:szCs w:val="20"/>
              </w:rPr>
              <w:t>а</w:t>
            </w:r>
            <w:r w:rsidRPr="00BE4B37">
              <w:rPr>
                <w:sz w:val="20"/>
                <w:szCs w:val="20"/>
              </w:rPr>
              <w:t>сток. Участок сва</w:t>
            </w:r>
            <w:r w:rsidRPr="00BE4B37">
              <w:rPr>
                <w:sz w:val="20"/>
                <w:szCs w:val="20"/>
              </w:rPr>
              <w:t>р</w:t>
            </w:r>
            <w:r w:rsidRPr="00BE4B37">
              <w:rPr>
                <w:sz w:val="20"/>
                <w:szCs w:val="20"/>
              </w:rPr>
              <w:t>ки. Сварочный а</w:t>
            </w:r>
            <w:r w:rsidRPr="00BE4B37">
              <w:rPr>
                <w:sz w:val="20"/>
                <w:szCs w:val="20"/>
              </w:rPr>
              <w:t>п</w:t>
            </w:r>
            <w:r w:rsidRPr="00BE4B37">
              <w:rPr>
                <w:sz w:val="20"/>
                <w:szCs w:val="20"/>
              </w:rPr>
              <w:t>парат</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6,2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6,2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6,2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6,2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0208</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Ремонтно-механический уч</w:t>
            </w:r>
            <w:r w:rsidRPr="00BE4B37">
              <w:rPr>
                <w:sz w:val="20"/>
                <w:szCs w:val="20"/>
              </w:rPr>
              <w:t>а</w:t>
            </w:r>
            <w:r w:rsidRPr="00BE4B37">
              <w:rPr>
                <w:sz w:val="20"/>
                <w:szCs w:val="20"/>
              </w:rPr>
              <w:t>сток. Участок сва</w:t>
            </w:r>
            <w:r w:rsidRPr="00BE4B37">
              <w:rPr>
                <w:sz w:val="20"/>
                <w:szCs w:val="20"/>
              </w:rPr>
              <w:t>р</w:t>
            </w:r>
            <w:r w:rsidRPr="00BE4B37">
              <w:rPr>
                <w:sz w:val="20"/>
                <w:szCs w:val="20"/>
              </w:rPr>
              <w:t>ки. Сварочный а</w:t>
            </w:r>
            <w:r w:rsidRPr="00BE4B37">
              <w:rPr>
                <w:sz w:val="20"/>
                <w:szCs w:val="20"/>
              </w:rPr>
              <w:t>п</w:t>
            </w:r>
            <w:r w:rsidRPr="00BE4B37">
              <w:rPr>
                <w:sz w:val="20"/>
                <w:szCs w:val="20"/>
              </w:rPr>
              <w:t>парат</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0275</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Ремонтно-механический уч</w:t>
            </w:r>
            <w:r w:rsidRPr="00BE4B37">
              <w:rPr>
                <w:sz w:val="20"/>
                <w:szCs w:val="20"/>
              </w:rPr>
              <w:t>а</w:t>
            </w:r>
            <w:r w:rsidRPr="00BE4B37">
              <w:rPr>
                <w:sz w:val="20"/>
                <w:szCs w:val="20"/>
              </w:rPr>
              <w:t>сток. Заточное о</w:t>
            </w:r>
            <w:r w:rsidRPr="00BE4B37">
              <w:rPr>
                <w:sz w:val="20"/>
                <w:szCs w:val="20"/>
              </w:rPr>
              <w:t>т</w:t>
            </w:r>
            <w:r w:rsidRPr="00BE4B37">
              <w:rPr>
                <w:sz w:val="20"/>
                <w:szCs w:val="20"/>
              </w:rPr>
              <w:t>деление. Заточной ст</w:t>
            </w:r>
            <w:r w:rsidRPr="00BE4B37">
              <w:rPr>
                <w:sz w:val="20"/>
                <w:szCs w:val="20"/>
              </w:rPr>
              <w:t>а</w:t>
            </w:r>
            <w:r w:rsidRPr="00BE4B37">
              <w:rPr>
                <w:sz w:val="20"/>
                <w:szCs w:val="20"/>
              </w:rPr>
              <w:t>нок</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1С</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18,5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18,5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18,5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18,5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0332</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Ремонтно-механический уч</w:t>
            </w:r>
            <w:r w:rsidRPr="00BE4B37">
              <w:rPr>
                <w:sz w:val="20"/>
                <w:szCs w:val="20"/>
              </w:rPr>
              <w:t>а</w:t>
            </w:r>
            <w:r w:rsidRPr="00BE4B37">
              <w:rPr>
                <w:sz w:val="20"/>
                <w:szCs w:val="20"/>
              </w:rPr>
              <w:t>сток. Токарный участок. Зато</w:t>
            </w:r>
            <w:r w:rsidRPr="00BE4B37">
              <w:rPr>
                <w:sz w:val="20"/>
                <w:szCs w:val="20"/>
              </w:rPr>
              <w:t>ч</w:t>
            </w:r>
            <w:r w:rsidRPr="00BE4B37">
              <w:rPr>
                <w:sz w:val="20"/>
                <w:szCs w:val="20"/>
              </w:rPr>
              <w:t>ной станок</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1С</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22,2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22,2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22,2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22,2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0348</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Ремонтно-механический уч</w:t>
            </w:r>
            <w:r w:rsidRPr="00BE4B37">
              <w:rPr>
                <w:sz w:val="20"/>
                <w:szCs w:val="20"/>
              </w:rPr>
              <w:t>а</w:t>
            </w:r>
            <w:r w:rsidRPr="00BE4B37">
              <w:rPr>
                <w:sz w:val="20"/>
                <w:szCs w:val="20"/>
              </w:rPr>
              <w:t>сток.</w:t>
            </w:r>
            <w:r w:rsidRPr="00BE4B37">
              <w:rPr>
                <w:sz w:val="20"/>
                <w:szCs w:val="20"/>
              </w:rPr>
              <w:br/>
              <w:t>Участок обработки резиновых валов. Т</w:t>
            </w:r>
            <w:r w:rsidRPr="00BE4B37">
              <w:rPr>
                <w:sz w:val="20"/>
                <w:szCs w:val="20"/>
              </w:rPr>
              <w:t>о</w:t>
            </w:r>
            <w:r w:rsidRPr="00BE4B37">
              <w:rPr>
                <w:sz w:val="20"/>
                <w:szCs w:val="20"/>
              </w:rPr>
              <w:t xml:space="preserve">карный станок </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0498</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Отд</w:t>
            </w:r>
            <w:r w:rsidRPr="00BE4B37">
              <w:rPr>
                <w:sz w:val="20"/>
                <w:szCs w:val="20"/>
              </w:rPr>
              <w:t>е</w:t>
            </w:r>
            <w:r w:rsidRPr="00BE4B37">
              <w:rPr>
                <w:sz w:val="20"/>
                <w:szCs w:val="20"/>
              </w:rPr>
              <w:t>ление измельчения отходов</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11,7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11,7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11,7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11,7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0501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Филь</w:t>
            </w:r>
            <w:r w:rsidRPr="00BE4B37">
              <w:rPr>
                <w:sz w:val="20"/>
                <w:szCs w:val="20"/>
              </w:rPr>
              <w:t>е</w:t>
            </w:r>
            <w:r w:rsidRPr="00BE4B37">
              <w:rPr>
                <w:sz w:val="20"/>
                <w:szCs w:val="20"/>
              </w:rPr>
              <w:t>ра</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0503</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Ра</w:t>
            </w:r>
            <w:r w:rsidRPr="00BE4B37">
              <w:rPr>
                <w:sz w:val="20"/>
                <w:szCs w:val="20"/>
              </w:rPr>
              <w:t>с</w:t>
            </w:r>
            <w:r w:rsidRPr="00BE4B37">
              <w:rPr>
                <w:sz w:val="20"/>
                <w:szCs w:val="20"/>
              </w:rPr>
              <w:t>плавной экструдер</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lastRenderedPageBreak/>
              <w:t>0504</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Отд</w:t>
            </w:r>
            <w:r w:rsidRPr="00BE4B37">
              <w:rPr>
                <w:sz w:val="20"/>
                <w:szCs w:val="20"/>
              </w:rPr>
              <w:t>е</w:t>
            </w:r>
            <w:r w:rsidRPr="00BE4B37">
              <w:rPr>
                <w:sz w:val="20"/>
                <w:szCs w:val="20"/>
              </w:rPr>
              <w:t>ление измельчения кромки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0507</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Доз</w:t>
            </w:r>
            <w:r w:rsidRPr="00BE4B37">
              <w:rPr>
                <w:sz w:val="20"/>
                <w:szCs w:val="20"/>
              </w:rPr>
              <w:t>и</w:t>
            </w:r>
            <w:r w:rsidRPr="00BE4B37">
              <w:rPr>
                <w:sz w:val="20"/>
                <w:szCs w:val="20"/>
              </w:rPr>
              <w:t>ру</w:t>
            </w:r>
            <w:r w:rsidRPr="00BE4B37">
              <w:rPr>
                <w:sz w:val="20"/>
                <w:szCs w:val="20"/>
              </w:rPr>
              <w:t>ю</w:t>
            </w:r>
            <w:r w:rsidRPr="00BE4B37">
              <w:rPr>
                <w:sz w:val="20"/>
                <w:szCs w:val="20"/>
              </w:rPr>
              <w:t>щий экструдер</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0508</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Маш</w:t>
            </w:r>
            <w:r w:rsidRPr="00BE4B37">
              <w:rPr>
                <w:sz w:val="20"/>
                <w:szCs w:val="20"/>
              </w:rPr>
              <w:t>и</w:t>
            </w:r>
            <w:r w:rsidRPr="00BE4B37">
              <w:rPr>
                <w:sz w:val="20"/>
                <w:szCs w:val="20"/>
              </w:rPr>
              <w:t>на поперечной ор</w:t>
            </w:r>
            <w:r w:rsidRPr="00BE4B37">
              <w:rPr>
                <w:sz w:val="20"/>
                <w:szCs w:val="20"/>
              </w:rPr>
              <w:t>и</w:t>
            </w:r>
            <w:r w:rsidRPr="00BE4B37">
              <w:rPr>
                <w:sz w:val="20"/>
                <w:szCs w:val="20"/>
              </w:rPr>
              <w:t>ентации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0509/1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Отд</w:t>
            </w:r>
            <w:r w:rsidRPr="00BE4B37">
              <w:rPr>
                <w:sz w:val="20"/>
                <w:szCs w:val="20"/>
              </w:rPr>
              <w:t>е</w:t>
            </w:r>
            <w:r w:rsidRPr="00BE4B37">
              <w:rPr>
                <w:sz w:val="20"/>
                <w:szCs w:val="20"/>
              </w:rPr>
              <w:t>ление формования и упаковки. Обор</w:t>
            </w:r>
            <w:r w:rsidRPr="00BE4B37">
              <w:rPr>
                <w:sz w:val="20"/>
                <w:szCs w:val="20"/>
              </w:rPr>
              <w:t>у</w:t>
            </w:r>
            <w:r w:rsidRPr="00BE4B37">
              <w:rPr>
                <w:sz w:val="20"/>
                <w:szCs w:val="20"/>
              </w:rPr>
              <w:t>дование о</w:t>
            </w:r>
            <w:r w:rsidRPr="00BE4B37">
              <w:rPr>
                <w:sz w:val="20"/>
                <w:szCs w:val="20"/>
              </w:rPr>
              <w:t>т</w:t>
            </w:r>
            <w:r w:rsidRPr="00BE4B37">
              <w:rPr>
                <w:sz w:val="20"/>
                <w:szCs w:val="20"/>
              </w:rPr>
              <w:t>деления (общеобме</w:t>
            </w:r>
            <w:r w:rsidRPr="00BE4B37">
              <w:rPr>
                <w:sz w:val="20"/>
                <w:szCs w:val="20"/>
              </w:rPr>
              <w:t>н</w:t>
            </w:r>
            <w:r w:rsidRPr="00BE4B37">
              <w:rPr>
                <w:sz w:val="20"/>
                <w:szCs w:val="20"/>
              </w:rPr>
              <w:t>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0509</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Отд</w:t>
            </w:r>
            <w:r w:rsidRPr="00BE4B37">
              <w:rPr>
                <w:sz w:val="20"/>
                <w:szCs w:val="20"/>
              </w:rPr>
              <w:t>е</w:t>
            </w:r>
            <w:r w:rsidRPr="00BE4B37">
              <w:rPr>
                <w:sz w:val="20"/>
                <w:szCs w:val="20"/>
              </w:rPr>
              <w:t>ление формования и упаковки. Обор</w:t>
            </w:r>
            <w:r w:rsidRPr="00BE4B37">
              <w:rPr>
                <w:sz w:val="20"/>
                <w:szCs w:val="20"/>
              </w:rPr>
              <w:t>у</w:t>
            </w:r>
            <w:r w:rsidRPr="00BE4B37">
              <w:rPr>
                <w:sz w:val="20"/>
                <w:szCs w:val="20"/>
              </w:rPr>
              <w:t>дование о</w:t>
            </w:r>
            <w:r w:rsidRPr="00BE4B37">
              <w:rPr>
                <w:sz w:val="20"/>
                <w:szCs w:val="20"/>
              </w:rPr>
              <w:t>т</w:t>
            </w:r>
            <w:r w:rsidRPr="00BE4B37">
              <w:rPr>
                <w:sz w:val="20"/>
                <w:szCs w:val="20"/>
              </w:rPr>
              <w:t>деления (общеобме</w:t>
            </w:r>
            <w:r w:rsidRPr="00BE4B37">
              <w:rPr>
                <w:sz w:val="20"/>
                <w:szCs w:val="20"/>
              </w:rPr>
              <w:t>н</w:t>
            </w:r>
            <w:r w:rsidRPr="00BE4B37">
              <w:rPr>
                <w:sz w:val="20"/>
                <w:szCs w:val="20"/>
              </w:rPr>
              <w:t>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3005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Общий орган</w:t>
            </w:r>
            <w:r w:rsidRPr="00BE4B37">
              <w:rPr>
                <w:sz w:val="20"/>
                <w:szCs w:val="20"/>
              </w:rPr>
              <w:t>и</w:t>
            </w:r>
            <w:r w:rsidRPr="00BE4B37">
              <w:rPr>
                <w:sz w:val="20"/>
                <w:szCs w:val="20"/>
              </w:rPr>
              <w:t>ческий угл</w:t>
            </w:r>
            <w:r w:rsidRPr="00BE4B37">
              <w:rPr>
                <w:sz w:val="20"/>
                <w:szCs w:val="20"/>
              </w:rPr>
              <w:t>е</w:t>
            </w:r>
            <w:r w:rsidRPr="00BE4B37">
              <w:rPr>
                <w:sz w:val="20"/>
                <w:szCs w:val="20"/>
              </w:rPr>
              <w:t>род</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0510</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Маш</w:t>
            </w:r>
            <w:r w:rsidRPr="00BE4B37">
              <w:rPr>
                <w:sz w:val="20"/>
                <w:szCs w:val="20"/>
              </w:rPr>
              <w:t>и</w:t>
            </w:r>
            <w:r w:rsidRPr="00BE4B37">
              <w:rPr>
                <w:sz w:val="20"/>
                <w:szCs w:val="20"/>
              </w:rPr>
              <w:t>на поперечной ор</w:t>
            </w:r>
            <w:r w:rsidRPr="00BE4B37">
              <w:rPr>
                <w:sz w:val="20"/>
                <w:szCs w:val="20"/>
              </w:rPr>
              <w:t>и</w:t>
            </w:r>
            <w:r w:rsidRPr="00BE4B37">
              <w:rPr>
                <w:sz w:val="20"/>
                <w:szCs w:val="20"/>
              </w:rPr>
              <w:t>ентации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0,6</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0,6</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0,6</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0,6</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lastRenderedPageBreak/>
              <w:t>0511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Отд</w:t>
            </w:r>
            <w:r w:rsidRPr="00BE4B37">
              <w:rPr>
                <w:sz w:val="20"/>
                <w:szCs w:val="20"/>
              </w:rPr>
              <w:t>е</w:t>
            </w:r>
            <w:r w:rsidRPr="00BE4B37">
              <w:rPr>
                <w:sz w:val="20"/>
                <w:szCs w:val="20"/>
              </w:rPr>
              <w:t>ление очистки фильер. В</w:t>
            </w:r>
            <w:r w:rsidRPr="00BE4B37">
              <w:rPr>
                <w:sz w:val="20"/>
                <w:szCs w:val="20"/>
              </w:rPr>
              <w:t>а</w:t>
            </w:r>
            <w:r w:rsidRPr="00BE4B37">
              <w:rPr>
                <w:sz w:val="20"/>
                <w:szCs w:val="20"/>
              </w:rPr>
              <w:t>куумная печь</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0512</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Отд</w:t>
            </w:r>
            <w:r w:rsidRPr="00BE4B37">
              <w:rPr>
                <w:sz w:val="20"/>
                <w:szCs w:val="20"/>
              </w:rPr>
              <w:t>е</w:t>
            </w:r>
            <w:r w:rsidRPr="00BE4B37">
              <w:rPr>
                <w:sz w:val="20"/>
                <w:szCs w:val="20"/>
              </w:rPr>
              <w:t>ление очистки фильер. В</w:t>
            </w:r>
            <w:r w:rsidRPr="00BE4B37">
              <w:rPr>
                <w:sz w:val="20"/>
                <w:szCs w:val="20"/>
              </w:rPr>
              <w:t>а</w:t>
            </w:r>
            <w:r w:rsidRPr="00BE4B37">
              <w:rPr>
                <w:sz w:val="20"/>
                <w:szCs w:val="20"/>
              </w:rPr>
              <w:t>куумная печь (общеобме</w:t>
            </w:r>
            <w:r w:rsidRPr="00BE4B37">
              <w:rPr>
                <w:sz w:val="20"/>
                <w:szCs w:val="20"/>
              </w:rPr>
              <w:t>н</w:t>
            </w:r>
            <w:r w:rsidRPr="00BE4B37">
              <w:rPr>
                <w:sz w:val="20"/>
                <w:szCs w:val="20"/>
              </w:rPr>
              <w:t>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0523</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Маш</w:t>
            </w:r>
            <w:r w:rsidRPr="00BE4B37">
              <w:rPr>
                <w:sz w:val="20"/>
                <w:szCs w:val="20"/>
              </w:rPr>
              <w:t>и</w:t>
            </w:r>
            <w:r w:rsidRPr="00BE4B37">
              <w:rPr>
                <w:sz w:val="20"/>
                <w:szCs w:val="20"/>
              </w:rPr>
              <w:t>на поперечной ор</w:t>
            </w:r>
            <w:r w:rsidRPr="00BE4B37">
              <w:rPr>
                <w:sz w:val="20"/>
                <w:szCs w:val="20"/>
              </w:rPr>
              <w:t>и</w:t>
            </w:r>
            <w:r w:rsidRPr="00BE4B37">
              <w:rPr>
                <w:sz w:val="20"/>
                <w:szCs w:val="20"/>
              </w:rPr>
              <w:t>ентации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0524/1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Отд</w:t>
            </w:r>
            <w:r w:rsidRPr="00BE4B37">
              <w:rPr>
                <w:sz w:val="20"/>
                <w:szCs w:val="20"/>
              </w:rPr>
              <w:t>е</w:t>
            </w:r>
            <w:r w:rsidRPr="00BE4B37">
              <w:rPr>
                <w:sz w:val="20"/>
                <w:szCs w:val="20"/>
              </w:rPr>
              <w:t>ление формования и упаковки. Обор</w:t>
            </w:r>
            <w:r w:rsidRPr="00BE4B37">
              <w:rPr>
                <w:sz w:val="20"/>
                <w:szCs w:val="20"/>
              </w:rPr>
              <w:t>у</w:t>
            </w:r>
            <w:r w:rsidRPr="00BE4B37">
              <w:rPr>
                <w:sz w:val="20"/>
                <w:szCs w:val="20"/>
              </w:rPr>
              <w:t>дование о</w:t>
            </w:r>
            <w:r w:rsidRPr="00BE4B37">
              <w:rPr>
                <w:sz w:val="20"/>
                <w:szCs w:val="20"/>
              </w:rPr>
              <w:t>т</w:t>
            </w:r>
            <w:r w:rsidRPr="00BE4B37">
              <w:rPr>
                <w:sz w:val="20"/>
                <w:szCs w:val="20"/>
              </w:rPr>
              <w:t>деления (общеобме</w:t>
            </w:r>
            <w:r w:rsidRPr="00BE4B37">
              <w:rPr>
                <w:sz w:val="20"/>
                <w:szCs w:val="20"/>
              </w:rPr>
              <w:t>н</w:t>
            </w:r>
            <w:r w:rsidRPr="00BE4B37">
              <w:rPr>
                <w:sz w:val="20"/>
                <w:szCs w:val="20"/>
              </w:rPr>
              <w:t>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0524</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Отд</w:t>
            </w:r>
            <w:r w:rsidRPr="00BE4B37">
              <w:rPr>
                <w:sz w:val="20"/>
                <w:szCs w:val="20"/>
              </w:rPr>
              <w:t>е</w:t>
            </w:r>
            <w:r w:rsidRPr="00BE4B37">
              <w:rPr>
                <w:sz w:val="20"/>
                <w:szCs w:val="20"/>
              </w:rPr>
              <w:t>ление формования и упаковки. Обор</w:t>
            </w:r>
            <w:r w:rsidRPr="00BE4B37">
              <w:rPr>
                <w:sz w:val="20"/>
                <w:szCs w:val="20"/>
              </w:rPr>
              <w:t>у</w:t>
            </w:r>
            <w:r w:rsidRPr="00BE4B37">
              <w:rPr>
                <w:sz w:val="20"/>
                <w:szCs w:val="20"/>
              </w:rPr>
              <w:t>дование о</w:t>
            </w:r>
            <w:r w:rsidRPr="00BE4B37">
              <w:rPr>
                <w:sz w:val="20"/>
                <w:szCs w:val="20"/>
              </w:rPr>
              <w:t>т</w:t>
            </w:r>
            <w:r w:rsidRPr="00BE4B37">
              <w:rPr>
                <w:sz w:val="20"/>
                <w:szCs w:val="20"/>
              </w:rPr>
              <w:t>деления (общеобме</w:t>
            </w:r>
            <w:r w:rsidRPr="00BE4B37">
              <w:rPr>
                <w:sz w:val="20"/>
                <w:szCs w:val="20"/>
              </w:rPr>
              <w:t>н</w:t>
            </w:r>
            <w:r w:rsidRPr="00BE4B37">
              <w:rPr>
                <w:sz w:val="20"/>
                <w:szCs w:val="20"/>
              </w:rPr>
              <w:t>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3005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Общий орган</w:t>
            </w:r>
            <w:r w:rsidRPr="00BE4B37">
              <w:rPr>
                <w:sz w:val="20"/>
                <w:szCs w:val="20"/>
              </w:rPr>
              <w:t>и</w:t>
            </w:r>
            <w:r w:rsidRPr="00BE4B37">
              <w:rPr>
                <w:sz w:val="20"/>
                <w:szCs w:val="20"/>
              </w:rPr>
              <w:t>ческий угл</w:t>
            </w:r>
            <w:r w:rsidRPr="00BE4B37">
              <w:rPr>
                <w:sz w:val="20"/>
                <w:szCs w:val="20"/>
              </w:rPr>
              <w:t>е</w:t>
            </w:r>
            <w:r w:rsidRPr="00BE4B37">
              <w:rPr>
                <w:sz w:val="20"/>
                <w:szCs w:val="20"/>
              </w:rPr>
              <w:t>род</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0525/1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Отд</w:t>
            </w:r>
            <w:r w:rsidRPr="00BE4B37">
              <w:rPr>
                <w:sz w:val="20"/>
                <w:szCs w:val="20"/>
              </w:rPr>
              <w:t>е</w:t>
            </w:r>
            <w:r w:rsidRPr="00BE4B37">
              <w:rPr>
                <w:sz w:val="20"/>
                <w:szCs w:val="20"/>
              </w:rPr>
              <w:t>ление формования и упаковки. Обор</w:t>
            </w:r>
            <w:r w:rsidRPr="00BE4B37">
              <w:rPr>
                <w:sz w:val="20"/>
                <w:szCs w:val="20"/>
              </w:rPr>
              <w:t>у</w:t>
            </w:r>
            <w:r w:rsidRPr="00BE4B37">
              <w:rPr>
                <w:sz w:val="20"/>
                <w:szCs w:val="20"/>
              </w:rPr>
              <w:t>дование о</w:t>
            </w:r>
            <w:r w:rsidRPr="00BE4B37">
              <w:rPr>
                <w:sz w:val="20"/>
                <w:szCs w:val="20"/>
              </w:rPr>
              <w:t>т</w:t>
            </w:r>
            <w:r w:rsidRPr="00BE4B37">
              <w:rPr>
                <w:sz w:val="20"/>
                <w:szCs w:val="20"/>
              </w:rPr>
              <w:t>деления (общеоб</w:t>
            </w:r>
            <w:r w:rsidRPr="00BE4B37">
              <w:rPr>
                <w:sz w:val="20"/>
                <w:szCs w:val="20"/>
              </w:rPr>
              <w:lastRenderedPageBreak/>
              <w:t>ме</w:t>
            </w:r>
            <w:r w:rsidRPr="00BE4B37">
              <w:rPr>
                <w:sz w:val="20"/>
                <w:szCs w:val="20"/>
              </w:rPr>
              <w:t>н</w:t>
            </w:r>
            <w:r w:rsidRPr="00BE4B37">
              <w:rPr>
                <w:sz w:val="20"/>
                <w:szCs w:val="20"/>
              </w:rPr>
              <w:t>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lastRenderedPageBreak/>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lastRenderedPageBreak/>
              <w:t>0525</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Отд</w:t>
            </w:r>
            <w:r w:rsidRPr="00BE4B37">
              <w:rPr>
                <w:sz w:val="20"/>
                <w:szCs w:val="20"/>
              </w:rPr>
              <w:t>е</w:t>
            </w:r>
            <w:r w:rsidRPr="00BE4B37">
              <w:rPr>
                <w:sz w:val="20"/>
                <w:szCs w:val="20"/>
              </w:rPr>
              <w:t>ление формования и упаковки. Обор</w:t>
            </w:r>
            <w:r w:rsidRPr="00BE4B37">
              <w:rPr>
                <w:sz w:val="20"/>
                <w:szCs w:val="20"/>
              </w:rPr>
              <w:t>у</w:t>
            </w:r>
            <w:r w:rsidRPr="00BE4B37">
              <w:rPr>
                <w:sz w:val="20"/>
                <w:szCs w:val="20"/>
              </w:rPr>
              <w:t>дование о</w:t>
            </w:r>
            <w:r w:rsidRPr="00BE4B37">
              <w:rPr>
                <w:sz w:val="20"/>
                <w:szCs w:val="20"/>
              </w:rPr>
              <w:t>т</w:t>
            </w:r>
            <w:r w:rsidRPr="00BE4B37">
              <w:rPr>
                <w:sz w:val="20"/>
                <w:szCs w:val="20"/>
              </w:rPr>
              <w:t>деления (общеобме</w:t>
            </w:r>
            <w:r w:rsidRPr="00BE4B37">
              <w:rPr>
                <w:sz w:val="20"/>
                <w:szCs w:val="20"/>
              </w:rPr>
              <w:t>н</w:t>
            </w:r>
            <w:r w:rsidRPr="00BE4B37">
              <w:rPr>
                <w:sz w:val="20"/>
                <w:szCs w:val="20"/>
              </w:rPr>
              <w:t>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3005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Общий орган</w:t>
            </w:r>
            <w:r w:rsidRPr="00BE4B37">
              <w:rPr>
                <w:sz w:val="20"/>
                <w:szCs w:val="20"/>
              </w:rPr>
              <w:t>и</w:t>
            </w:r>
            <w:r w:rsidRPr="00BE4B37">
              <w:rPr>
                <w:sz w:val="20"/>
                <w:szCs w:val="20"/>
              </w:rPr>
              <w:t>ческий угл</w:t>
            </w:r>
            <w:r w:rsidRPr="00BE4B37">
              <w:rPr>
                <w:sz w:val="20"/>
                <w:szCs w:val="20"/>
              </w:rPr>
              <w:t>е</w:t>
            </w:r>
            <w:r w:rsidRPr="00BE4B37">
              <w:rPr>
                <w:sz w:val="20"/>
                <w:szCs w:val="20"/>
              </w:rPr>
              <w:t>род</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0526/1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Отд</w:t>
            </w:r>
            <w:r w:rsidRPr="00BE4B37">
              <w:rPr>
                <w:sz w:val="20"/>
                <w:szCs w:val="20"/>
              </w:rPr>
              <w:t>е</w:t>
            </w:r>
            <w:r w:rsidRPr="00BE4B37">
              <w:rPr>
                <w:sz w:val="20"/>
                <w:szCs w:val="20"/>
              </w:rPr>
              <w:t>ление формования и упаковки. Обор</w:t>
            </w:r>
            <w:r w:rsidRPr="00BE4B37">
              <w:rPr>
                <w:sz w:val="20"/>
                <w:szCs w:val="20"/>
              </w:rPr>
              <w:t>у</w:t>
            </w:r>
            <w:r w:rsidRPr="00BE4B37">
              <w:rPr>
                <w:sz w:val="20"/>
                <w:szCs w:val="20"/>
              </w:rPr>
              <w:t>дование о</w:t>
            </w:r>
            <w:r w:rsidRPr="00BE4B37">
              <w:rPr>
                <w:sz w:val="20"/>
                <w:szCs w:val="20"/>
              </w:rPr>
              <w:t>т</w:t>
            </w:r>
            <w:r w:rsidRPr="00BE4B37">
              <w:rPr>
                <w:sz w:val="20"/>
                <w:szCs w:val="20"/>
              </w:rPr>
              <w:t>деления (общеобме</w:t>
            </w:r>
            <w:r w:rsidRPr="00BE4B37">
              <w:rPr>
                <w:sz w:val="20"/>
                <w:szCs w:val="20"/>
              </w:rPr>
              <w:t>н</w:t>
            </w:r>
            <w:r w:rsidRPr="00BE4B37">
              <w:rPr>
                <w:sz w:val="20"/>
                <w:szCs w:val="20"/>
              </w:rPr>
              <w:t>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0526</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Отд</w:t>
            </w:r>
            <w:r w:rsidRPr="00BE4B37">
              <w:rPr>
                <w:sz w:val="20"/>
                <w:szCs w:val="20"/>
              </w:rPr>
              <w:t>е</w:t>
            </w:r>
            <w:r w:rsidRPr="00BE4B37">
              <w:rPr>
                <w:sz w:val="20"/>
                <w:szCs w:val="20"/>
              </w:rPr>
              <w:t>ление формования и упаковки. Обор</w:t>
            </w:r>
            <w:r w:rsidRPr="00BE4B37">
              <w:rPr>
                <w:sz w:val="20"/>
                <w:szCs w:val="20"/>
              </w:rPr>
              <w:t>у</w:t>
            </w:r>
            <w:r w:rsidRPr="00BE4B37">
              <w:rPr>
                <w:sz w:val="20"/>
                <w:szCs w:val="20"/>
              </w:rPr>
              <w:t>дование о</w:t>
            </w:r>
            <w:r w:rsidRPr="00BE4B37">
              <w:rPr>
                <w:sz w:val="20"/>
                <w:szCs w:val="20"/>
              </w:rPr>
              <w:t>т</w:t>
            </w:r>
            <w:r w:rsidRPr="00BE4B37">
              <w:rPr>
                <w:sz w:val="20"/>
                <w:szCs w:val="20"/>
              </w:rPr>
              <w:t>деления (общеобме</w:t>
            </w:r>
            <w:r w:rsidRPr="00BE4B37">
              <w:rPr>
                <w:sz w:val="20"/>
                <w:szCs w:val="20"/>
              </w:rPr>
              <w:t>н</w:t>
            </w:r>
            <w:r w:rsidRPr="00BE4B37">
              <w:rPr>
                <w:sz w:val="20"/>
                <w:szCs w:val="20"/>
              </w:rPr>
              <w:t>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3005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Общий орган</w:t>
            </w:r>
            <w:r w:rsidRPr="00BE4B37">
              <w:rPr>
                <w:sz w:val="20"/>
                <w:szCs w:val="20"/>
              </w:rPr>
              <w:t>и</w:t>
            </w:r>
            <w:r w:rsidRPr="00BE4B37">
              <w:rPr>
                <w:sz w:val="20"/>
                <w:szCs w:val="20"/>
              </w:rPr>
              <w:t>ческий угл</w:t>
            </w:r>
            <w:r w:rsidRPr="00BE4B37">
              <w:rPr>
                <w:sz w:val="20"/>
                <w:szCs w:val="20"/>
              </w:rPr>
              <w:t>е</w:t>
            </w:r>
            <w:r w:rsidRPr="00BE4B37">
              <w:rPr>
                <w:sz w:val="20"/>
                <w:szCs w:val="20"/>
              </w:rPr>
              <w:t>род</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0527/1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Отд</w:t>
            </w:r>
            <w:r w:rsidRPr="00BE4B37">
              <w:rPr>
                <w:sz w:val="20"/>
                <w:szCs w:val="20"/>
              </w:rPr>
              <w:t>е</w:t>
            </w:r>
            <w:r w:rsidRPr="00BE4B37">
              <w:rPr>
                <w:sz w:val="20"/>
                <w:szCs w:val="20"/>
              </w:rPr>
              <w:t>ление формования и упако</w:t>
            </w:r>
            <w:r w:rsidRPr="00BE4B37">
              <w:rPr>
                <w:sz w:val="20"/>
                <w:szCs w:val="20"/>
              </w:rPr>
              <w:t>в</w:t>
            </w:r>
            <w:r w:rsidRPr="00BE4B37">
              <w:rPr>
                <w:sz w:val="20"/>
                <w:szCs w:val="20"/>
              </w:rPr>
              <w:t>ки.Оборудование отделения (общ</w:t>
            </w:r>
            <w:r w:rsidRPr="00BE4B37">
              <w:rPr>
                <w:sz w:val="20"/>
                <w:szCs w:val="20"/>
              </w:rPr>
              <w:t>е</w:t>
            </w:r>
            <w:r w:rsidRPr="00BE4B37">
              <w:rPr>
                <w:sz w:val="20"/>
                <w:szCs w:val="20"/>
              </w:rPr>
              <w:t>обме</w:t>
            </w:r>
            <w:r w:rsidRPr="00BE4B37">
              <w:rPr>
                <w:sz w:val="20"/>
                <w:szCs w:val="20"/>
              </w:rPr>
              <w:t>н</w:t>
            </w:r>
            <w:r w:rsidRPr="00BE4B37">
              <w:rPr>
                <w:sz w:val="20"/>
                <w:szCs w:val="20"/>
              </w:rPr>
              <w:t>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lastRenderedPageBreak/>
              <w:t>0527</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Отд</w:t>
            </w:r>
            <w:r w:rsidRPr="00BE4B37">
              <w:rPr>
                <w:sz w:val="20"/>
                <w:szCs w:val="20"/>
              </w:rPr>
              <w:t>е</w:t>
            </w:r>
            <w:r w:rsidRPr="00BE4B37">
              <w:rPr>
                <w:sz w:val="20"/>
                <w:szCs w:val="20"/>
              </w:rPr>
              <w:t>ление формования и упако</w:t>
            </w:r>
            <w:r w:rsidRPr="00BE4B37">
              <w:rPr>
                <w:sz w:val="20"/>
                <w:szCs w:val="20"/>
              </w:rPr>
              <w:t>в</w:t>
            </w:r>
            <w:r w:rsidRPr="00BE4B37">
              <w:rPr>
                <w:sz w:val="20"/>
                <w:szCs w:val="20"/>
              </w:rPr>
              <w:t>ки.Оборудование отделения (общ</w:t>
            </w:r>
            <w:r w:rsidRPr="00BE4B37">
              <w:rPr>
                <w:sz w:val="20"/>
                <w:szCs w:val="20"/>
              </w:rPr>
              <w:t>е</w:t>
            </w:r>
            <w:r w:rsidRPr="00BE4B37">
              <w:rPr>
                <w:sz w:val="20"/>
                <w:szCs w:val="20"/>
              </w:rPr>
              <w:t>обме</w:t>
            </w:r>
            <w:r w:rsidRPr="00BE4B37">
              <w:rPr>
                <w:sz w:val="20"/>
                <w:szCs w:val="20"/>
              </w:rPr>
              <w:t>н</w:t>
            </w:r>
            <w:r w:rsidRPr="00BE4B37">
              <w:rPr>
                <w:sz w:val="20"/>
                <w:szCs w:val="20"/>
              </w:rPr>
              <w:t>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3005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Общий орган</w:t>
            </w:r>
            <w:r w:rsidRPr="00BE4B37">
              <w:rPr>
                <w:sz w:val="20"/>
                <w:szCs w:val="20"/>
              </w:rPr>
              <w:t>и</w:t>
            </w:r>
            <w:r w:rsidRPr="00BE4B37">
              <w:rPr>
                <w:sz w:val="20"/>
                <w:szCs w:val="20"/>
              </w:rPr>
              <w:t>ческий угл</w:t>
            </w:r>
            <w:r w:rsidRPr="00BE4B37">
              <w:rPr>
                <w:sz w:val="20"/>
                <w:szCs w:val="20"/>
              </w:rPr>
              <w:t>е</w:t>
            </w:r>
            <w:r w:rsidRPr="00BE4B37">
              <w:rPr>
                <w:sz w:val="20"/>
                <w:szCs w:val="20"/>
              </w:rPr>
              <w:t>род</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0528/1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Отд</w:t>
            </w:r>
            <w:r w:rsidRPr="00BE4B37">
              <w:rPr>
                <w:sz w:val="20"/>
                <w:szCs w:val="20"/>
              </w:rPr>
              <w:t>е</w:t>
            </w:r>
            <w:r w:rsidRPr="00BE4B37">
              <w:rPr>
                <w:sz w:val="20"/>
                <w:szCs w:val="20"/>
              </w:rPr>
              <w:t>ление формования и упаковки. Обор</w:t>
            </w:r>
            <w:r w:rsidRPr="00BE4B37">
              <w:rPr>
                <w:sz w:val="20"/>
                <w:szCs w:val="20"/>
              </w:rPr>
              <w:t>у</w:t>
            </w:r>
            <w:r w:rsidRPr="00BE4B37">
              <w:rPr>
                <w:sz w:val="20"/>
                <w:szCs w:val="20"/>
              </w:rPr>
              <w:t>дование о</w:t>
            </w:r>
            <w:r w:rsidRPr="00BE4B37">
              <w:rPr>
                <w:sz w:val="20"/>
                <w:szCs w:val="20"/>
              </w:rPr>
              <w:t>т</w:t>
            </w:r>
            <w:r w:rsidRPr="00BE4B37">
              <w:rPr>
                <w:sz w:val="20"/>
                <w:szCs w:val="20"/>
              </w:rPr>
              <w:t>деления (общеобме</w:t>
            </w:r>
            <w:r w:rsidRPr="00BE4B37">
              <w:rPr>
                <w:sz w:val="20"/>
                <w:szCs w:val="20"/>
              </w:rPr>
              <w:t>н</w:t>
            </w:r>
            <w:r w:rsidRPr="00BE4B37">
              <w:rPr>
                <w:sz w:val="20"/>
                <w:szCs w:val="20"/>
              </w:rPr>
              <w:t>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0529/1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Отд</w:t>
            </w:r>
            <w:r w:rsidRPr="00BE4B37">
              <w:rPr>
                <w:sz w:val="20"/>
                <w:szCs w:val="20"/>
              </w:rPr>
              <w:t>е</w:t>
            </w:r>
            <w:r w:rsidRPr="00BE4B37">
              <w:rPr>
                <w:sz w:val="20"/>
                <w:szCs w:val="20"/>
              </w:rPr>
              <w:t>ление формования и упаковки. Обор</w:t>
            </w:r>
            <w:r w:rsidRPr="00BE4B37">
              <w:rPr>
                <w:sz w:val="20"/>
                <w:szCs w:val="20"/>
              </w:rPr>
              <w:t>у</w:t>
            </w:r>
            <w:r w:rsidRPr="00BE4B37">
              <w:rPr>
                <w:sz w:val="20"/>
                <w:szCs w:val="20"/>
              </w:rPr>
              <w:t>дование о</w:t>
            </w:r>
            <w:r w:rsidRPr="00BE4B37">
              <w:rPr>
                <w:sz w:val="20"/>
                <w:szCs w:val="20"/>
              </w:rPr>
              <w:t>т</w:t>
            </w:r>
            <w:r w:rsidRPr="00BE4B37">
              <w:rPr>
                <w:sz w:val="20"/>
                <w:szCs w:val="20"/>
              </w:rPr>
              <w:t>деления (общеобме</w:t>
            </w:r>
            <w:r w:rsidRPr="00BE4B37">
              <w:rPr>
                <w:sz w:val="20"/>
                <w:szCs w:val="20"/>
              </w:rPr>
              <w:t>н</w:t>
            </w:r>
            <w:r w:rsidRPr="00BE4B37">
              <w:rPr>
                <w:sz w:val="20"/>
                <w:szCs w:val="20"/>
              </w:rPr>
              <w:t>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0529</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Отд</w:t>
            </w:r>
            <w:r w:rsidRPr="00BE4B37">
              <w:rPr>
                <w:sz w:val="20"/>
                <w:szCs w:val="20"/>
              </w:rPr>
              <w:t>е</w:t>
            </w:r>
            <w:r w:rsidRPr="00BE4B37">
              <w:rPr>
                <w:sz w:val="20"/>
                <w:szCs w:val="20"/>
              </w:rPr>
              <w:t>ление формования и упаковки. Обор</w:t>
            </w:r>
            <w:r w:rsidRPr="00BE4B37">
              <w:rPr>
                <w:sz w:val="20"/>
                <w:szCs w:val="20"/>
              </w:rPr>
              <w:t>у</w:t>
            </w:r>
            <w:r w:rsidRPr="00BE4B37">
              <w:rPr>
                <w:sz w:val="20"/>
                <w:szCs w:val="20"/>
              </w:rPr>
              <w:t>дование о</w:t>
            </w:r>
            <w:r w:rsidRPr="00BE4B37">
              <w:rPr>
                <w:sz w:val="20"/>
                <w:szCs w:val="20"/>
              </w:rPr>
              <w:t>т</w:t>
            </w:r>
            <w:r w:rsidRPr="00BE4B37">
              <w:rPr>
                <w:sz w:val="20"/>
                <w:szCs w:val="20"/>
              </w:rPr>
              <w:t>деления (общеобме</w:t>
            </w:r>
            <w:r w:rsidRPr="00BE4B37">
              <w:rPr>
                <w:sz w:val="20"/>
                <w:szCs w:val="20"/>
              </w:rPr>
              <w:t>н</w:t>
            </w:r>
            <w:r w:rsidRPr="00BE4B37">
              <w:rPr>
                <w:sz w:val="20"/>
                <w:szCs w:val="20"/>
              </w:rPr>
              <w:t>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3005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Общий орган</w:t>
            </w:r>
            <w:r w:rsidRPr="00BE4B37">
              <w:rPr>
                <w:sz w:val="20"/>
                <w:szCs w:val="20"/>
              </w:rPr>
              <w:t>и</w:t>
            </w:r>
            <w:r w:rsidRPr="00BE4B37">
              <w:rPr>
                <w:sz w:val="20"/>
                <w:szCs w:val="20"/>
              </w:rPr>
              <w:t>ческий угл</w:t>
            </w:r>
            <w:r w:rsidRPr="00BE4B37">
              <w:rPr>
                <w:sz w:val="20"/>
                <w:szCs w:val="20"/>
              </w:rPr>
              <w:t>е</w:t>
            </w:r>
            <w:r w:rsidRPr="00BE4B37">
              <w:rPr>
                <w:sz w:val="20"/>
                <w:szCs w:val="20"/>
              </w:rPr>
              <w:t>род</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0530/1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Отд</w:t>
            </w:r>
            <w:r w:rsidRPr="00BE4B37">
              <w:rPr>
                <w:sz w:val="20"/>
                <w:szCs w:val="20"/>
              </w:rPr>
              <w:t>е</w:t>
            </w:r>
            <w:r w:rsidRPr="00BE4B37">
              <w:rPr>
                <w:sz w:val="20"/>
                <w:szCs w:val="20"/>
              </w:rPr>
              <w:t>ление формования и упаковки. Обор</w:t>
            </w:r>
            <w:r w:rsidRPr="00BE4B37">
              <w:rPr>
                <w:sz w:val="20"/>
                <w:szCs w:val="20"/>
              </w:rPr>
              <w:t>у</w:t>
            </w:r>
            <w:r w:rsidRPr="00BE4B37">
              <w:rPr>
                <w:sz w:val="20"/>
                <w:szCs w:val="20"/>
              </w:rPr>
              <w:t>дование о</w:t>
            </w:r>
            <w:r w:rsidRPr="00BE4B37">
              <w:rPr>
                <w:sz w:val="20"/>
                <w:szCs w:val="20"/>
              </w:rPr>
              <w:t>т</w:t>
            </w:r>
            <w:r w:rsidRPr="00BE4B37">
              <w:rPr>
                <w:sz w:val="20"/>
                <w:szCs w:val="20"/>
              </w:rPr>
              <w:t>деления (общеобме</w:t>
            </w:r>
            <w:r w:rsidRPr="00BE4B37">
              <w:rPr>
                <w:sz w:val="20"/>
                <w:szCs w:val="20"/>
              </w:rPr>
              <w:t>н</w:t>
            </w:r>
            <w:r w:rsidRPr="00BE4B37">
              <w:rPr>
                <w:sz w:val="20"/>
                <w:szCs w:val="20"/>
              </w:rPr>
              <w:t>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lastRenderedPageBreak/>
              <w:t>0530</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Отд</w:t>
            </w:r>
            <w:r w:rsidRPr="00BE4B37">
              <w:rPr>
                <w:sz w:val="20"/>
                <w:szCs w:val="20"/>
              </w:rPr>
              <w:t>е</w:t>
            </w:r>
            <w:r w:rsidRPr="00BE4B37">
              <w:rPr>
                <w:sz w:val="20"/>
                <w:szCs w:val="20"/>
              </w:rPr>
              <w:t>ление формования и упаковки. Обор</w:t>
            </w:r>
            <w:r w:rsidRPr="00BE4B37">
              <w:rPr>
                <w:sz w:val="20"/>
                <w:szCs w:val="20"/>
              </w:rPr>
              <w:t>у</w:t>
            </w:r>
            <w:r w:rsidRPr="00BE4B37">
              <w:rPr>
                <w:sz w:val="20"/>
                <w:szCs w:val="20"/>
              </w:rPr>
              <w:t>дование о</w:t>
            </w:r>
            <w:r w:rsidRPr="00BE4B37">
              <w:rPr>
                <w:sz w:val="20"/>
                <w:szCs w:val="20"/>
              </w:rPr>
              <w:t>т</w:t>
            </w:r>
            <w:r w:rsidRPr="00BE4B37">
              <w:rPr>
                <w:sz w:val="20"/>
                <w:szCs w:val="20"/>
              </w:rPr>
              <w:t>деления (общеобме</w:t>
            </w:r>
            <w:r w:rsidRPr="00BE4B37">
              <w:rPr>
                <w:sz w:val="20"/>
                <w:szCs w:val="20"/>
              </w:rPr>
              <w:t>н</w:t>
            </w:r>
            <w:r w:rsidRPr="00BE4B37">
              <w:rPr>
                <w:sz w:val="20"/>
                <w:szCs w:val="20"/>
              </w:rPr>
              <w:t>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3005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Общий орган</w:t>
            </w:r>
            <w:r w:rsidRPr="00BE4B37">
              <w:rPr>
                <w:sz w:val="20"/>
                <w:szCs w:val="20"/>
              </w:rPr>
              <w:t>и</w:t>
            </w:r>
            <w:r w:rsidRPr="00BE4B37">
              <w:rPr>
                <w:sz w:val="20"/>
                <w:szCs w:val="20"/>
              </w:rPr>
              <w:t>ческий угл</w:t>
            </w:r>
            <w:r w:rsidRPr="00BE4B37">
              <w:rPr>
                <w:sz w:val="20"/>
                <w:szCs w:val="20"/>
              </w:rPr>
              <w:t>е</w:t>
            </w:r>
            <w:r w:rsidRPr="00BE4B37">
              <w:rPr>
                <w:sz w:val="20"/>
                <w:szCs w:val="20"/>
              </w:rPr>
              <w:t>род</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36,7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1632"/>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0533</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и переработке полимерных пл</w:t>
            </w:r>
            <w:r w:rsidRPr="00BE4B37">
              <w:rPr>
                <w:sz w:val="20"/>
                <w:szCs w:val="20"/>
              </w:rPr>
              <w:t>е</w:t>
            </w:r>
            <w:r w:rsidRPr="00BE4B37">
              <w:rPr>
                <w:sz w:val="20"/>
                <w:szCs w:val="20"/>
              </w:rPr>
              <w:t>нок.</w:t>
            </w:r>
            <w:r w:rsidRPr="00BE4B37">
              <w:rPr>
                <w:sz w:val="20"/>
                <w:szCs w:val="20"/>
              </w:rPr>
              <w:br/>
              <w:t>Участок по перер</w:t>
            </w:r>
            <w:r w:rsidRPr="00BE4B37">
              <w:rPr>
                <w:sz w:val="20"/>
                <w:szCs w:val="20"/>
              </w:rPr>
              <w:t>а</w:t>
            </w:r>
            <w:r w:rsidRPr="00BE4B37">
              <w:rPr>
                <w:sz w:val="20"/>
                <w:szCs w:val="20"/>
              </w:rPr>
              <w:t>ботке полимерных пленок. Оборуд</w:t>
            </w:r>
            <w:r w:rsidRPr="00BE4B37">
              <w:rPr>
                <w:sz w:val="20"/>
                <w:szCs w:val="20"/>
              </w:rPr>
              <w:t>о</w:t>
            </w:r>
            <w:r w:rsidRPr="00BE4B37">
              <w:rPr>
                <w:sz w:val="20"/>
                <w:szCs w:val="20"/>
              </w:rPr>
              <w:t>вание отделения (общео</w:t>
            </w:r>
            <w:r w:rsidRPr="00BE4B37">
              <w:rPr>
                <w:sz w:val="20"/>
                <w:szCs w:val="20"/>
              </w:rPr>
              <w:t>б</w:t>
            </w:r>
            <w:r w:rsidRPr="00BE4B37">
              <w:rPr>
                <w:sz w:val="20"/>
                <w:szCs w:val="20"/>
              </w:rPr>
              <w:t>менная)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3005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Общий орган</w:t>
            </w:r>
            <w:r w:rsidRPr="00BE4B37">
              <w:rPr>
                <w:sz w:val="20"/>
                <w:szCs w:val="20"/>
              </w:rPr>
              <w:t>и</w:t>
            </w:r>
            <w:r w:rsidRPr="00BE4B37">
              <w:rPr>
                <w:sz w:val="20"/>
                <w:szCs w:val="20"/>
              </w:rPr>
              <w:t>ческий угл</w:t>
            </w:r>
            <w:r w:rsidRPr="00BE4B37">
              <w:rPr>
                <w:sz w:val="20"/>
                <w:szCs w:val="20"/>
              </w:rPr>
              <w:t>е</w:t>
            </w:r>
            <w:r w:rsidRPr="00BE4B37">
              <w:rPr>
                <w:sz w:val="20"/>
                <w:szCs w:val="20"/>
              </w:rPr>
              <w:t>род</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10,6</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10,6</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10,6</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10,6</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1632"/>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0534/1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и переработке полимерных пл</w:t>
            </w:r>
            <w:r w:rsidRPr="00BE4B37">
              <w:rPr>
                <w:sz w:val="20"/>
                <w:szCs w:val="20"/>
              </w:rPr>
              <w:t>е</w:t>
            </w:r>
            <w:r w:rsidRPr="00BE4B37">
              <w:rPr>
                <w:sz w:val="20"/>
                <w:szCs w:val="20"/>
              </w:rPr>
              <w:t>нок.</w:t>
            </w:r>
            <w:r w:rsidRPr="00BE4B37">
              <w:rPr>
                <w:sz w:val="20"/>
                <w:szCs w:val="20"/>
              </w:rPr>
              <w:br/>
              <w:t>Участок по перер</w:t>
            </w:r>
            <w:r w:rsidRPr="00BE4B37">
              <w:rPr>
                <w:sz w:val="20"/>
                <w:szCs w:val="20"/>
              </w:rPr>
              <w:t>а</w:t>
            </w:r>
            <w:r w:rsidRPr="00BE4B37">
              <w:rPr>
                <w:sz w:val="20"/>
                <w:szCs w:val="20"/>
              </w:rPr>
              <w:t>ботке полимерных пленок. Оборуд</w:t>
            </w:r>
            <w:r w:rsidRPr="00BE4B37">
              <w:rPr>
                <w:sz w:val="20"/>
                <w:szCs w:val="20"/>
              </w:rPr>
              <w:t>о</w:t>
            </w:r>
            <w:r w:rsidRPr="00BE4B37">
              <w:rPr>
                <w:sz w:val="20"/>
                <w:szCs w:val="20"/>
              </w:rPr>
              <w:t>вание отделения (общео</w:t>
            </w:r>
            <w:r w:rsidRPr="00BE4B37">
              <w:rPr>
                <w:sz w:val="20"/>
                <w:szCs w:val="20"/>
              </w:rPr>
              <w:t>б</w:t>
            </w:r>
            <w:r w:rsidRPr="00BE4B37">
              <w:rPr>
                <w:sz w:val="20"/>
                <w:szCs w:val="20"/>
              </w:rPr>
              <w:t>менная)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3005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Общий орган</w:t>
            </w:r>
            <w:r w:rsidRPr="00BE4B37">
              <w:rPr>
                <w:sz w:val="20"/>
                <w:szCs w:val="20"/>
              </w:rPr>
              <w:t>и</w:t>
            </w:r>
            <w:r w:rsidRPr="00BE4B37">
              <w:rPr>
                <w:sz w:val="20"/>
                <w:szCs w:val="20"/>
              </w:rPr>
              <w:t>ческий угл</w:t>
            </w:r>
            <w:r w:rsidRPr="00BE4B37">
              <w:rPr>
                <w:sz w:val="20"/>
                <w:szCs w:val="20"/>
              </w:rPr>
              <w:t>е</w:t>
            </w:r>
            <w:r w:rsidRPr="00BE4B37">
              <w:rPr>
                <w:sz w:val="20"/>
                <w:szCs w:val="20"/>
              </w:rPr>
              <w:t>род</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9,8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9,8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9,8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9,8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1632"/>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0534/2</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и переработке полимерных пл</w:t>
            </w:r>
            <w:r w:rsidRPr="00BE4B37">
              <w:rPr>
                <w:sz w:val="20"/>
                <w:szCs w:val="20"/>
              </w:rPr>
              <w:t>е</w:t>
            </w:r>
            <w:r w:rsidRPr="00BE4B37">
              <w:rPr>
                <w:sz w:val="20"/>
                <w:szCs w:val="20"/>
              </w:rPr>
              <w:t>нок.</w:t>
            </w:r>
            <w:r w:rsidRPr="00BE4B37">
              <w:rPr>
                <w:sz w:val="20"/>
                <w:szCs w:val="20"/>
              </w:rPr>
              <w:br/>
              <w:t>Участок по перер</w:t>
            </w:r>
            <w:r w:rsidRPr="00BE4B37">
              <w:rPr>
                <w:sz w:val="20"/>
                <w:szCs w:val="20"/>
              </w:rPr>
              <w:t>а</w:t>
            </w:r>
            <w:r w:rsidRPr="00BE4B37">
              <w:rPr>
                <w:sz w:val="20"/>
                <w:szCs w:val="20"/>
              </w:rPr>
              <w:t>ботке полимерных пленок. Оборуд</w:t>
            </w:r>
            <w:r w:rsidRPr="00BE4B37">
              <w:rPr>
                <w:sz w:val="20"/>
                <w:szCs w:val="20"/>
              </w:rPr>
              <w:t>о</w:t>
            </w:r>
            <w:r w:rsidRPr="00BE4B37">
              <w:rPr>
                <w:sz w:val="20"/>
                <w:szCs w:val="20"/>
              </w:rPr>
              <w:t>вание отделения (общео</w:t>
            </w:r>
            <w:r w:rsidRPr="00BE4B37">
              <w:rPr>
                <w:sz w:val="20"/>
                <w:szCs w:val="20"/>
              </w:rPr>
              <w:t>б</w:t>
            </w:r>
            <w:r w:rsidRPr="00BE4B37">
              <w:rPr>
                <w:sz w:val="20"/>
                <w:szCs w:val="20"/>
              </w:rPr>
              <w:t>менная)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3005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Общий орган</w:t>
            </w:r>
            <w:r w:rsidRPr="00BE4B37">
              <w:rPr>
                <w:sz w:val="20"/>
                <w:szCs w:val="20"/>
              </w:rPr>
              <w:t>и</w:t>
            </w:r>
            <w:r w:rsidRPr="00BE4B37">
              <w:rPr>
                <w:sz w:val="20"/>
                <w:szCs w:val="20"/>
              </w:rPr>
              <w:t>ческий угл</w:t>
            </w:r>
            <w:r w:rsidRPr="00BE4B37">
              <w:rPr>
                <w:sz w:val="20"/>
                <w:szCs w:val="20"/>
              </w:rPr>
              <w:t>е</w:t>
            </w:r>
            <w:r w:rsidRPr="00BE4B37">
              <w:rPr>
                <w:sz w:val="20"/>
                <w:szCs w:val="20"/>
              </w:rPr>
              <w:t>род</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57,6</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57,6</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57,6</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57,6</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0703</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Ремонтно-механический уч</w:t>
            </w:r>
            <w:r w:rsidRPr="00BE4B37">
              <w:rPr>
                <w:sz w:val="20"/>
                <w:szCs w:val="20"/>
              </w:rPr>
              <w:t>а</w:t>
            </w:r>
            <w:r w:rsidRPr="00BE4B37">
              <w:rPr>
                <w:sz w:val="20"/>
                <w:szCs w:val="20"/>
              </w:rPr>
              <w:t>сток. Токарный участок. Металл</w:t>
            </w:r>
            <w:r w:rsidRPr="00BE4B37">
              <w:rPr>
                <w:sz w:val="20"/>
                <w:szCs w:val="20"/>
              </w:rPr>
              <w:t>о</w:t>
            </w:r>
            <w:r w:rsidRPr="00BE4B37">
              <w:rPr>
                <w:sz w:val="20"/>
                <w:szCs w:val="20"/>
              </w:rPr>
              <w:t>обраб</w:t>
            </w:r>
            <w:r w:rsidRPr="00BE4B37">
              <w:rPr>
                <w:sz w:val="20"/>
                <w:szCs w:val="20"/>
              </w:rPr>
              <w:t>а</w:t>
            </w:r>
            <w:r w:rsidRPr="00BE4B37">
              <w:rPr>
                <w:sz w:val="20"/>
                <w:szCs w:val="20"/>
              </w:rPr>
              <w:t>тывающие станки</w:t>
            </w:r>
            <w:r w:rsidRPr="00BE4B37">
              <w:rPr>
                <w:sz w:val="20"/>
                <w:szCs w:val="20"/>
              </w:rPr>
              <w:br/>
            </w:r>
            <w:r w:rsidRPr="00BE4B37">
              <w:rPr>
                <w:sz w:val="20"/>
                <w:szCs w:val="20"/>
              </w:rPr>
              <w:lastRenderedPageBreak/>
              <w:t>(общеобменная)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lastRenderedPageBreak/>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lastRenderedPageBreak/>
              <w:t>0704</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Ремонтно-механический уч</w:t>
            </w:r>
            <w:r w:rsidRPr="00BE4B37">
              <w:rPr>
                <w:sz w:val="20"/>
                <w:szCs w:val="20"/>
              </w:rPr>
              <w:t>а</w:t>
            </w:r>
            <w:r w:rsidRPr="00BE4B37">
              <w:rPr>
                <w:sz w:val="20"/>
                <w:szCs w:val="20"/>
              </w:rPr>
              <w:t>сток.</w:t>
            </w:r>
            <w:r w:rsidRPr="00BE4B37">
              <w:rPr>
                <w:sz w:val="20"/>
                <w:szCs w:val="20"/>
              </w:rPr>
              <w:br/>
              <w:t>Токарный участок. Металлообрабат</w:t>
            </w:r>
            <w:r w:rsidRPr="00BE4B37">
              <w:rPr>
                <w:sz w:val="20"/>
                <w:szCs w:val="20"/>
              </w:rPr>
              <w:t>ы</w:t>
            </w:r>
            <w:r w:rsidRPr="00BE4B37">
              <w:rPr>
                <w:sz w:val="20"/>
                <w:szCs w:val="20"/>
              </w:rPr>
              <w:t>вающие станки</w:t>
            </w:r>
            <w:r w:rsidRPr="00BE4B37">
              <w:rPr>
                <w:sz w:val="20"/>
                <w:szCs w:val="20"/>
              </w:rPr>
              <w:br/>
              <w:t>(общеобменная)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0901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Двиг</w:t>
            </w:r>
            <w:r w:rsidRPr="00BE4B37">
              <w:rPr>
                <w:sz w:val="20"/>
                <w:szCs w:val="20"/>
              </w:rPr>
              <w:t>а</w:t>
            </w:r>
            <w:r w:rsidRPr="00BE4B37">
              <w:rPr>
                <w:sz w:val="20"/>
                <w:szCs w:val="20"/>
              </w:rPr>
              <w:t>тель дозирующего и расплавного эк</w:t>
            </w:r>
            <w:r w:rsidRPr="00BE4B37">
              <w:rPr>
                <w:sz w:val="20"/>
                <w:szCs w:val="20"/>
              </w:rPr>
              <w:t>с</w:t>
            </w:r>
            <w:r w:rsidRPr="00BE4B37">
              <w:rPr>
                <w:sz w:val="20"/>
                <w:szCs w:val="20"/>
              </w:rPr>
              <w:t>трудера</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0901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Двиг</w:t>
            </w:r>
            <w:r w:rsidRPr="00BE4B37">
              <w:rPr>
                <w:sz w:val="20"/>
                <w:szCs w:val="20"/>
              </w:rPr>
              <w:t>а</w:t>
            </w:r>
            <w:r w:rsidRPr="00BE4B37">
              <w:rPr>
                <w:sz w:val="20"/>
                <w:szCs w:val="20"/>
              </w:rPr>
              <w:t>тель дозирующего и расплавного эк</w:t>
            </w:r>
            <w:r w:rsidRPr="00BE4B37">
              <w:rPr>
                <w:sz w:val="20"/>
                <w:szCs w:val="20"/>
              </w:rPr>
              <w:t>с</w:t>
            </w:r>
            <w:r w:rsidRPr="00BE4B37">
              <w:rPr>
                <w:sz w:val="20"/>
                <w:szCs w:val="20"/>
              </w:rPr>
              <w:t>трудера</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0902</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Пом</w:t>
            </w:r>
            <w:r w:rsidRPr="00BE4B37">
              <w:rPr>
                <w:sz w:val="20"/>
                <w:szCs w:val="20"/>
              </w:rPr>
              <w:t>е</w:t>
            </w:r>
            <w:r w:rsidRPr="00BE4B37">
              <w:rPr>
                <w:sz w:val="20"/>
                <w:szCs w:val="20"/>
              </w:rPr>
              <w:t>щение нагрева те</w:t>
            </w:r>
            <w:r w:rsidRPr="00BE4B37">
              <w:rPr>
                <w:sz w:val="20"/>
                <w:szCs w:val="20"/>
              </w:rPr>
              <w:t>р</w:t>
            </w:r>
            <w:r w:rsidRPr="00BE4B37">
              <w:rPr>
                <w:sz w:val="20"/>
                <w:szCs w:val="20"/>
              </w:rPr>
              <w:t>мального масла. Оборудование о</w:t>
            </w:r>
            <w:r w:rsidRPr="00BE4B37">
              <w:rPr>
                <w:sz w:val="20"/>
                <w:szCs w:val="20"/>
              </w:rPr>
              <w:t>т</w:t>
            </w:r>
            <w:r w:rsidRPr="00BE4B37">
              <w:rPr>
                <w:sz w:val="20"/>
                <w:szCs w:val="20"/>
              </w:rPr>
              <w:t>деления, е</w:t>
            </w:r>
            <w:r w:rsidRPr="00BE4B37">
              <w:rPr>
                <w:sz w:val="20"/>
                <w:szCs w:val="20"/>
              </w:rPr>
              <w:t>м</w:t>
            </w:r>
            <w:r w:rsidRPr="00BE4B37">
              <w:rPr>
                <w:sz w:val="20"/>
                <w:szCs w:val="20"/>
              </w:rPr>
              <w:t>кость с термальным ма</w:t>
            </w:r>
            <w:r w:rsidRPr="00BE4B37">
              <w:rPr>
                <w:sz w:val="20"/>
                <w:szCs w:val="20"/>
              </w:rPr>
              <w:t>с</w:t>
            </w:r>
            <w:r w:rsidRPr="00BE4B37">
              <w:rPr>
                <w:sz w:val="20"/>
                <w:szCs w:val="20"/>
              </w:rPr>
              <w:t>лом</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0903</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Филь</w:t>
            </w:r>
            <w:r w:rsidRPr="00BE4B37">
              <w:rPr>
                <w:sz w:val="20"/>
                <w:szCs w:val="20"/>
              </w:rPr>
              <w:t>е</w:t>
            </w:r>
            <w:r w:rsidRPr="00BE4B37">
              <w:rPr>
                <w:sz w:val="20"/>
                <w:szCs w:val="20"/>
              </w:rPr>
              <w:t>ра</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lastRenderedPageBreak/>
              <w:t>0904</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Пне</w:t>
            </w:r>
            <w:r w:rsidRPr="00BE4B37">
              <w:rPr>
                <w:sz w:val="20"/>
                <w:szCs w:val="20"/>
              </w:rPr>
              <w:t>в</w:t>
            </w:r>
            <w:r w:rsidRPr="00BE4B37">
              <w:rPr>
                <w:sz w:val="20"/>
                <w:szCs w:val="20"/>
              </w:rPr>
              <w:t>мотранспорт си</w:t>
            </w:r>
            <w:r w:rsidRPr="00BE4B37">
              <w:rPr>
                <w:sz w:val="20"/>
                <w:szCs w:val="20"/>
              </w:rPr>
              <w:t>с</w:t>
            </w:r>
            <w:r w:rsidRPr="00BE4B37">
              <w:rPr>
                <w:sz w:val="20"/>
                <w:szCs w:val="20"/>
              </w:rPr>
              <w:t>темы загрузки с</w:t>
            </w:r>
            <w:r w:rsidRPr="00BE4B37">
              <w:rPr>
                <w:sz w:val="20"/>
                <w:szCs w:val="20"/>
              </w:rPr>
              <w:t>ы</w:t>
            </w:r>
            <w:r w:rsidRPr="00BE4B37">
              <w:rPr>
                <w:sz w:val="20"/>
                <w:szCs w:val="20"/>
              </w:rPr>
              <w:t>рья в каска</w:t>
            </w:r>
            <w:r w:rsidRPr="00BE4B37">
              <w:rPr>
                <w:sz w:val="20"/>
                <w:szCs w:val="20"/>
              </w:rPr>
              <w:t>д</w:t>
            </w:r>
            <w:r w:rsidRPr="00BE4B37">
              <w:rPr>
                <w:sz w:val="20"/>
                <w:szCs w:val="20"/>
              </w:rPr>
              <w:t>ный экструдер</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1Ф</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8,8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8,8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8,8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8,8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0904</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Пне</w:t>
            </w:r>
            <w:r w:rsidRPr="00BE4B37">
              <w:rPr>
                <w:sz w:val="20"/>
                <w:szCs w:val="20"/>
              </w:rPr>
              <w:t>в</w:t>
            </w:r>
            <w:r w:rsidRPr="00BE4B37">
              <w:rPr>
                <w:sz w:val="20"/>
                <w:szCs w:val="20"/>
              </w:rPr>
              <w:t>мотранспорт си</w:t>
            </w:r>
            <w:r w:rsidRPr="00BE4B37">
              <w:rPr>
                <w:sz w:val="20"/>
                <w:szCs w:val="20"/>
              </w:rPr>
              <w:t>с</w:t>
            </w:r>
            <w:r w:rsidRPr="00BE4B37">
              <w:rPr>
                <w:sz w:val="20"/>
                <w:szCs w:val="20"/>
              </w:rPr>
              <w:t>темы загрузки с</w:t>
            </w:r>
            <w:r w:rsidRPr="00BE4B37">
              <w:rPr>
                <w:sz w:val="20"/>
                <w:szCs w:val="20"/>
              </w:rPr>
              <w:t>ы</w:t>
            </w:r>
            <w:r w:rsidRPr="00BE4B37">
              <w:rPr>
                <w:sz w:val="20"/>
                <w:szCs w:val="20"/>
              </w:rPr>
              <w:t>рья в каска</w:t>
            </w:r>
            <w:r w:rsidRPr="00BE4B37">
              <w:rPr>
                <w:sz w:val="20"/>
                <w:szCs w:val="20"/>
              </w:rPr>
              <w:t>д</w:t>
            </w:r>
            <w:r w:rsidRPr="00BE4B37">
              <w:rPr>
                <w:sz w:val="20"/>
                <w:szCs w:val="20"/>
              </w:rPr>
              <w:t>ный экструдер</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0905</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Эле</w:t>
            </w:r>
            <w:r w:rsidRPr="00BE4B37">
              <w:rPr>
                <w:sz w:val="20"/>
                <w:szCs w:val="20"/>
              </w:rPr>
              <w:t>к</w:t>
            </w:r>
            <w:r w:rsidRPr="00BE4B37">
              <w:rPr>
                <w:sz w:val="20"/>
                <w:szCs w:val="20"/>
              </w:rPr>
              <w:t>тродвигатель с</w:t>
            </w:r>
            <w:r w:rsidRPr="00BE4B37">
              <w:rPr>
                <w:sz w:val="20"/>
                <w:szCs w:val="20"/>
              </w:rPr>
              <w:t>о</w:t>
            </w:r>
            <w:r w:rsidRPr="00BE4B37">
              <w:rPr>
                <w:sz w:val="20"/>
                <w:szCs w:val="20"/>
              </w:rPr>
              <w:t>экструдеров</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0906</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Эле</w:t>
            </w:r>
            <w:r w:rsidRPr="00BE4B37">
              <w:rPr>
                <w:sz w:val="20"/>
                <w:szCs w:val="20"/>
              </w:rPr>
              <w:t>к</w:t>
            </w:r>
            <w:r w:rsidRPr="00BE4B37">
              <w:rPr>
                <w:sz w:val="20"/>
                <w:szCs w:val="20"/>
              </w:rPr>
              <w:t>тродв</w:t>
            </w:r>
            <w:r w:rsidRPr="00BE4B37">
              <w:rPr>
                <w:sz w:val="20"/>
                <w:szCs w:val="20"/>
              </w:rPr>
              <w:t>и</w:t>
            </w:r>
            <w:r w:rsidRPr="00BE4B37">
              <w:rPr>
                <w:sz w:val="20"/>
                <w:szCs w:val="20"/>
              </w:rPr>
              <w:t xml:space="preserve">гатель </w:t>
            </w:r>
            <w:r w:rsidRPr="00BE4B37">
              <w:rPr>
                <w:sz w:val="20"/>
                <w:szCs w:val="20"/>
              </w:rPr>
              <w:br/>
              <w:t>машины МДО</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0907</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Узел коронной обрабо</w:t>
            </w:r>
            <w:r w:rsidRPr="00BE4B37">
              <w:rPr>
                <w:sz w:val="20"/>
                <w:szCs w:val="20"/>
              </w:rPr>
              <w:t>т</w:t>
            </w:r>
            <w:r w:rsidRPr="00BE4B37">
              <w:rPr>
                <w:sz w:val="20"/>
                <w:szCs w:val="20"/>
              </w:rPr>
              <w:t>ки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0326</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Озон</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1Т</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0907</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Узел коронной обрабо</w:t>
            </w:r>
            <w:r w:rsidRPr="00BE4B37">
              <w:rPr>
                <w:sz w:val="20"/>
                <w:szCs w:val="20"/>
              </w:rPr>
              <w:t>т</w:t>
            </w:r>
            <w:r w:rsidRPr="00BE4B37">
              <w:rPr>
                <w:sz w:val="20"/>
                <w:szCs w:val="20"/>
              </w:rPr>
              <w:t>ки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220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lastRenderedPageBreak/>
              <w:t>0908</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и переработке полимерных пл</w:t>
            </w:r>
            <w:r w:rsidRPr="00BE4B37">
              <w:rPr>
                <w:sz w:val="20"/>
                <w:szCs w:val="20"/>
              </w:rPr>
              <w:t>е</w:t>
            </w:r>
            <w:r w:rsidRPr="00BE4B37">
              <w:rPr>
                <w:sz w:val="20"/>
                <w:szCs w:val="20"/>
              </w:rPr>
              <w:t>нок. Уч</w:t>
            </w:r>
            <w:r w:rsidRPr="00BE4B37">
              <w:rPr>
                <w:sz w:val="20"/>
                <w:szCs w:val="20"/>
              </w:rPr>
              <w:t>а</w:t>
            </w:r>
            <w:r w:rsidRPr="00BE4B37">
              <w:rPr>
                <w:sz w:val="20"/>
                <w:szCs w:val="20"/>
              </w:rPr>
              <w:t>сток по переработке пол</w:t>
            </w:r>
            <w:r w:rsidRPr="00BE4B37">
              <w:rPr>
                <w:sz w:val="20"/>
                <w:szCs w:val="20"/>
              </w:rPr>
              <w:t>и</w:t>
            </w:r>
            <w:r w:rsidRPr="00BE4B37">
              <w:rPr>
                <w:sz w:val="20"/>
                <w:szCs w:val="20"/>
              </w:rPr>
              <w:t>мерных пл</w:t>
            </w:r>
            <w:r w:rsidRPr="00BE4B37">
              <w:rPr>
                <w:sz w:val="20"/>
                <w:szCs w:val="20"/>
              </w:rPr>
              <w:t>е</w:t>
            </w:r>
            <w:r w:rsidRPr="00BE4B37">
              <w:rPr>
                <w:sz w:val="20"/>
                <w:szCs w:val="20"/>
              </w:rPr>
              <w:t>нок. Установка ламин</w:t>
            </w:r>
            <w:r w:rsidRPr="00BE4B37">
              <w:rPr>
                <w:sz w:val="20"/>
                <w:szCs w:val="20"/>
              </w:rPr>
              <w:t>и</w:t>
            </w:r>
            <w:r w:rsidRPr="00BE4B37">
              <w:rPr>
                <w:sz w:val="20"/>
                <w:szCs w:val="20"/>
              </w:rPr>
              <w:t>рования "JULIA SEKONDA" (узел коронной обрабо</w:t>
            </w:r>
            <w:r w:rsidRPr="00BE4B37">
              <w:rPr>
                <w:sz w:val="20"/>
                <w:szCs w:val="20"/>
              </w:rPr>
              <w:t>т</w:t>
            </w:r>
            <w:r w:rsidRPr="00BE4B37">
              <w:rPr>
                <w:sz w:val="20"/>
                <w:szCs w:val="20"/>
              </w:rPr>
              <w:t>ки)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0326</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Озон</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220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0908</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и переработке полимерных пл</w:t>
            </w:r>
            <w:r w:rsidRPr="00BE4B37">
              <w:rPr>
                <w:sz w:val="20"/>
                <w:szCs w:val="20"/>
              </w:rPr>
              <w:t>е</w:t>
            </w:r>
            <w:r w:rsidRPr="00BE4B37">
              <w:rPr>
                <w:sz w:val="20"/>
                <w:szCs w:val="20"/>
              </w:rPr>
              <w:t>нок. Уч</w:t>
            </w:r>
            <w:r w:rsidRPr="00BE4B37">
              <w:rPr>
                <w:sz w:val="20"/>
                <w:szCs w:val="20"/>
              </w:rPr>
              <w:t>а</w:t>
            </w:r>
            <w:r w:rsidRPr="00BE4B37">
              <w:rPr>
                <w:sz w:val="20"/>
                <w:szCs w:val="20"/>
              </w:rPr>
              <w:t>сток по переработке пол</w:t>
            </w:r>
            <w:r w:rsidRPr="00BE4B37">
              <w:rPr>
                <w:sz w:val="20"/>
                <w:szCs w:val="20"/>
              </w:rPr>
              <w:t>и</w:t>
            </w:r>
            <w:r w:rsidRPr="00BE4B37">
              <w:rPr>
                <w:sz w:val="20"/>
                <w:szCs w:val="20"/>
              </w:rPr>
              <w:t>мерных пл</w:t>
            </w:r>
            <w:r w:rsidRPr="00BE4B37">
              <w:rPr>
                <w:sz w:val="20"/>
                <w:szCs w:val="20"/>
              </w:rPr>
              <w:t>е</w:t>
            </w:r>
            <w:r w:rsidRPr="00BE4B37">
              <w:rPr>
                <w:sz w:val="20"/>
                <w:szCs w:val="20"/>
              </w:rPr>
              <w:t>нок. Установка ламин</w:t>
            </w:r>
            <w:r w:rsidRPr="00BE4B37">
              <w:rPr>
                <w:sz w:val="20"/>
                <w:szCs w:val="20"/>
              </w:rPr>
              <w:t>и</w:t>
            </w:r>
            <w:r w:rsidRPr="00BE4B37">
              <w:rPr>
                <w:sz w:val="20"/>
                <w:szCs w:val="20"/>
              </w:rPr>
              <w:t>рования "JULIA SEKONDA" (узел коронной обрабо</w:t>
            </w:r>
            <w:r w:rsidRPr="00BE4B37">
              <w:rPr>
                <w:sz w:val="20"/>
                <w:szCs w:val="20"/>
              </w:rPr>
              <w:t>т</w:t>
            </w:r>
            <w:r w:rsidRPr="00BE4B37">
              <w:rPr>
                <w:sz w:val="20"/>
                <w:szCs w:val="20"/>
              </w:rPr>
              <w:t>ки)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0909/1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и переработке полимерных пл</w:t>
            </w:r>
            <w:r w:rsidRPr="00BE4B37">
              <w:rPr>
                <w:sz w:val="20"/>
                <w:szCs w:val="20"/>
              </w:rPr>
              <w:t>е</w:t>
            </w:r>
            <w:r w:rsidRPr="00BE4B37">
              <w:rPr>
                <w:sz w:val="20"/>
                <w:szCs w:val="20"/>
              </w:rPr>
              <w:t>нок. Уч</w:t>
            </w:r>
            <w:r w:rsidRPr="00BE4B37">
              <w:rPr>
                <w:sz w:val="20"/>
                <w:szCs w:val="20"/>
              </w:rPr>
              <w:t>а</w:t>
            </w:r>
            <w:r w:rsidRPr="00BE4B37">
              <w:rPr>
                <w:sz w:val="20"/>
                <w:szCs w:val="20"/>
              </w:rPr>
              <w:t>сток по переработке пол</w:t>
            </w:r>
            <w:r w:rsidRPr="00BE4B37">
              <w:rPr>
                <w:sz w:val="20"/>
                <w:szCs w:val="20"/>
              </w:rPr>
              <w:t>и</w:t>
            </w:r>
            <w:r w:rsidRPr="00BE4B37">
              <w:rPr>
                <w:sz w:val="20"/>
                <w:szCs w:val="20"/>
              </w:rPr>
              <w:t>мерных пленок. Установка ламин</w:t>
            </w:r>
            <w:r w:rsidRPr="00BE4B37">
              <w:rPr>
                <w:sz w:val="20"/>
                <w:szCs w:val="20"/>
              </w:rPr>
              <w:t>и</w:t>
            </w:r>
            <w:r w:rsidRPr="00BE4B37">
              <w:rPr>
                <w:sz w:val="20"/>
                <w:szCs w:val="20"/>
              </w:rPr>
              <w:t>рования "JULIA SEKONDA"</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0909</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и переработке полимерных пл</w:t>
            </w:r>
            <w:r w:rsidRPr="00BE4B37">
              <w:rPr>
                <w:sz w:val="20"/>
                <w:szCs w:val="20"/>
              </w:rPr>
              <w:t>е</w:t>
            </w:r>
            <w:r w:rsidRPr="00BE4B37">
              <w:rPr>
                <w:sz w:val="20"/>
                <w:szCs w:val="20"/>
              </w:rPr>
              <w:t>нок. Уч</w:t>
            </w:r>
            <w:r w:rsidRPr="00BE4B37">
              <w:rPr>
                <w:sz w:val="20"/>
                <w:szCs w:val="20"/>
              </w:rPr>
              <w:t>а</w:t>
            </w:r>
            <w:r w:rsidRPr="00BE4B37">
              <w:rPr>
                <w:sz w:val="20"/>
                <w:szCs w:val="20"/>
              </w:rPr>
              <w:t>сток по переработке пол</w:t>
            </w:r>
            <w:r w:rsidRPr="00BE4B37">
              <w:rPr>
                <w:sz w:val="20"/>
                <w:szCs w:val="20"/>
              </w:rPr>
              <w:t>и</w:t>
            </w:r>
            <w:r w:rsidRPr="00BE4B37">
              <w:rPr>
                <w:sz w:val="20"/>
                <w:szCs w:val="20"/>
              </w:rPr>
              <w:t>мерных пл</w:t>
            </w:r>
            <w:r w:rsidRPr="00BE4B37">
              <w:rPr>
                <w:sz w:val="20"/>
                <w:szCs w:val="20"/>
              </w:rPr>
              <w:t>е</w:t>
            </w:r>
            <w:r w:rsidRPr="00BE4B37">
              <w:rPr>
                <w:sz w:val="20"/>
                <w:szCs w:val="20"/>
              </w:rPr>
              <w:t>нок. Установка ламин</w:t>
            </w:r>
            <w:r w:rsidRPr="00BE4B37">
              <w:rPr>
                <w:sz w:val="20"/>
                <w:szCs w:val="20"/>
              </w:rPr>
              <w:t>и</w:t>
            </w:r>
            <w:r w:rsidRPr="00BE4B37">
              <w:rPr>
                <w:sz w:val="20"/>
                <w:szCs w:val="20"/>
              </w:rPr>
              <w:t>рования "JULIA SEKONDA"</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3005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Общий орган</w:t>
            </w:r>
            <w:r w:rsidRPr="00BE4B37">
              <w:rPr>
                <w:sz w:val="20"/>
                <w:szCs w:val="20"/>
              </w:rPr>
              <w:t>и</w:t>
            </w:r>
            <w:r w:rsidRPr="00BE4B37">
              <w:rPr>
                <w:sz w:val="20"/>
                <w:szCs w:val="20"/>
              </w:rPr>
              <w:t>ческий угл</w:t>
            </w:r>
            <w:r w:rsidRPr="00BE4B37">
              <w:rPr>
                <w:sz w:val="20"/>
                <w:szCs w:val="20"/>
              </w:rPr>
              <w:t>е</w:t>
            </w:r>
            <w:r w:rsidRPr="00BE4B37">
              <w:rPr>
                <w:sz w:val="20"/>
                <w:szCs w:val="20"/>
              </w:rPr>
              <w:t>род</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66,8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66,8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66,8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66,8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lastRenderedPageBreak/>
              <w:t>0910</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Отд</w:t>
            </w:r>
            <w:r w:rsidRPr="00BE4B37">
              <w:rPr>
                <w:sz w:val="20"/>
                <w:szCs w:val="20"/>
              </w:rPr>
              <w:t>е</w:t>
            </w:r>
            <w:r w:rsidRPr="00BE4B37">
              <w:rPr>
                <w:sz w:val="20"/>
                <w:szCs w:val="20"/>
              </w:rPr>
              <w:t>ление регранул</w:t>
            </w:r>
            <w:r w:rsidRPr="00BE4B37">
              <w:rPr>
                <w:sz w:val="20"/>
                <w:szCs w:val="20"/>
              </w:rPr>
              <w:t>я</w:t>
            </w:r>
            <w:r w:rsidRPr="00BE4B37">
              <w:rPr>
                <w:sz w:val="20"/>
                <w:szCs w:val="20"/>
              </w:rPr>
              <w:t>ции отходов №2. Оборудование о</w:t>
            </w:r>
            <w:r w:rsidRPr="00BE4B37">
              <w:rPr>
                <w:sz w:val="20"/>
                <w:szCs w:val="20"/>
              </w:rPr>
              <w:t>т</w:t>
            </w:r>
            <w:r w:rsidRPr="00BE4B37">
              <w:rPr>
                <w:sz w:val="20"/>
                <w:szCs w:val="20"/>
              </w:rPr>
              <w:t>деления</w:t>
            </w:r>
            <w:r w:rsidRPr="00BE4B37">
              <w:rPr>
                <w:sz w:val="20"/>
                <w:szCs w:val="20"/>
              </w:rPr>
              <w:br/>
              <w:t>(общеобменная)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0910</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Отд</w:t>
            </w:r>
            <w:r w:rsidRPr="00BE4B37">
              <w:rPr>
                <w:sz w:val="20"/>
                <w:szCs w:val="20"/>
              </w:rPr>
              <w:t>е</w:t>
            </w:r>
            <w:r w:rsidRPr="00BE4B37">
              <w:rPr>
                <w:sz w:val="20"/>
                <w:szCs w:val="20"/>
              </w:rPr>
              <w:t>ление регранул</w:t>
            </w:r>
            <w:r w:rsidRPr="00BE4B37">
              <w:rPr>
                <w:sz w:val="20"/>
                <w:szCs w:val="20"/>
              </w:rPr>
              <w:t>я</w:t>
            </w:r>
            <w:r w:rsidRPr="00BE4B37">
              <w:rPr>
                <w:sz w:val="20"/>
                <w:szCs w:val="20"/>
              </w:rPr>
              <w:t>ции отходов №2. Оборудование о</w:t>
            </w:r>
            <w:r w:rsidRPr="00BE4B37">
              <w:rPr>
                <w:sz w:val="20"/>
                <w:szCs w:val="20"/>
              </w:rPr>
              <w:t>т</w:t>
            </w:r>
            <w:r w:rsidRPr="00BE4B37">
              <w:rPr>
                <w:sz w:val="20"/>
                <w:szCs w:val="20"/>
              </w:rPr>
              <w:t>деления</w:t>
            </w:r>
            <w:r w:rsidRPr="00BE4B37">
              <w:rPr>
                <w:sz w:val="20"/>
                <w:szCs w:val="20"/>
              </w:rPr>
              <w:br/>
              <w:t>(общеобменная)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0911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Отд</w:t>
            </w:r>
            <w:r w:rsidRPr="00BE4B37">
              <w:rPr>
                <w:sz w:val="20"/>
                <w:szCs w:val="20"/>
              </w:rPr>
              <w:t>е</w:t>
            </w:r>
            <w:r w:rsidRPr="00BE4B37">
              <w:rPr>
                <w:sz w:val="20"/>
                <w:szCs w:val="20"/>
              </w:rPr>
              <w:t>ление регранул</w:t>
            </w:r>
            <w:r w:rsidRPr="00BE4B37">
              <w:rPr>
                <w:sz w:val="20"/>
                <w:szCs w:val="20"/>
              </w:rPr>
              <w:t>я</w:t>
            </w:r>
            <w:r w:rsidRPr="00BE4B37">
              <w:rPr>
                <w:sz w:val="20"/>
                <w:szCs w:val="20"/>
              </w:rPr>
              <w:t>ции отходов №2. Оборудование о</w:t>
            </w:r>
            <w:r w:rsidRPr="00BE4B37">
              <w:rPr>
                <w:sz w:val="20"/>
                <w:szCs w:val="20"/>
              </w:rPr>
              <w:t>т</w:t>
            </w:r>
            <w:r w:rsidRPr="00BE4B37">
              <w:rPr>
                <w:sz w:val="20"/>
                <w:szCs w:val="20"/>
              </w:rPr>
              <w:t>деления</w:t>
            </w:r>
            <w:r w:rsidRPr="00BE4B37">
              <w:rPr>
                <w:sz w:val="20"/>
                <w:szCs w:val="20"/>
              </w:rPr>
              <w:br/>
              <w:t>(общеобменная)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0911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Отд</w:t>
            </w:r>
            <w:r w:rsidRPr="00BE4B37">
              <w:rPr>
                <w:sz w:val="20"/>
                <w:szCs w:val="20"/>
              </w:rPr>
              <w:t>е</w:t>
            </w:r>
            <w:r w:rsidRPr="00BE4B37">
              <w:rPr>
                <w:sz w:val="20"/>
                <w:szCs w:val="20"/>
              </w:rPr>
              <w:t>ление регранул</w:t>
            </w:r>
            <w:r w:rsidRPr="00BE4B37">
              <w:rPr>
                <w:sz w:val="20"/>
                <w:szCs w:val="20"/>
              </w:rPr>
              <w:t>я</w:t>
            </w:r>
            <w:r w:rsidRPr="00BE4B37">
              <w:rPr>
                <w:sz w:val="20"/>
                <w:szCs w:val="20"/>
              </w:rPr>
              <w:t>ции отходов №2. Оборудование о</w:t>
            </w:r>
            <w:r w:rsidRPr="00BE4B37">
              <w:rPr>
                <w:sz w:val="20"/>
                <w:szCs w:val="20"/>
              </w:rPr>
              <w:t>т</w:t>
            </w:r>
            <w:r w:rsidRPr="00BE4B37">
              <w:rPr>
                <w:sz w:val="20"/>
                <w:szCs w:val="20"/>
              </w:rPr>
              <w:t>деления</w:t>
            </w:r>
            <w:r w:rsidRPr="00BE4B37">
              <w:rPr>
                <w:sz w:val="20"/>
                <w:szCs w:val="20"/>
              </w:rPr>
              <w:br/>
              <w:t>(общеобменная)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0912/1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Пне</w:t>
            </w:r>
            <w:r w:rsidRPr="00BE4B37">
              <w:rPr>
                <w:sz w:val="20"/>
                <w:szCs w:val="20"/>
              </w:rPr>
              <w:t>в</w:t>
            </w:r>
            <w:r w:rsidRPr="00BE4B37">
              <w:rPr>
                <w:sz w:val="20"/>
                <w:szCs w:val="20"/>
              </w:rPr>
              <w:t>мотранспорт си</w:t>
            </w:r>
            <w:r w:rsidRPr="00BE4B37">
              <w:rPr>
                <w:sz w:val="20"/>
                <w:szCs w:val="20"/>
              </w:rPr>
              <w:t>с</w:t>
            </w:r>
            <w:r w:rsidRPr="00BE4B37">
              <w:rPr>
                <w:sz w:val="20"/>
                <w:szCs w:val="20"/>
              </w:rPr>
              <w:t>темы загрузки с</w:t>
            </w:r>
            <w:r w:rsidRPr="00BE4B37">
              <w:rPr>
                <w:sz w:val="20"/>
                <w:szCs w:val="20"/>
              </w:rPr>
              <w:t>ы</w:t>
            </w:r>
            <w:r w:rsidRPr="00BE4B37">
              <w:rPr>
                <w:sz w:val="20"/>
                <w:szCs w:val="20"/>
              </w:rPr>
              <w:t>рья в силос гом</w:t>
            </w:r>
            <w:r w:rsidRPr="00BE4B37">
              <w:rPr>
                <w:sz w:val="20"/>
                <w:szCs w:val="20"/>
              </w:rPr>
              <w:t>о</w:t>
            </w:r>
            <w:r w:rsidRPr="00BE4B37">
              <w:rPr>
                <w:sz w:val="20"/>
                <w:szCs w:val="20"/>
              </w:rPr>
              <w:t>полимера (отгрузка и сушка)</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1С</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14,5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14,5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14,5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14,5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lastRenderedPageBreak/>
              <w:t>0912/2</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Пне</w:t>
            </w:r>
            <w:r w:rsidRPr="00BE4B37">
              <w:rPr>
                <w:sz w:val="20"/>
                <w:szCs w:val="20"/>
              </w:rPr>
              <w:t>в</w:t>
            </w:r>
            <w:r w:rsidRPr="00BE4B37">
              <w:rPr>
                <w:sz w:val="20"/>
                <w:szCs w:val="20"/>
              </w:rPr>
              <w:t>мотранспорт си</w:t>
            </w:r>
            <w:r w:rsidRPr="00BE4B37">
              <w:rPr>
                <w:sz w:val="20"/>
                <w:szCs w:val="20"/>
              </w:rPr>
              <w:t>с</w:t>
            </w:r>
            <w:r w:rsidRPr="00BE4B37">
              <w:rPr>
                <w:sz w:val="20"/>
                <w:szCs w:val="20"/>
              </w:rPr>
              <w:t>темы загрузки с</w:t>
            </w:r>
            <w:r w:rsidRPr="00BE4B37">
              <w:rPr>
                <w:sz w:val="20"/>
                <w:szCs w:val="20"/>
              </w:rPr>
              <w:t>ы</w:t>
            </w:r>
            <w:r w:rsidRPr="00BE4B37">
              <w:rPr>
                <w:sz w:val="20"/>
                <w:szCs w:val="20"/>
              </w:rPr>
              <w:t>рья в силос гом</w:t>
            </w:r>
            <w:r w:rsidRPr="00BE4B37">
              <w:rPr>
                <w:sz w:val="20"/>
                <w:szCs w:val="20"/>
              </w:rPr>
              <w:t>о</w:t>
            </w:r>
            <w:r w:rsidRPr="00BE4B37">
              <w:rPr>
                <w:sz w:val="20"/>
                <w:szCs w:val="20"/>
              </w:rPr>
              <w:t>полимера (сушка)</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1С</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6,2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6,2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6,2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6,2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0913</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Пне</w:t>
            </w:r>
            <w:r w:rsidRPr="00BE4B37">
              <w:rPr>
                <w:sz w:val="20"/>
                <w:szCs w:val="20"/>
              </w:rPr>
              <w:t>в</w:t>
            </w:r>
            <w:r w:rsidRPr="00BE4B37">
              <w:rPr>
                <w:sz w:val="20"/>
                <w:szCs w:val="20"/>
              </w:rPr>
              <w:t>мотранспорт си</w:t>
            </w:r>
            <w:r w:rsidRPr="00BE4B37">
              <w:rPr>
                <w:sz w:val="20"/>
                <w:szCs w:val="20"/>
              </w:rPr>
              <w:t>с</w:t>
            </w:r>
            <w:r w:rsidRPr="00BE4B37">
              <w:rPr>
                <w:sz w:val="20"/>
                <w:szCs w:val="20"/>
              </w:rPr>
              <w:t>темы загрузки с</w:t>
            </w:r>
            <w:r w:rsidRPr="00BE4B37">
              <w:rPr>
                <w:sz w:val="20"/>
                <w:szCs w:val="20"/>
              </w:rPr>
              <w:t>ы</w:t>
            </w:r>
            <w:r w:rsidRPr="00BE4B37">
              <w:rPr>
                <w:sz w:val="20"/>
                <w:szCs w:val="20"/>
              </w:rPr>
              <w:t>рья в дневной с</w:t>
            </w:r>
            <w:r w:rsidRPr="00BE4B37">
              <w:rPr>
                <w:sz w:val="20"/>
                <w:szCs w:val="20"/>
              </w:rPr>
              <w:t>и</w:t>
            </w:r>
            <w:r w:rsidRPr="00BE4B37">
              <w:rPr>
                <w:sz w:val="20"/>
                <w:szCs w:val="20"/>
              </w:rPr>
              <w:t>лос соп</w:t>
            </w:r>
            <w:r w:rsidRPr="00BE4B37">
              <w:rPr>
                <w:sz w:val="20"/>
                <w:szCs w:val="20"/>
              </w:rPr>
              <w:t>о</w:t>
            </w:r>
            <w:r w:rsidRPr="00BE4B37">
              <w:rPr>
                <w:sz w:val="20"/>
                <w:szCs w:val="20"/>
              </w:rPr>
              <w:t>лимера</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0914</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Пне</w:t>
            </w:r>
            <w:r w:rsidRPr="00BE4B37">
              <w:rPr>
                <w:sz w:val="20"/>
                <w:szCs w:val="20"/>
              </w:rPr>
              <w:t>в</w:t>
            </w:r>
            <w:r w:rsidRPr="00BE4B37">
              <w:rPr>
                <w:sz w:val="20"/>
                <w:szCs w:val="20"/>
              </w:rPr>
              <w:t>мотранспорт си</w:t>
            </w:r>
            <w:r w:rsidRPr="00BE4B37">
              <w:rPr>
                <w:sz w:val="20"/>
                <w:szCs w:val="20"/>
              </w:rPr>
              <w:t>с</w:t>
            </w:r>
            <w:r w:rsidRPr="00BE4B37">
              <w:rPr>
                <w:sz w:val="20"/>
                <w:szCs w:val="20"/>
              </w:rPr>
              <w:t>темы загрузки с</w:t>
            </w:r>
            <w:r w:rsidRPr="00BE4B37">
              <w:rPr>
                <w:sz w:val="20"/>
                <w:szCs w:val="20"/>
              </w:rPr>
              <w:t>ы</w:t>
            </w:r>
            <w:r w:rsidRPr="00BE4B37">
              <w:rPr>
                <w:sz w:val="20"/>
                <w:szCs w:val="20"/>
              </w:rPr>
              <w:t>рья в дневной с</w:t>
            </w:r>
            <w:r w:rsidRPr="00BE4B37">
              <w:rPr>
                <w:sz w:val="20"/>
                <w:szCs w:val="20"/>
              </w:rPr>
              <w:t>и</w:t>
            </w:r>
            <w:r w:rsidRPr="00BE4B37">
              <w:rPr>
                <w:sz w:val="20"/>
                <w:szCs w:val="20"/>
              </w:rPr>
              <w:t>лос соп</w:t>
            </w:r>
            <w:r w:rsidRPr="00BE4B37">
              <w:rPr>
                <w:sz w:val="20"/>
                <w:szCs w:val="20"/>
              </w:rPr>
              <w:t>о</w:t>
            </w:r>
            <w:r w:rsidRPr="00BE4B37">
              <w:rPr>
                <w:sz w:val="20"/>
                <w:szCs w:val="20"/>
              </w:rPr>
              <w:t>лимера</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4,5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0915</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Бункер регр</w:t>
            </w:r>
            <w:r w:rsidRPr="00BE4B37">
              <w:rPr>
                <w:sz w:val="20"/>
                <w:szCs w:val="20"/>
              </w:rPr>
              <w:t>а</w:t>
            </w:r>
            <w:r w:rsidRPr="00BE4B37">
              <w:rPr>
                <w:sz w:val="20"/>
                <w:szCs w:val="20"/>
              </w:rPr>
              <w:t>нулята</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ренцированная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5,7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0916</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и переработке полимерных пл</w:t>
            </w:r>
            <w:r w:rsidRPr="00BE4B37">
              <w:rPr>
                <w:sz w:val="20"/>
                <w:szCs w:val="20"/>
              </w:rPr>
              <w:t>е</w:t>
            </w:r>
            <w:r w:rsidRPr="00BE4B37">
              <w:rPr>
                <w:sz w:val="20"/>
                <w:szCs w:val="20"/>
              </w:rPr>
              <w:t>нок. Уч</w:t>
            </w:r>
            <w:r w:rsidRPr="00BE4B37">
              <w:rPr>
                <w:sz w:val="20"/>
                <w:szCs w:val="20"/>
              </w:rPr>
              <w:t>а</w:t>
            </w:r>
            <w:r w:rsidRPr="00BE4B37">
              <w:rPr>
                <w:sz w:val="20"/>
                <w:szCs w:val="20"/>
              </w:rPr>
              <w:t>сток по производству п</w:t>
            </w:r>
            <w:r w:rsidRPr="00BE4B37">
              <w:rPr>
                <w:sz w:val="20"/>
                <w:szCs w:val="20"/>
              </w:rPr>
              <w:t>о</w:t>
            </w:r>
            <w:r w:rsidRPr="00BE4B37">
              <w:rPr>
                <w:sz w:val="20"/>
                <w:szCs w:val="20"/>
              </w:rPr>
              <w:t>лимерных пл</w:t>
            </w:r>
            <w:r w:rsidRPr="00BE4B37">
              <w:rPr>
                <w:sz w:val="20"/>
                <w:szCs w:val="20"/>
              </w:rPr>
              <w:t>е</w:t>
            </w:r>
            <w:r w:rsidRPr="00BE4B37">
              <w:rPr>
                <w:sz w:val="20"/>
                <w:szCs w:val="20"/>
              </w:rPr>
              <w:t>нок. Установка "Кир</w:t>
            </w:r>
            <w:r w:rsidRPr="00BE4B37">
              <w:rPr>
                <w:sz w:val="20"/>
                <w:szCs w:val="20"/>
              </w:rPr>
              <w:t>и</w:t>
            </w:r>
            <w:r w:rsidRPr="00BE4B37">
              <w:rPr>
                <w:sz w:val="20"/>
                <w:szCs w:val="20"/>
              </w:rPr>
              <w:t>он", установка "Макки"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lastRenderedPageBreak/>
              <w:t>0917</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и переработке полимерных пл</w:t>
            </w:r>
            <w:r w:rsidRPr="00BE4B37">
              <w:rPr>
                <w:sz w:val="20"/>
                <w:szCs w:val="20"/>
              </w:rPr>
              <w:t>е</w:t>
            </w:r>
            <w:r w:rsidRPr="00BE4B37">
              <w:rPr>
                <w:sz w:val="20"/>
                <w:szCs w:val="20"/>
              </w:rPr>
              <w:t>нок. Уч</w:t>
            </w:r>
            <w:r w:rsidRPr="00BE4B37">
              <w:rPr>
                <w:sz w:val="20"/>
                <w:szCs w:val="20"/>
              </w:rPr>
              <w:t>а</w:t>
            </w:r>
            <w:r w:rsidRPr="00BE4B37">
              <w:rPr>
                <w:sz w:val="20"/>
                <w:szCs w:val="20"/>
              </w:rPr>
              <w:t>сток по производству п</w:t>
            </w:r>
            <w:r w:rsidRPr="00BE4B37">
              <w:rPr>
                <w:sz w:val="20"/>
                <w:szCs w:val="20"/>
              </w:rPr>
              <w:t>о</w:t>
            </w:r>
            <w:r w:rsidRPr="00BE4B37">
              <w:rPr>
                <w:sz w:val="20"/>
                <w:szCs w:val="20"/>
              </w:rPr>
              <w:t>лимерных пл</w:t>
            </w:r>
            <w:r w:rsidRPr="00BE4B37">
              <w:rPr>
                <w:sz w:val="20"/>
                <w:szCs w:val="20"/>
              </w:rPr>
              <w:t>е</w:t>
            </w:r>
            <w:r w:rsidRPr="00BE4B37">
              <w:rPr>
                <w:sz w:val="20"/>
                <w:szCs w:val="20"/>
              </w:rPr>
              <w:t>нок. Установка "Кир</w:t>
            </w:r>
            <w:r w:rsidRPr="00BE4B37">
              <w:rPr>
                <w:sz w:val="20"/>
                <w:szCs w:val="20"/>
              </w:rPr>
              <w:t>и</w:t>
            </w:r>
            <w:r w:rsidRPr="00BE4B37">
              <w:rPr>
                <w:sz w:val="20"/>
                <w:szCs w:val="20"/>
              </w:rPr>
              <w:t>он", установка "Макки"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0918</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и переработке полимерных пл</w:t>
            </w:r>
            <w:r w:rsidRPr="00BE4B37">
              <w:rPr>
                <w:sz w:val="20"/>
                <w:szCs w:val="20"/>
              </w:rPr>
              <w:t>е</w:t>
            </w:r>
            <w:r w:rsidRPr="00BE4B37">
              <w:rPr>
                <w:sz w:val="20"/>
                <w:szCs w:val="20"/>
              </w:rPr>
              <w:t>нок. Уч</w:t>
            </w:r>
            <w:r w:rsidRPr="00BE4B37">
              <w:rPr>
                <w:sz w:val="20"/>
                <w:szCs w:val="20"/>
              </w:rPr>
              <w:t>а</w:t>
            </w:r>
            <w:r w:rsidRPr="00BE4B37">
              <w:rPr>
                <w:sz w:val="20"/>
                <w:szCs w:val="20"/>
              </w:rPr>
              <w:t>сток по производству п</w:t>
            </w:r>
            <w:r w:rsidRPr="00BE4B37">
              <w:rPr>
                <w:sz w:val="20"/>
                <w:szCs w:val="20"/>
              </w:rPr>
              <w:t>о</w:t>
            </w:r>
            <w:r w:rsidRPr="00BE4B37">
              <w:rPr>
                <w:sz w:val="20"/>
                <w:szCs w:val="20"/>
              </w:rPr>
              <w:t>лимерных пл</w:t>
            </w:r>
            <w:r w:rsidRPr="00BE4B37">
              <w:rPr>
                <w:sz w:val="20"/>
                <w:szCs w:val="20"/>
              </w:rPr>
              <w:t>е</w:t>
            </w:r>
            <w:r w:rsidRPr="00BE4B37">
              <w:rPr>
                <w:sz w:val="20"/>
                <w:szCs w:val="20"/>
              </w:rPr>
              <w:t>нок. Установка "Кир</w:t>
            </w:r>
            <w:r w:rsidRPr="00BE4B37">
              <w:rPr>
                <w:sz w:val="20"/>
                <w:szCs w:val="20"/>
              </w:rPr>
              <w:t>и</w:t>
            </w:r>
            <w:r w:rsidRPr="00BE4B37">
              <w:rPr>
                <w:sz w:val="20"/>
                <w:szCs w:val="20"/>
              </w:rPr>
              <w:t>он", установка "Макки"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0919</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и переработке полимерных пл</w:t>
            </w:r>
            <w:r w:rsidRPr="00BE4B37">
              <w:rPr>
                <w:sz w:val="20"/>
                <w:szCs w:val="20"/>
              </w:rPr>
              <w:t>е</w:t>
            </w:r>
            <w:r w:rsidRPr="00BE4B37">
              <w:rPr>
                <w:sz w:val="20"/>
                <w:szCs w:val="20"/>
              </w:rPr>
              <w:t>нок. Уч</w:t>
            </w:r>
            <w:r w:rsidRPr="00BE4B37">
              <w:rPr>
                <w:sz w:val="20"/>
                <w:szCs w:val="20"/>
              </w:rPr>
              <w:t>а</w:t>
            </w:r>
            <w:r w:rsidRPr="00BE4B37">
              <w:rPr>
                <w:sz w:val="20"/>
                <w:szCs w:val="20"/>
              </w:rPr>
              <w:t>сток по производству п</w:t>
            </w:r>
            <w:r w:rsidRPr="00BE4B37">
              <w:rPr>
                <w:sz w:val="20"/>
                <w:szCs w:val="20"/>
              </w:rPr>
              <w:t>о</w:t>
            </w:r>
            <w:r w:rsidRPr="00BE4B37">
              <w:rPr>
                <w:sz w:val="20"/>
                <w:szCs w:val="20"/>
              </w:rPr>
              <w:t>лимерных пл</w:t>
            </w:r>
            <w:r w:rsidRPr="00BE4B37">
              <w:rPr>
                <w:sz w:val="20"/>
                <w:szCs w:val="20"/>
              </w:rPr>
              <w:t>е</w:t>
            </w:r>
            <w:r w:rsidRPr="00BE4B37">
              <w:rPr>
                <w:sz w:val="20"/>
                <w:szCs w:val="20"/>
              </w:rPr>
              <w:t>нок. Установка "Кир</w:t>
            </w:r>
            <w:r w:rsidRPr="00BE4B37">
              <w:rPr>
                <w:sz w:val="20"/>
                <w:szCs w:val="20"/>
              </w:rPr>
              <w:t>и</w:t>
            </w:r>
            <w:r w:rsidRPr="00BE4B37">
              <w:rPr>
                <w:sz w:val="20"/>
                <w:szCs w:val="20"/>
              </w:rPr>
              <w:t>он" (вытяжка из рукава)</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0,2</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0921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и переработке полимерных пл</w:t>
            </w:r>
            <w:r w:rsidRPr="00BE4B37">
              <w:rPr>
                <w:sz w:val="20"/>
                <w:szCs w:val="20"/>
              </w:rPr>
              <w:t>е</w:t>
            </w:r>
            <w:r w:rsidRPr="00BE4B37">
              <w:rPr>
                <w:sz w:val="20"/>
                <w:szCs w:val="20"/>
              </w:rPr>
              <w:t>нок.</w:t>
            </w:r>
            <w:r w:rsidRPr="00BE4B37">
              <w:rPr>
                <w:sz w:val="20"/>
                <w:szCs w:val="20"/>
              </w:rPr>
              <w:br/>
              <w:t>Участок по прои</w:t>
            </w:r>
            <w:r w:rsidRPr="00BE4B37">
              <w:rPr>
                <w:sz w:val="20"/>
                <w:szCs w:val="20"/>
              </w:rPr>
              <w:t>з</w:t>
            </w:r>
            <w:r w:rsidRPr="00BE4B37">
              <w:rPr>
                <w:sz w:val="20"/>
                <w:szCs w:val="20"/>
              </w:rPr>
              <w:t>водству полиме</w:t>
            </w:r>
            <w:r w:rsidRPr="00BE4B37">
              <w:rPr>
                <w:sz w:val="20"/>
                <w:szCs w:val="20"/>
              </w:rPr>
              <w:t>р</w:t>
            </w:r>
            <w:r w:rsidRPr="00BE4B37">
              <w:rPr>
                <w:sz w:val="20"/>
                <w:szCs w:val="20"/>
              </w:rPr>
              <w:t>ных пленок. Уст</w:t>
            </w:r>
            <w:r w:rsidRPr="00BE4B37">
              <w:rPr>
                <w:sz w:val="20"/>
                <w:szCs w:val="20"/>
              </w:rPr>
              <w:t>а</w:t>
            </w:r>
            <w:r w:rsidRPr="00BE4B37">
              <w:rPr>
                <w:sz w:val="20"/>
                <w:szCs w:val="20"/>
              </w:rPr>
              <w:t>новка "К</w:t>
            </w:r>
            <w:r w:rsidRPr="00BE4B37">
              <w:rPr>
                <w:sz w:val="20"/>
                <w:szCs w:val="20"/>
              </w:rPr>
              <w:t>и</w:t>
            </w:r>
            <w:r w:rsidRPr="00BE4B37">
              <w:rPr>
                <w:sz w:val="20"/>
                <w:szCs w:val="20"/>
              </w:rPr>
              <w:t xml:space="preserve">рион" </w:t>
            </w:r>
            <w:r w:rsidRPr="00BE4B37">
              <w:rPr>
                <w:sz w:val="20"/>
                <w:szCs w:val="20"/>
              </w:rPr>
              <w:br/>
              <w:t>(узел коронной обр</w:t>
            </w:r>
            <w:r w:rsidRPr="00BE4B37">
              <w:rPr>
                <w:sz w:val="20"/>
                <w:szCs w:val="20"/>
              </w:rPr>
              <w:t>а</w:t>
            </w:r>
            <w:r w:rsidRPr="00BE4B37">
              <w:rPr>
                <w:sz w:val="20"/>
                <w:szCs w:val="20"/>
              </w:rPr>
              <w:t>ботки)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0326</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Озон</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1Т</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9,95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9,95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9,95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9,95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89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lastRenderedPageBreak/>
              <w:t>0921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и переработке полимерных пл</w:t>
            </w:r>
            <w:r w:rsidRPr="00BE4B37">
              <w:rPr>
                <w:sz w:val="20"/>
                <w:szCs w:val="20"/>
              </w:rPr>
              <w:t>е</w:t>
            </w:r>
            <w:r w:rsidRPr="00BE4B37">
              <w:rPr>
                <w:sz w:val="20"/>
                <w:szCs w:val="20"/>
              </w:rPr>
              <w:t>нок.</w:t>
            </w:r>
            <w:r w:rsidRPr="00BE4B37">
              <w:rPr>
                <w:sz w:val="20"/>
                <w:szCs w:val="20"/>
              </w:rPr>
              <w:br/>
              <w:t>Участок по прои</w:t>
            </w:r>
            <w:r w:rsidRPr="00BE4B37">
              <w:rPr>
                <w:sz w:val="20"/>
                <w:szCs w:val="20"/>
              </w:rPr>
              <w:t>з</w:t>
            </w:r>
            <w:r w:rsidRPr="00BE4B37">
              <w:rPr>
                <w:sz w:val="20"/>
                <w:szCs w:val="20"/>
              </w:rPr>
              <w:t>водству полиме</w:t>
            </w:r>
            <w:r w:rsidRPr="00BE4B37">
              <w:rPr>
                <w:sz w:val="20"/>
                <w:szCs w:val="20"/>
              </w:rPr>
              <w:t>р</w:t>
            </w:r>
            <w:r w:rsidRPr="00BE4B37">
              <w:rPr>
                <w:sz w:val="20"/>
                <w:szCs w:val="20"/>
              </w:rPr>
              <w:t>ных пленок. Уст</w:t>
            </w:r>
            <w:r w:rsidRPr="00BE4B37">
              <w:rPr>
                <w:sz w:val="20"/>
                <w:szCs w:val="20"/>
              </w:rPr>
              <w:t>а</w:t>
            </w:r>
            <w:r w:rsidRPr="00BE4B37">
              <w:rPr>
                <w:sz w:val="20"/>
                <w:szCs w:val="20"/>
              </w:rPr>
              <w:t>новка "К</w:t>
            </w:r>
            <w:r w:rsidRPr="00BE4B37">
              <w:rPr>
                <w:sz w:val="20"/>
                <w:szCs w:val="20"/>
              </w:rPr>
              <w:t>и</w:t>
            </w:r>
            <w:r w:rsidRPr="00BE4B37">
              <w:rPr>
                <w:sz w:val="20"/>
                <w:szCs w:val="20"/>
              </w:rPr>
              <w:t xml:space="preserve">рион" </w:t>
            </w:r>
            <w:r w:rsidRPr="00BE4B37">
              <w:rPr>
                <w:sz w:val="20"/>
                <w:szCs w:val="20"/>
              </w:rPr>
              <w:br/>
              <w:t>(узел коронной обр</w:t>
            </w:r>
            <w:r w:rsidRPr="00BE4B37">
              <w:rPr>
                <w:sz w:val="20"/>
                <w:szCs w:val="20"/>
              </w:rPr>
              <w:t>а</w:t>
            </w:r>
            <w:r w:rsidRPr="00BE4B37">
              <w:rPr>
                <w:sz w:val="20"/>
                <w:szCs w:val="20"/>
              </w:rPr>
              <w:t>ботки)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2,3</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0923</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и переработке полимерных пл</w:t>
            </w:r>
            <w:r w:rsidRPr="00BE4B37">
              <w:rPr>
                <w:sz w:val="20"/>
                <w:szCs w:val="20"/>
              </w:rPr>
              <w:t>е</w:t>
            </w:r>
            <w:r w:rsidRPr="00BE4B37">
              <w:rPr>
                <w:sz w:val="20"/>
                <w:szCs w:val="20"/>
              </w:rPr>
              <w:t>нок. Уч</w:t>
            </w:r>
            <w:r w:rsidRPr="00BE4B37">
              <w:rPr>
                <w:sz w:val="20"/>
                <w:szCs w:val="20"/>
              </w:rPr>
              <w:t>а</w:t>
            </w:r>
            <w:r w:rsidRPr="00BE4B37">
              <w:rPr>
                <w:sz w:val="20"/>
                <w:szCs w:val="20"/>
              </w:rPr>
              <w:t>сток по производству п</w:t>
            </w:r>
            <w:r w:rsidRPr="00BE4B37">
              <w:rPr>
                <w:sz w:val="20"/>
                <w:szCs w:val="20"/>
              </w:rPr>
              <w:t>о</w:t>
            </w:r>
            <w:r w:rsidRPr="00BE4B37">
              <w:rPr>
                <w:sz w:val="20"/>
                <w:szCs w:val="20"/>
              </w:rPr>
              <w:t>лимерных пл</w:t>
            </w:r>
            <w:r w:rsidRPr="00BE4B37">
              <w:rPr>
                <w:sz w:val="20"/>
                <w:szCs w:val="20"/>
              </w:rPr>
              <w:t>е</w:t>
            </w:r>
            <w:r w:rsidRPr="00BE4B37">
              <w:rPr>
                <w:sz w:val="20"/>
                <w:szCs w:val="20"/>
              </w:rPr>
              <w:t>нок. Устано</w:t>
            </w:r>
            <w:r w:rsidRPr="00BE4B37">
              <w:rPr>
                <w:sz w:val="20"/>
                <w:szCs w:val="20"/>
              </w:rPr>
              <w:t>в</w:t>
            </w:r>
            <w:r w:rsidRPr="00BE4B37">
              <w:rPr>
                <w:sz w:val="20"/>
                <w:szCs w:val="20"/>
              </w:rPr>
              <w:t>ка "Макки" (вытяжка из рук</w:t>
            </w:r>
            <w:r w:rsidRPr="00BE4B37">
              <w:rPr>
                <w:sz w:val="20"/>
                <w:szCs w:val="20"/>
              </w:rPr>
              <w:t>а</w:t>
            </w:r>
            <w:r w:rsidRPr="00BE4B37">
              <w:rPr>
                <w:sz w:val="20"/>
                <w:szCs w:val="20"/>
              </w:rPr>
              <w:t>ва)</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0,6</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0,6</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0,6</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0,6</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57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0924</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Отд</w:t>
            </w:r>
            <w:r w:rsidRPr="00BE4B37">
              <w:rPr>
                <w:sz w:val="20"/>
                <w:szCs w:val="20"/>
              </w:rPr>
              <w:t>е</w:t>
            </w:r>
            <w:r w:rsidRPr="00BE4B37">
              <w:rPr>
                <w:sz w:val="20"/>
                <w:szCs w:val="20"/>
              </w:rPr>
              <w:t>ление регранул</w:t>
            </w:r>
            <w:r w:rsidRPr="00BE4B37">
              <w:rPr>
                <w:sz w:val="20"/>
                <w:szCs w:val="20"/>
              </w:rPr>
              <w:t>я</w:t>
            </w:r>
            <w:r w:rsidRPr="00BE4B37">
              <w:rPr>
                <w:sz w:val="20"/>
                <w:szCs w:val="20"/>
              </w:rPr>
              <w:t>ции отходов №2. Оборудование о</w:t>
            </w:r>
            <w:r w:rsidRPr="00BE4B37">
              <w:rPr>
                <w:sz w:val="20"/>
                <w:szCs w:val="20"/>
              </w:rPr>
              <w:t>т</w:t>
            </w:r>
            <w:r w:rsidRPr="00BE4B37">
              <w:rPr>
                <w:sz w:val="20"/>
                <w:szCs w:val="20"/>
              </w:rPr>
              <w:t>деления</w:t>
            </w:r>
            <w:r w:rsidRPr="00BE4B37">
              <w:rPr>
                <w:sz w:val="20"/>
                <w:szCs w:val="20"/>
              </w:rPr>
              <w:br/>
              <w:t>(общеобменная)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94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0925</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полипропилен</w:t>
            </w:r>
            <w:r w:rsidRPr="00BE4B37">
              <w:rPr>
                <w:sz w:val="20"/>
                <w:szCs w:val="20"/>
              </w:rPr>
              <w:t>о</w:t>
            </w:r>
            <w:r w:rsidRPr="00BE4B37">
              <w:rPr>
                <w:sz w:val="20"/>
                <w:szCs w:val="20"/>
              </w:rPr>
              <w:t>вой пленки. Двиг</w:t>
            </w:r>
            <w:r w:rsidRPr="00BE4B37">
              <w:rPr>
                <w:sz w:val="20"/>
                <w:szCs w:val="20"/>
              </w:rPr>
              <w:t>а</w:t>
            </w:r>
            <w:r w:rsidRPr="00BE4B37">
              <w:rPr>
                <w:sz w:val="20"/>
                <w:szCs w:val="20"/>
              </w:rPr>
              <w:t>тель ТДО, двиг</w:t>
            </w:r>
            <w:r w:rsidRPr="00BE4B37">
              <w:rPr>
                <w:sz w:val="20"/>
                <w:szCs w:val="20"/>
              </w:rPr>
              <w:t>а</w:t>
            </w:r>
            <w:r w:rsidRPr="00BE4B37">
              <w:rPr>
                <w:sz w:val="20"/>
                <w:szCs w:val="20"/>
              </w:rPr>
              <w:t>тель СТВ</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менее 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220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lastRenderedPageBreak/>
              <w:t>0926</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и переработке полимерных пл</w:t>
            </w:r>
            <w:r w:rsidRPr="00BE4B37">
              <w:rPr>
                <w:sz w:val="20"/>
                <w:szCs w:val="20"/>
              </w:rPr>
              <w:t>е</w:t>
            </w:r>
            <w:r w:rsidRPr="00BE4B37">
              <w:rPr>
                <w:sz w:val="20"/>
                <w:szCs w:val="20"/>
              </w:rPr>
              <w:t>нок. Уч</w:t>
            </w:r>
            <w:r w:rsidRPr="00BE4B37">
              <w:rPr>
                <w:sz w:val="20"/>
                <w:szCs w:val="20"/>
              </w:rPr>
              <w:t>а</w:t>
            </w:r>
            <w:r w:rsidRPr="00BE4B37">
              <w:rPr>
                <w:sz w:val="20"/>
                <w:szCs w:val="20"/>
              </w:rPr>
              <w:t>сток по переработке пол</w:t>
            </w:r>
            <w:r w:rsidRPr="00BE4B37">
              <w:rPr>
                <w:sz w:val="20"/>
                <w:szCs w:val="20"/>
              </w:rPr>
              <w:t>и</w:t>
            </w:r>
            <w:r w:rsidRPr="00BE4B37">
              <w:rPr>
                <w:sz w:val="20"/>
                <w:szCs w:val="20"/>
              </w:rPr>
              <w:t>мерных пл</w:t>
            </w:r>
            <w:r w:rsidRPr="00BE4B37">
              <w:rPr>
                <w:sz w:val="20"/>
                <w:szCs w:val="20"/>
              </w:rPr>
              <w:t>е</w:t>
            </w:r>
            <w:r w:rsidRPr="00BE4B37">
              <w:rPr>
                <w:sz w:val="20"/>
                <w:szCs w:val="20"/>
              </w:rPr>
              <w:t>нок. Машина флекс</w:t>
            </w:r>
            <w:r w:rsidRPr="00BE4B37">
              <w:rPr>
                <w:sz w:val="20"/>
                <w:szCs w:val="20"/>
              </w:rPr>
              <w:t>о</w:t>
            </w:r>
            <w:r w:rsidRPr="00BE4B37">
              <w:rPr>
                <w:sz w:val="20"/>
                <w:szCs w:val="20"/>
              </w:rPr>
              <w:t>графской печати COMEXI FW-1508 (узел коронной обр</w:t>
            </w:r>
            <w:r w:rsidRPr="00BE4B37">
              <w:rPr>
                <w:sz w:val="20"/>
                <w:szCs w:val="20"/>
              </w:rPr>
              <w:t>а</w:t>
            </w:r>
            <w:r w:rsidRPr="00BE4B37">
              <w:rPr>
                <w:sz w:val="20"/>
                <w:szCs w:val="20"/>
              </w:rPr>
              <w:t>ботки)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0326</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Озон</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1Т</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220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0926</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и переработке полимерных пл</w:t>
            </w:r>
            <w:r w:rsidRPr="00BE4B37">
              <w:rPr>
                <w:sz w:val="20"/>
                <w:szCs w:val="20"/>
              </w:rPr>
              <w:t>е</w:t>
            </w:r>
            <w:r w:rsidRPr="00BE4B37">
              <w:rPr>
                <w:sz w:val="20"/>
                <w:szCs w:val="20"/>
              </w:rPr>
              <w:t>нок. Уч</w:t>
            </w:r>
            <w:r w:rsidRPr="00BE4B37">
              <w:rPr>
                <w:sz w:val="20"/>
                <w:szCs w:val="20"/>
              </w:rPr>
              <w:t>а</w:t>
            </w:r>
            <w:r w:rsidRPr="00BE4B37">
              <w:rPr>
                <w:sz w:val="20"/>
                <w:szCs w:val="20"/>
              </w:rPr>
              <w:t>сток по переработке пол</w:t>
            </w:r>
            <w:r w:rsidRPr="00BE4B37">
              <w:rPr>
                <w:sz w:val="20"/>
                <w:szCs w:val="20"/>
              </w:rPr>
              <w:t>и</w:t>
            </w:r>
            <w:r w:rsidRPr="00BE4B37">
              <w:rPr>
                <w:sz w:val="20"/>
                <w:szCs w:val="20"/>
              </w:rPr>
              <w:t>мерных пл</w:t>
            </w:r>
            <w:r w:rsidRPr="00BE4B37">
              <w:rPr>
                <w:sz w:val="20"/>
                <w:szCs w:val="20"/>
              </w:rPr>
              <w:t>е</w:t>
            </w:r>
            <w:r w:rsidRPr="00BE4B37">
              <w:rPr>
                <w:sz w:val="20"/>
                <w:szCs w:val="20"/>
              </w:rPr>
              <w:t>нок. Машина флекс</w:t>
            </w:r>
            <w:r w:rsidRPr="00BE4B37">
              <w:rPr>
                <w:sz w:val="20"/>
                <w:szCs w:val="20"/>
              </w:rPr>
              <w:t>о</w:t>
            </w:r>
            <w:r w:rsidRPr="00BE4B37">
              <w:rPr>
                <w:sz w:val="20"/>
                <w:szCs w:val="20"/>
              </w:rPr>
              <w:t>графской печати COMEXI FW-1508 (узел коронной обр</w:t>
            </w:r>
            <w:r w:rsidRPr="00BE4B37">
              <w:rPr>
                <w:sz w:val="20"/>
                <w:szCs w:val="20"/>
              </w:rPr>
              <w:t>а</w:t>
            </w:r>
            <w:r w:rsidRPr="00BE4B37">
              <w:rPr>
                <w:sz w:val="20"/>
                <w:szCs w:val="20"/>
              </w:rPr>
              <w:t>ботки)</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220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0927</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и переработке полимерных пл</w:t>
            </w:r>
            <w:r w:rsidRPr="00BE4B37">
              <w:rPr>
                <w:sz w:val="20"/>
                <w:szCs w:val="20"/>
              </w:rPr>
              <w:t>е</w:t>
            </w:r>
            <w:r w:rsidRPr="00BE4B37">
              <w:rPr>
                <w:sz w:val="20"/>
                <w:szCs w:val="20"/>
              </w:rPr>
              <w:t>нок. Уч</w:t>
            </w:r>
            <w:r w:rsidRPr="00BE4B37">
              <w:rPr>
                <w:sz w:val="20"/>
                <w:szCs w:val="20"/>
              </w:rPr>
              <w:t>а</w:t>
            </w:r>
            <w:r w:rsidRPr="00BE4B37">
              <w:rPr>
                <w:sz w:val="20"/>
                <w:szCs w:val="20"/>
              </w:rPr>
              <w:t>сток по переработке пол</w:t>
            </w:r>
            <w:r w:rsidRPr="00BE4B37">
              <w:rPr>
                <w:sz w:val="20"/>
                <w:szCs w:val="20"/>
              </w:rPr>
              <w:t>и</w:t>
            </w:r>
            <w:r w:rsidRPr="00BE4B37">
              <w:rPr>
                <w:sz w:val="20"/>
                <w:szCs w:val="20"/>
              </w:rPr>
              <w:t>мерных пл</w:t>
            </w:r>
            <w:r w:rsidRPr="00BE4B37">
              <w:rPr>
                <w:sz w:val="20"/>
                <w:szCs w:val="20"/>
              </w:rPr>
              <w:t>е</w:t>
            </w:r>
            <w:r w:rsidRPr="00BE4B37">
              <w:rPr>
                <w:sz w:val="20"/>
                <w:szCs w:val="20"/>
              </w:rPr>
              <w:t>нок. Машина флекс</w:t>
            </w:r>
            <w:r w:rsidRPr="00BE4B37">
              <w:rPr>
                <w:sz w:val="20"/>
                <w:szCs w:val="20"/>
              </w:rPr>
              <w:t>о</w:t>
            </w:r>
            <w:r w:rsidRPr="00BE4B37">
              <w:rPr>
                <w:sz w:val="20"/>
                <w:szCs w:val="20"/>
              </w:rPr>
              <w:t>графской печати COMEXI FW-1508 (барабан печатных секций)</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1061</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Этанол (этил</w:t>
            </w:r>
            <w:r w:rsidRPr="00BE4B37">
              <w:rPr>
                <w:sz w:val="20"/>
                <w:szCs w:val="20"/>
              </w:rPr>
              <w:t>о</w:t>
            </w:r>
            <w:r w:rsidRPr="00BE4B37">
              <w:rPr>
                <w:sz w:val="20"/>
                <w:szCs w:val="20"/>
              </w:rPr>
              <w:t>вый спирт)</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655,5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655,5</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139,0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139,0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220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lastRenderedPageBreak/>
              <w:t>0927</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и переработке полимерных пл</w:t>
            </w:r>
            <w:r w:rsidRPr="00BE4B37">
              <w:rPr>
                <w:sz w:val="20"/>
                <w:szCs w:val="20"/>
              </w:rPr>
              <w:t>е</w:t>
            </w:r>
            <w:r w:rsidRPr="00BE4B37">
              <w:rPr>
                <w:sz w:val="20"/>
                <w:szCs w:val="20"/>
              </w:rPr>
              <w:t>нок. Уч</w:t>
            </w:r>
            <w:r w:rsidRPr="00BE4B37">
              <w:rPr>
                <w:sz w:val="20"/>
                <w:szCs w:val="20"/>
              </w:rPr>
              <w:t>а</w:t>
            </w:r>
            <w:r w:rsidRPr="00BE4B37">
              <w:rPr>
                <w:sz w:val="20"/>
                <w:szCs w:val="20"/>
              </w:rPr>
              <w:t>сток по переработке пол</w:t>
            </w:r>
            <w:r w:rsidRPr="00BE4B37">
              <w:rPr>
                <w:sz w:val="20"/>
                <w:szCs w:val="20"/>
              </w:rPr>
              <w:t>и</w:t>
            </w:r>
            <w:r w:rsidRPr="00BE4B37">
              <w:rPr>
                <w:sz w:val="20"/>
                <w:szCs w:val="20"/>
              </w:rPr>
              <w:t>мерных пл</w:t>
            </w:r>
            <w:r w:rsidRPr="00BE4B37">
              <w:rPr>
                <w:sz w:val="20"/>
                <w:szCs w:val="20"/>
              </w:rPr>
              <w:t>е</w:t>
            </w:r>
            <w:r w:rsidRPr="00BE4B37">
              <w:rPr>
                <w:sz w:val="20"/>
                <w:szCs w:val="20"/>
              </w:rPr>
              <w:t>нок. Машина флекс</w:t>
            </w:r>
            <w:r w:rsidRPr="00BE4B37">
              <w:rPr>
                <w:sz w:val="20"/>
                <w:szCs w:val="20"/>
              </w:rPr>
              <w:t>о</w:t>
            </w:r>
            <w:r w:rsidRPr="00BE4B37">
              <w:rPr>
                <w:sz w:val="20"/>
                <w:szCs w:val="20"/>
              </w:rPr>
              <w:t>графской печати COMEXI FW-1508 (барабан печатных секций)</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1240</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Этилацетат (у</w:t>
            </w:r>
            <w:r w:rsidRPr="00BE4B37">
              <w:rPr>
                <w:sz w:val="20"/>
                <w:szCs w:val="20"/>
              </w:rPr>
              <w:t>к</w:t>
            </w:r>
            <w:r w:rsidRPr="00BE4B37">
              <w:rPr>
                <w:sz w:val="20"/>
                <w:szCs w:val="20"/>
              </w:rPr>
              <w:t>сусной к</w:t>
            </w:r>
            <w:r w:rsidRPr="00BE4B37">
              <w:rPr>
                <w:sz w:val="20"/>
                <w:szCs w:val="20"/>
              </w:rPr>
              <w:t>и</w:t>
            </w:r>
            <w:r w:rsidRPr="00BE4B37">
              <w:rPr>
                <w:sz w:val="20"/>
                <w:szCs w:val="20"/>
              </w:rPr>
              <w:t>слоты этиловый эфир)</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115,0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115,0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24,4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24,4</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b/>
                <w:bCs/>
                <w:sz w:val="20"/>
                <w:szCs w:val="20"/>
              </w:rPr>
            </w:pPr>
            <w:r w:rsidRPr="00BE4B37">
              <w:rPr>
                <w:b/>
                <w:bCs/>
                <w:sz w:val="20"/>
                <w:szCs w:val="20"/>
              </w:rPr>
              <w:t> </w:t>
            </w:r>
          </w:p>
        </w:tc>
      </w:tr>
      <w:tr w:rsidR="00E47C00" w:rsidRPr="00BE4B37">
        <w:trPr>
          <w:trHeight w:val="2205"/>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0927</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Цех по производс</w:t>
            </w:r>
            <w:r w:rsidRPr="00BE4B37">
              <w:rPr>
                <w:sz w:val="20"/>
                <w:szCs w:val="20"/>
              </w:rPr>
              <w:t>т</w:t>
            </w:r>
            <w:r w:rsidRPr="00BE4B37">
              <w:rPr>
                <w:sz w:val="20"/>
                <w:szCs w:val="20"/>
              </w:rPr>
              <w:t>ву и переработке полимерных пл</w:t>
            </w:r>
            <w:r w:rsidRPr="00BE4B37">
              <w:rPr>
                <w:sz w:val="20"/>
                <w:szCs w:val="20"/>
              </w:rPr>
              <w:t>е</w:t>
            </w:r>
            <w:r w:rsidRPr="00BE4B37">
              <w:rPr>
                <w:sz w:val="20"/>
                <w:szCs w:val="20"/>
              </w:rPr>
              <w:t>нок. Уч</w:t>
            </w:r>
            <w:r w:rsidRPr="00BE4B37">
              <w:rPr>
                <w:sz w:val="20"/>
                <w:szCs w:val="20"/>
              </w:rPr>
              <w:t>а</w:t>
            </w:r>
            <w:r w:rsidRPr="00BE4B37">
              <w:rPr>
                <w:sz w:val="20"/>
                <w:szCs w:val="20"/>
              </w:rPr>
              <w:t>сток по переработке пол</w:t>
            </w:r>
            <w:r w:rsidRPr="00BE4B37">
              <w:rPr>
                <w:sz w:val="20"/>
                <w:szCs w:val="20"/>
              </w:rPr>
              <w:t>и</w:t>
            </w:r>
            <w:r w:rsidRPr="00BE4B37">
              <w:rPr>
                <w:sz w:val="20"/>
                <w:szCs w:val="20"/>
              </w:rPr>
              <w:t>мерных пл</w:t>
            </w:r>
            <w:r w:rsidRPr="00BE4B37">
              <w:rPr>
                <w:sz w:val="20"/>
                <w:szCs w:val="20"/>
              </w:rPr>
              <w:t>е</w:t>
            </w:r>
            <w:r w:rsidRPr="00BE4B37">
              <w:rPr>
                <w:sz w:val="20"/>
                <w:szCs w:val="20"/>
              </w:rPr>
              <w:t>нок. Машина флекс</w:t>
            </w:r>
            <w:r w:rsidRPr="00BE4B37">
              <w:rPr>
                <w:sz w:val="20"/>
                <w:szCs w:val="20"/>
              </w:rPr>
              <w:t>о</w:t>
            </w:r>
            <w:r w:rsidRPr="00BE4B37">
              <w:rPr>
                <w:sz w:val="20"/>
                <w:szCs w:val="20"/>
              </w:rPr>
              <w:t>графской печати COMEXI FW-1508 (барабан печатных секций)</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3005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Общий орган</w:t>
            </w:r>
            <w:r w:rsidRPr="00BE4B37">
              <w:rPr>
                <w:sz w:val="20"/>
                <w:szCs w:val="20"/>
              </w:rPr>
              <w:t>и</w:t>
            </w:r>
            <w:r w:rsidRPr="00BE4B37">
              <w:rPr>
                <w:sz w:val="20"/>
                <w:szCs w:val="20"/>
              </w:rPr>
              <w:t>ческий угл</w:t>
            </w:r>
            <w:r w:rsidRPr="00BE4B37">
              <w:rPr>
                <w:sz w:val="20"/>
                <w:szCs w:val="20"/>
              </w:rPr>
              <w:t>е</w:t>
            </w:r>
            <w:r w:rsidRPr="00BE4B37">
              <w:rPr>
                <w:sz w:val="20"/>
                <w:szCs w:val="20"/>
              </w:rPr>
              <w:t>род</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1043,0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1043,0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1043,0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100,0</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b/>
                <w:bCs/>
                <w:sz w:val="20"/>
                <w:szCs w:val="20"/>
              </w:rPr>
            </w:pPr>
            <w:r w:rsidRPr="00BE4B37">
              <w:rPr>
                <w:b/>
                <w:bCs/>
                <w:sz w:val="20"/>
                <w:szCs w:val="20"/>
              </w:rPr>
              <w:t> </w:t>
            </w:r>
          </w:p>
        </w:tc>
      </w:tr>
      <w:tr w:rsidR="00E47C00"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0995/1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Участок по прои</w:t>
            </w:r>
            <w:r w:rsidRPr="00BE4B37">
              <w:rPr>
                <w:sz w:val="20"/>
                <w:szCs w:val="20"/>
              </w:rPr>
              <w:t>з</w:t>
            </w:r>
            <w:r w:rsidRPr="00BE4B37">
              <w:rPr>
                <w:sz w:val="20"/>
                <w:szCs w:val="20"/>
              </w:rPr>
              <w:t>водству полиол</w:t>
            </w:r>
            <w:r w:rsidRPr="00BE4B37">
              <w:rPr>
                <w:sz w:val="20"/>
                <w:szCs w:val="20"/>
              </w:rPr>
              <w:t>е</w:t>
            </w:r>
            <w:r w:rsidRPr="00BE4B37">
              <w:rPr>
                <w:sz w:val="20"/>
                <w:szCs w:val="20"/>
              </w:rPr>
              <w:t>финовой пленки. Соэкструз</w:t>
            </w:r>
            <w:r w:rsidRPr="00BE4B37">
              <w:rPr>
                <w:sz w:val="20"/>
                <w:szCs w:val="20"/>
              </w:rPr>
              <w:t>и</w:t>
            </w:r>
            <w:r w:rsidRPr="00BE4B37">
              <w:rPr>
                <w:sz w:val="20"/>
                <w:szCs w:val="20"/>
              </w:rPr>
              <w:t>онная устано</w:t>
            </w:r>
            <w:r w:rsidRPr="00BE4B37">
              <w:rPr>
                <w:sz w:val="20"/>
                <w:szCs w:val="20"/>
              </w:rPr>
              <w:t>в</w:t>
            </w:r>
            <w:r w:rsidRPr="00BE4B37">
              <w:rPr>
                <w:sz w:val="20"/>
                <w:szCs w:val="20"/>
              </w:rPr>
              <w:t>ка ф. "GAP" (общеобме</w:t>
            </w:r>
            <w:r w:rsidRPr="00BE4B37">
              <w:rPr>
                <w:sz w:val="20"/>
                <w:szCs w:val="20"/>
              </w:rPr>
              <w:t>н</w:t>
            </w:r>
            <w:r w:rsidRPr="00BE4B37">
              <w:rPr>
                <w:sz w:val="20"/>
                <w:szCs w:val="20"/>
              </w:rPr>
              <w:t>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1,6</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1,6</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1,6</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1,6</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0995/1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Участок по прои</w:t>
            </w:r>
            <w:r w:rsidRPr="00BE4B37">
              <w:rPr>
                <w:sz w:val="20"/>
                <w:szCs w:val="20"/>
              </w:rPr>
              <w:t>з</w:t>
            </w:r>
            <w:r w:rsidRPr="00BE4B37">
              <w:rPr>
                <w:sz w:val="20"/>
                <w:szCs w:val="20"/>
              </w:rPr>
              <w:t>водству полиол</w:t>
            </w:r>
            <w:r w:rsidRPr="00BE4B37">
              <w:rPr>
                <w:sz w:val="20"/>
                <w:szCs w:val="20"/>
              </w:rPr>
              <w:t>е</w:t>
            </w:r>
            <w:r w:rsidRPr="00BE4B37">
              <w:rPr>
                <w:sz w:val="20"/>
                <w:szCs w:val="20"/>
              </w:rPr>
              <w:t>финовой пленки. Соэкструз</w:t>
            </w:r>
            <w:r w:rsidRPr="00BE4B37">
              <w:rPr>
                <w:sz w:val="20"/>
                <w:szCs w:val="20"/>
              </w:rPr>
              <w:t>и</w:t>
            </w:r>
            <w:r w:rsidRPr="00BE4B37">
              <w:rPr>
                <w:sz w:val="20"/>
                <w:szCs w:val="20"/>
              </w:rPr>
              <w:t>онная устано</w:t>
            </w:r>
            <w:r w:rsidRPr="00BE4B37">
              <w:rPr>
                <w:sz w:val="20"/>
                <w:szCs w:val="20"/>
              </w:rPr>
              <w:t>в</w:t>
            </w:r>
            <w:r w:rsidRPr="00BE4B37">
              <w:rPr>
                <w:sz w:val="20"/>
                <w:szCs w:val="20"/>
              </w:rPr>
              <w:t>ка ф. "GAP" (общеобме</w:t>
            </w:r>
            <w:r w:rsidRPr="00BE4B37">
              <w:rPr>
                <w:sz w:val="20"/>
                <w:szCs w:val="20"/>
              </w:rPr>
              <w:t>н</w:t>
            </w:r>
            <w:r w:rsidRPr="00BE4B37">
              <w:rPr>
                <w:sz w:val="20"/>
                <w:szCs w:val="20"/>
              </w:rPr>
              <w:t>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0337</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Углерод оксид (окись угл</w:t>
            </w:r>
            <w:r w:rsidRPr="00BE4B37">
              <w:rPr>
                <w:sz w:val="20"/>
                <w:szCs w:val="20"/>
              </w:rPr>
              <w:t>е</w:t>
            </w:r>
            <w:r w:rsidRPr="00BE4B37">
              <w:rPr>
                <w:sz w:val="20"/>
                <w:szCs w:val="20"/>
              </w:rPr>
              <w:t>рода, угарный газ)</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0995/1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Участок по прои</w:t>
            </w:r>
            <w:r w:rsidRPr="00BE4B37">
              <w:rPr>
                <w:sz w:val="20"/>
                <w:szCs w:val="20"/>
              </w:rPr>
              <w:t>з</w:t>
            </w:r>
            <w:r w:rsidRPr="00BE4B37">
              <w:rPr>
                <w:sz w:val="20"/>
                <w:szCs w:val="20"/>
              </w:rPr>
              <w:t>водству полиол</w:t>
            </w:r>
            <w:r w:rsidRPr="00BE4B37">
              <w:rPr>
                <w:sz w:val="20"/>
                <w:szCs w:val="20"/>
              </w:rPr>
              <w:t>е</w:t>
            </w:r>
            <w:r w:rsidRPr="00BE4B37">
              <w:rPr>
                <w:sz w:val="20"/>
                <w:szCs w:val="20"/>
              </w:rPr>
              <w:t>финовой пленки. Соэкструз</w:t>
            </w:r>
            <w:r w:rsidRPr="00BE4B37">
              <w:rPr>
                <w:sz w:val="20"/>
                <w:szCs w:val="20"/>
              </w:rPr>
              <w:t>и</w:t>
            </w:r>
            <w:r w:rsidRPr="00BE4B37">
              <w:rPr>
                <w:sz w:val="20"/>
                <w:szCs w:val="20"/>
              </w:rPr>
              <w:t>онная устано</w:t>
            </w:r>
            <w:r w:rsidRPr="00BE4B37">
              <w:rPr>
                <w:sz w:val="20"/>
                <w:szCs w:val="20"/>
              </w:rPr>
              <w:t>в</w:t>
            </w:r>
            <w:r w:rsidRPr="00BE4B37">
              <w:rPr>
                <w:sz w:val="20"/>
                <w:szCs w:val="20"/>
              </w:rPr>
              <w:t>ка ф. "GAP" (общеобме</w:t>
            </w:r>
            <w:r w:rsidRPr="00BE4B37">
              <w:rPr>
                <w:sz w:val="20"/>
                <w:szCs w:val="20"/>
              </w:rPr>
              <w:t>н</w:t>
            </w:r>
            <w:r w:rsidRPr="00BE4B37">
              <w:rPr>
                <w:sz w:val="20"/>
                <w:szCs w:val="20"/>
              </w:rPr>
              <w:t>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lastRenderedPageBreak/>
              <w:t>0995/1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Участок по прои</w:t>
            </w:r>
            <w:r w:rsidRPr="00BE4B37">
              <w:rPr>
                <w:sz w:val="20"/>
                <w:szCs w:val="20"/>
              </w:rPr>
              <w:t>з</w:t>
            </w:r>
            <w:r w:rsidRPr="00BE4B37">
              <w:rPr>
                <w:sz w:val="20"/>
                <w:szCs w:val="20"/>
              </w:rPr>
              <w:t>водству полиол</w:t>
            </w:r>
            <w:r w:rsidRPr="00BE4B37">
              <w:rPr>
                <w:sz w:val="20"/>
                <w:szCs w:val="20"/>
              </w:rPr>
              <w:t>е</w:t>
            </w:r>
            <w:r w:rsidRPr="00BE4B37">
              <w:rPr>
                <w:sz w:val="20"/>
                <w:szCs w:val="20"/>
              </w:rPr>
              <w:t>финовой пленки. Соэкструз</w:t>
            </w:r>
            <w:r w:rsidRPr="00BE4B37">
              <w:rPr>
                <w:sz w:val="20"/>
                <w:szCs w:val="20"/>
              </w:rPr>
              <w:t>и</w:t>
            </w:r>
            <w:r w:rsidRPr="00BE4B37">
              <w:rPr>
                <w:sz w:val="20"/>
                <w:szCs w:val="20"/>
              </w:rPr>
              <w:t>онная устано</w:t>
            </w:r>
            <w:r w:rsidRPr="00BE4B37">
              <w:rPr>
                <w:sz w:val="20"/>
                <w:szCs w:val="20"/>
              </w:rPr>
              <w:t>в</w:t>
            </w:r>
            <w:r w:rsidRPr="00BE4B37">
              <w:rPr>
                <w:sz w:val="20"/>
                <w:szCs w:val="20"/>
              </w:rPr>
              <w:t>ка ф. "GAP" (общеобме</w:t>
            </w:r>
            <w:r w:rsidRPr="00BE4B37">
              <w:rPr>
                <w:sz w:val="20"/>
                <w:szCs w:val="20"/>
              </w:rPr>
              <w:t>н</w:t>
            </w:r>
            <w:r w:rsidRPr="00BE4B37">
              <w:rPr>
                <w:sz w:val="20"/>
                <w:szCs w:val="20"/>
              </w:rPr>
              <w:t>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3005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Общий орган</w:t>
            </w:r>
            <w:r w:rsidRPr="00BE4B37">
              <w:rPr>
                <w:sz w:val="20"/>
                <w:szCs w:val="20"/>
              </w:rPr>
              <w:t>и</w:t>
            </w:r>
            <w:r w:rsidRPr="00BE4B37">
              <w:rPr>
                <w:sz w:val="20"/>
                <w:szCs w:val="20"/>
              </w:rPr>
              <w:t>ческий угл</w:t>
            </w:r>
            <w:r w:rsidRPr="00BE4B37">
              <w:rPr>
                <w:sz w:val="20"/>
                <w:szCs w:val="20"/>
              </w:rPr>
              <w:t>е</w:t>
            </w:r>
            <w:r w:rsidRPr="00BE4B37">
              <w:rPr>
                <w:sz w:val="20"/>
                <w:szCs w:val="20"/>
              </w:rPr>
              <w:t>род</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7,8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7,8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7,8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7,8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0996/1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Участок по прои</w:t>
            </w:r>
            <w:r w:rsidRPr="00BE4B37">
              <w:rPr>
                <w:sz w:val="20"/>
                <w:szCs w:val="20"/>
              </w:rPr>
              <w:t>з</w:t>
            </w:r>
            <w:r w:rsidRPr="00BE4B37">
              <w:rPr>
                <w:sz w:val="20"/>
                <w:szCs w:val="20"/>
              </w:rPr>
              <w:t>водству полиол</w:t>
            </w:r>
            <w:r w:rsidRPr="00BE4B37">
              <w:rPr>
                <w:sz w:val="20"/>
                <w:szCs w:val="20"/>
              </w:rPr>
              <w:t>е</w:t>
            </w:r>
            <w:r w:rsidRPr="00BE4B37">
              <w:rPr>
                <w:sz w:val="20"/>
                <w:szCs w:val="20"/>
              </w:rPr>
              <w:t>финовой пленки. Соэкструз</w:t>
            </w:r>
            <w:r w:rsidRPr="00BE4B37">
              <w:rPr>
                <w:sz w:val="20"/>
                <w:szCs w:val="20"/>
              </w:rPr>
              <w:t>и</w:t>
            </w:r>
            <w:r w:rsidRPr="00BE4B37">
              <w:rPr>
                <w:sz w:val="20"/>
                <w:szCs w:val="20"/>
              </w:rPr>
              <w:t>онная устано</w:t>
            </w:r>
            <w:r w:rsidRPr="00BE4B37">
              <w:rPr>
                <w:sz w:val="20"/>
                <w:szCs w:val="20"/>
              </w:rPr>
              <w:t>в</w:t>
            </w:r>
            <w:r w:rsidRPr="00BE4B37">
              <w:rPr>
                <w:sz w:val="20"/>
                <w:szCs w:val="20"/>
              </w:rPr>
              <w:t>ка ф. "GAP" (общеобме</w:t>
            </w:r>
            <w:r w:rsidRPr="00BE4B37">
              <w:rPr>
                <w:sz w:val="20"/>
                <w:szCs w:val="20"/>
              </w:rPr>
              <w:t>н</w:t>
            </w:r>
            <w:r w:rsidRPr="00BE4B37">
              <w:rPr>
                <w:sz w:val="20"/>
                <w:szCs w:val="20"/>
              </w:rPr>
              <w:t>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0996/1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Участок по прои</w:t>
            </w:r>
            <w:r w:rsidRPr="00BE4B37">
              <w:rPr>
                <w:sz w:val="20"/>
                <w:szCs w:val="20"/>
              </w:rPr>
              <w:t>з</w:t>
            </w:r>
            <w:r w:rsidRPr="00BE4B37">
              <w:rPr>
                <w:sz w:val="20"/>
                <w:szCs w:val="20"/>
              </w:rPr>
              <w:t>водству полиол</w:t>
            </w:r>
            <w:r w:rsidRPr="00BE4B37">
              <w:rPr>
                <w:sz w:val="20"/>
                <w:szCs w:val="20"/>
              </w:rPr>
              <w:t>е</w:t>
            </w:r>
            <w:r w:rsidRPr="00BE4B37">
              <w:rPr>
                <w:sz w:val="20"/>
                <w:szCs w:val="20"/>
              </w:rPr>
              <w:t>финовой пленки. Соэкструз</w:t>
            </w:r>
            <w:r w:rsidRPr="00BE4B37">
              <w:rPr>
                <w:sz w:val="20"/>
                <w:szCs w:val="20"/>
              </w:rPr>
              <w:t>и</w:t>
            </w:r>
            <w:r w:rsidRPr="00BE4B37">
              <w:rPr>
                <w:sz w:val="20"/>
                <w:szCs w:val="20"/>
              </w:rPr>
              <w:t>онная устано</w:t>
            </w:r>
            <w:r w:rsidRPr="00BE4B37">
              <w:rPr>
                <w:sz w:val="20"/>
                <w:szCs w:val="20"/>
              </w:rPr>
              <w:t>в</w:t>
            </w:r>
            <w:r w:rsidRPr="00BE4B37">
              <w:rPr>
                <w:sz w:val="20"/>
                <w:szCs w:val="20"/>
              </w:rPr>
              <w:t>ка ф. "GAP" (общеобме</w:t>
            </w:r>
            <w:r w:rsidRPr="00BE4B37">
              <w:rPr>
                <w:sz w:val="20"/>
                <w:szCs w:val="20"/>
              </w:rPr>
              <w:t>н</w:t>
            </w:r>
            <w:r w:rsidRPr="00BE4B37">
              <w:rPr>
                <w:sz w:val="20"/>
                <w:szCs w:val="20"/>
              </w:rPr>
              <w:t>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0996/1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Участок по прои</w:t>
            </w:r>
            <w:r w:rsidRPr="00BE4B37">
              <w:rPr>
                <w:sz w:val="20"/>
                <w:szCs w:val="20"/>
              </w:rPr>
              <w:t>з</w:t>
            </w:r>
            <w:r w:rsidRPr="00BE4B37">
              <w:rPr>
                <w:sz w:val="20"/>
                <w:szCs w:val="20"/>
              </w:rPr>
              <w:t>водству полиол</w:t>
            </w:r>
            <w:r w:rsidRPr="00BE4B37">
              <w:rPr>
                <w:sz w:val="20"/>
                <w:szCs w:val="20"/>
              </w:rPr>
              <w:t>е</w:t>
            </w:r>
            <w:r w:rsidRPr="00BE4B37">
              <w:rPr>
                <w:sz w:val="20"/>
                <w:szCs w:val="20"/>
              </w:rPr>
              <w:t>финовой пленки. Соэкструз</w:t>
            </w:r>
            <w:r w:rsidRPr="00BE4B37">
              <w:rPr>
                <w:sz w:val="20"/>
                <w:szCs w:val="20"/>
              </w:rPr>
              <w:t>и</w:t>
            </w:r>
            <w:r w:rsidRPr="00BE4B37">
              <w:rPr>
                <w:sz w:val="20"/>
                <w:szCs w:val="20"/>
              </w:rPr>
              <w:t>онная устано</w:t>
            </w:r>
            <w:r w:rsidRPr="00BE4B37">
              <w:rPr>
                <w:sz w:val="20"/>
                <w:szCs w:val="20"/>
              </w:rPr>
              <w:t>в</w:t>
            </w:r>
            <w:r w:rsidRPr="00BE4B37">
              <w:rPr>
                <w:sz w:val="20"/>
                <w:szCs w:val="20"/>
              </w:rPr>
              <w:t>ка ф. "GAP" (общеобме</w:t>
            </w:r>
            <w:r w:rsidRPr="00BE4B37">
              <w:rPr>
                <w:sz w:val="20"/>
                <w:szCs w:val="20"/>
              </w:rPr>
              <w:t>н</w:t>
            </w:r>
            <w:r w:rsidRPr="00BE4B37">
              <w:rPr>
                <w:sz w:val="20"/>
                <w:szCs w:val="20"/>
              </w:rPr>
              <w:t>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3005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Общий орган</w:t>
            </w:r>
            <w:r w:rsidRPr="00BE4B37">
              <w:rPr>
                <w:sz w:val="20"/>
                <w:szCs w:val="20"/>
              </w:rPr>
              <w:t>и</w:t>
            </w:r>
            <w:r w:rsidRPr="00BE4B37">
              <w:rPr>
                <w:sz w:val="20"/>
                <w:szCs w:val="20"/>
              </w:rPr>
              <w:t>ческий угл</w:t>
            </w:r>
            <w:r w:rsidRPr="00BE4B37">
              <w:rPr>
                <w:sz w:val="20"/>
                <w:szCs w:val="20"/>
              </w:rPr>
              <w:t>е</w:t>
            </w:r>
            <w:r w:rsidRPr="00BE4B37">
              <w:rPr>
                <w:sz w:val="20"/>
                <w:szCs w:val="20"/>
              </w:rPr>
              <w:t>род</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7,8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7,8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7,8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7,8</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r>
      <w:tr w:rsidR="00E47C00"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0997/1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Участок по прои</w:t>
            </w:r>
            <w:r w:rsidRPr="00BE4B37">
              <w:rPr>
                <w:sz w:val="20"/>
                <w:szCs w:val="20"/>
              </w:rPr>
              <w:t>з</w:t>
            </w:r>
            <w:r w:rsidRPr="00BE4B37">
              <w:rPr>
                <w:sz w:val="20"/>
                <w:szCs w:val="20"/>
              </w:rPr>
              <w:t>водству полиол</w:t>
            </w:r>
            <w:r w:rsidRPr="00BE4B37">
              <w:rPr>
                <w:sz w:val="20"/>
                <w:szCs w:val="20"/>
              </w:rPr>
              <w:t>е</w:t>
            </w:r>
            <w:r w:rsidRPr="00BE4B37">
              <w:rPr>
                <w:sz w:val="20"/>
                <w:szCs w:val="20"/>
              </w:rPr>
              <w:t>финовой пленки. Соэкструз</w:t>
            </w:r>
            <w:r w:rsidRPr="00BE4B37">
              <w:rPr>
                <w:sz w:val="20"/>
                <w:szCs w:val="20"/>
              </w:rPr>
              <w:t>и</w:t>
            </w:r>
            <w:r w:rsidRPr="00BE4B37">
              <w:rPr>
                <w:sz w:val="20"/>
                <w:szCs w:val="20"/>
              </w:rPr>
              <w:t>онная устано</w:t>
            </w:r>
            <w:r w:rsidRPr="00BE4B37">
              <w:rPr>
                <w:sz w:val="20"/>
                <w:szCs w:val="20"/>
              </w:rPr>
              <w:t>в</w:t>
            </w:r>
            <w:r w:rsidRPr="00BE4B37">
              <w:rPr>
                <w:sz w:val="20"/>
                <w:szCs w:val="20"/>
              </w:rPr>
              <w:t>ка ф. "GAP" (общеобме</w:t>
            </w:r>
            <w:r w:rsidRPr="00BE4B37">
              <w:rPr>
                <w:sz w:val="20"/>
                <w:szCs w:val="20"/>
              </w:rPr>
              <w:t>н</w:t>
            </w:r>
            <w:r w:rsidRPr="00BE4B37">
              <w:rPr>
                <w:sz w:val="20"/>
                <w:szCs w:val="20"/>
              </w:rPr>
              <w:t>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2902</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Твердые част</w:t>
            </w:r>
            <w:r w:rsidRPr="00BE4B37">
              <w:rPr>
                <w:sz w:val="20"/>
                <w:szCs w:val="20"/>
              </w:rPr>
              <w:t>и</w:t>
            </w:r>
            <w:r w:rsidRPr="00BE4B37">
              <w:rPr>
                <w:sz w:val="20"/>
                <w:szCs w:val="20"/>
              </w:rPr>
              <w:t>цы (недифф</w:t>
            </w:r>
            <w:r w:rsidRPr="00BE4B37">
              <w:rPr>
                <w:sz w:val="20"/>
                <w:szCs w:val="20"/>
              </w:rPr>
              <w:t>е</w:t>
            </w:r>
            <w:r w:rsidRPr="00BE4B37">
              <w:rPr>
                <w:sz w:val="20"/>
                <w:szCs w:val="20"/>
              </w:rPr>
              <w:t>ренц</w:t>
            </w:r>
            <w:r w:rsidRPr="00BE4B37">
              <w:rPr>
                <w:sz w:val="20"/>
                <w:szCs w:val="20"/>
              </w:rPr>
              <w:t>и</w:t>
            </w:r>
            <w:r w:rsidRPr="00BE4B37">
              <w:rPr>
                <w:sz w:val="20"/>
                <w:szCs w:val="20"/>
              </w:rPr>
              <w:t>рованная по составу пыль/аэрозоль)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1,7</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0997/1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Участок по прои</w:t>
            </w:r>
            <w:r w:rsidRPr="00BE4B37">
              <w:rPr>
                <w:sz w:val="20"/>
                <w:szCs w:val="20"/>
              </w:rPr>
              <w:t>з</w:t>
            </w:r>
            <w:r w:rsidRPr="00BE4B37">
              <w:rPr>
                <w:sz w:val="20"/>
                <w:szCs w:val="20"/>
              </w:rPr>
              <w:t>водству полиол</w:t>
            </w:r>
            <w:r w:rsidRPr="00BE4B37">
              <w:rPr>
                <w:sz w:val="20"/>
                <w:szCs w:val="20"/>
              </w:rPr>
              <w:t>е</w:t>
            </w:r>
            <w:r w:rsidRPr="00BE4B37">
              <w:rPr>
                <w:sz w:val="20"/>
                <w:szCs w:val="20"/>
              </w:rPr>
              <w:t>финовой пленки. Соэкструз</w:t>
            </w:r>
            <w:r w:rsidRPr="00BE4B37">
              <w:rPr>
                <w:sz w:val="20"/>
                <w:szCs w:val="20"/>
              </w:rPr>
              <w:t>и</w:t>
            </w:r>
            <w:r w:rsidRPr="00BE4B37">
              <w:rPr>
                <w:sz w:val="20"/>
                <w:szCs w:val="20"/>
              </w:rPr>
              <w:t>онная устано</w:t>
            </w:r>
            <w:r w:rsidRPr="00BE4B37">
              <w:rPr>
                <w:sz w:val="20"/>
                <w:szCs w:val="20"/>
              </w:rPr>
              <w:t>в</w:t>
            </w:r>
            <w:r w:rsidRPr="00BE4B37">
              <w:rPr>
                <w:sz w:val="20"/>
                <w:szCs w:val="20"/>
              </w:rPr>
              <w:t>ка ф. "GAP" (общеобме</w:t>
            </w:r>
            <w:r w:rsidRPr="00BE4B37">
              <w:rPr>
                <w:sz w:val="20"/>
                <w:szCs w:val="20"/>
              </w:rPr>
              <w:t>н</w:t>
            </w:r>
            <w:r w:rsidRPr="00BE4B37">
              <w:rPr>
                <w:sz w:val="20"/>
                <w:szCs w:val="20"/>
              </w:rPr>
              <w:t>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1325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Формальдегид (метаналь)</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0,1</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r w:rsidR="00E47C00" w:rsidRPr="00BE4B37">
        <w:trPr>
          <w:trHeight w:val="1260"/>
        </w:trPr>
        <w:tc>
          <w:tcPr>
            <w:tcW w:w="1075" w:type="dxa"/>
            <w:tcBorders>
              <w:top w:val="nil"/>
              <w:left w:val="single" w:sz="4" w:space="0" w:color="auto"/>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lastRenderedPageBreak/>
              <w:t>0997/1</w:t>
            </w:r>
          </w:p>
        </w:tc>
        <w:tc>
          <w:tcPr>
            <w:tcW w:w="1925"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Участок по прои</w:t>
            </w:r>
            <w:r w:rsidRPr="00BE4B37">
              <w:rPr>
                <w:sz w:val="20"/>
                <w:szCs w:val="20"/>
              </w:rPr>
              <w:t>з</w:t>
            </w:r>
            <w:r w:rsidRPr="00BE4B37">
              <w:rPr>
                <w:sz w:val="20"/>
                <w:szCs w:val="20"/>
              </w:rPr>
              <w:t>водству полиол</w:t>
            </w:r>
            <w:r w:rsidRPr="00BE4B37">
              <w:rPr>
                <w:sz w:val="20"/>
                <w:szCs w:val="20"/>
              </w:rPr>
              <w:t>е</w:t>
            </w:r>
            <w:r w:rsidRPr="00BE4B37">
              <w:rPr>
                <w:sz w:val="20"/>
                <w:szCs w:val="20"/>
              </w:rPr>
              <w:t>финовой пленки. Соэкструз</w:t>
            </w:r>
            <w:r w:rsidRPr="00BE4B37">
              <w:rPr>
                <w:sz w:val="20"/>
                <w:szCs w:val="20"/>
              </w:rPr>
              <w:t>и</w:t>
            </w:r>
            <w:r w:rsidRPr="00BE4B37">
              <w:rPr>
                <w:sz w:val="20"/>
                <w:szCs w:val="20"/>
              </w:rPr>
              <w:t>онная устано</w:t>
            </w:r>
            <w:r w:rsidRPr="00BE4B37">
              <w:rPr>
                <w:sz w:val="20"/>
                <w:szCs w:val="20"/>
              </w:rPr>
              <w:t>в</w:t>
            </w:r>
            <w:r w:rsidRPr="00BE4B37">
              <w:rPr>
                <w:sz w:val="20"/>
                <w:szCs w:val="20"/>
              </w:rPr>
              <w:t>ка ф. "GAP" (общеобме</w:t>
            </w:r>
            <w:r w:rsidRPr="00BE4B37">
              <w:rPr>
                <w:sz w:val="20"/>
                <w:szCs w:val="20"/>
              </w:rPr>
              <w:t>н</w:t>
            </w:r>
            <w:r w:rsidRPr="00BE4B37">
              <w:rPr>
                <w:sz w:val="20"/>
                <w:szCs w:val="20"/>
              </w:rPr>
              <w:t>ная)</w:t>
            </w:r>
          </w:p>
        </w:tc>
        <w:tc>
          <w:tcPr>
            <w:tcW w:w="72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3005</w:t>
            </w:r>
          </w:p>
        </w:tc>
        <w:tc>
          <w:tcPr>
            <w:tcW w:w="168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Общий орган</w:t>
            </w:r>
            <w:r w:rsidRPr="00BE4B37">
              <w:rPr>
                <w:sz w:val="20"/>
                <w:szCs w:val="20"/>
              </w:rPr>
              <w:t>и</w:t>
            </w:r>
            <w:r w:rsidRPr="00BE4B37">
              <w:rPr>
                <w:sz w:val="20"/>
                <w:szCs w:val="20"/>
              </w:rPr>
              <w:t>ческий угл</w:t>
            </w:r>
            <w:r w:rsidRPr="00BE4B37">
              <w:rPr>
                <w:sz w:val="20"/>
                <w:szCs w:val="20"/>
              </w:rPr>
              <w:t>е</w:t>
            </w:r>
            <w:r w:rsidRPr="00BE4B37">
              <w:rPr>
                <w:sz w:val="20"/>
                <w:szCs w:val="20"/>
              </w:rPr>
              <w:t>род</w:t>
            </w:r>
          </w:p>
        </w:tc>
        <w:tc>
          <w:tcPr>
            <w:tcW w:w="1560" w:type="dxa"/>
            <w:tcBorders>
              <w:top w:val="nil"/>
              <w:left w:val="nil"/>
              <w:bottom w:val="single" w:sz="4" w:space="0" w:color="auto"/>
              <w:right w:val="single" w:sz="4" w:space="0" w:color="auto"/>
            </w:tcBorders>
            <w:shd w:val="clear" w:color="auto" w:fill="auto"/>
          </w:tcPr>
          <w:p w:rsidR="00E47C00" w:rsidRPr="00BE4B37" w:rsidRDefault="00E47C00" w:rsidP="00BE4B37">
            <w:pP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30,9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30,9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96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30,9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30,9</w:t>
            </w:r>
          </w:p>
        </w:tc>
        <w:tc>
          <w:tcPr>
            <w:tcW w:w="84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 </w:t>
            </w:r>
          </w:p>
        </w:tc>
        <w:tc>
          <w:tcPr>
            <w:tcW w:w="1080" w:type="dxa"/>
            <w:tcBorders>
              <w:top w:val="nil"/>
              <w:left w:val="nil"/>
              <w:bottom w:val="single" w:sz="4" w:space="0" w:color="auto"/>
              <w:right w:val="single" w:sz="4" w:space="0" w:color="auto"/>
            </w:tcBorders>
            <w:shd w:val="clear" w:color="auto" w:fill="auto"/>
          </w:tcPr>
          <w:p w:rsidR="00E47C00" w:rsidRPr="00BE4B37" w:rsidRDefault="00E47C00" w:rsidP="00BE4B37">
            <w:pPr>
              <w:jc w:val="center"/>
              <w:rPr>
                <w:sz w:val="20"/>
                <w:szCs w:val="20"/>
              </w:rPr>
            </w:pPr>
            <w:r w:rsidRPr="00BE4B37">
              <w:rPr>
                <w:sz w:val="20"/>
                <w:szCs w:val="20"/>
              </w:rPr>
              <w:t>-</w:t>
            </w:r>
          </w:p>
        </w:tc>
      </w:tr>
    </w:tbl>
    <w:p w:rsidR="00BE4B37" w:rsidRDefault="00BE4B37" w:rsidP="00CC5DA7">
      <w:pPr>
        <w:jc w:val="right"/>
        <w:outlineLvl w:val="0"/>
        <w:rPr>
          <w:sz w:val="28"/>
          <w:szCs w:val="28"/>
        </w:rPr>
      </w:pPr>
    </w:p>
    <w:p w:rsidR="00BE4B37" w:rsidRDefault="00BE4B37" w:rsidP="00CC5DA7">
      <w:pPr>
        <w:jc w:val="center"/>
        <w:outlineLvl w:val="0"/>
        <w:rPr>
          <w:sz w:val="28"/>
          <w:szCs w:val="28"/>
        </w:rPr>
        <w:sectPr w:rsidR="00BE4B37" w:rsidSect="00222C9C">
          <w:pgSz w:w="16838" w:h="11906" w:orient="landscape"/>
          <w:pgMar w:top="1140" w:right="1134" w:bottom="624" w:left="1134" w:header="709" w:footer="709" w:gutter="0"/>
          <w:cols w:space="708"/>
          <w:docGrid w:linePitch="360"/>
        </w:sectPr>
      </w:pPr>
    </w:p>
    <w:p w:rsidR="00747351" w:rsidRDefault="001B2F1E" w:rsidP="00CC5DA7">
      <w:pPr>
        <w:jc w:val="center"/>
        <w:outlineLvl w:val="0"/>
        <w:rPr>
          <w:sz w:val="28"/>
          <w:szCs w:val="28"/>
        </w:rPr>
      </w:pPr>
      <w:r>
        <w:rPr>
          <w:sz w:val="28"/>
          <w:szCs w:val="28"/>
        </w:rPr>
        <w:lastRenderedPageBreak/>
        <w:t>Перечень источников выбросов, оснащенных (планируемых к оснащению) АСК</w:t>
      </w:r>
    </w:p>
    <w:p w:rsidR="001B2F1E" w:rsidRDefault="001B2F1E" w:rsidP="00747351">
      <w:pPr>
        <w:jc w:val="right"/>
        <w:rPr>
          <w:sz w:val="28"/>
          <w:szCs w:val="28"/>
        </w:rPr>
      </w:pPr>
    </w:p>
    <w:p w:rsidR="001B2F1E" w:rsidRDefault="001B2F1E" w:rsidP="00CC5DA7">
      <w:pPr>
        <w:jc w:val="right"/>
        <w:outlineLvl w:val="0"/>
        <w:rPr>
          <w:sz w:val="28"/>
          <w:szCs w:val="28"/>
        </w:rPr>
      </w:pPr>
      <w:r>
        <w:rPr>
          <w:sz w:val="28"/>
          <w:szCs w:val="28"/>
        </w:rPr>
        <w:t>Таблица 15</w:t>
      </w:r>
    </w:p>
    <w:p w:rsidR="001B2F1E" w:rsidRDefault="001B2F1E" w:rsidP="00747351">
      <w:pPr>
        <w:jc w:val="right"/>
        <w:rPr>
          <w:sz w:val="28"/>
          <w:szCs w:val="28"/>
        </w:rPr>
      </w:pPr>
    </w:p>
    <w:tbl>
      <w:tblPr>
        <w:tblW w:w="15140" w:type="dxa"/>
        <w:tblInd w:w="88" w:type="dxa"/>
        <w:tblLook w:val="0000" w:firstRow="0" w:lastRow="0" w:firstColumn="0" w:lastColumn="0" w:noHBand="0" w:noVBand="0"/>
      </w:tblPr>
      <w:tblGrid>
        <w:gridCol w:w="1278"/>
        <w:gridCol w:w="2702"/>
        <w:gridCol w:w="1117"/>
        <w:gridCol w:w="2243"/>
        <w:gridCol w:w="4680"/>
        <w:gridCol w:w="3120"/>
      </w:tblGrid>
      <w:tr w:rsidR="001B2F1E">
        <w:trPr>
          <w:trHeight w:val="322"/>
        </w:trPr>
        <w:tc>
          <w:tcPr>
            <w:tcW w:w="12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2F1E" w:rsidRPr="001B2F1E" w:rsidRDefault="001B2F1E">
            <w:pPr>
              <w:jc w:val="center"/>
            </w:pPr>
            <w:r w:rsidRPr="001B2F1E">
              <w:t>Номер источника выброса</w:t>
            </w:r>
          </w:p>
        </w:tc>
        <w:tc>
          <w:tcPr>
            <w:tcW w:w="27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2F1E" w:rsidRPr="001B2F1E" w:rsidRDefault="001B2F1E">
            <w:pPr>
              <w:jc w:val="center"/>
            </w:pPr>
            <w:r w:rsidRPr="001B2F1E">
              <w:t>Источник выделения (цех, участок, наименование технологического оборудов</w:t>
            </w:r>
            <w:r w:rsidRPr="001B2F1E">
              <w:t>а</w:t>
            </w:r>
            <w:r w:rsidRPr="001B2F1E">
              <w:t>ния)</w:t>
            </w:r>
          </w:p>
        </w:tc>
        <w:tc>
          <w:tcPr>
            <w:tcW w:w="33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2F1E" w:rsidRDefault="001B2F1E">
            <w:pPr>
              <w:jc w:val="center"/>
            </w:pPr>
            <w:r w:rsidRPr="001B2F1E">
              <w:t xml:space="preserve">Контролируемое </w:t>
            </w:r>
          </w:p>
          <w:p w:rsidR="001B2F1E" w:rsidRPr="001B2F1E" w:rsidRDefault="001B2F1E">
            <w:pPr>
              <w:jc w:val="center"/>
            </w:pPr>
            <w:r w:rsidRPr="001B2F1E">
              <w:t>загрязняющее в</w:t>
            </w:r>
            <w:r w:rsidRPr="001B2F1E">
              <w:t>е</w:t>
            </w:r>
            <w:r w:rsidRPr="001B2F1E">
              <w:t xml:space="preserve">щество </w:t>
            </w:r>
          </w:p>
        </w:tc>
        <w:tc>
          <w:tcPr>
            <w:tcW w:w="46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2F1E" w:rsidRPr="001B2F1E" w:rsidRDefault="001B2F1E">
            <w:pPr>
              <w:jc w:val="center"/>
            </w:pPr>
            <w:r w:rsidRPr="001B2F1E">
              <w:t>Наименование и тип приборов АСК</w:t>
            </w:r>
          </w:p>
        </w:tc>
        <w:tc>
          <w:tcPr>
            <w:tcW w:w="31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2F1E" w:rsidRDefault="001B2F1E">
            <w:pPr>
              <w:jc w:val="center"/>
            </w:pPr>
            <w:r w:rsidRPr="001B2F1E">
              <w:t xml:space="preserve">Год приемки АСК в </w:t>
            </w:r>
          </w:p>
          <w:p w:rsidR="001B2F1E" w:rsidRDefault="001B2F1E">
            <w:pPr>
              <w:jc w:val="center"/>
            </w:pPr>
            <w:r w:rsidRPr="001B2F1E">
              <w:t xml:space="preserve">эксплуатацию, </w:t>
            </w:r>
          </w:p>
          <w:p w:rsidR="001B2F1E" w:rsidRDefault="001B2F1E">
            <w:pPr>
              <w:jc w:val="center"/>
            </w:pPr>
            <w:r w:rsidRPr="001B2F1E">
              <w:t>планиру</w:t>
            </w:r>
            <w:r w:rsidRPr="001B2F1E">
              <w:t>е</w:t>
            </w:r>
            <w:r w:rsidRPr="001B2F1E">
              <w:t xml:space="preserve">мый или </w:t>
            </w:r>
          </w:p>
          <w:p w:rsidR="001B2F1E" w:rsidRPr="001B2F1E" w:rsidRDefault="001B2F1E">
            <w:pPr>
              <w:jc w:val="center"/>
            </w:pPr>
            <w:r w:rsidRPr="001B2F1E">
              <w:t>фактич</w:t>
            </w:r>
            <w:r w:rsidRPr="001B2F1E">
              <w:t>е</w:t>
            </w:r>
            <w:r w:rsidRPr="001B2F1E">
              <w:t>ский</w:t>
            </w:r>
          </w:p>
        </w:tc>
      </w:tr>
      <w:tr w:rsidR="001B2F1E">
        <w:trPr>
          <w:trHeight w:val="375"/>
        </w:trPr>
        <w:tc>
          <w:tcPr>
            <w:tcW w:w="1278" w:type="dxa"/>
            <w:vMerge/>
            <w:tcBorders>
              <w:top w:val="single" w:sz="4" w:space="0" w:color="auto"/>
              <w:left w:val="single" w:sz="4" w:space="0" w:color="auto"/>
              <w:bottom w:val="single" w:sz="4" w:space="0" w:color="auto"/>
              <w:right w:val="single" w:sz="4" w:space="0" w:color="auto"/>
            </w:tcBorders>
            <w:vAlign w:val="center"/>
          </w:tcPr>
          <w:p w:rsidR="001B2F1E" w:rsidRPr="001B2F1E" w:rsidRDefault="001B2F1E"/>
        </w:tc>
        <w:tc>
          <w:tcPr>
            <w:tcW w:w="2702" w:type="dxa"/>
            <w:vMerge/>
            <w:tcBorders>
              <w:top w:val="single" w:sz="4" w:space="0" w:color="auto"/>
              <w:left w:val="single" w:sz="4" w:space="0" w:color="auto"/>
              <w:bottom w:val="single" w:sz="4" w:space="0" w:color="auto"/>
              <w:right w:val="single" w:sz="4" w:space="0" w:color="auto"/>
            </w:tcBorders>
            <w:vAlign w:val="center"/>
          </w:tcPr>
          <w:p w:rsidR="001B2F1E" w:rsidRPr="001B2F1E" w:rsidRDefault="001B2F1E"/>
        </w:tc>
        <w:tc>
          <w:tcPr>
            <w:tcW w:w="3360" w:type="dxa"/>
            <w:gridSpan w:val="2"/>
            <w:vMerge/>
            <w:tcBorders>
              <w:top w:val="single" w:sz="4" w:space="0" w:color="auto"/>
              <w:left w:val="single" w:sz="4" w:space="0" w:color="auto"/>
              <w:bottom w:val="single" w:sz="4" w:space="0" w:color="auto"/>
              <w:right w:val="single" w:sz="4" w:space="0" w:color="auto"/>
            </w:tcBorders>
            <w:vAlign w:val="center"/>
          </w:tcPr>
          <w:p w:rsidR="001B2F1E" w:rsidRPr="001B2F1E" w:rsidRDefault="001B2F1E"/>
        </w:tc>
        <w:tc>
          <w:tcPr>
            <w:tcW w:w="4680" w:type="dxa"/>
            <w:vMerge/>
            <w:tcBorders>
              <w:top w:val="single" w:sz="4" w:space="0" w:color="auto"/>
              <w:left w:val="single" w:sz="4" w:space="0" w:color="auto"/>
              <w:bottom w:val="single" w:sz="4" w:space="0" w:color="auto"/>
              <w:right w:val="single" w:sz="4" w:space="0" w:color="auto"/>
            </w:tcBorders>
            <w:vAlign w:val="center"/>
          </w:tcPr>
          <w:p w:rsidR="001B2F1E" w:rsidRPr="001B2F1E" w:rsidRDefault="001B2F1E"/>
        </w:tc>
        <w:tc>
          <w:tcPr>
            <w:tcW w:w="3120" w:type="dxa"/>
            <w:vMerge/>
            <w:tcBorders>
              <w:top w:val="single" w:sz="4" w:space="0" w:color="auto"/>
              <w:left w:val="single" w:sz="4" w:space="0" w:color="auto"/>
              <w:bottom w:val="single" w:sz="4" w:space="0" w:color="auto"/>
              <w:right w:val="single" w:sz="4" w:space="0" w:color="auto"/>
            </w:tcBorders>
            <w:vAlign w:val="center"/>
          </w:tcPr>
          <w:p w:rsidR="001B2F1E" w:rsidRPr="001B2F1E" w:rsidRDefault="001B2F1E"/>
        </w:tc>
      </w:tr>
      <w:tr w:rsidR="001B2F1E">
        <w:trPr>
          <w:trHeight w:val="375"/>
        </w:trPr>
        <w:tc>
          <w:tcPr>
            <w:tcW w:w="1278" w:type="dxa"/>
            <w:vMerge/>
            <w:tcBorders>
              <w:top w:val="single" w:sz="4" w:space="0" w:color="auto"/>
              <w:left w:val="single" w:sz="4" w:space="0" w:color="auto"/>
              <w:bottom w:val="single" w:sz="4" w:space="0" w:color="auto"/>
              <w:right w:val="single" w:sz="4" w:space="0" w:color="auto"/>
            </w:tcBorders>
            <w:vAlign w:val="center"/>
          </w:tcPr>
          <w:p w:rsidR="001B2F1E" w:rsidRPr="001B2F1E" w:rsidRDefault="001B2F1E"/>
        </w:tc>
        <w:tc>
          <w:tcPr>
            <w:tcW w:w="2702" w:type="dxa"/>
            <w:vMerge/>
            <w:tcBorders>
              <w:top w:val="single" w:sz="4" w:space="0" w:color="auto"/>
              <w:left w:val="single" w:sz="4" w:space="0" w:color="auto"/>
              <w:bottom w:val="single" w:sz="4" w:space="0" w:color="auto"/>
              <w:right w:val="single" w:sz="4" w:space="0" w:color="auto"/>
            </w:tcBorders>
            <w:vAlign w:val="center"/>
          </w:tcPr>
          <w:p w:rsidR="001B2F1E" w:rsidRPr="001B2F1E" w:rsidRDefault="001B2F1E"/>
        </w:tc>
        <w:tc>
          <w:tcPr>
            <w:tcW w:w="3360" w:type="dxa"/>
            <w:gridSpan w:val="2"/>
            <w:vMerge/>
            <w:tcBorders>
              <w:top w:val="single" w:sz="4" w:space="0" w:color="auto"/>
              <w:left w:val="single" w:sz="4" w:space="0" w:color="auto"/>
              <w:bottom w:val="single" w:sz="4" w:space="0" w:color="auto"/>
              <w:right w:val="single" w:sz="4" w:space="0" w:color="auto"/>
            </w:tcBorders>
            <w:vAlign w:val="center"/>
          </w:tcPr>
          <w:p w:rsidR="001B2F1E" w:rsidRPr="001B2F1E" w:rsidRDefault="001B2F1E"/>
        </w:tc>
        <w:tc>
          <w:tcPr>
            <w:tcW w:w="4680" w:type="dxa"/>
            <w:vMerge/>
            <w:tcBorders>
              <w:top w:val="single" w:sz="4" w:space="0" w:color="auto"/>
              <w:left w:val="single" w:sz="4" w:space="0" w:color="auto"/>
              <w:bottom w:val="single" w:sz="4" w:space="0" w:color="auto"/>
              <w:right w:val="single" w:sz="4" w:space="0" w:color="auto"/>
            </w:tcBorders>
            <w:vAlign w:val="center"/>
          </w:tcPr>
          <w:p w:rsidR="001B2F1E" w:rsidRPr="001B2F1E" w:rsidRDefault="001B2F1E"/>
        </w:tc>
        <w:tc>
          <w:tcPr>
            <w:tcW w:w="3120" w:type="dxa"/>
            <w:vMerge/>
            <w:tcBorders>
              <w:top w:val="single" w:sz="4" w:space="0" w:color="auto"/>
              <w:left w:val="single" w:sz="4" w:space="0" w:color="auto"/>
              <w:bottom w:val="single" w:sz="4" w:space="0" w:color="auto"/>
              <w:right w:val="single" w:sz="4" w:space="0" w:color="auto"/>
            </w:tcBorders>
            <w:vAlign w:val="center"/>
          </w:tcPr>
          <w:p w:rsidR="001B2F1E" w:rsidRPr="001B2F1E" w:rsidRDefault="001B2F1E"/>
        </w:tc>
      </w:tr>
      <w:tr w:rsidR="001B2F1E">
        <w:trPr>
          <w:trHeight w:val="375"/>
        </w:trPr>
        <w:tc>
          <w:tcPr>
            <w:tcW w:w="1278" w:type="dxa"/>
            <w:vMerge/>
            <w:tcBorders>
              <w:top w:val="single" w:sz="4" w:space="0" w:color="auto"/>
              <w:left w:val="single" w:sz="4" w:space="0" w:color="auto"/>
              <w:bottom w:val="single" w:sz="4" w:space="0" w:color="auto"/>
              <w:right w:val="single" w:sz="4" w:space="0" w:color="auto"/>
            </w:tcBorders>
            <w:vAlign w:val="center"/>
          </w:tcPr>
          <w:p w:rsidR="001B2F1E" w:rsidRPr="001B2F1E" w:rsidRDefault="001B2F1E"/>
        </w:tc>
        <w:tc>
          <w:tcPr>
            <w:tcW w:w="2702" w:type="dxa"/>
            <w:vMerge/>
            <w:tcBorders>
              <w:top w:val="single" w:sz="4" w:space="0" w:color="auto"/>
              <w:left w:val="single" w:sz="4" w:space="0" w:color="auto"/>
              <w:bottom w:val="single" w:sz="4" w:space="0" w:color="auto"/>
              <w:right w:val="single" w:sz="4" w:space="0" w:color="auto"/>
            </w:tcBorders>
            <w:vAlign w:val="center"/>
          </w:tcPr>
          <w:p w:rsidR="001B2F1E" w:rsidRPr="001B2F1E" w:rsidRDefault="001B2F1E"/>
        </w:tc>
        <w:tc>
          <w:tcPr>
            <w:tcW w:w="3360" w:type="dxa"/>
            <w:gridSpan w:val="2"/>
            <w:vMerge/>
            <w:tcBorders>
              <w:top w:val="single" w:sz="4" w:space="0" w:color="auto"/>
              <w:left w:val="single" w:sz="4" w:space="0" w:color="auto"/>
              <w:bottom w:val="single" w:sz="4" w:space="0" w:color="auto"/>
              <w:right w:val="single" w:sz="4" w:space="0" w:color="auto"/>
            </w:tcBorders>
            <w:vAlign w:val="center"/>
          </w:tcPr>
          <w:p w:rsidR="001B2F1E" w:rsidRPr="001B2F1E" w:rsidRDefault="001B2F1E"/>
        </w:tc>
        <w:tc>
          <w:tcPr>
            <w:tcW w:w="4680" w:type="dxa"/>
            <w:vMerge/>
            <w:tcBorders>
              <w:top w:val="single" w:sz="4" w:space="0" w:color="auto"/>
              <w:left w:val="single" w:sz="4" w:space="0" w:color="auto"/>
              <w:bottom w:val="single" w:sz="4" w:space="0" w:color="auto"/>
              <w:right w:val="single" w:sz="4" w:space="0" w:color="auto"/>
            </w:tcBorders>
            <w:vAlign w:val="center"/>
          </w:tcPr>
          <w:p w:rsidR="001B2F1E" w:rsidRPr="001B2F1E" w:rsidRDefault="001B2F1E"/>
        </w:tc>
        <w:tc>
          <w:tcPr>
            <w:tcW w:w="3120" w:type="dxa"/>
            <w:vMerge/>
            <w:tcBorders>
              <w:top w:val="single" w:sz="4" w:space="0" w:color="auto"/>
              <w:left w:val="single" w:sz="4" w:space="0" w:color="auto"/>
              <w:bottom w:val="single" w:sz="4" w:space="0" w:color="auto"/>
              <w:right w:val="single" w:sz="4" w:space="0" w:color="auto"/>
            </w:tcBorders>
            <w:vAlign w:val="center"/>
          </w:tcPr>
          <w:p w:rsidR="001B2F1E" w:rsidRPr="001B2F1E" w:rsidRDefault="001B2F1E"/>
        </w:tc>
      </w:tr>
      <w:tr w:rsidR="001B2F1E">
        <w:trPr>
          <w:trHeight w:val="375"/>
        </w:trPr>
        <w:tc>
          <w:tcPr>
            <w:tcW w:w="1278" w:type="dxa"/>
            <w:vMerge/>
            <w:tcBorders>
              <w:top w:val="single" w:sz="4" w:space="0" w:color="auto"/>
              <w:left w:val="single" w:sz="4" w:space="0" w:color="auto"/>
              <w:bottom w:val="single" w:sz="4" w:space="0" w:color="auto"/>
              <w:right w:val="single" w:sz="4" w:space="0" w:color="auto"/>
            </w:tcBorders>
            <w:vAlign w:val="center"/>
          </w:tcPr>
          <w:p w:rsidR="001B2F1E" w:rsidRPr="001B2F1E" w:rsidRDefault="001B2F1E"/>
        </w:tc>
        <w:tc>
          <w:tcPr>
            <w:tcW w:w="2702" w:type="dxa"/>
            <w:vMerge/>
            <w:tcBorders>
              <w:top w:val="single" w:sz="4" w:space="0" w:color="auto"/>
              <w:left w:val="single" w:sz="4" w:space="0" w:color="auto"/>
              <w:bottom w:val="single" w:sz="4" w:space="0" w:color="auto"/>
              <w:right w:val="single" w:sz="4" w:space="0" w:color="auto"/>
            </w:tcBorders>
            <w:vAlign w:val="center"/>
          </w:tcPr>
          <w:p w:rsidR="001B2F1E" w:rsidRPr="001B2F1E" w:rsidRDefault="001B2F1E"/>
        </w:tc>
        <w:tc>
          <w:tcPr>
            <w:tcW w:w="3360" w:type="dxa"/>
            <w:gridSpan w:val="2"/>
            <w:vMerge/>
            <w:tcBorders>
              <w:top w:val="single" w:sz="4" w:space="0" w:color="auto"/>
              <w:left w:val="single" w:sz="4" w:space="0" w:color="auto"/>
              <w:bottom w:val="single" w:sz="4" w:space="0" w:color="auto"/>
              <w:right w:val="single" w:sz="4" w:space="0" w:color="auto"/>
            </w:tcBorders>
            <w:vAlign w:val="center"/>
          </w:tcPr>
          <w:p w:rsidR="001B2F1E" w:rsidRPr="001B2F1E" w:rsidRDefault="001B2F1E"/>
        </w:tc>
        <w:tc>
          <w:tcPr>
            <w:tcW w:w="4680" w:type="dxa"/>
            <w:vMerge/>
            <w:tcBorders>
              <w:top w:val="single" w:sz="4" w:space="0" w:color="auto"/>
              <w:left w:val="single" w:sz="4" w:space="0" w:color="auto"/>
              <w:bottom w:val="single" w:sz="4" w:space="0" w:color="auto"/>
              <w:right w:val="single" w:sz="4" w:space="0" w:color="auto"/>
            </w:tcBorders>
            <w:vAlign w:val="center"/>
          </w:tcPr>
          <w:p w:rsidR="001B2F1E" w:rsidRPr="001B2F1E" w:rsidRDefault="001B2F1E"/>
        </w:tc>
        <w:tc>
          <w:tcPr>
            <w:tcW w:w="3120" w:type="dxa"/>
            <w:vMerge/>
            <w:tcBorders>
              <w:top w:val="single" w:sz="4" w:space="0" w:color="auto"/>
              <w:left w:val="single" w:sz="4" w:space="0" w:color="auto"/>
              <w:bottom w:val="single" w:sz="4" w:space="0" w:color="auto"/>
              <w:right w:val="single" w:sz="4" w:space="0" w:color="auto"/>
            </w:tcBorders>
            <w:vAlign w:val="center"/>
          </w:tcPr>
          <w:p w:rsidR="001B2F1E" w:rsidRPr="001B2F1E" w:rsidRDefault="001B2F1E"/>
        </w:tc>
      </w:tr>
      <w:tr w:rsidR="001B2F1E">
        <w:trPr>
          <w:trHeight w:val="398"/>
        </w:trPr>
        <w:tc>
          <w:tcPr>
            <w:tcW w:w="1278" w:type="dxa"/>
            <w:vMerge/>
            <w:tcBorders>
              <w:top w:val="single" w:sz="4" w:space="0" w:color="auto"/>
              <w:left w:val="single" w:sz="4" w:space="0" w:color="auto"/>
              <w:bottom w:val="single" w:sz="4" w:space="0" w:color="auto"/>
              <w:right w:val="single" w:sz="4" w:space="0" w:color="auto"/>
            </w:tcBorders>
            <w:vAlign w:val="center"/>
          </w:tcPr>
          <w:p w:rsidR="001B2F1E" w:rsidRPr="001B2F1E" w:rsidRDefault="001B2F1E"/>
        </w:tc>
        <w:tc>
          <w:tcPr>
            <w:tcW w:w="2702" w:type="dxa"/>
            <w:vMerge/>
            <w:tcBorders>
              <w:top w:val="single" w:sz="4" w:space="0" w:color="auto"/>
              <w:left w:val="single" w:sz="4" w:space="0" w:color="auto"/>
              <w:bottom w:val="single" w:sz="4" w:space="0" w:color="auto"/>
              <w:right w:val="single" w:sz="4" w:space="0" w:color="auto"/>
            </w:tcBorders>
            <w:vAlign w:val="center"/>
          </w:tcPr>
          <w:p w:rsidR="001B2F1E" w:rsidRPr="001B2F1E" w:rsidRDefault="001B2F1E"/>
        </w:tc>
        <w:tc>
          <w:tcPr>
            <w:tcW w:w="1117" w:type="dxa"/>
            <w:tcBorders>
              <w:top w:val="nil"/>
              <w:left w:val="nil"/>
              <w:bottom w:val="single" w:sz="4" w:space="0" w:color="auto"/>
              <w:right w:val="single" w:sz="4" w:space="0" w:color="auto"/>
            </w:tcBorders>
            <w:shd w:val="clear" w:color="auto" w:fill="auto"/>
            <w:vAlign w:val="center"/>
          </w:tcPr>
          <w:p w:rsidR="001B2F1E" w:rsidRPr="001B2F1E" w:rsidRDefault="001B2F1E">
            <w:pPr>
              <w:jc w:val="center"/>
            </w:pPr>
            <w:r w:rsidRPr="001B2F1E">
              <w:t>код</w:t>
            </w:r>
          </w:p>
        </w:tc>
        <w:tc>
          <w:tcPr>
            <w:tcW w:w="2243" w:type="dxa"/>
            <w:tcBorders>
              <w:top w:val="nil"/>
              <w:left w:val="nil"/>
              <w:bottom w:val="single" w:sz="4" w:space="0" w:color="auto"/>
              <w:right w:val="single" w:sz="4" w:space="0" w:color="auto"/>
            </w:tcBorders>
            <w:shd w:val="clear" w:color="auto" w:fill="auto"/>
            <w:vAlign w:val="center"/>
          </w:tcPr>
          <w:p w:rsidR="001B2F1E" w:rsidRPr="001B2F1E" w:rsidRDefault="001B2F1E">
            <w:pPr>
              <w:jc w:val="center"/>
            </w:pPr>
            <w:r w:rsidRPr="001B2F1E">
              <w:t>наименование</w:t>
            </w:r>
          </w:p>
        </w:tc>
        <w:tc>
          <w:tcPr>
            <w:tcW w:w="4680" w:type="dxa"/>
            <w:vMerge/>
            <w:tcBorders>
              <w:top w:val="single" w:sz="4" w:space="0" w:color="auto"/>
              <w:left w:val="single" w:sz="4" w:space="0" w:color="auto"/>
              <w:bottom w:val="single" w:sz="4" w:space="0" w:color="auto"/>
              <w:right w:val="single" w:sz="4" w:space="0" w:color="auto"/>
            </w:tcBorders>
            <w:vAlign w:val="center"/>
          </w:tcPr>
          <w:p w:rsidR="001B2F1E" w:rsidRPr="001B2F1E" w:rsidRDefault="001B2F1E"/>
        </w:tc>
        <w:tc>
          <w:tcPr>
            <w:tcW w:w="3120" w:type="dxa"/>
            <w:vMerge/>
            <w:tcBorders>
              <w:top w:val="single" w:sz="4" w:space="0" w:color="auto"/>
              <w:left w:val="single" w:sz="4" w:space="0" w:color="auto"/>
              <w:bottom w:val="single" w:sz="4" w:space="0" w:color="auto"/>
              <w:right w:val="single" w:sz="4" w:space="0" w:color="auto"/>
            </w:tcBorders>
            <w:vAlign w:val="center"/>
          </w:tcPr>
          <w:p w:rsidR="001B2F1E" w:rsidRPr="001B2F1E" w:rsidRDefault="001B2F1E"/>
        </w:tc>
      </w:tr>
      <w:tr w:rsidR="001B2F1E">
        <w:trPr>
          <w:trHeight w:val="375"/>
        </w:trPr>
        <w:tc>
          <w:tcPr>
            <w:tcW w:w="1278" w:type="dxa"/>
            <w:tcBorders>
              <w:top w:val="nil"/>
              <w:left w:val="single" w:sz="4" w:space="0" w:color="auto"/>
              <w:bottom w:val="single" w:sz="4" w:space="0" w:color="auto"/>
              <w:right w:val="single" w:sz="4" w:space="0" w:color="auto"/>
            </w:tcBorders>
            <w:shd w:val="clear" w:color="auto" w:fill="auto"/>
            <w:vAlign w:val="center"/>
          </w:tcPr>
          <w:p w:rsidR="001B2F1E" w:rsidRPr="001B2F1E" w:rsidRDefault="001B2F1E">
            <w:pPr>
              <w:jc w:val="center"/>
            </w:pPr>
            <w:r w:rsidRPr="001B2F1E">
              <w:t>1</w:t>
            </w:r>
          </w:p>
        </w:tc>
        <w:tc>
          <w:tcPr>
            <w:tcW w:w="2702" w:type="dxa"/>
            <w:tcBorders>
              <w:top w:val="nil"/>
              <w:left w:val="nil"/>
              <w:bottom w:val="single" w:sz="4" w:space="0" w:color="auto"/>
              <w:right w:val="single" w:sz="4" w:space="0" w:color="auto"/>
            </w:tcBorders>
            <w:shd w:val="clear" w:color="auto" w:fill="auto"/>
            <w:vAlign w:val="center"/>
          </w:tcPr>
          <w:p w:rsidR="001B2F1E" w:rsidRPr="001B2F1E" w:rsidRDefault="001B2F1E">
            <w:pPr>
              <w:jc w:val="center"/>
            </w:pPr>
            <w:r w:rsidRPr="001B2F1E">
              <w:t>2</w:t>
            </w:r>
          </w:p>
        </w:tc>
        <w:tc>
          <w:tcPr>
            <w:tcW w:w="1117" w:type="dxa"/>
            <w:tcBorders>
              <w:top w:val="nil"/>
              <w:left w:val="nil"/>
              <w:bottom w:val="single" w:sz="4" w:space="0" w:color="auto"/>
              <w:right w:val="single" w:sz="4" w:space="0" w:color="auto"/>
            </w:tcBorders>
            <w:shd w:val="clear" w:color="auto" w:fill="auto"/>
            <w:vAlign w:val="center"/>
          </w:tcPr>
          <w:p w:rsidR="001B2F1E" w:rsidRPr="001B2F1E" w:rsidRDefault="001B2F1E">
            <w:pPr>
              <w:jc w:val="center"/>
            </w:pPr>
            <w:r w:rsidRPr="001B2F1E">
              <w:t>3</w:t>
            </w:r>
          </w:p>
        </w:tc>
        <w:tc>
          <w:tcPr>
            <w:tcW w:w="2243" w:type="dxa"/>
            <w:tcBorders>
              <w:top w:val="nil"/>
              <w:left w:val="nil"/>
              <w:bottom w:val="single" w:sz="4" w:space="0" w:color="auto"/>
              <w:right w:val="single" w:sz="4" w:space="0" w:color="auto"/>
            </w:tcBorders>
            <w:shd w:val="clear" w:color="auto" w:fill="auto"/>
            <w:vAlign w:val="center"/>
          </w:tcPr>
          <w:p w:rsidR="001B2F1E" w:rsidRPr="001B2F1E" w:rsidRDefault="001B2F1E">
            <w:pPr>
              <w:jc w:val="center"/>
            </w:pPr>
            <w:r w:rsidRPr="001B2F1E">
              <w:t>4</w:t>
            </w:r>
          </w:p>
        </w:tc>
        <w:tc>
          <w:tcPr>
            <w:tcW w:w="4680" w:type="dxa"/>
            <w:tcBorders>
              <w:top w:val="nil"/>
              <w:left w:val="nil"/>
              <w:bottom w:val="single" w:sz="4" w:space="0" w:color="auto"/>
              <w:right w:val="single" w:sz="4" w:space="0" w:color="auto"/>
            </w:tcBorders>
            <w:shd w:val="clear" w:color="auto" w:fill="auto"/>
            <w:vAlign w:val="center"/>
          </w:tcPr>
          <w:p w:rsidR="001B2F1E" w:rsidRPr="001B2F1E" w:rsidRDefault="001B2F1E">
            <w:pPr>
              <w:jc w:val="center"/>
            </w:pPr>
            <w:r w:rsidRPr="001B2F1E">
              <w:t>5</w:t>
            </w:r>
          </w:p>
        </w:tc>
        <w:tc>
          <w:tcPr>
            <w:tcW w:w="3120" w:type="dxa"/>
            <w:tcBorders>
              <w:top w:val="nil"/>
              <w:left w:val="nil"/>
              <w:bottom w:val="single" w:sz="4" w:space="0" w:color="auto"/>
              <w:right w:val="single" w:sz="4" w:space="0" w:color="auto"/>
            </w:tcBorders>
            <w:shd w:val="clear" w:color="auto" w:fill="auto"/>
            <w:vAlign w:val="center"/>
          </w:tcPr>
          <w:p w:rsidR="001B2F1E" w:rsidRPr="001B2F1E" w:rsidRDefault="001B2F1E">
            <w:pPr>
              <w:jc w:val="center"/>
            </w:pPr>
            <w:r w:rsidRPr="001B2F1E">
              <w:t>6</w:t>
            </w:r>
          </w:p>
        </w:tc>
      </w:tr>
      <w:tr w:rsidR="001B2F1E">
        <w:trPr>
          <w:trHeight w:val="2052"/>
        </w:trPr>
        <w:tc>
          <w:tcPr>
            <w:tcW w:w="1278" w:type="dxa"/>
            <w:tcBorders>
              <w:top w:val="nil"/>
              <w:left w:val="single" w:sz="4" w:space="0" w:color="auto"/>
              <w:bottom w:val="single" w:sz="4" w:space="0" w:color="auto"/>
              <w:right w:val="single" w:sz="4" w:space="0" w:color="auto"/>
            </w:tcBorders>
            <w:shd w:val="clear" w:color="auto" w:fill="auto"/>
          </w:tcPr>
          <w:p w:rsidR="001B2F1E" w:rsidRPr="001B2F1E" w:rsidRDefault="001B2F1E">
            <w:pPr>
              <w:jc w:val="center"/>
            </w:pPr>
            <w:r w:rsidRPr="001B2F1E">
              <w:t>0080</w:t>
            </w:r>
          </w:p>
        </w:tc>
        <w:tc>
          <w:tcPr>
            <w:tcW w:w="2702" w:type="dxa"/>
            <w:tcBorders>
              <w:top w:val="nil"/>
              <w:left w:val="nil"/>
              <w:bottom w:val="single" w:sz="4" w:space="0" w:color="auto"/>
              <w:right w:val="single" w:sz="4" w:space="0" w:color="auto"/>
            </w:tcBorders>
            <w:shd w:val="clear" w:color="auto" w:fill="auto"/>
          </w:tcPr>
          <w:p w:rsidR="001B2F1E" w:rsidRPr="001B2F1E" w:rsidRDefault="001B2F1E">
            <w:r w:rsidRPr="001B2F1E">
              <w:t xml:space="preserve">Печь сжигания </w:t>
            </w:r>
            <w:r w:rsidRPr="001B2F1E">
              <w:br/>
              <w:t>О-4935/1,2 ДМТ-4 ПОС</w:t>
            </w:r>
          </w:p>
        </w:tc>
        <w:tc>
          <w:tcPr>
            <w:tcW w:w="1117" w:type="dxa"/>
            <w:tcBorders>
              <w:top w:val="nil"/>
              <w:left w:val="nil"/>
              <w:bottom w:val="single" w:sz="4" w:space="0" w:color="auto"/>
              <w:right w:val="single" w:sz="4" w:space="0" w:color="auto"/>
            </w:tcBorders>
            <w:shd w:val="clear" w:color="auto" w:fill="auto"/>
          </w:tcPr>
          <w:p w:rsidR="001B2F1E" w:rsidRPr="001B2F1E" w:rsidRDefault="001B2F1E">
            <w:pPr>
              <w:jc w:val="center"/>
            </w:pPr>
            <w:r w:rsidRPr="001B2F1E">
              <w:t>0301</w:t>
            </w:r>
            <w:r w:rsidRPr="001B2F1E">
              <w:br/>
              <w:t>(0304)</w:t>
            </w:r>
            <w:r w:rsidRPr="001B2F1E">
              <w:br/>
              <w:t>0330</w:t>
            </w:r>
            <w:r w:rsidRPr="001B2F1E">
              <w:br/>
              <w:t>2902</w:t>
            </w:r>
          </w:p>
        </w:tc>
        <w:tc>
          <w:tcPr>
            <w:tcW w:w="2243" w:type="dxa"/>
            <w:tcBorders>
              <w:top w:val="nil"/>
              <w:left w:val="nil"/>
              <w:bottom w:val="single" w:sz="4" w:space="0" w:color="auto"/>
              <w:right w:val="single" w:sz="4" w:space="0" w:color="auto"/>
            </w:tcBorders>
            <w:shd w:val="clear" w:color="auto" w:fill="auto"/>
          </w:tcPr>
          <w:p w:rsidR="001B2F1E" w:rsidRPr="001B2F1E" w:rsidRDefault="001B2F1E">
            <w:r w:rsidRPr="001B2F1E">
              <w:t>Азота диоксид</w:t>
            </w:r>
            <w:r w:rsidRPr="001B2F1E">
              <w:br/>
              <w:t>(Азота окись)</w:t>
            </w:r>
            <w:r w:rsidRPr="001B2F1E">
              <w:br/>
              <w:t>Серы диоксид</w:t>
            </w:r>
            <w:r w:rsidRPr="001B2F1E">
              <w:br/>
              <w:t>Твердые част</w:t>
            </w:r>
            <w:r w:rsidRPr="001B2F1E">
              <w:t>и</w:t>
            </w:r>
            <w:r w:rsidRPr="001B2F1E">
              <w:t>цы су</w:t>
            </w:r>
            <w:r w:rsidRPr="001B2F1E">
              <w:t>м</w:t>
            </w:r>
            <w:r w:rsidRPr="001B2F1E">
              <w:t>марно</w:t>
            </w:r>
          </w:p>
        </w:tc>
        <w:tc>
          <w:tcPr>
            <w:tcW w:w="4680" w:type="dxa"/>
            <w:tcBorders>
              <w:top w:val="nil"/>
              <w:left w:val="nil"/>
              <w:bottom w:val="single" w:sz="4" w:space="0" w:color="auto"/>
              <w:right w:val="single" w:sz="4" w:space="0" w:color="auto"/>
            </w:tcBorders>
            <w:shd w:val="clear" w:color="auto" w:fill="auto"/>
          </w:tcPr>
          <w:p w:rsidR="001B2F1E" w:rsidRPr="001B2F1E" w:rsidRDefault="001B2F1E">
            <w:r w:rsidRPr="001B2F1E">
              <w:t>1. Термопреобразователь сопр</w:t>
            </w:r>
            <w:r w:rsidRPr="001B2F1E">
              <w:t>о</w:t>
            </w:r>
            <w:r w:rsidRPr="001B2F1E">
              <w:t>тивления ТС-Б-У- (4-20) мА-(+-0,25)-П</w:t>
            </w:r>
            <w:r w:rsidRPr="001B2F1E">
              <w:br/>
              <w:t>2. Датчик давления РС-28/90-110 кПа ABS/PD/M</w:t>
            </w:r>
            <w:r w:rsidRPr="001B2F1E">
              <w:br/>
              <w:t>3. Расходомер Flowsick 100-h</w:t>
            </w:r>
            <w:r w:rsidRPr="001B2F1E">
              <w:br/>
              <w:t>4. Пылемер Dusthunter 100</w:t>
            </w:r>
            <w:r w:rsidRPr="001B2F1E">
              <w:br/>
              <w:t>5. Пробоотборный зонд с регул</w:t>
            </w:r>
            <w:r w:rsidRPr="001B2F1E">
              <w:t>и</w:t>
            </w:r>
            <w:r w:rsidRPr="001B2F1E">
              <w:t>руемым обогревателем GAS 222.17</w:t>
            </w:r>
          </w:p>
        </w:tc>
        <w:tc>
          <w:tcPr>
            <w:tcW w:w="3120" w:type="dxa"/>
            <w:tcBorders>
              <w:top w:val="nil"/>
              <w:left w:val="nil"/>
              <w:bottom w:val="single" w:sz="4" w:space="0" w:color="auto"/>
              <w:right w:val="single" w:sz="4" w:space="0" w:color="auto"/>
            </w:tcBorders>
            <w:shd w:val="clear" w:color="auto" w:fill="auto"/>
          </w:tcPr>
          <w:p w:rsidR="001B2F1E" w:rsidRPr="001B2F1E" w:rsidRDefault="001B2F1E">
            <w:pPr>
              <w:jc w:val="center"/>
            </w:pPr>
            <w:r w:rsidRPr="001B2F1E">
              <w:t>декабрь 2015 года</w:t>
            </w:r>
            <w:r w:rsidRPr="001B2F1E">
              <w:br/>
              <w:t xml:space="preserve">Вывод оборудования из эксплуатации </w:t>
            </w:r>
            <w:r w:rsidRPr="001B2F1E">
              <w:br/>
              <w:t>с 01.04.2026 г.</w:t>
            </w:r>
          </w:p>
        </w:tc>
      </w:tr>
      <w:tr w:rsidR="001B2F1E">
        <w:trPr>
          <w:trHeight w:val="2472"/>
        </w:trPr>
        <w:tc>
          <w:tcPr>
            <w:tcW w:w="1278" w:type="dxa"/>
            <w:tcBorders>
              <w:top w:val="nil"/>
              <w:left w:val="single" w:sz="4" w:space="0" w:color="auto"/>
              <w:bottom w:val="single" w:sz="4" w:space="0" w:color="auto"/>
              <w:right w:val="single" w:sz="4" w:space="0" w:color="auto"/>
            </w:tcBorders>
            <w:shd w:val="clear" w:color="auto" w:fill="auto"/>
          </w:tcPr>
          <w:p w:rsidR="001B2F1E" w:rsidRPr="001B2F1E" w:rsidRDefault="001B2F1E">
            <w:pPr>
              <w:jc w:val="center"/>
            </w:pPr>
            <w:r w:rsidRPr="001B2F1E">
              <w:t>0376</w:t>
            </w:r>
          </w:p>
        </w:tc>
        <w:tc>
          <w:tcPr>
            <w:tcW w:w="2702" w:type="dxa"/>
            <w:tcBorders>
              <w:top w:val="nil"/>
              <w:left w:val="nil"/>
              <w:bottom w:val="single" w:sz="4" w:space="0" w:color="auto"/>
              <w:right w:val="single" w:sz="4" w:space="0" w:color="auto"/>
            </w:tcBorders>
            <w:shd w:val="clear" w:color="auto" w:fill="auto"/>
          </w:tcPr>
          <w:p w:rsidR="001B2F1E" w:rsidRPr="001B2F1E" w:rsidRDefault="001B2F1E">
            <w:r w:rsidRPr="001B2F1E">
              <w:t>Печь сжигания № 2 (26.015) Х</w:t>
            </w:r>
            <w:r w:rsidRPr="001B2F1E">
              <w:t>и</w:t>
            </w:r>
            <w:r w:rsidRPr="001B2F1E">
              <w:t>мический цех ПОС</w:t>
            </w:r>
          </w:p>
        </w:tc>
        <w:tc>
          <w:tcPr>
            <w:tcW w:w="1117" w:type="dxa"/>
            <w:tcBorders>
              <w:top w:val="nil"/>
              <w:left w:val="nil"/>
              <w:bottom w:val="single" w:sz="4" w:space="0" w:color="auto"/>
              <w:right w:val="single" w:sz="4" w:space="0" w:color="auto"/>
            </w:tcBorders>
            <w:shd w:val="clear" w:color="auto" w:fill="auto"/>
          </w:tcPr>
          <w:p w:rsidR="001B2F1E" w:rsidRPr="001B2F1E" w:rsidRDefault="001B2F1E">
            <w:pPr>
              <w:jc w:val="center"/>
            </w:pPr>
            <w:r w:rsidRPr="001B2F1E">
              <w:t>0301</w:t>
            </w:r>
            <w:r w:rsidRPr="001B2F1E">
              <w:br/>
              <w:t>(0304)</w:t>
            </w:r>
            <w:r w:rsidRPr="001B2F1E">
              <w:br/>
              <w:t>0330</w:t>
            </w:r>
            <w:r w:rsidRPr="001B2F1E">
              <w:br/>
              <w:t>2902</w:t>
            </w:r>
          </w:p>
        </w:tc>
        <w:tc>
          <w:tcPr>
            <w:tcW w:w="2243" w:type="dxa"/>
            <w:tcBorders>
              <w:top w:val="nil"/>
              <w:left w:val="nil"/>
              <w:bottom w:val="single" w:sz="4" w:space="0" w:color="auto"/>
              <w:right w:val="single" w:sz="4" w:space="0" w:color="auto"/>
            </w:tcBorders>
            <w:shd w:val="clear" w:color="auto" w:fill="auto"/>
          </w:tcPr>
          <w:p w:rsidR="001B2F1E" w:rsidRPr="001B2F1E" w:rsidRDefault="001B2F1E">
            <w:r w:rsidRPr="001B2F1E">
              <w:t>Азота диоксид</w:t>
            </w:r>
            <w:r w:rsidRPr="001B2F1E">
              <w:br/>
              <w:t>(Азота окись)</w:t>
            </w:r>
            <w:r w:rsidRPr="001B2F1E">
              <w:br/>
              <w:t>Серы диоксид</w:t>
            </w:r>
            <w:r w:rsidRPr="001B2F1E">
              <w:br/>
              <w:t>Твердые част</w:t>
            </w:r>
            <w:r w:rsidRPr="001B2F1E">
              <w:t>и</w:t>
            </w:r>
            <w:r w:rsidRPr="001B2F1E">
              <w:t>цы су</w:t>
            </w:r>
            <w:r w:rsidRPr="001B2F1E">
              <w:t>м</w:t>
            </w:r>
            <w:r w:rsidRPr="001B2F1E">
              <w:t>марно</w:t>
            </w:r>
          </w:p>
        </w:tc>
        <w:tc>
          <w:tcPr>
            <w:tcW w:w="4680" w:type="dxa"/>
            <w:tcBorders>
              <w:top w:val="nil"/>
              <w:left w:val="nil"/>
              <w:bottom w:val="single" w:sz="4" w:space="0" w:color="auto"/>
              <w:right w:val="single" w:sz="4" w:space="0" w:color="auto"/>
            </w:tcBorders>
            <w:shd w:val="clear" w:color="auto" w:fill="auto"/>
          </w:tcPr>
          <w:p w:rsidR="001B2F1E" w:rsidRPr="001B2F1E" w:rsidRDefault="001B2F1E">
            <w:r w:rsidRPr="001B2F1E">
              <w:t xml:space="preserve">1. Измеритель скорости и объёма газовоздушных потоков Flowsic 100; </w:t>
            </w:r>
            <w:r w:rsidRPr="001B2F1E">
              <w:br/>
              <w:t>2. Газоанализатор Ultramat 23;</w:t>
            </w:r>
            <w:r w:rsidRPr="001B2F1E">
              <w:br/>
              <w:t xml:space="preserve">3. Газоанализатор OXYMAT 61 </w:t>
            </w:r>
            <w:r w:rsidRPr="001B2F1E">
              <w:br/>
              <w:t>4. Пылемер оптический Dusthunter DHSP 200</w:t>
            </w:r>
            <w:r w:rsidRPr="001B2F1E">
              <w:br/>
              <w:t>5. Термопреобразователь сопр</w:t>
            </w:r>
            <w:r w:rsidRPr="001B2F1E">
              <w:t>о</w:t>
            </w:r>
            <w:r w:rsidRPr="001B2F1E">
              <w:t xml:space="preserve">тивления ТС-Б </w:t>
            </w:r>
            <w:r w:rsidRPr="001B2F1E">
              <w:br/>
              <w:t>6. Преобразователь давления РС-28</w:t>
            </w:r>
          </w:p>
        </w:tc>
        <w:tc>
          <w:tcPr>
            <w:tcW w:w="3120" w:type="dxa"/>
            <w:tcBorders>
              <w:top w:val="nil"/>
              <w:left w:val="nil"/>
              <w:bottom w:val="single" w:sz="4" w:space="0" w:color="auto"/>
              <w:right w:val="single" w:sz="4" w:space="0" w:color="auto"/>
            </w:tcBorders>
            <w:shd w:val="clear" w:color="auto" w:fill="auto"/>
            <w:noWrap/>
            <w:vAlign w:val="center"/>
          </w:tcPr>
          <w:p w:rsidR="001B2F1E" w:rsidRPr="001B2F1E" w:rsidRDefault="001B2F1E">
            <w:pPr>
              <w:jc w:val="center"/>
            </w:pPr>
            <w:r w:rsidRPr="001B2F1E">
              <w:t>14.04.2018</w:t>
            </w:r>
          </w:p>
        </w:tc>
      </w:tr>
    </w:tbl>
    <w:p w:rsidR="001B2F1E" w:rsidRDefault="001B2F1E"/>
    <w:p w:rsidR="001B2F1E" w:rsidRDefault="001B2F1E"/>
    <w:p w:rsidR="001B2F1E" w:rsidRDefault="001B2F1E"/>
    <w:tbl>
      <w:tblPr>
        <w:tblW w:w="15140" w:type="dxa"/>
        <w:tblInd w:w="88" w:type="dxa"/>
        <w:tblLook w:val="0000" w:firstRow="0" w:lastRow="0" w:firstColumn="0" w:lastColumn="0" w:noHBand="0" w:noVBand="0"/>
      </w:tblPr>
      <w:tblGrid>
        <w:gridCol w:w="1278"/>
        <w:gridCol w:w="2702"/>
        <w:gridCol w:w="1117"/>
        <w:gridCol w:w="2243"/>
        <w:gridCol w:w="4680"/>
        <w:gridCol w:w="3120"/>
      </w:tblGrid>
      <w:tr w:rsidR="001B2F1E">
        <w:trPr>
          <w:trHeight w:val="322"/>
        </w:trPr>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1B2F1E" w:rsidRPr="001B2F1E" w:rsidRDefault="001B2F1E" w:rsidP="001B2F1E">
            <w:pPr>
              <w:jc w:val="center"/>
            </w:pPr>
            <w:r w:rsidRPr="001B2F1E">
              <w:lastRenderedPageBreak/>
              <w:t>1</w:t>
            </w:r>
          </w:p>
        </w:tc>
        <w:tc>
          <w:tcPr>
            <w:tcW w:w="2702" w:type="dxa"/>
            <w:tcBorders>
              <w:top w:val="single" w:sz="4" w:space="0" w:color="auto"/>
              <w:left w:val="nil"/>
              <w:bottom w:val="single" w:sz="4" w:space="0" w:color="auto"/>
              <w:right w:val="single" w:sz="4" w:space="0" w:color="auto"/>
            </w:tcBorders>
            <w:shd w:val="clear" w:color="auto" w:fill="auto"/>
            <w:vAlign w:val="center"/>
          </w:tcPr>
          <w:p w:rsidR="001B2F1E" w:rsidRPr="001B2F1E" w:rsidRDefault="001B2F1E" w:rsidP="001B2F1E">
            <w:pPr>
              <w:jc w:val="center"/>
            </w:pPr>
            <w:r w:rsidRPr="001B2F1E">
              <w:t>2</w:t>
            </w:r>
          </w:p>
        </w:tc>
        <w:tc>
          <w:tcPr>
            <w:tcW w:w="1117" w:type="dxa"/>
            <w:tcBorders>
              <w:top w:val="single" w:sz="4" w:space="0" w:color="auto"/>
              <w:left w:val="nil"/>
              <w:bottom w:val="single" w:sz="4" w:space="0" w:color="auto"/>
              <w:right w:val="single" w:sz="4" w:space="0" w:color="auto"/>
            </w:tcBorders>
            <w:shd w:val="clear" w:color="auto" w:fill="auto"/>
            <w:vAlign w:val="center"/>
          </w:tcPr>
          <w:p w:rsidR="001B2F1E" w:rsidRPr="001B2F1E" w:rsidRDefault="001B2F1E" w:rsidP="001B2F1E">
            <w:pPr>
              <w:jc w:val="center"/>
            </w:pPr>
            <w:r w:rsidRPr="001B2F1E">
              <w:t>3</w:t>
            </w:r>
          </w:p>
        </w:tc>
        <w:tc>
          <w:tcPr>
            <w:tcW w:w="2243" w:type="dxa"/>
            <w:tcBorders>
              <w:top w:val="single" w:sz="4" w:space="0" w:color="auto"/>
              <w:left w:val="nil"/>
              <w:bottom w:val="single" w:sz="4" w:space="0" w:color="auto"/>
              <w:right w:val="single" w:sz="4" w:space="0" w:color="auto"/>
            </w:tcBorders>
            <w:shd w:val="clear" w:color="auto" w:fill="auto"/>
            <w:vAlign w:val="center"/>
          </w:tcPr>
          <w:p w:rsidR="001B2F1E" w:rsidRPr="001B2F1E" w:rsidRDefault="001B2F1E" w:rsidP="001B2F1E">
            <w:pPr>
              <w:jc w:val="center"/>
            </w:pPr>
            <w:r w:rsidRPr="001B2F1E">
              <w:t>4</w:t>
            </w:r>
          </w:p>
        </w:tc>
        <w:tc>
          <w:tcPr>
            <w:tcW w:w="4680" w:type="dxa"/>
            <w:tcBorders>
              <w:top w:val="single" w:sz="4" w:space="0" w:color="auto"/>
              <w:left w:val="nil"/>
              <w:bottom w:val="single" w:sz="4" w:space="0" w:color="auto"/>
              <w:right w:val="single" w:sz="4" w:space="0" w:color="auto"/>
            </w:tcBorders>
            <w:shd w:val="clear" w:color="auto" w:fill="auto"/>
            <w:vAlign w:val="center"/>
          </w:tcPr>
          <w:p w:rsidR="001B2F1E" w:rsidRPr="001B2F1E" w:rsidRDefault="001B2F1E" w:rsidP="001B2F1E">
            <w:pPr>
              <w:jc w:val="center"/>
            </w:pPr>
            <w:r w:rsidRPr="001B2F1E">
              <w:t>5</w:t>
            </w:r>
          </w:p>
        </w:tc>
        <w:tc>
          <w:tcPr>
            <w:tcW w:w="3120" w:type="dxa"/>
            <w:tcBorders>
              <w:top w:val="single" w:sz="4" w:space="0" w:color="auto"/>
              <w:left w:val="nil"/>
              <w:bottom w:val="single" w:sz="4" w:space="0" w:color="auto"/>
              <w:right w:val="single" w:sz="4" w:space="0" w:color="auto"/>
            </w:tcBorders>
            <w:shd w:val="clear" w:color="auto" w:fill="auto"/>
            <w:noWrap/>
            <w:vAlign w:val="center"/>
          </w:tcPr>
          <w:p w:rsidR="001B2F1E" w:rsidRPr="001B2F1E" w:rsidRDefault="001B2F1E" w:rsidP="001B2F1E">
            <w:pPr>
              <w:jc w:val="center"/>
            </w:pPr>
            <w:r w:rsidRPr="001B2F1E">
              <w:t>6</w:t>
            </w:r>
          </w:p>
        </w:tc>
      </w:tr>
      <w:tr w:rsidR="001B2F1E">
        <w:trPr>
          <w:trHeight w:val="1958"/>
        </w:trPr>
        <w:tc>
          <w:tcPr>
            <w:tcW w:w="1278" w:type="dxa"/>
            <w:tcBorders>
              <w:top w:val="nil"/>
              <w:left w:val="single" w:sz="4" w:space="0" w:color="auto"/>
              <w:bottom w:val="single" w:sz="4" w:space="0" w:color="auto"/>
              <w:right w:val="single" w:sz="4" w:space="0" w:color="auto"/>
            </w:tcBorders>
            <w:shd w:val="clear" w:color="auto" w:fill="auto"/>
          </w:tcPr>
          <w:p w:rsidR="001B2F1E" w:rsidRPr="001B2F1E" w:rsidRDefault="001B2F1E">
            <w:pPr>
              <w:jc w:val="center"/>
            </w:pPr>
            <w:r w:rsidRPr="001B2F1E">
              <w:t>0084</w:t>
            </w:r>
          </w:p>
        </w:tc>
        <w:tc>
          <w:tcPr>
            <w:tcW w:w="2702" w:type="dxa"/>
            <w:tcBorders>
              <w:top w:val="nil"/>
              <w:left w:val="nil"/>
              <w:bottom w:val="single" w:sz="4" w:space="0" w:color="auto"/>
              <w:right w:val="single" w:sz="4" w:space="0" w:color="auto"/>
            </w:tcBorders>
            <w:shd w:val="clear" w:color="auto" w:fill="auto"/>
          </w:tcPr>
          <w:p w:rsidR="001B2F1E" w:rsidRPr="001B2F1E" w:rsidRDefault="001B2F1E">
            <w:r w:rsidRPr="001B2F1E">
              <w:t>Реактора окисления R 109/1-6 ДМТ-4 ПОС</w:t>
            </w:r>
          </w:p>
        </w:tc>
        <w:tc>
          <w:tcPr>
            <w:tcW w:w="1117" w:type="dxa"/>
            <w:tcBorders>
              <w:top w:val="nil"/>
              <w:left w:val="nil"/>
              <w:bottom w:val="single" w:sz="4" w:space="0" w:color="auto"/>
              <w:right w:val="single" w:sz="4" w:space="0" w:color="auto"/>
            </w:tcBorders>
            <w:shd w:val="clear" w:color="auto" w:fill="auto"/>
          </w:tcPr>
          <w:p w:rsidR="001B2F1E" w:rsidRPr="001B2F1E" w:rsidRDefault="001B2F1E">
            <w:pPr>
              <w:jc w:val="center"/>
            </w:pPr>
            <w:r w:rsidRPr="001B2F1E">
              <w:t>0337</w:t>
            </w:r>
          </w:p>
        </w:tc>
        <w:tc>
          <w:tcPr>
            <w:tcW w:w="2243" w:type="dxa"/>
            <w:tcBorders>
              <w:top w:val="nil"/>
              <w:left w:val="nil"/>
              <w:bottom w:val="single" w:sz="4" w:space="0" w:color="auto"/>
              <w:right w:val="single" w:sz="4" w:space="0" w:color="auto"/>
            </w:tcBorders>
            <w:shd w:val="clear" w:color="auto" w:fill="auto"/>
          </w:tcPr>
          <w:p w:rsidR="001B2F1E" w:rsidRPr="001B2F1E" w:rsidRDefault="001B2F1E">
            <w:r w:rsidRPr="001B2F1E">
              <w:t>Углерода оксид</w:t>
            </w:r>
          </w:p>
        </w:tc>
        <w:tc>
          <w:tcPr>
            <w:tcW w:w="4680" w:type="dxa"/>
            <w:tcBorders>
              <w:top w:val="nil"/>
              <w:left w:val="nil"/>
              <w:bottom w:val="single" w:sz="4" w:space="0" w:color="auto"/>
              <w:right w:val="single" w:sz="4" w:space="0" w:color="auto"/>
            </w:tcBorders>
            <w:shd w:val="clear" w:color="auto" w:fill="auto"/>
          </w:tcPr>
          <w:p w:rsidR="001B2F1E" w:rsidRPr="001B2F1E" w:rsidRDefault="001B2F1E">
            <w:r w:rsidRPr="001B2F1E">
              <w:t xml:space="preserve"> 1. Газоанализатор MIR 9000 Н</w:t>
            </w:r>
            <w:r w:rsidRPr="001B2F1E">
              <w:br/>
              <w:t>2. Преобразователь давления PC</w:t>
            </w:r>
            <w:r w:rsidRPr="001B2F1E">
              <w:br/>
              <w:t>3. Преобразователь температуры CTR</w:t>
            </w:r>
            <w:r w:rsidRPr="001B2F1E">
              <w:br/>
              <w:t>4. Измеритель скорости потока газа PCME STACKFLOW 400</w:t>
            </w:r>
          </w:p>
        </w:tc>
        <w:tc>
          <w:tcPr>
            <w:tcW w:w="3120" w:type="dxa"/>
            <w:tcBorders>
              <w:top w:val="nil"/>
              <w:left w:val="nil"/>
              <w:bottom w:val="single" w:sz="4" w:space="0" w:color="auto"/>
              <w:right w:val="single" w:sz="4" w:space="0" w:color="auto"/>
            </w:tcBorders>
            <w:shd w:val="clear" w:color="auto" w:fill="auto"/>
          </w:tcPr>
          <w:p w:rsidR="001B2F1E" w:rsidRPr="001B2F1E" w:rsidRDefault="001B2F1E">
            <w:pPr>
              <w:jc w:val="center"/>
            </w:pPr>
            <w:r w:rsidRPr="001B2F1E">
              <w:t>27.07. 2023 года</w:t>
            </w:r>
            <w:r w:rsidRPr="001B2F1E">
              <w:br/>
              <w:t xml:space="preserve">Вывод оборудования из эксплуатации </w:t>
            </w:r>
            <w:r w:rsidRPr="001B2F1E">
              <w:br/>
              <w:t>с 01.04.2026 г.</w:t>
            </w:r>
          </w:p>
        </w:tc>
      </w:tr>
      <w:tr w:rsidR="001B2F1E">
        <w:trPr>
          <w:trHeight w:val="1500"/>
        </w:trPr>
        <w:tc>
          <w:tcPr>
            <w:tcW w:w="1278" w:type="dxa"/>
            <w:tcBorders>
              <w:top w:val="nil"/>
              <w:left w:val="single" w:sz="4" w:space="0" w:color="auto"/>
              <w:bottom w:val="single" w:sz="4" w:space="0" w:color="auto"/>
              <w:right w:val="single" w:sz="4" w:space="0" w:color="auto"/>
            </w:tcBorders>
            <w:shd w:val="clear" w:color="auto" w:fill="auto"/>
          </w:tcPr>
          <w:p w:rsidR="001B2F1E" w:rsidRPr="001B2F1E" w:rsidRDefault="001B2F1E">
            <w:pPr>
              <w:jc w:val="center"/>
            </w:pPr>
            <w:r w:rsidRPr="001B2F1E">
              <w:t>1377</w:t>
            </w:r>
          </w:p>
        </w:tc>
        <w:tc>
          <w:tcPr>
            <w:tcW w:w="2702" w:type="dxa"/>
            <w:tcBorders>
              <w:top w:val="nil"/>
              <w:left w:val="nil"/>
              <w:bottom w:val="single" w:sz="4" w:space="0" w:color="auto"/>
              <w:right w:val="single" w:sz="4" w:space="0" w:color="auto"/>
            </w:tcBorders>
            <w:shd w:val="clear" w:color="auto" w:fill="auto"/>
          </w:tcPr>
          <w:p w:rsidR="001B2F1E" w:rsidRPr="001B2F1E" w:rsidRDefault="001B2F1E">
            <w:r w:rsidRPr="001B2F1E">
              <w:t>Печь сжигания (641/ 930) Хим</w:t>
            </w:r>
            <w:r w:rsidRPr="001B2F1E">
              <w:t>и</w:t>
            </w:r>
            <w:r w:rsidRPr="001B2F1E">
              <w:t>ческий цех ПОС</w:t>
            </w:r>
          </w:p>
        </w:tc>
        <w:tc>
          <w:tcPr>
            <w:tcW w:w="1117" w:type="dxa"/>
            <w:tcBorders>
              <w:top w:val="nil"/>
              <w:left w:val="nil"/>
              <w:bottom w:val="single" w:sz="4" w:space="0" w:color="auto"/>
              <w:right w:val="single" w:sz="4" w:space="0" w:color="auto"/>
            </w:tcBorders>
            <w:shd w:val="clear" w:color="auto" w:fill="auto"/>
            <w:vAlign w:val="center"/>
          </w:tcPr>
          <w:p w:rsidR="001B2F1E" w:rsidRPr="001B2F1E" w:rsidRDefault="001B2F1E">
            <w:pPr>
              <w:jc w:val="center"/>
            </w:pPr>
            <w:r w:rsidRPr="001B2F1E">
              <w:t>-</w:t>
            </w:r>
          </w:p>
        </w:tc>
        <w:tc>
          <w:tcPr>
            <w:tcW w:w="2243" w:type="dxa"/>
            <w:tcBorders>
              <w:top w:val="nil"/>
              <w:left w:val="nil"/>
              <w:bottom w:val="single" w:sz="4" w:space="0" w:color="auto"/>
              <w:right w:val="single" w:sz="4" w:space="0" w:color="auto"/>
            </w:tcBorders>
            <w:shd w:val="clear" w:color="auto" w:fill="auto"/>
            <w:vAlign w:val="center"/>
          </w:tcPr>
          <w:p w:rsidR="001B2F1E" w:rsidRPr="001B2F1E" w:rsidRDefault="001B2F1E">
            <w:pPr>
              <w:jc w:val="center"/>
            </w:pPr>
            <w:r w:rsidRPr="001B2F1E">
              <w:t>-</w:t>
            </w:r>
          </w:p>
        </w:tc>
        <w:tc>
          <w:tcPr>
            <w:tcW w:w="4680" w:type="dxa"/>
            <w:tcBorders>
              <w:top w:val="nil"/>
              <w:left w:val="nil"/>
              <w:bottom w:val="single" w:sz="4" w:space="0" w:color="auto"/>
              <w:right w:val="single" w:sz="4" w:space="0" w:color="auto"/>
            </w:tcBorders>
            <w:shd w:val="clear" w:color="auto" w:fill="auto"/>
            <w:vAlign w:val="center"/>
          </w:tcPr>
          <w:p w:rsidR="001B2F1E" w:rsidRPr="001B2F1E" w:rsidRDefault="001B2F1E">
            <w:pPr>
              <w:jc w:val="center"/>
            </w:pPr>
            <w:r w:rsidRPr="001B2F1E">
              <w:t>-</w:t>
            </w:r>
          </w:p>
        </w:tc>
        <w:tc>
          <w:tcPr>
            <w:tcW w:w="3120" w:type="dxa"/>
            <w:tcBorders>
              <w:top w:val="nil"/>
              <w:left w:val="nil"/>
              <w:bottom w:val="single" w:sz="4" w:space="0" w:color="auto"/>
              <w:right w:val="single" w:sz="4" w:space="0" w:color="auto"/>
            </w:tcBorders>
            <w:shd w:val="clear" w:color="auto" w:fill="auto"/>
            <w:vAlign w:val="center"/>
          </w:tcPr>
          <w:p w:rsidR="001B2F1E" w:rsidRPr="001B2F1E" w:rsidRDefault="001B2F1E">
            <w:r w:rsidRPr="001B2F1E">
              <w:t>Технологическое оборудование, работающее менее 1999 часов в год</w:t>
            </w:r>
          </w:p>
        </w:tc>
      </w:tr>
      <w:tr w:rsidR="001B2F1E">
        <w:trPr>
          <w:trHeight w:val="1125"/>
        </w:trPr>
        <w:tc>
          <w:tcPr>
            <w:tcW w:w="1278" w:type="dxa"/>
            <w:tcBorders>
              <w:top w:val="nil"/>
              <w:left w:val="single" w:sz="4" w:space="0" w:color="auto"/>
              <w:bottom w:val="single" w:sz="4" w:space="0" w:color="auto"/>
              <w:right w:val="single" w:sz="4" w:space="0" w:color="auto"/>
            </w:tcBorders>
            <w:shd w:val="clear" w:color="auto" w:fill="auto"/>
          </w:tcPr>
          <w:p w:rsidR="001B2F1E" w:rsidRPr="001B2F1E" w:rsidRDefault="001B2F1E">
            <w:pPr>
              <w:jc w:val="center"/>
            </w:pPr>
            <w:r w:rsidRPr="001B2F1E">
              <w:t>0300</w:t>
            </w:r>
          </w:p>
        </w:tc>
        <w:tc>
          <w:tcPr>
            <w:tcW w:w="2702" w:type="dxa"/>
            <w:tcBorders>
              <w:top w:val="nil"/>
              <w:left w:val="nil"/>
              <w:bottom w:val="single" w:sz="4" w:space="0" w:color="auto"/>
              <w:right w:val="single" w:sz="4" w:space="0" w:color="auto"/>
            </w:tcBorders>
            <w:shd w:val="clear" w:color="auto" w:fill="auto"/>
          </w:tcPr>
          <w:p w:rsidR="001B2F1E" w:rsidRPr="001B2F1E" w:rsidRDefault="001B2F1E">
            <w:r w:rsidRPr="001B2F1E">
              <w:t>Котельная ВОТ</w:t>
            </w:r>
            <w:r w:rsidRPr="001B2F1E">
              <w:br/>
              <w:t>Нагреватели динила</w:t>
            </w:r>
          </w:p>
        </w:tc>
        <w:tc>
          <w:tcPr>
            <w:tcW w:w="1117" w:type="dxa"/>
            <w:tcBorders>
              <w:top w:val="nil"/>
              <w:left w:val="nil"/>
              <w:bottom w:val="single" w:sz="4" w:space="0" w:color="auto"/>
              <w:right w:val="single" w:sz="4" w:space="0" w:color="auto"/>
            </w:tcBorders>
            <w:shd w:val="clear" w:color="auto" w:fill="auto"/>
            <w:vAlign w:val="center"/>
          </w:tcPr>
          <w:p w:rsidR="001B2F1E" w:rsidRPr="001B2F1E" w:rsidRDefault="001B2F1E">
            <w:pPr>
              <w:jc w:val="center"/>
            </w:pPr>
            <w:r w:rsidRPr="001B2F1E">
              <w:t>-</w:t>
            </w:r>
          </w:p>
        </w:tc>
        <w:tc>
          <w:tcPr>
            <w:tcW w:w="2243" w:type="dxa"/>
            <w:tcBorders>
              <w:top w:val="nil"/>
              <w:left w:val="nil"/>
              <w:bottom w:val="single" w:sz="4" w:space="0" w:color="auto"/>
              <w:right w:val="single" w:sz="4" w:space="0" w:color="auto"/>
            </w:tcBorders>
            <w:shd w:val="clear" w:color="auto" w:fill="auto"/>
            <w:vAlign w:val="center"/>
          </w:tcPr>
          <w:p w:rsidR="001B2F1E" w:rsidRPr="001B2F1E" w:rsidRDefault="001B2F1E">
            <w:pPr>
              <w:jc w:val="center"/>
            </w:pPr>
            <w:r w:rsidRPr="001B2F1E">
              <w:t>-</w:t>
            </w:r>
          </w:p>
        </w:tc>
        <w:tc>
          <w:tcPr>
            <w:tcW w:w="4680" w:type="dxa"/>
            <w:tcBorders>
              <w:top w:val="nil"/>
              <w:left w:val="nil"/>
              <w:bottom w:val="single" w:sz="4" w:space="0" w:color="auto"/>
              <w:right w:val="single" w:sz="4" w:space="0" w:color="auto"/>
            </w:tcBorders>
            <w:shd w:val="clear" w:color="auto" w:fill="auto"/>
            <w:vAlign w:val="center"/>
          </w:tcPr>
          <w:p w:rsidR="001B2F1E" w:rsidRPr="001B2F1E" w:rsidRDefault="001B2F1E">
            <w:pPr>
              <w:jc w:val="center"/>
            </w:pPr>
            <w:r w:rsidRPr="001B2F1E">
              <w:t>-</w:t>
            </w:r>
          </w:p>
        </w:tc>
        <w:tc>
          <w:tcPr>
            <w:tcW w:w="3120" w:type="dxa"/>
            <w:tcBorders>
              <w:top w:val="nil"/>
              <w:left w:val="nil"/>
              <w:bottom w:val="single" w:sz="4" w:space="0" w:color="auto"/>
              <w:right w:val="single" w:sz="4" w:space="0" w:color="auto"/>
            </w:tcBorders>
            <w:shd w:val="clear" w:color="auto" w:fill="auto"/>
            <w:vAlign w:val="center"/>
          </w:tcPr>
          <w:p w:rsidR="001B2F1E" w:rsidRPr="001B2F1E" w:rsidRDefault="001B2F1E">
            <w:r w:rsidRPr="001B2F1E">
              <w:t xml:space="preserve">Вывод оборудования из эксплуатации </w:t>
            </w:r>
            <w:r w:rsidRPr="001B2F1E">
              <w:br/>
              <w:t>с 01.04.2026 г.</w:t>
            </w:r>
          </w:p>
        </w:tc>
      </w:tr>
      <w:tr w:rsidR="001B2F1E">
        <w:trPr>
          <w:trHeight w:val="2160"/>
        </w:trPr>
        <w:tc>
          <w:tcPr>
            <w:tcW w:w="1278" w:type="dxa"/>
            <w:tcBorders>
              <w:top w:val="nil"/>
              <w:left w:val="single" w:sz="4" w:space="0" w:color="auto"/>
              <w:bottom w:val="single" w:sz="4" w:space="0" w:color="auto"/>
              <w:right w:val="single" w:sz="4" w:space="0" w:color="auto"/>
            </w:tcBorders>
            <w:shd w:val="clear" w:color="auto" w:fill="auto"/>
          </w:tcPr>
          <w:p w:rsidR="001B2F1E" w:rsidRPr="001B2F1E" w:rsidRDefault="001B2F1E">
            <w:pPr>
              <w:jc w:val="center"/>
            </w:pPr>
            <w:r w:rsidRPr="001B2F1E">
              <w:t>2508</w:t>
            </w:r>
          </w:p>
        </w:tc>
        <w:tc>
          <w:tcPr>
            <w:tcW w:w="2702" w:type="dxa"/>
            <w:tcBorders>
              <w:top w:val="nil"/>
              <w:left w:val="nil"/>
              <w:bottom w:val="single" w:sz="4" w:space="0" w:color="auto"/>
              <w:right w:val="single" w:sz="4" w:space="0" w:color="auto"/>
            </w:tcBorders>
            <w:shd w:val="clear" w:color="auto" w:fill="auto"/>
          </w:tcPr>
          <w:p w:rsidR="001B2F1E" w:rsidRPr="001B2F1E" w:rsidRDefault="001B2F1E">
            <w:r w:rsidRPr="001B2F1E">
              <w:t>Газопоршневой агр</w:t>
            </w:r>
            <w:r w:rsidRPr="001B2F1E">
              <w:t>е</w:t>
            </w:r>
            <w:r w:rsidRPr="001B2F1E">
              <w:t>гат №3</w:t>
            </w:r>
          </w:p>
        </w:tc>
        <w:tc>
          <w:tcPr>
            <w:tcW w:w="1117" w:type="dxa"/>
            <w:tcBorders>
              <w:top w:val="nil"/>
              <w:left w:val="nil"/>
              <w:bottom w:val="single" w:sz="4" w:space="0" w:color="auto"/>
              <w:right w:val="single" w:sz="4" w:space="0" w:color="auto"/>
            </w:tcBorders>
            <w:shd w:val="clear" w:color="auto" w:fill="auto"/>
          </w:tcPr>
          <w:p w:rsidR="001B2F1E" w:rsidRPr="001B2F1E" w:rsidRDefault="001B2F1E">
            <w:pPr>
              <w:jc w:val="center"/>
            </w:pPr>
            <w:r w:rsidRPr="001B2F1E">
              <w:t>0301</w:t>
            </w:r>
            <w:r w:rsidRPr="001B2F1E">
              <w:br/>
              <w:t>(0304)</w:t>
            </w:r>
            <w:r w:rsidRPr="001B2F1E">
              <w:br/>
              <w:t>0337</w:t>
            </w:r>
            <w:r w:rsidRPr="001B2F1E">
              <w:br/>
              <w:t>0401</w:t>
            </w:r>
          </w:p>
        </w:tc>
        <w:tc>
          <w:tcPr>
            <w:tcW w:w="2243" w:type="dxa"/>
            <w:tcBorders>
              <w:top w:val="nil"/>
              <w:left w:val="nil"/>
              <w:bottom w:val="single" w:sz="4" w:space="0" w:color="auto"/>
              <w:right w:val="single" w:sz="4" w:space="0" w:color="auto"/>
            </w:tcBorders>
            <w:shd w:val="clear" w:color="auto" w:fill="auto"/>
          </w:tcPr>
          <w:p w:rsidR="001B2F1E" w:rsidRPr="001B2F1E" w:rsidRDefault="001B2F1E">
            <w:r w:rsidRPr="001B2F1E">
              <w:t>Азота диоксид</w:t>
            </w:r>
            <w:r w:rsidRPr="001B2F1E">
              <w:br/>
              <w:t>(Азота окись)</w:t>
            </w:r>
            <w:r w:rsidRPr="001B2F1E">
              <w:br/>
              <w:t xml:space="preserve">Углерод оксид </w:t>
            </w:r>
            <w:r w:rsidRPr="001B2F1E">
              <w:br/>
              <w:t>Углеводороды предел</w:t>
            </w:r>
            <w:r w:rsidRPr="001B2F1E">
              <w:t>ь</w:t>
            </w:r>
            <w:r w:rsidRPr="001B2F1E">
              <w:t xml:space="preserve">ные С1-С10 </w:t>
            </w:r>
          </w:p>
        </w:tc>
        <w:tc>
          <w:tcPr>
            <w:tcW w:w="4680" w:type="dxa"/>
            <w:tcBorders>
              <w:top w:val="nil"/>
              <w:left w:val="nil"/>
              <w:bottom w:val="single" w:sz="4" w:space="0" w:color="auto"/>
              <w:right w:val="single" w:sz="4" w:space="0" w:color="auto"/>
            </w:tcBorders>
            <w:shd w:val="clear" w:color="auto" w:fill="auto"/>
            <w:vAlign w:val="center"/>
          </w:tcPr>
          <w:p w:rsidR="001B2F1E" w:rsidRPr="001B2F1E" w:rsidRDefault="001B2F1E">
            <w:pPr>
              <w:jc w:val="center"/>
            </w:pPr>
            <w:r w:rsidRPr="001B2F1E">
              <w:t>-</w:t>
            </w:r>
          </w:p>
        </w:tc>
        <w:tc>
          <w:tcPr>
            <w:tcW w:w="3120" w:type="dxa"/>
            <w:tcBorders>
              <w:top w:val="nil"/>
              <w:left w:val="nil"/>
              <w:bottom w:val="single" w:sz="4" w:space="0" w:color="auto"/>
              <w:right w:val="single" w:sz="4" w:space="0" w:color="auto"/>
            </w:tcBorders>
            <w:shd w:val="clear" w:color="auto" w:fill="auto"/>
            <w:vAlign w:val="center"/>
          </w:tcPr>
          <w:p w:rsidR="001B2F1E" w:rsidRPr="001B2F1E" w:rsidRDefault="001B2F1E">
            <w:r w:rsidRPr="001B2F1E">
              <w:t xml:space="preserve">Планируемый срок - январь </w:t>
            </w:r>
            <w:smartTag w:uri="urn:schemas-microsoft-com:office:smarttags" w:element="metricconverter">
              <w:smartTagPr>
                <w:attr w:name="ProductID" w:val="2028 г"/>
              </w:smartTagPr>
              <w:r w:rsidRPr="001B2F1E">
                <w:t>2028 г</w:t>
              </w:r>
            </w:smartTag>
            <w:r w:rsidRPr="001B2F1E">
              <w:t>.</w:t>
            </w:r>
          </w:p>
        </w:tc>
      </w:tr>
      <w:tr w:rsidR="001B2F1E">
        <w:trPr>
          <w:trHeight w:val="1875"/>
        </w:trPr>
        <w:tc>
          <w:tcPr>
            <w:tcW w:w="1278" w:type="dxa"/>
            <w:tcBorders>
              <w:top w:val="nil"/>
              <w:left w:val="single" w:sz="4" w:space="0" w:color="auto"/>
              <w:bottom w:val="single" w:sz="4" w:space="0" w:color="auto"/>
              <w:right w:val="single" w:sz="4" w:space="0" w:color="auto"/>
            </w:tcBorders>
            <w:shd w:val="clear" w:color="auto" w:fill="auto"/>
          </w:tcPr>
          <w:p w:rsidR="001B2F1E" w:rsidRPr="001B2F1E" w:rsidRDefault="001B2F1E">
            <w:pPr>
              <w:jc w:val="center"/>
            </w:pPr>
            <w:r w:rsidRPr="001B2F1E">
              <w:t>2512</w:t>
            </w:r>
          </w:p>
        </w:tc>
        <w:tc>
          <w:tcPr>
            <w:tcW w:w="2702" w:type="dxa"/>
            <w:tcBorders>
              <w:top w:val="nil"/>
              <w:left w:val="nil"/>
              <w:bottom w:val="single" w:sz="4" w:space="0" w:color="auto"/>
              <w:right w:val="single" w:sz="4" w:space="0" w:color="auto"/>
            </w:tcBorders>
            <w:shd w:val="clear" w:color="auto" w:fill="auto"/>
          </w:tcPr>
          <w:p w:rsidR="001B2F1E" w:rsidRPr="001B2F1E" w:rsidRDefault="001B2F1E">
            <w:r w:rsidRPr="001B2F1E">
              <w:t>Газопоршневой агр</w:t>
            </w:r>
            <w:r w:rsidRPr="001B2F1E">
              <w:t>е</w:t>
            </w:r>
            <w:r w:rsidRPr="001B2F1E">
              <w:t>гат №4</w:t>
            </w:r>
          </w:p>
        </w:tc>
        <w:tc>
          <w:tcPr>
            <w:tcW w:w="1117" w:type="dxa"/>
            <w:tcBorders>
              <w:top w:val="nil"/>
              <w:left w:val="nil"/>
              <w:bottom w:val="single" w:sz="4" w:space="0" w:color="auto"/>
              <w:right w:val="single" w:sz="4" w:space="0" w:color="auto"/>
            </w:tcBorders>
            <w:shd w:val="clear" w:color="auto" w:fill="auto"/>
          </w:tcPr>
          <w:p w:rsidR="001B2F1E" w:rsidRPr="001B2F1E" w:rsidRDefault="001B2F1E">
            <w:pPr>
              <w:jc w:val="center"/>
            </w:pPr>
            <w:r w:rsidRPr="001B2F1E">
              <w:t>0301</w:t>
            </w:r>
            <w:r w:rsidRPr="001B2F1E">
              <w:br/>
              <w:t>(0304)</w:t>
            </w:r>
            <w:r w:rsidRPr="001B2F1E">
              <w:br/>
              <w:t>0337</w:t>
            </w:r>
            <w:r w:rsidRPr="001B2F1E">
              <w:br/>
              <w:t>0401</w:t>
            </w:r>
          </w:p>
        </w:tc>
        <w:tc>
          <w:tcPr>
            <w:tcW w:w="2243" w:type="dxa"/>
            <w:tcBorders>
              <w:top w:val="nil"/>
              <w:left w:val="nil"/>
              <w:bottom w:val="single" w:sz="4" w:space="0" w:color="auto"/>
              <w:right w:val="single" w:sz="4" w:space="0" w:color="auto"/>
            </w:tcBorders>
            <w:shd w:val="clear" w:color="auto" w:fill="auto"/>
          </w:tcPr>
          <w:p w:rsidR="001B2F1E" w:rsidRPr="001B2F1E" w:rsidRDefault="001B2F1E">
            <w:r w:rsidRPr="001B2F1E">
              <w:t>Азота диоксид</w:t>
            </w:r>
            <w:r w:rsidRPr="001B2F1E">
              <w:br/>
              <w:t>(Азота окись)</w:t>
            </w:r>
            <w:r w:rsidRPr="001B2F1E">
              <w:br/>
              <w:t xml:space="preserve">Углерод оксид </w:t>
            </w:r>
            <w:r w:rsidRPr="001B2F1E">
              <w:br/>
              <w:t>Углеводороды предел</w:t>
            </w:r>
            <w:r w:rsidRPr="001B2F1E">
              <w:t>ь</w:t>
            </w:r>
            <w:r w:rsidRPr="001B2F1E">
              <w:t xml:space="preserve">ные С1-С10 </w:t>
            </w:r>
          </w:p>
        </w:tc>
        <w:tc>
          <w:tcPr>
            <w:tcW w:w="4680" w:type="dxa"/>
            <w:tcBorders>
              <w:top w:val="nil"/>
              <w:left w:val="nil"/>
              <w:bottom w:val="single" w:sz="4" w:space="0" w:color="auto"/>
              <w:right w:val="single" w:sz="4" w:space="0" w:color="auto"/>
            </w:tcBorders>
            <w:shd w:val="clear" w:color="auto" w:fill="auto"/>
            <w:vAlign w:val="center"/>
          </w:tcPr>
          <w:p w:rsidR="001B2F1E" w:rsidRPr="001B2F1E" w:rsidRDefault="001B2F1E">
            <w:pPr>
              <w:jc w:val="center"/>
            </w:pPr>
            <w:r w:rsidRPr="001B2F1E">
              <w:t>-</w:t>
            </w:r>
          </w:p>
        </w:tc>
        <w:tc>
          <w:tcPr>
            <w:tcW w:w="3120" w:type="dxa"/>
            <w:tcBorders>
              <w:top w:val="nil"/>
              <w:left w:val="nil"/>
              <w:bottom w:val="single" w:sz="4" w:space="0" w:color="auto"/>
              <w:right w:val="single" w:sz="4" w:space="0" w:color="auto"/>
            </w:tcBorders>
            <w:shd w:val="clear" w:color="auto" w:fill="auto"/>
            <w:vAlign w:val="center"/>
          </w:tcPr>
          <w:p w:rsidR="001B2F1E" w:rsidRPr="001B2F1E" w:rsidRDefault="001B2F1E">
            <w:r w:rsidRPr="001B2F1E">
              <w:t xml:space="preserve">Планируемый срок - январь </w:t>
            </w:r>
            <w:smartTag w:uri="urn:schemas-microsoft-com:office:smarttags" w:element="metricconverter">
              <w:smartTagPr>
                <w:attr w:name="ProductID" w:val="2028 г"/>
              </w:smartTagPr>
              <w:r w:rsidRPr="001B2F1E">
                <w:t>2028 г</w:t>
              </w:r>
            </w:smartTag>
            <w:r w:rsidRPr="001B2F1E">
              <w:t>.</w:t>
            </w:r>
          </w:p>
        </w:tc>
      </w:tr>
    </w:tbl>
    <w:p w:rsidR="003352C4" w:rsidRDefault="003352C4" w:rsidP="00747351">
      <w:pPr>
        <w:jc w:val="right"/>
        <w:rPr>
          <w:sz w:val="28"/>
          <w:szCs w:val="28"/>
        </w:rPr>
        <w:sectPr w:rsidR="003352C4" w:rsidSect="00222C9C">
          <w:pgSz w:w="16838" w:h="11906" w:orient="landscape"/>
          <w:pgMar w:top="1140" w:right="1134" w:bottom="624" w:left="1134" w:header="709" w:footer="709" w:gutter="0"/>
          <w:cols w:space="708"/>
          <w:docGrid w:linePitch="360"/>
        </w:sectPr>
      </w:pPr>
    </w:p>
    <w:p w:rsidR="0091544B" w:rsidRPr="0091544B" w:rsidRDefault="0091544B" w:rsidP="0091544B">
      <w:pPr>
        <w:jc w:val="center"/>
        <w:outlineLvl w:val="0"/>
        <w:rPr>
          <w:b/>
          <w:sz w:val="28"/>
          <w:szCs w:val="28"/>
        </w:rPr>
      </w:pPr>
      <w:r w:rsidRPr="0091544B">
        <w:rPr>
          <w:b/>
          <w:sz w:val="28"/>
          <w:szCs w:val="28"/>
        </w:rPr>
        <w:lastRenderedPageBreak/>
        <w:t>VIII. Предложения по нормативам допустимых выбросов загрязняющих в</w:t>
      </w:r>
      <w:r w:rsidRPr="0091544B">
        <w:rPr>
          <w:b/>
          <w:sz w:val="28"/>
          <w:szCs w:val="28"/>
        </w:rPr>
        <w:t>е</w:t>
      </w:r>
      <w:r w:rsidRPr="0091544B">
        <w:rPr>
          <w:b/>
          <w:sz w:val="28"/>
          <w:szCs w:val="28"/>
        </w:rPr>
        <w:t>ществ в атмосферный воздух</w:t>
      </w:r>
    </w:p>
    <w:p w:rsidR="0091544B" w:rsidRPr="0091544B" w:rsidRDefault="0091544B" w:rsidP="0091544B">
      <w:pPr>
        <w:jc w:val="right"/>
        <w:rPr>
          <w:sz w:val="28"/>
          <w:szCs w:val="28"/>
        </w:rPr>
      </w:pPr>
    </w:p>
    <w:p w:rsidR="0091544B" w:rsidRPr="0091544B" w:rsidRDefault="0091544B" w:rsidP="0091544B">
      <w:pPr>
        <w:jc w:val="right"/>
        <w:outlineLvl w:val="0"/>
        <w:rPr>
          <w:sz w:val="28"/>
          <w:szCs w:val="28"/>
        </w:rPr>
      </w:pPr>
      <w:r w:rsidRPr="0091544B">
        <w:rPr>
          <w:sz w:val="28"/>
          <w:szCs w:val="28"/>
        </w:rPr>
        <w:t>Таблица 16</w:t>
      </w:r>
    </w:p>
    <w:p w:rsidR="0091544B" w:rsidRDefault="0091544B" w:rsidP="00CC5DA7">
      <w:pPr>
        <w:jc w:val="center"/>
        <w:outlineLvl w:val="0"/>
        <w:rPr>
          <w:b/>
          <w:sz w:val="28"/>
          <w:szCs w:val="28"/>
        </w:rPr>
      </w:pPr>
    </w:p>
    <w:tbl>
      <w:tblPr>
        <w:tblW w:w="15496" w:type="dxa"/>
        <w:tblInd w:w="92" w:type="dxa"/>
        <w:tblLayout w:type="fixed"/>
        <w:tblLook w:val="0000" w:firstRow="0" w:lastRow="0" w:firstColumn="0" w:lastColumn="0" w:noHBand="0" w:noVBand="0"/>
      </w:tblPr>
      <w:tblGrid>
        <w:gridCol w:w="496"/>
        <w:gridCol w:w="1560"/>
        <w:gridCol w:w="600"/>
        <w:gridCol w:w="120"/>
        <w:gridCol w:w="480"/>
        <w:gridCol w:w="120"/>
        <w:gridCol w:w="1680"/>
        <w:gridCol w:w="1080"/>
        <w:gridCol w:w="960"/>
        <w:gridCol w:w="1080"/>
        <w:gridCol w:w="1080"/>
        <w:gridCol w:w="960"/>
        <w:gridCol w:w="120"/>
        <w:gridCol w:w="1080"/>
        <w:gridCol w:w="1080"/>
        <w:gridCol w:w="960"/>
        <w:gridCol w:w="960"/>
        <w:gridCol w:w="120"/>
        <w:gridCol w:w="960"/>
      </w:tblGrid>
      <w:tr w:rsidR="0091544B" w:rsidRPr="0091544B">
        <w:trPr>
          <w:trHeight w:val="855"/>
        </w:trPr>
        <w:tc>
          <w:tcPr>
            <w:tcW w:w="49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1544B" w:rsidRPr="0091544B" w:rsidRDefault="0091544B" w:rsidP="0091544B">
            <w:pPr>
              <w:jc w:val="center"/>
              <w:rPr>
                <w:sz w:val="20"/>
                <w:szCs w:val="20"/>
              </w:rPr>
            </w:pPr>
            <w:bookmarkStart w:id="25" w:name="RANGE!A3:O62"/>
            <w:r w:rsidRPr="0091544B">
              <w:rPr>
                <w:sz w:val="20"/>
                <w:szCs w:val="20"/>
              </w:rPr>
              <w:t>№</w:t>
            </w:r>
            <w:r w:rsidRPr="0091544B">
              <w:rPr>
                <w:sz w:val="20"/>
                <w:szCs w:val="20"/>
              </w:rPr>
              <w:br/>
              <w:t>п/п</w:t>
            </w:r>
            <w:bookmarkEnd w:id="25"/>
          </w:p>
        </w:tc>
        <w:tc>
          <w:tcPr>
            <w:tcW w:w="2880" w:type="dxa"/>
            <w:gridSpan w:val="5"/>
            <w:vMerge w:val="restart"/>
            <w:tcBorders>
              <w:top w:val="single" w:sz="8" w:space="0" w:color="auto"/>
              <w:left w:val="nil"/>
              <w:bottom w:val="single" w:sz="8" w:space="0" w:color="000000"/>
              <w:right w:val="single" w:sz="8" w:space="0" w:color="000000"/>
            </w:tcBorders>
            <w:shd w:val="clear" w:color="auto" w:fill="auto"/>
            <w:vAlign w:val="center"/>
          </w:tcPr>
          <w:p w:rsidR="0091544B" w:rsidRPr="0091544B" w:rsidRDefault="0091544B" w:rsidP="0091544B">
            <w:pPr>
              <w:jc w:val="center"/>
              <w:rPr>
                <w:sz w:val="20"/>
                <w:szCs w:val="20"/>
              </w:rPr>
            </w:pPr>
            <w:r w:rsidRPr="0091544B">
              <w:rPr>
                <w:sz w:val="20"/>
                <w:szCs w:val="20"/>
              </w:rPr>
              <w:t>Загрязняющее вещество</w:t>
            </w:r>
          </w:p>
        </w:tc>
        <w:tc>
          <w:tcPr>
            <w:tcW w:w="1680" w:type="dxa"/>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91544B" w:rsidRPr="0091544B" w:rsidRDefault="0091544B" w:rsidP="0091544B">
            <w:pPr>
              <w:jc w:val="center"/>
              <w:rPr>
                <w:sz w:val="20"/>
                <w:szCs w:val="20"/>
              </w:rPr>
            </w:pPr>
            <w:r w:rsidRPr="0091544B">
              <w:rPr>
                <w:sz w:val="20"/>
                <w:szCs w:val="20"/>
              </w:rPr>
              <w:t>Номера исто</w:t>
            </w:r>
            <w:r w:rsidRPr="0091544B">
              <w:rPr>
                <w:sz w:val="20"/>
                <w:szCs w:val="20"/>
              </w:rPr>
              <w:t>ч</w:t>
            </w:r>
            <w:r w:rsidRPr="0091544B">
              <w:rPr>
                <w:sz w:val="20"/>
                <w:szCs w:val="20"/>
              </w:rPr>
              <w:t>ников выбросов</w:t>
            </w:r>
          </w:p>
        </w:tc>
        <w:tc>
          <w:tcPr>
            <w:tcW w:w="10440" w:type="dxa"/>
            <w:gridSpan w:val="12"/>
            <w:tcBorders>
              <w:top w:val="single" w:sz="8" w:space="0" w:color="auto"/>
              <w:left w:val="nil"/>
              <w:bottom w:val="single" w:sz="8" w:space="0" w:color="auto"/>
              <w:right w:val="single" w:sz="8" w:space="0" w:color="000000"/>
            </w:tcBorders>
            <w:shd w:val="clear" w:color="auto" w:fill="auto"/>
            <w:vAlign w:val="center"/>
          </w:tcPr>
          <w:p w:rsidR="0091544B" w:rsidRPr="0091544B" w:rsidRDefault="0091544B" w:rsidP="0091544B">
            <w:pPr>
              <w:jc w:val="center"/>
              <w:rPr>
                <w:sz w:val="20"/>
                <w:szCs w:val="20"/>
              </w:rPr>
            </w:pPr>
            <w:r w:rsidRPr="0091544B">
              <w:rPr>
                <w:sz w:val="20"/>
                <w:szCs w:val="20"/>
              </w:rPr>
              <w:t>Нормативы допустимых выбросов и (или) временных нормативов допустимых выбросов</w:t>
            </w:r>
          </w:p>
        </w:tc>
      </w:tr>
      <w:tr w:rsidR="0091544B" w:rsidRPr="0091544B">
        <w:trPr>
          <w:trHeight w:val="684"/>
        </w:trPr>
        <w:tc>
          <w:tcPr>
            <w:tcW w:w="496" w:type="dxa"/>
            <w:vMerge/>
            <w:tcBorders>
              <w:top w:val="single" w:sz="8" w:space="0" w:color="auto"/>
              <w:left w:val="single" w:sz="8" w:space="0" w:color="auto"/>
              <w:bottom w:val="single" w:sz="8" w:space="0" w:color="000000"/>
              <w:right w:val="single" w:sz="8" w:space="0" w:color="auto"/>
            </w:tcBorders>
            <w:vAlign w:val="center"/>
          </w:tcPr>
          <w:p w:rsidR="0091544B" w:rsidRPr="0091544B" w:rsidRDefault="0091544B" w:rsidP="0091544B">
            <w:pPr>
              <w:rPr>
                <w:sz w:val="20"/>
                <w:szCs w:val="20"/>
              </w:rPr>
            </w:pPr>
          </w:p>
        </w:tc>
        <w:tc>
          <w:tcPr>
            <w:tcW w:w="2880" w:type="dxa"/>
            <w:gridSpan w:val="5"/>
            <w:vMerge/>
            <w:tcBorders>
              <w:top w:val="single" w:sz="8" w:space="0" w:color="auto"/>
              <w:left w:val="nil"/>
              <w:bottom w:val="single" w:sz="8" w:space="0" w:color="000000"/>
              <w:right w:val="single" w:sz="8" w:space="0" w:color="000000"/>
            </w:tcBorders>
            <w:vAlign w:val="center"/>
          </w:tcPr>
          <w:p w:rsidR="0091544B" w:rsidRPr="0091544B" w:rsidRDefault="0091544B" w:rsidP="0091544B">
            <w:pPr>
              <w:rPr>
                <w:sz w:val="20"/>
                <w:szCs w:val="20"/>
              </w:rPr>
            </w:pPr>
          </w:p>
        </w:tc>
        <w:tc>
          <w:tcPr>
            <w:tcW w:w="1680" w:type="dxa"/>
            <w:vMerge/>
            <w:tcBorders>
              <w:top w:val="single" w:sz="8" w:space="0" w:color="auto"/>
              <w:left w:val="single" w:sz="8" w:space="0" w:color="auto"/>
              <w:bottom w:val="single" w:sz="8" w:space="0" w:color="000000"/>
              <w:right w:val="single" w:sz="8" w:space="0" w:color="000000"/>
            </w:tcBorders>
            <w:vAlign w:val="center"/>
          </w:tcPr>
          <w:p w:rsidR="0091544B" w:rsidRPr="0091544B" w:rsidRDefault="0091544B" w:rsidP="0091544B">
            <w:pPr>
              <w:rPr>
                <w:sz w:val="20"/>
                <w:szCs w:val="20"/>
              </w:rPr>
            </w:pPr>
          </w:p>
        </w:tc>
        <w:tc>
          <w:tcPr>
            <w:tcW w:w="2040" w:type="dxa"/>
            <w:gridSpan w:val="2"/>
            <w:tcBorders>
              <w:top w:val="nil"/>
              <w:left w:val="nil"/>
              <w:bottom w:val="single" w:sz="8" w:space="0" w:color="auto"/>
              <w:right w:val="single" w:sz="8" w:space="0" w:color="000000"/>
            </w:tcBorders>
            <w:shd w:val="clear" w:color="auto" w:fill="auto"/>
            <w:vAlign w:val="center"/>
          </w:tcPr>
          <w:p w:rsidR="0091544B" w:rsidRPr="0091544B" w:rsidRDefault="0091544B" w:rsidP="0091544B">
            <w:pPr>
              <w:jc w:val="center"/>
              <w:rPr>
                <w:sz w:val="20"/>
                <w:szCs w:val="20"/>
              </w:rPr>
            </w:pPr>
            <w:r w:rsidRPr="0091544B">
              <w:rPr>
                <w:sz w:val="20"/>
                <w:szCs w:val="20"/>
              </w:rPr>
              <w:t>на 2026 год</w:t>
            </w:r>
          </w:p>
        </w:tc>
        <w:tc>
          <w:tcPr>
            <w:tcW w:w="2160" w:type="dxa"/>
            <w:gridSpan w:val="2"/>
            <w:tcBorders>
              <w:top w:val="nil"/>
              <w:left w:val="nil"/>
              <w:bottom w:val="single" w:sz="8" w:space="0" w:color="auto"/>
              <w:right w:val="single" w:sz="8" w:space="0" w:color="000000"/>
            </w:tcBorders>
            <w:shd w:val="clear" w:color="auto" w:fill="auto"/>
            <w:vAlign w:val="center"/>
          </w:tcPr>
          <w:p w:rsidR="0091544B" w:rsidRPr="0091544B" w:rsidRDefault="0091544B" w:rsidP="0091544B">
            <w:pPr>
              <w:jc w:val="center"/>
              <w:rPr>
                <w:sz w:val="20"/>
                <w:szCs w:val="20"/>
              </w:rPr>
            </w:pPr>
            <w:r w:rsidRPr="0091544B">
              <w:rPr>
                <w:sz w:val="20"/>
                <w:szCs w:val="20"/>
              </w:rPr>
              <w:t>на 2027 год</w:t>
            </w:r>
          </w:p>
        </w:tc>
        <w:tc>
          <w:tcPr>
            <w:tcW w:w="2160" w:type="dxa"/>
            <w:gridSpan w:val="3"/>
            <w:tcBorders>
              <w:top w:val="nil"/>
              <w:left w:val="nil"/>
              <w:bottom w:val="single" w:sz="8" w:space="0" w:color="auto"/>
              <w:right w:val="single" w:sz="8" w:space="0" w:color="000000"/>
            </w:tcBorders>
            <w:shd w:val="clear" w:color="auto" w:fill="auto"/>
            <w:vAlign w:val="center"/>
          </w:tcPr>
          <w:p w:rsidR="0091544B" w:rsidRPr="0091544B" w:rsidRDefault="0091544B" w:rsidP="0091544B">
            <w:pPr>
              <w:jc w:val="center"/>
              <w:rPr>
                <w:sz w:val="20"/>
                <w:szCs w:val="20"/>
              </w:rPr>
            </w:pPr>
            <w:r w:rsidRPr="0091544B">
              <w:rPr>
                <w:sz w:val="20"/>
                <w:szCs w:val="20"/>
              </w:rPr>
              <w:t>на 2028 год</w:t>
            </w:r>
          </w:p>
        </w:tc>
        <w:tc>
          <w:tcPr>
            <w:tcW w:w="2040" w:type="dxa"/>
            <w:gridSpan w:val="2"/>
            <w:tcBorders>
              <w:top w:val="nil"/>
              <w:left w:val="nil"/>
              <w:bottom w:val="single" w:sz="8" w:space="0" w:color="auto"/>
              <w:right w:val="single" w:sz="8" w:space="0" w:color="000000"/>
            </w:tcBorders>
            <w:shd w:val="clear" w:color="auto" w:fill="auto"/>
            <w:vAlign w:val="center"/>
          </w:tcPr>
          <w:p w:rsidR="0091544B" w:rsidRPr="0091544B" w:rsidRDefault="0091544B" w:rsidP="0091544B">
            <w:pPr>
              <w:jc w:val="center"/>
              <w:rPr>
                <w:sz w:val="20"/>
                <w:szCs w:val="20"/>
              </w:rPr>
            </w:pPr>
            <w:r w:rsidRPr="0091544B">
              <w:rPr>
                <w:sz w:val="20"/>
                <w:szCs w:val="20"/>
              </w:rPr>
              <w:t>на 2029 год</w:t>
            </w:r>
          </w:p>
        </w:tc>
        <w:tc>
          <w:tcPr>
            <w:tcW w:w="2040" w:type="dxa"/>
            <w:gridSpan w:val="3"/>
            <w:tcBorders>
              <w:top w:val="nil"/>
              <w:left w:val="nil"/>
              <w:bottom w:val="single" w:sz="8" w:space="0" w:color="auto"/>
              <w:right w:val="single" w:sz="8" w:space="0" w:color="000000"/>
            </w:tcBorders>
            <w:shd w:val="clear" w:color="auto" w:fill="auto"/>
            <w:vAlign w:val="center"/>
          </w:tcPr>
          <w:p w:rsidR="0091544B" w:rsidRPr="0091544B" w:rsidRDefault="0091544B" w:rsidP="0091544B">
            <w:pPr>
              <w:jc w:val="center"/>
              <w:rPr>
                <w:sz w:val="20"/>
                <w:szCs w:val="20"/>
              </w:rPr>
            </w:pPr>
            <w:r w:rsidRPr="0091544B">
              <w:rPr>
                <w:sz w:val="20"/>
                <w:szCs w:val="20"/>
              </w:rPr>
              <w:t>на 2030 год</w:t>
            </w:r>
          </w:p>
        </w:tc>
      </w:tr>
      <w:tr w:rsidR="0091544B" w:rsidRPr="0091544B">
        <w:trPr>
          <w:trHeight w:val="288"/>
        </w:trPr>
        <w:tc>
          <w:tcPr>
            <w:tcW w:w="496" w:type="dxa"/>
            <w:vMerge/>
            <w:tcBorders>
              <w:top w:val="single" w:sz="8" w:space="0" w:color="auto"/>
              <w:left w:val="single" w:sz="8" w:space="0" w:color="auto"/>
              <w:bottom w:val="single" w:sz="8" w:space="0" w:color="000000"/>
              <w:right w:val="single" w:sz="8" w:space="0" w:color="auto"/>
            </w:tcBorders>
            <w:vAlign w:val="center"/>
          </w:tcPr>
          <w:p w:rsidR="0091544B" w:rsidRPr="0091544B" w:rsidRDefault="0091544B" w:rsidP="0091544B">
            <w:pPr>
              <w:rPr>
                <w:sz w:val="20"/>
                <w:szCs w:val="20"/>
              </w:rPr>
            </w:pPr>
          </w:p>
        </w:tc>
        <w:tc>
          <w:tcPr>
            <w:tcW w:w="1560" w:type="dxa"/>
            <w:vMerge w:val="restart"/>
            <w:tcBorders>
              <w:top w:val="nil"/>
              <w:left w:val="nil"/>
              <w:bottom w:val="single" w:sz="8" w:space="0" w:color="000000"/>
              <w:right w:val="single" w:sz="8" w:space="0" w:color="auto"/>
            </w:tcBorders>
            <w:shd w:val="clear" w:color="auto" w:fill="auto"/>
            <w:vAlign w:val="center"/>
          </w:tcPr>
          <w:p w:rsidR="0091544B" w:rsidRPr="0091544B" w:rsidRDefault="0091544B" w:rsidP="0091544B">
            <w:pPr>
              <w:jc w:val="center"/>
              <w:rPr>
                <w:sz w:val="20"/>
                <w:szCs w:val="20"/>
              </w:rPr>
            </w:pPr>
            <w:r w:rsidRPr="0091544B">
              <w:rPr>
                <w:sz w:val="20"/>
                <w:szCs w:val="20"/>
              </w:rPr>
              <w:t>наименование</w:t>
            </w:r>
          </w:p>
        </w:tc>
        <w:tc>
          <w:tcPr>
            <w:tcW w:w="720" w:type="dxa"/>
            <w:gridSpan w:val="2"/>
            <w:vMerge w:val="restart"/>
            <w:tcBorders>
              <w:top w:val="nil"/>
              <w:left w:val="single" w:sz="8" w:space="0" w:color="auto"/>
              <w:bottom w:val="single" w:sz="8" w:space="0" w:color="000000"/>
              <w:right w:val="single" w:sz="8" w:space="0" w:color="auto"/>
            </w:tcBorders>
            <w:shd w:val="clear" w:color="auto" w:fill="auto"/>
            <w:vAlign w:val="center"/>
          </w:tcPr>
          <w:p w:rsidR="0091544B" w:rsidRPr="0091544B" w:rsidRDefault="0091544B" w:rsidP="0091544B">
            <w:pPr>
              <w:jc w:val="center"/>
              <w:rPr>
                <w:sz w:val="20"/>
                <w:szCs w:val="20"/>
              </w:rPr>
            </w:pPr>
            <w:r w:rsidRPr="0091544B">
              <w:rPr>
                <w:sz w:val="20"/>
                <w:szCs w:val="20"/>
              </w:rPr>
              <w:t>код</w:t>
            </w:r>
          </w:p>
        </w:tc>
        <w:tc>
          <w:tcPr>
            <w:tcW w:w="600" w:type="dxa"/>
            <w:gridSpan w:val="2"/>
            <w:vMerge w:val="restart"/>
            <w:tcBorders>
              <w:top w:val="nil"/>
              <w:left w:val="single" w:sz="8" w:space="0" w:color="auto"/>
              <w:bottom w:val="single" w:sz="8" w:space="0" w:color="000000"/>
              <w:right w:val="single" w:sz="8" w:space="0" w:color="auto"/>
            </w:tcBorders>
            <w:shd w:val="clear" w:color="auto" w:fill="auto"/>
            <w:vAlign w:val="center"/>
          </w:tcPr>
          <w:p w:rsidR="0091544B" w:rsidRPr="0091544B" w:rsidRDefault="0091544B" w:rsidP="0091544B">
            <w:pPr>
              <w:jc w:val="center"/>
              <w:rPr>
                <w:sz w:val="20"/>
                <w:szCs w:val="20"/>
              </w:rPr>
            </w:pPr>
            <w:r w:rsidRPr="0091544B">
              <w:rPr>
                <w:sz w:val="20"/>
                <w:szCs w:val="20"/>
              </w:rPr>
              <w:t>класс опасности</w:t>
            </w:r>
          </w:p>
        </w:tc>
        <w:tc>
          <w:tcPr>
            <w:tcW w:w="1680" w:type="dxa"/>
            <w:vMerge/>
            <w:tcBorders>
              <w:top w:val="single" w:sz="8" w:space="0" w:color="auto"/>
              <w:left w:val="single" w:sz="8" w:space="0" w:color="auto"/>
              <w:bottom w:val="single" w:sz="8" w:space="0" w:color="000000"/>
              <w:right w:val="single" w:sz="8" w:space="0" w:color="000000"/>
            </w:tcBorders>
            <w:vAlign w:val="center"/>
          </w:tcPr>
          <w:p w:rsidR="0091544B" w:rsidRPr="0091544B" w:rsidRDefault="0091544B" w:rsidP="0091544B">
            <w:pPr>
              <w:rPr>
                <w:sz w:val="20"/>
                <w:szCs w:val="20"/>
              </w:rPr>
            </w:pPr>
          </w:p>
        </w:tc>
        <w:tc>
          <w:tcPr>
            <w:tcW w:w="1080" w:type="dxa"/>
            <w:tcBorders>
              <w:top w:val="nil"/>
              <w:left w:val="nil"/>
              <w:bottom w:val="nil"/>
              <w:right w:val="single" w:sz="8" w:space="0" w:color="auto"/>
            </w:tcBorders>
            <w:shd w:val="clear" w:color="auto" w:fill="auto"/>
            <w:vAlign w:val="center"/>
          </w:tcPr>
          <w:p w:rsidR="0091544B" w:rsidRPr="0091544B" w:rsidRDefault="0091544B" w:rsidP="0091544B">
            <w:pPr>
              <w:jc w:val="center"/>
              <w:rPr>
                <w:sz w:val="20"/>
                <w:szCs w:val="20"/>
              </w:rPr>
            </w:pPr>
            <w:r w:rsidRPr="0091544B">
              <w:rPr>
                <w:sz w:val="20"/>
                <w:szCs w:val="20"/>
              </w:rPr>
              <w:t>г/с</w:t>
            </w:r>
          </w:p>
        </w:tc>
        <w:tc>
          <w:tcPr>
            <w:tcW w:w="960" w:type="dxa"/>
            <w:tcBorders>
              <w:top w:val="nil"/>
              <w:left w:val="nil"/>
              <w:bottom w:val="nil"/>
              <w:right w:val="single" w:sz="8" w:space="0" w:color="auto"/>
            </w:tcBorders>
            <w:shd w:val="clear" w:color="auto" w:fill="auto"/>
            <w:vAlign w:val="center"/>
          </w:tcPr>
          <w:p w:rsidR="0091544B" w:rsidRPr="0091544B" w:rsidRDefault="0091544B" w:rsidP="0091544B">
            <w:pPr>
              <w:jc w:val="center"/>
              <w:rPr>
                <w:sz w:val="20"/>
                <w:szCs w:val="20"/>
              </w:rPr>
            </w:pPr>
            <w:r w:rsidRPr="0091544B">
              <w:rPr>
                <w:sz w:val="20"/>
                <w:szCs w:val="20"/>
              </w:rPr>
              <w:t>т/год</w:t>
            </w:r>
          </w:p>
        </w:tc>
        <w:tc>
          <w:tcPr>
            <w:tcW w:w="1080" w:type="dxa"/>
            <w:tcBorders>
              <w:top w:val="nil"/>
              <w:left w:val="nil"/>
              <w:bottom w:val="nil"/>
              <w:right w:val="single" w:sz="8" w:space="0" w:color="auto"/>
            </w:tcBorders>
            <w:shd w:val="clear" w:color="auto" w:fill="auto"/>
            <w:vAlign w:val="center"/>
          </w:tcPr>
          <w:p w:rsidR="0091544B" w:rsidRPr="0091544B" w:rsidRDefault="0091544B" w:rsidP="0091544B">
            <w:pPr>
              <w:jc w:val="center"/>
              <w:rPr>
                <w:sz w:val="20"/>
                <w:szCs w:val="20"/>
              </w:rPr>
            </w:pPr>
            <w:r w:rsidRPr="0091544B">
              <w:rPr>
                <w:sz w:val="20"/>
                <w:szCs w:val="20"/>
              </w:rPr>
              <w:t>г/с</w:t>
            </w:r>
          </w:p>
        </w:tc>
        <w:tc>
          <w:tcPr>
            <w:tcW w:w="1080" w:type="dxa"/>
            <w:tcBorders>
              <w:top w:val="nil"/>
              <w:left w:val="nil"/>
              <w:bottom w:val="nil"/>
              <w:right w:val="single" w:sz="8" w:space="0" w:color="auto"/>
            </w:tcBorders>
            <w:shd w:val="clear" w:color="auto" w:fill="auto"/>
            <w:vAlign w:val="center"/>
          </w:tcPr>
          <w:p w:rsidR="0091544B" w:rsidRPr="0091544B" w:rsidRDefault="0091544B" w:rsidP="0091544B">
            <w:pPr>
              <w:jc w:val="center"/>
              <w:rPr>
                <w:sz w:val="20"/>
                <w:szCs w:val="20"/>
              </w:rPr>
            </w:pPr>
            <w:r w:rsidRPr="0091544B">
              <w:rPr>
                <w:sz w:val="20"/>
                <w:szCs w:val="20"/>
              </w:rPr>
              <w:t>т/год</w:t>
            </w:r>
          </w:p>
        </w:tc>
        <w:tc>
          <w:tcPr>
            <w:tcW w:w="1080" w:type="dxa"/>
            <w:gridSpan w:val="2"/>
            <w:tcBorders>
              <w:top w:val="nil"/>
              <w:left w:val="nil"/>
              <w:bottom w:val="nil"/>
              <w:right w:val="single" w:sz="8" w:space="0" w:color="auto"/>
            </w:tcBorders>
            <w:shd w:val="clear" w:color="auto" w:fill="auto"/>
            <w:vAlign w:val="center"/>
          </w:tcPr>
          <w:p w:rsidR="0091544B" w:rsidRPr="0091544B" w:rsidRDefault="0091544B" w:rsidP="0091544B">
            <w:pPr>
              <w:jc w:val="center"/>
              <w:rPr>
                <w:sz w:val="20"/>
                <w:szCs w:val="20"/>
              </w:rPr>
            </w:pPr>
            <w:r w:rsidRPr="0091544B">
              <w:rPr>
                <w:sz w:val="20"/>
                <w:szCs w:val="20"/>
              </w:rPr>
              <w:t>г/с</w:t>
            </w:r>
          </w:p>
        </w:tc>
        <w:tc>
          <w:tcPr>
            <w:tcW w:w="1080" w:type="dxa"/>
            <w:tcBorders>
              <w:top w:val="nil"/>
              <w:left w:val="nil"/>
              <w:bottom w:val="nil"/>
              <w:right w:val="single" w:sz="8" w:space="0" w:color="auto"/>
            </w:tcBorders>
            <w:shd w:val="clear" w:color="auto" w:fill="auto"/>
            <w:vAlign w:val="center"/>
          </w:tcPr>
          <w:p w:rsidR="0091544B" w:rsidRPr="0091544B" w:rsidRDefault="0091544B" w:rsidP="0091544B">
            <w:pPr>
              <w:jc w:val="center"/>
              <w:rPr>
                <w:sz w:val="20"/>
                <w:szCs w:val="20"/>
              </w:rPr>
            </w:pPr>
            <w:r w:rsidRPr="0091544B">
              <w:rPr>
                <w:sz w:val="20"/>
                <w:szCs w:val="20"/>
              </w:rPr>
              <w:t>т/год</w:t>
            </w:r>
          </w:p>
        </w:tc>
        <w:tc>
          <w:tcPr>
            <w:tcW w:w="1080" w:type="dxa"/>
            <w:tcBorders>
              <w:top w:val="nil"/>
              <w:left w:val="nil"/>
              <w:bottom w:val="nil"/>
              <w:right w:val="single" w:sz="8" w:space="0" w:color="auto"/>
            </w:tcBorders>
            <w:shd w:val="clear" w:color="auto" w:fill="auto"/>
            <w:vAlign w:val="center"/>
          </w:tcPr>
          <w:p w:rsidR="0091544B" w:rsidRPr="0091544B" w:rsidRDefault="0091544B" w:rsidP="0091544B">
            <w:pPr>
              <w:jc w:val="center"/>
              <w:rPr>
                <w:sz w:val="20"/>
                <w:szCs w:val="20"/>
              </w:rPr>
            </w:pPr>
            <w:r w:rsidRPr="0091544B">
              <w:rPr>
                <w:sz w:val="20"/>
                <w:szCs w:val="20"/>
              </w:rPr>
              <w:t>г/с</w:t>
            </w:r>
          </w:p>
        </w:tc>
        <w:tc>
          <w:tcPr>
            <w:tcW w:w="960" w:type="dxa"/>
            <w:tcBorders>
              <w:top w:val="nil"/>
              <w:left w:val="nil"/>
              <w:bottom w:val="nil"/>
              <w:right w:val="single" w:sz="8" w:space="0" w:color="auto"/>
            </w:tcBorders>
            <w:shd w:val="clear" w:color="auto" w:fill="auto"/>
            <w:vAlign w:val="center"/>
          </w:tcPr>
          <w:p w:rsidR="0091544B" w:rsidRPr="0091544B" w:rsidRDefault="0091544B" w:rsidP="0091544B">
            <w:pPr>
              <w:jc w:val="center"/>
              <w:rPr>
                <w:sz w:val="20"/>
                <w:szCs w:val="20"/>
              </w:rPr>
            </w:pPr>
            <w:r w:rsidRPr="0091544B">
              <w:rPr>
                <w:sz w:val="20"/>
                <w:szCs w:val="20"/>
              </w:rPr>
              <w:t>т/год</w:t>
            </w:r>
          </w:p>
        </w:tc>
        <w:tc>
          <w:tcPr>
            <w:tcW w:w="1080" w:type="dxa"/>
            <w:gridSpan w:val="2"/>
            <w:tcBorders>
              <w:top w:val="nil"/>
              <w:left w:val="nil"/>
              <w:bottom w:val="nil"/>
              <w:right w:val="single" w:sz="8" w:space="0" w:color="auto"/>
            </w:tcBorders>
            <w:shd w:val="clear" w:color="auto" w:fill="auto"/>
            <w:vAlign w:val="center"/>
          </w:tcPr>
          <w:p w:rsidR="0091544B" w:rsidRPr="0091544B" w:rsidRDefault="0091544B" w:rsidP="0091544B">
            <w:pPr>
              <w:jc w:val="center"/>
              <w:rPr>
                <w:sz w:val="20"/>
                <w:szCs w:val="20"/>
              </w:rPr>
            </w:pPr>
            <w:r w:rsidRPr="0091544B">
              <w:rPr>
                <w:sz w:val="20"/>
                <w:szCs w:val="20"/>
              </w:rPr>
              <w:t>г/с</w:t>
            </w:r>
          </w:p>
        </w:tc>
        <w:tc>
          <w:tcPr>
            <w:tcW w:w="960" w:type="dxa"/>
            <w:tcBorders>
              <w:top w:val="nil"/>
              <w:left w:val="nil"/>
              <w:bottom w:val="nil"/>
              <w:right w:val="single" w:sz="8" w:space="0" w:color="auto"/>
            </w:tcBorders>
            <w:shd w:val="clear" w:color="auto" w:fill="auto"/>
            <w:vAlign w:val="center"/>
          </w:tcPr>
          <w:p w:rsidR="0091544B" w:rsidRPr="0091544B" w:rsidRDefault="0091544B" w:rsidP="0091544B">
            <w:pPr>
              <w:jc w:val="center"/>
              <w:rPr>
                <w:sz w:val="20"/>
                <w:szCs w:val="20"/>
              </w:rPr>
            </w:pPr>
            <w:r w:rsidRPr="0091544B">
              <w:rPr>
                <w:sz w:val="20"/>
                <w:szCs w:val="20"/>
              </w:rPr>
              <w:t>т/год</w:t>
            </w:r>
          </w:p>
        </w:tc>
      </w:tr>
      <w:tr w:rsidR="0091544B" w:rsidRPr="0091544B">
        <w:trPr>
          <w:trHeight w:val="288"/>
        </w:trPr>
        <w:tc>
          <w:tcPr>
            <w:tcW w:w="496" w:type="dxa"/>
            <w:vMerge/>
            <w:tcBorders>
              <w:top w:val="single" w:sz="8" w:space="0" w:color="auto"/>
              <w:left w:val="single" w:sz="8" w:space="0" w:color="auto"/>
              <w:bottom w:val="single" w:sz="8" w:space="0" w:color="000000"/>
              <w:right w:val="single" w:sz="8" w:space="0" w:color="auto"/>
            </w:tcBorders>
            <w:vAlign w:val="center"/>
          </w:tcPr>
          <w:p w:rsidR="0091544B" w:rsidRPr="0091544B" w:rsidRDefault="0091544B" w:rsidP="0091544B">
            <w:pPr>
              <w:rPr>
                <w:sz w:val="20"/>
                <w:szCs w:val="20"/>
              </w:rPr>
            </w:pPr>
          </w:p>
        </w:tc>
        <w:tc>
          <w:tcPr>
            <w:tcW w:w="1560" w:type="dxa"/>
            <w:vMerge/>
            <w:tcBorders>
              <w:top w:val="nil"/>
              <w:left w:val="nil"/>
              <w:bottom w:val="single" w:sz="8" w:space="0" w:color="000000"/>
              <w:right w:val="single" w:sz="8" w:space="0" w:color="auto"/>
            </w:tcBorders>
            <w:vAlign w:val="center"/>
          </w:tcPr>
          <w:p w:rsidR="0091544B" w:rsidRPr="0091544B" w:rsidRDefault="0091544B" w:rsidP="0091544B">
            <w:pPr>
              <w:rPr>
                <w:sz w:val="20"/>
                <w:szCs w:val="20"/>
              </w:rPr>
            </w:pPr>
          </w:p>
        </w:tc>
        <w:tc>
          <w:tcPr>
            <w:tcW w:w="720" w:type="dxa"/>
            <w:gridSpan w:val="2"/>
            <w:vMerge/>
            <w:tcBorders>
              <w:top w:val="nil"/>
              <w:left w:val="single" w:sz="8" w:space="0" w:color="auto"/>
              <w:bottom w:val="single" w:sz="8" w:space="0" w:color="000000"/>
              <w:right w:val="single" w:sz="8" w:space="0" w:color="auto"/>
            </w:tcBorders>
            <w:vAlign w:val="center"/>
          </w:tcPr>
          <w:p w:rsidR="0091544B" w:rsidRPr="0091544B" w:rsidRDefault="0091544B" w:rsidP="0091544B">
            <w:pPr>
              <w:rPr>
                <w:sz w:val="20"/>
                <w:szCs w:val="20"/>
              </w:rPr>
            </w:pPr>
          </w:p>
        </w:tc>
        <w:tc>
          <w:tcPr>
            <w:tcW w:w="600" w:type="dxa"/>
            <w:gridSpan w:val="2"/>
            <w:vMerge/>
            <w:tcBorders>
              <w:top w:val="nil"/>
              <w:left w:val="single" w:sz="8" w:space="0" w:color="auto"/>
              <w:bottom w:val="single" w:sz="8" w:space="0" w:color="000000"/>
              <w:right w:val="single" w:sz="8" w:space="0" w:color="auto"/>
            </w:tcBorders>
            <w:vAlign w:val="center"/>
          </w:tcPr>
          <w:p w:rsidR="0091544B" w:rsidRPr="0091544B" w:rsidRDefault="0091544B" w:rsidP="0091544B">
            <w:pPr>
              <w:rPr>
                <w:sz w:val="20"/>
                <w:szCs w:val="20"/>
              </w:rPr>
            </w:pPr>
          </w:p>
        </w:tc>
        <w:tc>
          <w:tcPr>
            <w:tcW w:w="1680" w:type="dxa"/>
            <w:vMerge/>
            <w:tcBorders>
              <w:top w:val="single" w:sz="8" w:space="0" w:color="auto"/>
              <w:left w:val="single" w:sz="8" w:space="0" w:color="auto"/>
              <w:bottom w:val="single" w:sz="8" w:space="0" w:color="000000"/>
              <w:right w:val="single" w:sz="8" w:space="0" w:color="000000"/>
            </w:tcBorders>
            <w:vAlign w:val="center"/>
          </w:tcPr>
          <w:p w:rsidR="0091544B" w:rsidRPr="0091544B" w:rsidRDefault="0091544B" w:rsidP="0091544B">
            <w:pPr>
              <w:rPr>
                <w:sz w:val="20"/>
                <w:szCs w:val="20"/>
              </w:rPr>
            </w:pP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rPr>
                <w:sz w:val="20"/>
                <w:szCs w:val="20"/>
              </w:rPr>
            </w:pPr>
            <w:r w:rsidRPr="0091544B">
              <w:rPr>
                <w:sz w:val="20"/>
                <w:szCs w:val="20"/>
              </w:rPr>
              <w:t> </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rPr>
                <w:sz w:val="20"/>
                <w:szCs w:val="20"/>
              </w:rPr>
            </w:pPr>
            <w:r w:rsidRPr="0091544B">
              <w:rPr>
                <w:sz w:val="20"/>
                <w:szCs w:val="20"/>
              </w:rPr>
              <w:t> </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20"/>
                <w:szCs w:val="20"/>
              </w:rPr>
            </w:pPr>
            <w:r w:rsidRPr="0091544B">
              <w:rPr>
                <w:sz w:val="20"/>
                <w:szCs w:val="20"/>
              </w:rPr>
              <w:t> </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20"/>
                <w:szCs w:val="20"/>
              </w:rPr>
            </w:pPr>
            <w:r w:rsidRPr="0091544B">
              <w:rPr>
                <w:sz w:val="20"/>
                <w:szCs w:val="20"/>
              </w:rPr>
              <w:t> </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20"/>
                <w:szCs w:val="20"/>
              </w:rPr>
            </w:pPr>
            <w:r w:rsidRPr="0091544B">
              <w:rPr>
                <w:sz w:val="20"/>
                <w:szCs w:val="20"/>
              </w:rPr>
              <w:t> </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20"/>
                <w:szCs w:val="20"/>
              </w:rPr>
            </w:pPr>
            <w:r w:rsidRPr="0091544B">
              <w:rPr>
                <w:sz w:val="20"/>
                <w:szCs w:val="20"/>
              </w:rPr>
              <w:t> </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20"/>
                <w:szCs w:val="20"/>
              </w:rPr>
            </w:pPr>
            <w:r w:rsidRPr="0091544B">
              <w:rPr>
                <w:sz w:val="20"/>
                <w:szCs w:val="20"/>
              </w:rPr>
              <w:t> </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20"/>
                <w:szCs w:val="20"/>
              </w:rPr>
            </w:pPr>
            <w:r w:rsidRPr="0091544B">
              <w:rPr>
                <w:sz w:val="20"/>
                <w:szCs w:val="20"/>
              </w:rPr>
              <w:t> </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20"/>
                <w:szCs w:val="20"/>
              </w:rPr>
            </w:pPr>
            <w:r w:rsidRPr="0091544B">
              <w:rPr>
                <w:sz w:val="20"/>
                <w:szCs w:val="20"/>
              </w:rPr>
              <w:t> </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20"/>
                <w:szCs w:val="20"/>
              </w:rPr>
            </w:pPr>
            <w:r w:rsidRPr="0091544B">
              <w:rPr>
                <w:sz w:val="20"/>
                <w:szCs w:val="20"/>
              </w:rPr>
              <w:t> </w:t>
            </w:r>
          </w:p>
        </w:tc>
      </w:tr>
      <w:tr w:rsidR="0091544B" w:rsidRPr="0091544B">
        <w:trPr>
          <w:trHeight w:val="288"/>
        </w:trPr>
        <w:tc>
          <w:tcPr>
            <w:tcW w:w="496" w:type="dxa"/>
            <w:tcBorders>
              <w:top w:val="nil"/>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20"/>
                <w:szCs w:val="20"/>
              </w:rPr>
            </w:pPr>
            <w:r w:rsidRPr="0091544B">
              <w:rPr>
                <w:sz w:val="20"/>
                <w:szCs w:val="20"/>
              </w:rPr>
              <w:t>1</w:t>
            </w:r>
          </w:p>
        </w:tc>
        <w:tc>
          <w:tcPr>
            <w:tcW w:w="15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20"/>
                <w:szCs w:val="20"/>
              </w:rPr>
            </w:pPr>
            <w:r w:rsidRPr="0091544B">
              <w:rPr>
                <w:sz w:val="20"/>
                <w:szCs w:val="20"/>
              </w:rPr>
              <w:t>2</w:t>
            </w:r>
          </w:p>
        </w:tc>
        <w:tc>
          <w:tcPr>
            <w:tcW w:w="72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20"/>
                <w:szCs w:val="20"/>
              </w:rPr>
            </w:pPr>
            <w:r w:rsidRPr="0091544B">
              <w:rPr>
                <w:sz w:val="20"/>
                <w:szCs w:val="20"/>
              </w:rPr>
              <w:t>3</w:t>
            </w:r>
          </w:p>
        </w:tc>
        <w:tc>
          <w:tcPr>
            <w:tcW w:w="60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20"/>
                <w:szCs w:val="20"/>
              </w:rPr>
            </w:pPr>
            <w:r w:rsidRPr="0091544B">
              <w:rPr>
                <w:sz w:val="20"/>
                <w:szCs w:val="20"/>
              </w:rPr>
              <w:t>4</w:t>
            </w:r>
          </w:p>
        </w:tc>
        <w:tc>
          <w:tcPr>
            <w:tcW w:w="1680" w:type="dxa"/>
            <w:tcBorders>
              <w:top w:val="nil"/>
              <w:left w:val="nil"/>
              <w:bottom w:val="single" w:sz="8" w:space="0" w:color="auto"/>
              <w:right w:val="single" w:sz="8" w:space="0" w:color="auto"/>
            </w:tcBorders>
            <w:shd w:val="clear" w:color="auto" w:fill="auto"/>
            <w:noWrap/>
            <w:vAlign w:val="center"/>
          </w:tcPr>
          <w:p w:rsidR="0091544B" w:rsidRPr="0091544B" w:rsidRDefault="0091544B" w:rsidP="0091544B">
            <w:pPr>
              <w:jc w:val="center"/>
              <w:rPr>
                <w:sz w:val="20"/>
                <w:szCs w:val="20"/>
              </w:rPr>
            </w:pPr>
            <w:r w:rsidRPr="0091544B">
              <w:rPr>
                <w:sz w:val="20"/>
                <w:szCs w:val="20"/>
              </w:rPr>
              <w:t>5</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20"/>
                <w:szCs w:val="20"/>
              </w:rPr>
            </w:pPr>
            <w:r w:rsidRPr="0091544B">
              <w:rPr>
                <w:sz w:val="20"/>
                <w:szCs w:val="20"/>
              </w:rPr>
              <w:t>6</w:t>
            </w:r>
          </w:p>
        </w:tc>
        <w:tc>
          <w:tcPr>
            <w:tcW w:w="960" w:type="dxa"/>
            <w:tcBorders>
              <w:top w:val="nil"/>
              <w:left w:val="nil"/>
              <w:bottom w:val="single" w:sz="8" w:space="0" w:color="auto"/>
              <w:right w:val="single" w:sz="8" w:space="0" w:color="auto"/>
            </w:tcBorders>
            <w:shd w:val="clear" w:color="auto" w:fill="auto"/>
            <w:noWrap/>
            <w:vAlign w:val="center"/>
          </w:tcPr>
          <w:p w:rsidR="0091544B" w:rsidRPr="0091544B" w:rsidRDefault="0091544B" w:rsidP="0091544B">
            <w:pPr>
              <w:jc w:val="center"/>
              <w:rPr>
                <w:sz w:val="20"/>
                <w:szCs w:val="20"/>
              </w:rPr>
            </w:pPr>
            <w:r w:rsidRPr="0091544B">
              <w:rPr>
                <w:sz w:val="20"/>
                <w:szCs w:val="20"/>
              </w:rPr>
              <w:t>7</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20"/>
                <w:szCs w:val="20"/>
              </w:rPr>
            </w:pPr>
            <w:r w:rsidRPr="0091544B">
              <w:rPr>
                <w:sz w:val="20"/>
                <w:szCs w:val="20"/>
              </w:rPr>
              <w:t>8</w:t>
            </w:r>
          </w:p>
        </w:tc>
        <w:tc>
          <w:tcPr>
            <w:tcW w:w="1080" w:type="dxa"/>
            <w:tcBorders>
              <w:top w:val="nil"/>
              <w:left w:val="nil"/>
              <w:bottom w:val="single" w:sz="8" w:space="0" w:color="auto"/>
              <w:right w:val="single" w:sz="8" w:space="0" w:color="auto"/>
            </w:tcBorders>
            <w:shd w:val="clear" w:color="auto" w:fill="auto"/>
            <w:noWrap/>
            <w:vAlign w:val="center"/>
          </w:tcPr>
          <w:p w:rsidR="0091544B" w:rsidRPr="0091544B" w:rsidRDefault="0091544B" w:rsidP="0091544B">
            <w:pPr>
              <w:jc w:val="center"/>
              <w:rPr>
                <w:sz w:val="20"/>
                <w:szCs w:val="20"/>
              </w:rPr>
            </w:pPr>
            <w:r w:rsidRPr="0091544B">
              <w:rPr>
                <w:sz w:val="20"/>
                <w:szCs w:val="20"/>
              </w:rPr>
              <w:t>9</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20"/>
                <w:szCs w:val="20"/>
              </w:rPr>
            </w:pPr>
            <w:r w:rsidRPr="0091544B">
              <w:rPr>
                <w:sz w:val="20"/>
                <w:szCs w:val="20"/>
              </w:rPr>
              <w:t>10</w:t>
            </w:r>
          </w:p>
        </w:tc>
        <w:tc>
          <w:tcPr>
            <w:tcW w:w="1080" w:type="dxa"/>
            <w:tcBorders>
              <w:top w:val="nil"/>
              <w:left w:val="nil"/>
              <w:bottom w:val="single" w:sz="8" w:space="0" w:color="auto"/>
              <w:right w:val="single" w:sz="8" w:space="0" w:color="auto"/>
            </w:tcBorders>
            <w:shd w:val="clear" w:color="auto" w:fill="auto"/>
            <w:noWrap/>
            <w:vAlign w:val="center"/>
          </w:tcPr>
          <w:p w:rsidR="0091544B" w:rsidRPr="0091544B" w:rsidRDefault="0091544B" w:rsidP="0091544B">
            <w:pPr>
              <w:jc w:val="center"/>
              <w:rPr>
                <w:sz w:val="20"/>
                <w:szCs w:val="20"/>
              </w:rPr>
            </w:pPr>
            <w:r w:rsidRPr="0091544B">
              <w:rPr>
                <w:sz w:val="20"/>
                <w:szCs w:val="20"/>
              </w:rPr>
              <w:t>11</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20"/>
                <w:szCs w:val="20"/>
              </w:rPr>
            </w:pPr>
            <w:r w:rsidRPr="0091544B">
              <w:rPr>
                <w:sz w:val="20"/>
                <w:szCs w:val="20"/>
              </w:rPr>
              <w:t>12</w:t>
            </w:r>
          </w:p>
        </w:tc>
        <w:tc>
          <w:tcPr>
            <w:tcW w:w="960" w:type="dxa"/>
            <w:tcBorders>
              <w:top w:val="nil"/>
              <w:left w:val="nil"/>
              <w:bottom w:val="single" w:sz="8" w:space="0" w:color="auto"/>
              <w:right w:val="single" w:sz="8" w:space="0" w:color="auto"/>
            </w:tcBorders>
            <w:shd w:val="clear" w:color="auto" w:fill="auto"/>
            <w:noWrap/>
            <w:vAlign w:val="center"/>
          </w:tcPr>
          <w:p w:rsidR="0091544B" w:rsidRPr="0091544B" w:rsidRDefault="0091544B" w:rsidP="0091544B">
            <w:pPr>
              <w:jc w:val="center"/>
              <w:rPr>
                <w:sz w:val="20"/>
                <w:szCs w:val="20"/>
              </w:rPr>
            </w:pPr>
            <w:r w:rsidRPr="0091544B">
              <w:rPr>
                <w:sz w:val="20"/>
                <w:szCs w:val="20"/>
              </w:rPr>
              <w:t>13</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20"/>
                <w:szCs w:val="20"/>
              </w:rPr>
            </w:pPr>
            <w:r w:rsidRPr="0091544B">
              <w:rPr>
                <w:sz w:val="20"/>
                <w:szCs w:val="20"/>
              </w:rPr>
              <w:t>14</w:t>
            </w:r>
          </w:p>
        </w:tc>
        <w:tc>
          <w:tcPr>
            <w:tcW w:w="960" w:type="dxa"/>
            <w:tcBorders>
              <w:top w:val="nil"/>
              <w:left w:val="nil"/>
              <w:bottom w:val="single" w:sz="8" w:space="0" w:color="auto"/>
              <w:right w:val="single" w:sz="8" w:space="0" w:color="auto"/>
            </w:tcBorders>
            <w:shd w:val="clear" w:color="auto" w:fill="auto"/>
            <w:noWrap/>
            <w:vAlign w:val="center"/>
          </w:tcPr>
          <w:p w:rsidR="0091544B" w:rsidRPr="0091544B" w:rsidRDefault="0091544B" w:rsidP="0091544B">
            <w:pPr>
              <w:jc w:val="center"/>
              <w:rPr>
                <w:sz w:val="20"/>
                <w:szCs w:val="20"/>
              </w:rPr>
            </w:pPr>
            <w:r w:rsidRPr="0091544B">
              <w:rPr>
                <w:sz w:val="20"/>
                <w:szCs w:val="20"/>
              </w:rPr>
              <w:t>15</w:t>
            </w:r>
          </w:p>
        </w:tc>
      </w:tr>
      <w:tr w:rsidR="0091544B" w:rsidRPr="0091544B">
        <w:trPr>
          <w:trHeight w:val="615"/>
        </w:trPr>
        <w:tc>
          <w:tcPr>
            <w:tcW w:w="15496" w:type="dxa"/>
            <w:gridSpan w:val="19"/>
            <w:tcBorders>
              <w:top w:val="single" w:sz="8" w:space="0" w:color="auto"/>
              <w:left w:val="single" w:sz="8" w:space="0" w:color="auto"/>
              <w:bottom w:val="single" w:sz="8" w:space="0" w:color="auto"/>
              <w:right w:val="nil"/>
            </w:tcBorders>
            <w:shd w:val="clear" w:color="auto" w:fill="auto"/>
            <w:vAlign w:val="center"/>
          </w:tcPr>
          <w:p w:rsidR="0091544B" w:rsidRPr="0091544B" w:rsidRDefault="0091544B" w:rsidP="0091544B">
            <w:pPr>
              <w:jc w:val="center"/>
              <w:rPr>
                <w:sz w:val="20"/>
                <w:szCs w:val="20"/>
              </w:rPr>
            </w:pPr>
            <w:r w:rsidRPr="0091544B">
              <w:rPr>
                <w:sz w:val="20"/>
                <w:szCs w:val="20"/>
              </w:rPr>
              <w:t>Открытое акционерное общество "Могилевхимволокно"</w:t>
            </w:r>
            <w:r w:rsidRPr="0091544B">
              <w:rPr>
                <w:sz w:val="20"/>
                <w:szCs w:val="20"/>
              </w:rPr>
              <w:br/>
              <w:t>Головная промплощадка</w:t>
            </w:r>
          </w:p>
        </w:tc>
      </w:tr>
      <w:tr w:rsidR="0091544B" w:rsidRPr="0091544B">
        <w:trPr>
          <w:trHeight w:val="1740"/>
        </w:trPr>
        <w:tc>
          <w:tcPr>
            <w:tcW w:w="496" w:type="dxa"/>
            <w:tcBorders>
              <w:top w:val="nil"/>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w:t>
            </w:r>
          </w:p>
        </w:tc>
        <w:tc>
          <w:tcPr>
            <w:tcW w:w="15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1,4-Бензолдикарб</w:t>
            </w:r>
            <w:r w:rsidRPr="0091544B">
              <w:rPr>
                <w:sz w:val="18"/>
                <w:szCs w:val="18"/>
              </w:rPr>
              <w:t>о</w:t>
            </w:r>
            <w:r w:rsidRPr="0091544B">
              <w:rPr>
                <w:sz w:val="18"/>
                <w:szCs w:val="18"/>
              </w:rPr>
              <w:t>новая кисл</w:t>
            </w:r>
            <w:r w:rsidRPr="0091544B">
              <w:rPr>
                <w:sz w:val="18"/>
                <w:szCs w:val="18"/>
              </w:rPr>
              <w:t>о</w:t>
            </w:r>
            <w:r w:rsidRPr="0091544B">
              <w:rPr>
                <w:sz w:val="18"/>
                <w:szCs w:val="18"/>
              </w:rPr>
              <w:t>та (терефтал</w:t>
            </w:r>
            <w:r w:rsidRPr="0091544B">
              <w:rPr>
                <w:sz w:val="18"/>
                <w:szCs w:val="18"/>
              </w:rPr>
              <w:t>е</w:t>
            </w:r>
            <w:r w:rsidRPr="0091544B">
              <w:rPr>
                <w:sz w:val="18"/>
                <w:szCs w:val="18"/>
              </w:rPr>
              <w:t>вая кислота)</w:t>
            </w:r>
          </w:p>
        </w:tc>
        <w:tc>
          <w:tcPr>
            <w:tcW w:w="72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1551</w:t>
            </w:r>
          </w:p>
        </w:tc>
        <w:tc>
          <w:tcPr>
            <w:tcW w:w="60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w:t>
            </w:r>
          </w:p>
        </w:tc>
        <w:tc>
          <w:tcPr>
            <w:tcW w:w="16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0400,0401,0402,0403,0404,0409,</w:t>
            </w:r>
            <w:r w:rsidRPr="0091544B">
              <w:rPr>
                <w:sz w:val="18"/>
                <w:szCs w:val="18"/>
              </w:rPr>
              <w:br/>
              <w:t>0418,0422,1564,1565,</w:t>
            </w:r>
            <w:r w:rsidRPr="0091544B">
              <w:rPr>
                <w:strike/>
                <w:sz w:val="18"/>
                <w:szCs w:val="18"/>
              </w:rPr>
              <w:br/>
            </w:r>
            <w:r w:rsidRPr="0091544B">
              <w:rPr>
                <w:sz w:val="18"/>
                <w:szCs w:val="18"/>
              </w:rPr>
              <w:t>4044,4112</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0,007236</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0,173130</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0,007236</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0,173130</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0,007236</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0,173130</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0,007236</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0,173130</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0,005236</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0,091263</w:t>
            </w:r>
          </w:p>
        </w:tc>
      </w:tr>
      <w:tr w:rsidR="0091544B" w:rsidRPr="0091544B">
        <w:trPr>
          <w:trHeight w:val="1332"/>
        </w:trPr>
        <w:tc>
          <w:tcPr>
            <w:tcW w:w="496" w:type="dxa"/>
            <w:tcBorders>
              <w:top w:val="nil"/>
              <w:left w:val="single" w:sz="8" w:space="0" w:color="auto"/>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2</w:t>
            </w:r>
          </w:p>
        </w:tc>
        <w:tc>
          <w:tcPr>
            <w:tcW w:w="15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Азот (II) оксид (азота оксид)</w:t>
            </w:r>
          </w:p>
        </w:tc>
        <w:tc>
          <w:tcPr>
            <w:tcW w:w="72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0304</w:t>
            </w:r>
          </w:p>
        </w:tc>
        <w:tc>
          <w:tcPr>
            <w:tcW w:w="60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3</w:t>
            </w:r>
          </w:p>
        </w:tc>
        <w:tc>
          <w:tcPr>
            <w:tcW w:w="16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0083,0116,0300,0413,1415,</w:t>
            </w:r>
            <w:r w:rsidRPr="0091544B">
              <w:rPr>
                <w:sz w:val="18"/>
                <w:szCs w:val="18"/>
              </w:rPr>
              <w:br/>
              <w:t>1419,1420,1421,2500,2504,</w:t>
            </w:r>
            <w:r w:rsidRPr="0091544B">
              <w:rPr>
                <w:sz w:val="18"/>
                <w:szCs w:val="18"/>
              </w:rPr>
              <w:br/>
              <w:t>2508,2512,2532</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9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49,625</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48,933</w:t>
            </w:r>
          </w:p>
        </w:tc>
        <w:tc>
          <w:tcPr>
            <w:tcW w:w="108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48,933</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9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48,933</w:t>
            </w:r>
          </w:p>
        </w:tc>
        <w:tc>
          <w:tcPr>
            <w:tcW w:w="108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9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48,933</w:t>
            </w:r>
          </w:p>
        </w:tc>
      </w:tr>
      <w:tr w:rsidR="0091544B" w:rsidRPr="0091544B">
        <w:trPr>
          <w:trHeight w:val="3072"/>
        </w:trPr>
        <w:tc>
          <w:tcPr>
            <w:tcW w:w="496" w:type="dxa"/>
            <w:tcBorders>
              <w:top w:val="single" w:sz="4" w:space="0" w:color="auto"/>
              <w:left w:val="single" w:sz="4" w:space="0" w:color="auto"/>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lastRenderedPageBreak/>
              <w:t>3</w:t>
            </w:r>
          </w:p>
        </w:tc>
        <w:tc>
          <w:tcPr>
            <w:tcW w:w="15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Азот (IV) о</w:t>
            </w:r>
            <w:r w:rsidRPr="0091544B">
              <w:rPr>
                <w:sz w:val="18"/>
                <w:szCs w:val="18"/>
              </w:rPr>
              <w:t>к</w:t>
            </w:r>
            <w:r w:rsidRPr="0091544B">
              <w:rPr>
                <w:sz w:val="18"/>
                <w:szCs w:val="18"/>
              </w:rPr>
              <w:t>сид (азота д</w:t>
            </w:r>
            <w:r w:rsidRPr="0091544B">
              <w:rPr>
                <w:sz w:val="18"/>
                <w:szCs w:val="18"/>
              </w:rPr>
              <w:t>и</w:t>
            </w:r>
            <w:r w:rsidRPr="0091544B">
              <w:rPr>
                <w:sz w:val="18"/>
                <w:szCs w:val="18"/>
              </w:rPr>
              <w:t>оксид)</w:t>
            </w:r>
          </w:p>
        </w:tc>
        <w:tc>
          <w:tcPr>
            <w:tcW w:w="72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0301</w:t>
            </w:r>
          </w:p>
        </w:tc>
        <w:tc>
          <w:tcPr>
            <w:tcW w:w="60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2</w:t>
            </w:r>
          </w:p>
        </w:tc>
        <w:tc>
          <w:tcPr>
            <w:tcW w:w="16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0080,0083,0116,0300,0376,</w:t>
            </w:r>
            <w:r w:rsidRPr="0091544B">
              <w:rPr>
                <w:sz w:val="18"/>
                <w:szCs w:val="18"/>
              </w:rPr>
              <w:br/>
              <w:t>0413,1377,1412,1415,1419,</w:t>
            </w:r>
            <w:r w:rsidRPr="0091544B">
              <w:rPr>
                <w:sz w:val="18"/>
                <w:szCs w:val="18"/>
              </w:rPr>
              <w:br/>
              <w:t>1420,1421,1422,1457,1485,</w:t>
            </w:r>
            <w:r w:rsidRPr="0091544B">
              <w:rPr>
                <w:sz w:val="18"/>
                <w:szCs w:val="18"/>
              </w:rPr>
              <w:br/>
              <w:t>2500,2501,2504,2505,2508,2509,</w:t>
            </w:r>
            <w:r w:rsidRPr="0091544B">
              <w:rPr>
                <w:sz w:val="18"/>
                <w:szCs w:val="18"/>
              </w:rPr>
              <w:br/>
              <w:t>2512,2513,2532,4010,4032,4054,</w:t>
            </w:r>
            <w:r w:rsidRPr="0091544B">
              <w:rPr>
                <w:sz w:val="18"/>
                <w:szCs w:val="18"/>
              </w:rPr>
              <w:br/>
              <w:t>4069,4070,4071,4072,4073,4074,</w:t>
            </w:r>
            <w:r w:rsidRPr="0091544B">
              <w:rPr>
                <w:sz w:val="18"/>
                <w:szCs w:val="18"/>
              </w:rPr>
              <w:br/>
              <w:t>4075,4076,4077,4078,4079,4080,</w:t>
            </w:r>
            <w:r w:rsidRPr="0091544B">
              <w:rPr>
                <w:sz w:val="18"/>
                <w:szCs w:val="18"/>
              </w:rPr>
              <w:br/>
              <w:t>4081,4082,4085,4087,4104,4120,</w:t>
            </w:r>
            <w:r w:rsidRPr="0091544B">
              <w:rPr>
                <w:sz w:val="18"/>
                <w:szCs w:val="18"/>
              </w:rPr>
              <w:br/>
              <w:t>4132,5054,6006,6018,6112,</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20,227</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319,069</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16,365</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309,404</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16,365</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309,404</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16,365</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309,404</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11,179</w:t>
            </w:r>
          </w:p>
        </w:tc>
        <w:tc>
          <w:tcPr>
            <w:tcW w:w="960" w:type="dxa"/>
            <w:tcBorders>
              <w:top w:val="single" w:sz="4" w:space="0" w:color="auto"/>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180,484</w:t>
            </w:r>
          </w:p>
        </w:tc>
      </w:tr>
      <w:tr w:rsidR="0091544B" w:rsidRPr="0091544B">
        <w:trPr>
          <w:trHeight w:val="564"/>
        </w:trPr>
        <w:tc>
          <w:tcPr>
            <w:tcW w:w="496" w:type="dxa"/>
            <w:tcBorders>
              <w:top w:val="single" w:sz="4" w:space="0" w:color="auto"/>
              <w:left w:val="single" w:sz="8" w:space="0" w:color="auto"/>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4</w:t>
            </w:r>
          </w:p>
        </w:tc>
        <w:tc>
          <w:tcPr>
            <w:tcW w:w="15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Аммиак</w:t>
            </w:r>
          </w:p>
        </w:tc>
        <w:tc>
          <w:tcPr>
            <w:tcW w:w="72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0303</w:t>
            </w:r>
          </w:p>
        </w:tc>
        <w:tc>
          <w:tcPr>
            <w:tcW w:w="60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4</w:t>
            </w:r>
          </w:p>
        </w:tc>
        <w:tc>
          <w:tcPr>
            <w:tcW w:w="16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4065,5003,5004,5005,5008,5020,</w:t>
            </w:r>
            <w:r w:rsidRPr="0091544B">
              <w:rPr>
                <w:sz w:val="18"/>
                <w:szCs w:val="18"/>
              </w:rPr>
              <w:br/>
              <w:t>5021,5022</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0,022</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0,177</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0,022</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0,177</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0,022</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0,177</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0,022</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0,177</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0,022</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0,177</w:t>
            </w:r>
          </w:p>
        </w:tc>
      </w:tr>
      <w:tr w:rsidR="0091544B" w:rsidRPr="0091544B">
        <w:trPr>
          <w:trHeight w:val="6360"/>
        </w:trPr>
        <w:tc>
          <w:tcPr>
            <w:tcW w:w="496" w:type="dxa"/>
            <w:tcBorders>
              <w:top w:val="single" w:sz="4" w:space="0" w:color="auto"/>
              <w:left w:val="single" w:sz="4" w:space="0" w:color="auto"/>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lastRenderedPageBreak/>
              <w:t>5</w:t>
            </w:r>
          </w:p>
        </w:tc>
        <w:tc>
          <w:tcPr>
            <w:tcW w:w="15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Ацетальдегид (уксусный альд</w:t>
            </w:r>
            <w:r w:rsidRPr="0091544B">
              <w:rPr>
                <w:sz w:val="18"/>
                <w:szCs w:val="18"/>
              </w:rPr>
              <w:t>е</w:t>
            </w:r>
            <w:r w:rsidRPr="0091544B">
              <w:rPr>
                <w:sz w:val="18"/>
                <w:szCs w:val="18"/>
              </w:rPr>
              <w:t>гид, эт</w:t>
            </w:r>
            <w:r w:rsidRPr="0091544B">
              <w:rPr>
                <w:sz w:val="18"/>
                <w:szCs w:val="18"/>
              </w:rPr>
              <w:t>а</w:t>
            </w:r>
            <w:r w:rsidRPr="0091544B">
              <w:rPr>
                <w:sz w:val="18"/>
                <w:szCs w:val="18"/>
              </w:rPr>
              <w:t>наль)</w:t>
            </w:r>
          </w:p>
        </w:tc>
        <w:tc>
          <w:tcPr>
            <w:tcW w:w="72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1317</w:t>
            </w:r>
          </w:p>
        </w:tc>
        <w:tc>
          <w:tcPr>
            <w:tcW w:w="60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3</w:t>
            </w:r>
          </w:p>
        </w:tc>
        <w:tc>
          <w:tcPr>
            <w:tcW w:w="16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0001,0084,0112,0113,0114,0115,</w:t>
            </w:r>
            <w:r w:rsidRPr="0091544B">
              <w:rPr>
                <w:sz w:val="18"/>
                <w:szCs w:val="18"/>
              </w:rPr>
              <w:br/>
              <w:t>0118,0119,0120,0121,0217,0306,</w:t>
            </w:r>
            <w:r w:rsidRPr="0091544B">
              <w:rPr>
                <w:sz w:val="18"/>
                <w:szCs w:val="18"/>
              </w:rPr>
              <w:br/>
              <w:t>0307,0309,0311,0312,0316,0350,</w:t>
            </w:r>
            <w:r w:rsidRPr="0091544B">
              <w:rPr>
                <w:sz w:val="18"/>
                <w:szCs w:val="18"/>
              </w:rPr>
              <w:br/>
              <w:t>0351,0352,0354,0355,0356,0357,</w:t>
            </w:r>
            <w:r w:rsidRPr="0091544B">
              <w:rPr>
                <w:sz w:val="18"/>
                <w:szCs w:val="18"/>
              </w:rPr>
              <w:br/>
              <w:t>0358,0359,0361,0362,0363,0364,</w:t>
            </w:r>
            <w:r w:rsidRPr="0091544B">
              <w:rPr>
                <w:sz w:val="18"/>
                <w:szCs w:val="18"/>
              </w:rPr>
              <w:br/>
              <w:t>0368,0376,0384,0385,0421,0422,</w:t>
            </w:r>
            <w:r w:rsidRPr="0091544B">
              <w:rPr>
                <w:sz w:val="18"/>
                <w:szCs w:val="18"/>
              </w:rPr>
              <w:br/>
              <w:t>0423,0428,0429,0550,0552,</w:t>
            </w:r>
            <w:r w:rsidRPr="0091544B">
              <w:rPr>
                <w:sz w:val="18"/>
                <w:szCs w:val="18"/>
              </w:rPr>
              <w:br/>
              <w:t>0553,0554,0558,0559,0560,</w:t>
            </w:r>
            <w:r w:rsidRPr="0091544B">
              <w:rPr>
                <w:sz w:val="18"/>
                <w:szCs w:val="18"/>
              </w:rPr>
              <w:br/>
              <w:t>0561,0562,0564,0565,0566,</w:t>
            </w:r>
            <w:r w:rsidRPr="0091544B">
              <w:rPr>
                <w:sz w:val="18"/>
                <w:szCs w:val="18"/>
              </w:rPr>
              <w:br/>
              <w:t>0567,0568,0570,0571,0572,0573,</w:t>
            </w:r>
            <w:r w:rsidRPr="0091544B">
              <w:rPr>
                <w:sz w:val="18"/>
                <w:szCs w:val="18"/>
              </w:rPr>
              <w:br/>
              <w:t>0574,0577,0578,0579,0580,0581,</w:t>
            </w:r>
            <w:r w:rsidRPr="0091544B">
              <w:rPr>
                <w:sz w:val="18"/>
                <w:szCs w:val="18"/>
              </w:rPr>
              <w:br/>
              <w:t>0582,0586,0587,0588,0589,0590,</w:t>
            </w:r>
            <w:r w:rsidRPr="0091544B">
              <w:rPr>
                <w:sz w:val="18"/>
                <w:szCs w:val="18"/>
              </w:rPr>
              <w:br/>
              <w:t>0610,0611,0612,0615,0617,0618,</w:t>
            </w:r>
            <w:r w:rsidRPr="0091544B">
              <w:rPr>
                <w:sz w:val="18"/>
                <w:szCs w:val="18"/>
              </w:rPr>
              <w:br/>
              <w:t>0619,0806,0807,0808,0809,0810,</w:t>
            </w:r>
            <w:r w:rsidRPr="0091544B">
              <w:rPr>
                <w:sz w:val="18"/>
                <w:szCs w:val="18"/>
              </w:rPr>
              <w:br/>
              <w:t>0811,0821,0822,0823,0824,0825,</w:t>
            </w:r>
            <w:r w:rsidRPr="0091544B">
              <w:rPr>
                <w:sz w:val="18"/>
                <w:szCs w:val="18"/>
              </w:rPr>
              <w:br/>
              <w:t>0826,1409,1410,1411,1412,1413,</w:t>
            </w:r>
            <w:r w:rsidRPr="0091544B">
              <w:rPr>
                <w:sz w:val="18"/>
                <w:szCs w:val="18"/>
              </w:rPr>
              <w:br/>
              <w:t>1414,1417,1418,1419,1420,1421,</w:t>
            </w:r>
            <w:r w:rsidRPr="0091544B">
              <w:rPr>
                <w:sz w:val="18"/>
                <w:szCs w:val="18"/>
              </w:rPr>
              <w:br/>
              <w:t>1422,1423,1424,1425,1435,1456,</w:t>
            </w:r>
            <w:r w:rsidRPr="0091544B">
              <w:rPr>
                <w:sz w:val="18"/>
                <w:szCs w:val="18"/>
              </w:rPr>
              <w:br/>
              <w:t>1457,1482,1485,1564,1565,4043,</w:t>
            </w:r>
            <w:r w:rsidRPr="0091544B">
              <w:rPr>
                <w:sz w:val="18"/>
                <w:szCs w:val="18"/>
              </w:rPr>
              <w:br/>
              <w:t>4044,4045,4111,4112,5090,5092</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1,786</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23,976</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0,461</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13,730</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0,461</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13,730</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0,461</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13,730</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0,315</w:t>
            </w:r>
          </w:p>
        </w:tc>
        <w:tc>
          <w:tcPr>
            <w:tcW w:w="960" w:type="dxa"/>
            <w:tcBorders>
              <w:top w:val="single" w:sz="4" w:space="0" w:color="auto"/>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9,125</w:t>
            </w:r>
          </w:p>
        </w:tc>
      </w:tr>
      <w:tr w:rsidR="0091544B" w:rsidRPr="0091544B">
        <w:trPr>
          <w:trHeight w:val="1116"/>
        </w:trPr>
        <w:tc>
          <w:tcPr>
            <w:tcW w:w="496" w:type="dxa"/>
            <w:tcBorders>
              <w:top w:val="single" w:sz="4" w:space="0" w:color="auto"/>
              <w:left w:val="single" w:sz="8" w:space="0" w:color="auto"/>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6</w:t>
            </w:r>
          </w:p>
        </w:tc>
        <w:tc>
          <w:tcPr>
            <w:tcW w:w="15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Бенз/а/пирен</w:t>
            </w:r>
          </w:p>
        </w:tc>
        <w:tc>
          <w:tcPr>
            <w:tcW w:w="72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0703</w:t>
            </w:r>
          </w:p>
        </w:tc>
        <w:tc>
          <w:tcPr>
            <w:tcW w:w="60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w:t>
            </w:r>
          </w:p>
        </w:tc>
        <w:tc>
          <w:tcPr>
            <w:tcW w:w="16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0080,0083,0116,0300,0376,</w:t>
            </w:r>
            <w:r w:rsidRPr="0091544B">
              <w:rPr>
                <w:sz w:val="18"/>
                <w:szCs w:val="18"/>
              </w:rPr>
              <w:br/>
              <w:t>0413,1377,1415,1419,1420,</w:t>
            </w:r>
            <w:r w:rsidRPr="0091544B">
              <w:rPr>
                <w:sz w:val="18"/>
                <w:szCs w:val="18"/>
              </w:rPr>
              <w:br/>
              <w:t>1421,2500,2504,2508,2512,</w:t>
            </w:r>
            <w:r w:rsidRPr="0091544B">
              <w:rPr>
                <w:sz w:val="18"/>
                <w:szCs w:val="18"/>
              </w:rPr>
              <w:br/>
              <w:t>2532</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0,000020</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0,000382</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0,000019</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0,000371</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0,000019</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0,000371</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0,000019</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0,000371</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0,000019</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0,000371</w:t>
            </w:r>
          </w:p>
        </w:tc>
      </w:tr>
      <w:tr w:rsidR="0091544B" w:rsidRPr="0091544B">
        <w:trPr>
          <w:trHeight w:val="288"/>
        </w:trPr>
        <w:tc>
          <w:tcPr>
            <w:tcW w:w="496" w:type="dxa"/>
            <w:tcBorders>
              <w:top w:val="single" w:sz="4" w:space="0" w:color="auto"/>
              <w:left w:val="single" w:sz="4" w:space="0" w:color="auto"/>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lastRenderedPageBreak/>
              <w:t>7</w:t>
            </w:r>
          </w:p>
        </w:tc>
        <w:tc>
          <w:tcPr>
            <w:tcW w:w="15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Бе</w:t>
            </w:r>
            <w:r w:rsidRPr="0091544B">
              <w:rPr>
                <w:sz w:val="18"/>
                <w:szCs w:val="18"/>
              </w:rPr>
              <w:t>н</w:t>
            </w:r>
            <w:r w:rsidRPr="0091544B">
              <w:rPr>
                <w:sz w:val="18"/>
                <w:szCs w:val="18"/>
              </w:rPr>
              <w:t>зо(в)флюоратен</w:t>
            </w:r>
          </w:p>
        </w:tc>
        <w:tc>
          <w:tcPr>
            <w:tcW w:w="72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0727</w:t>
            </w:r>
          </w:p>
        </w:tc>
        <w:tc>
          <w:tcPr>
            <w:tcW w:w="60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 </w:t>
            </w:r>
          </w:p>
        </w:tc>
        <w:tc>
          <w:tcPr>
            <w:tcW w:w="1680" w:type="dxa"/>
            <w:tcBorders>
              <w:top w:val="single" w:sz="4" w:space="0" w:color="auto"/>
              <w:left w:val="nil"/>
              <w:bottom w:val="single" w:sz="4" w:space="0" w:color="auto"/>
              <w:right w:val="single" w:sz="8" w:space="0" w:color="auto"/>
            </w:tcBorders>
            <w:shd w:val="clear" w:color="auto" w:fill="auto"/>
            <w:noWrap/>
            <w:vAlign w:val="center"/>
          </w:tcPr>
          <w:p w:rsidR="0091544B" w:rsidRPr="0091544B" w:rsidRDefault="0091544B" w:rsidP="0091544B">
            <w:pPr>
              <w:jc w:val="center"/>
              <w:rPr>
                <w:sz w:val="18"/>
                <w:szCs w:val="18"/>
              </w:rPr>
            </w:pPr>
            <w:r w:rsidRPr="0091544B">
              <w:rPr>
                <w:sz w:val="18"/>
                <w:szCs w:val="18"/>
              </w:rPr>
              <w:t>0080,0376,1377</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960" w:type="dxa"/>
            <w:tcBorders>
              <w:top w:val="single" w:sz="4" w:space="0" w:color="auto"/>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r>
      <w:tr w:rsidR="0091544B" w:rsidRPr="0091544B">
        <w:trPr>
          <w:trHeight w:val="288"/>
        </w:trPr>
        <w:tc>
          <w:tcPr>
            <w:tcW w:w="496" w:type="dxa"/>
            <w:tcBorders>
              <w:top w:val="single" w:sz="4" w:space="0" w:color="auto"/>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8</w:t>
            </w:r>
          </w:p>
        </w:tc>
        <w:tc>
          <w:tcPr>
            <w:tcW w:w="156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Бе</w:t>
            </w:r>
            <w:r w:rsidRPr="0091544B">
              <w:rPr>
                <w:sz w:val="18"/>
                <w:szCs w:val="18"/>
              </w:rPr>
              <w:t>н</w:t>
            </w:r>
            <w:r w:rsidRPr="0091544B">
              <w:rPr>
                <w:sz w:val="18"/>
                <w:szCs w:val="18"/>
              </w:rPr>
              <w:t>зо(к)флюоратен</w:t>
            </w:r>
          </w:p>
        </w:tc>
        <w:tc>
          <w:tcPr>
            <w:tcW w:w="72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0728</w:t>
            </w:r>
          </w:p>
        </w:tc>
        <w:tc>
          <w:tcPr>
            <w:tcW w:w="60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 </w:t>
            </w:r>
          </w:p>
        </w:tc>
        <w:tc>
          <w:tcPr>
            <w:tcW w:w="1680" w:type="dxa"/>
            <w:tcBorders>
              <w:top w:val="single" w:sz="4" w:space="0" w:color="auto"/>
              <w:left w:val="nil"/>
              <w:bottom w:val="single" w:sz="8" w:space="0" w:color="auto"/>
              <w:right w:val="single" w:sz="8" w:space="0" w:color="auto"/>
            </w:tcBorders>
            <w:shd w:val="clear" w:color="auto" w:fill="auto"/>
            <w:noWrap/>
            <w:vAlign w:val="center"/>
          </w:tcPr>
          <w:p w:rsidR="0091544B" w:rsidRPr="0091544B" w:rsidRDefault="0091544B" w:rsidP="0091544B">
            <w:pPr>
              <w:jc w:val="center"/>
              <w:rPr>
                <w:sz w:val="18"/>
                <w:szCs w:val="18"/>
              </w:rPr>
            </w:pPr>
            <w:r w:rsidRPr="0091544B">
              <w:rPr>
                <w:sz w:val="18"/>
                <w:szCs w:val="18"/>
              </w:rPr>
              <w:t>0080,0376,1377</w:t>
            </w:r>
          </w:p>
        </w:tc>
        <w:tc>
          <w:tcPr>
            <w:tcW w:w="10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96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96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96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r>
      <w:tr w:rsidR="0091544B" w:rsidRPr="0091544B">
        <w:trPr>
          <w:trHeight w:val="3084"/>
        </w:trPr>
        <w:tc>
          <w:tcPr>
            <w:tcW w:w="496" w:type="dxa"/>
            <w:tcBorders>
              <w:top w:val="nil"/>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9</w:t>
            </w:r>
          </w:p>
        </w:tc>
        <w:tc>
          <w:tcPr>
            <w:tcW w:w="15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Бензол</w:t>
            </w:r>
          </w:p>
        </w:tc>
        <w:tc>
          <w:tcPr>
            <w:tcW w:w="72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0602</w:t>
            </w:r>
          </w:p>
        </w:tc>
        <w:tc>
          <w:tcPr>
            <w:tcW w:w="60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2</w:t>
            </w:r>
          </w:p>
        </w:tc>
        <w:tc>
          <w:tcPr>
            <w:tcW w:w="16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0001,0080,0084,0217,0357,0358,</w:t>
            </w:r>
            <w:r w:rsidRPr="0091544B">
              <w:rPr>
                <w:sz w:val="18"/>
                <w:szCs w:val="18"/>
              </w:rPr>
              <w:br/>
              <w:t>0359,0361,0362,0363,0368,</w:t>
            </w:r>
            <w:r w:rsidRPr="0091544B">
              <w:rPr>
                <w:sz w:val="18"/>
                <w:szCs w:val="18"/>
              </w:rPr>
              <w:br/>
              <w:t>0376,0552,0553,0554,0564,0565,</w:t>
            </w:r>
            <w:r w:rsidRPr="0091544B">
              <w:rPr>
                <w:sz w:val="18"/>
                <w:szCs w:val="18"/>
              </w:rPr>
              <w:br/>
              <w:t>0566,0567,0568,0570,0571,0572,</w:t>
            </w:r>
            <w:r w:rsidRPr="0091544B">
              <w:rPr>
                <w:sz w:val="18"/>
                <w:szCs w:val="18"/>
              </w:rPr>
              <w:br/>
              <w:t>0573,0574,0580,0581,0610,1377,</w:t>
            </w:r>
            <w:r w:rsidRPr="0091544B">
              <w:rPr>
                <w:sz w:val="18"/>
                <w:szCs w:val="18"/>
              </w:rPr>
              <w:br/>
              <w:t>1409,1410,1411,1412,1416,1419,</w:t>
            </w:r>
            <w:r w:rsidRPr="0091544B">
              <w:rPr>
                <w:sz w:val="18"/>
                <w:szCs w:val="18"/>
              </w:rPr>
              <w:br/>
              <w:t>1420,1421,1422,1423,1424,1425,</w:t>
            </w:r>
            <w:r w:rsidRPr="0091544B">
              <w:rPr>
                <w:sz w:val="18"/>
                <w:szCs w:val="18"/>
              </w:rPr>
              <w:br/>
              <w:t>1426,1427,1428,1429,1430,1431,</w:t>
            </w:r>
            <w:r w:rsidRPr="0091544B">
              <w:rPr>
                <w:sz w:val="18"/>
                <w:szCs w:val="18"/>
              </w:rPr>
              <w:br/>
              <w:t>1432,1433,1434,1435,5010,5011,</w:t>
            </w:r>
            <w:r w:rsidRPr="0091544B">
              <w:rPr>
                <w:sz w:val="18"/>
                <w:szCs w:val="18"/>
              </w:rPr>
              <w:br/>
              <w:t>5013,5050</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0,301</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4,191</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0,082</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2,487</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0,082</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2,487</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0,082</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2,487</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0,082</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2,487</w:t>
            </w:r>
          </w:p>
        </w:tc>
      </w:tr>
      <w:tr w:rsidR="0091544B" w:rsidRPr="0091544B">
        <w:trPr>
          <w:trHeight w:val="288"/>
        </w:trPr>
        <w:tc>
          <w:tcPr>
            <w:tcW w:w="496" w:type="dxa"/>
            <w:tcBorders>
              <w:top w:val="nil"/>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10</w:t>
            </w:r>
          </w:p>
        </w:tc>
        <w:tc>
          <w:tcPr>
            <w:tcW w:w="15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Бутан-1-ол (б</w:t>
            </w:r>
            <w:r w:rsidRPr="0091544B">
              <w:rPr>
                <w:sz w:val="18"/>
                <w:szCs w:val="18"/>
              </w:rPr>
              <w:t>у</w:t>
            </w:r>
            <w:r w:rsidRPr="0091544B">
              <w:rPr>
                <w:sz w:val="18"/>
                <w:szCs w:val="18"/>
              </w:rPr>
              <w:t>тиловый спирт)</w:t>
            </w:r>
          </w:p>
        </w:tc>
        <w:tc>
          <w:tcPr>
            <w:tcW w:w="72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1042</w:t>
            </w:r>
          </w:p>
        </w:tc>
        <w:tc>
          <w:tcPr>
            <w:tcW w:w="60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3</w:t>
            </w:r>
          </w:p>
        </w:tc>
        <w:tc>
          <w:tcPr>
            <w:tcW w:w="1680" w:type="dxa"/>
            <w:tcBorders>
              <w:top w:val="nil"/>
              <w:left w:val="nil"/>
              <w:bottom w:val="single" w:sz="8" w:space="0" w:color="auto"/>
              <w:right w:val="single" w:sz="8" w:space="0" w:color="auto"/>
            </w:tcBorders>
            <w:shd w:val="clear" w:color="auto" w:fill="auto"/>
            <w:noWrap/>
            <w:vAlign w:val="center"/>
          </w:tcPr>
          <w:p w:rsidR="0091544B" w:rsidRPr="0091544B" w:rsidRDefault="0091544B" w:rsidP="0091544B">
            <w:pPr>
              <w:jc w:val="center"/>
              <w:rPr>
                <w:sz w:val="18"/>
                <w:szCs w:val="18"/>
              </w:rPr>
            </w:pPr>
            <w:r w:rsidRPr="0091544B">
              <w:rPr>
                <w:sz w:val="18"/>
                <w:szCs w:val="18"/>
              </w:rPr>
              <w:t>5000,5030,5031,5032,5033,5050</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0,013</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0,014</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0,013</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0,014</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0,013</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0,014</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0,013</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0,014</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0,013</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0,014</w:t>
            </w:r>
          </w:p>
        </w:tc>
      </w:tr>
      <w:tr w:rsidR="0091544B" w:rsidRPr="0091544B">
        <w:trPr>
          <w:trHeight w:val="564"/>
        </w:trPr>
        <w:tc>
          <w:tcPr>
            <w:tcW w:w="496" w:type="dxa"/>
            <w:tcBorders>
              <w:top w:val="nil"/>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11</w:t>
            </w:r>
          </w:p>
        </w:tc>
        <w:tc>
          <w:tcPr>
            <w:tcW w:w="15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Бутилацетат (уксусной кисл</w:t>
            </w:r>
            <w:r w:rsidRPr="0091544B">
              <w:rPr>
                <w:sz w:val="18"/>
                <w:szCs w:val="18"/>
              </w:rPr>
              <w:t>о</w:t>
            </w:r>
            <w:r w:rsidRPr="0091544B">
              <w:rPr>
                <w:sz w:val="18"/>
                <w:szCs w:val="18"/>
              </w:rPr>
              <w:t>ты бутил</w:t>
            </w:r>
            <w:r w:rsidRPr="0091544B">
              <w:rPr>
                <w:sz w:val="18"/>
                <w:szCs w:val="18"/>
              </w:rPr>
              <w:t>о</w:t>
            </w:r>
            <w:r w:rsidRPr="0091544B">
              <w:rPr>
                <w:sz w:val="18"/>
                <w:szCs w:val="18"/>
              </w:rPr>
              <w:t>вый эфир)</w:t>
            </w:r>
          </w:p>
        </w:tc>
        <w:tc>
          <w:tcPr>
            <w:tcW w:w="72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1210</w:t>
            </w:r>
          </w:p>
        </w:tc>
        <w:tc>
          <w:tcPr>
            <w:tcW w:w="60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4</w:t>
            </w:r>
          </w:p>
        </w:tc>
        <w:tc>
          <w:tcPr>
            <w:tcW w:w="1680" w:type="dxa"/>
            <w:tcBorders>
              <w:top w:val="nil"/>
              <w:left w:val="nil"/>
              <w:bottom w:val="single" w:sz="8" w:space="0" w:color="auto"/>
              <w:right w:val="single" w:sz="8" w:space="0" w:color="auto"/>
            </w:tcBorders>
            <w:shd w:val="clear" w:color="auto" w:fill="auto"/>
            <w:noWrap/>
            <w:vAlign w:val="center"/>
          </w:tcPr>
          <w:p w:rsidR="0091544B" w:rsidRPr="0091544B" w:rsidRDefault="0091544B" w:rsidP="0091544B">
            <w:pPr>
              <w:jc w:val="center"/>
              <w:rPr>
                <w:sz w:val="18"/>
                <w:szCs w:val="18"/>
              </w:rPr>
            </w:pPr>
            <w:r w:rsidRPr="0091544B">
              <w:rPr>
                <w:sz w:val="18"/>
                <w:szCs w:val="18"/>
              </w:rPr>
              <w:t>5030,5031,5032,5033</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0,003</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0,002</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0,003</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0,002</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0,003</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0,002</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0,003</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0,002</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0,003</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0,002</w:t>
            </w:r>
          </w:p>
        </w:tc>
      </w:tr>
      <w:tr w:rsidR="0091544B" w:rsidRPr="0091544B">
        <w:trPr>
          <w:trHeight w:val="564"/>
        </w:trPr>
        <w:tc>
          <w:tcPr>
            <w:tcW w:w="496" w:type="dxa"/>
            <w:tcBorders>
              <w:top w:val="nil"/>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12</w:t>
            </w:r>
          </w:p>
        </w:tc>
        <w:tc>
          <w:tcPr>
            <w:tcW w:w="15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Винилбензол (ст</w:t>
            </w:r>
            <w:r w:rsidRPr="0091544B">
              <w:rPr>
                <w:sz w:val="18"/>
                <w:szCs w:val="18"/>
              </w:rPr>
              <w:t>и</w:t>
            </w:r>
            <w:r w:rsidRPr="0091544B">
              <w:rPr>
                <w:sz w:val="18"/>
                <w:szCs w:val="18"/>
              </w:rPr>
              <w:t>рол)</w:t>
            </w:r>
          </w:p>
        </w:tc>
        <w:tc>
          <w:tcPr>
            <w:tcW w:w="72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0620</w:t>
            </w:r>
          </w:p>
        </w:tc>
        <w:tc>
          <w:tcPr>
            <w:tcW w:w="60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2</w:t>
            </w:r>
          </w:p>
        </w:tc>
        <w:tc>
          <w:tcPr>
            <w:tcW w:w="16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4002,4043,4044,4045,4046,4048,</w:t>
            </w:r>
            <w:r w:rsidRPr="0091544B">
              <w:rPr>
                <w:sz w:val="18"/>
                <w:szCs w:val="18"/>
              </w:rPr>
              <w:br/>
              <w:t>4112,5023</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0,004</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0,041</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0,004</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0,041</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0,004</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0,041</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0,004</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0,041</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0,004</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0,041</w:t>
            </w:r>
          </w:p>
        </w:tc>
      </w:tr>
      <w:tr w:rsidR="0091544B" w:rsidRPr="0091544B">
        <w:trPr>
          <w:trHeight w:val="564"/>
        </w:trPr>
        <w:tc>
          <w:tcPr>
            <w:tcW w:w="496" w:type="dxa"/>
            <w:tcBorders>
              <w:top w:val="nil"/>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13</w:t>
            </w:r>
          </w:p>
        </w:tc>
        <w:tc>
          <w:tcPr>
            <w:tcW w:w="15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Гидрохлорид (водород хл</w:t>
            </w:r>
            <w:r w:rsidRPr="0091544B">
              <w:rPr>
                <w:sz w:val="18"/>
                <w:szCs w:val="18"/>
              </w:rPr>
              <w:t>о</w:t>
            </w:r>
            <w:r w:rsidRPr="0091544B">
              <w:rPr>
                <w:sz w:val="18"/>
                <w:szCs w:val="18"/>
              </w:rPr>
              <w:t>рид, с</w:t>
            </w:r>
            <w:r w:rsidRPr="0091544B">
              <w:rPr>
                <w:sz w:val="18"/>
                <w:szCs w:val="18"/>
              </w:rPr>
              <w:t>о</w:t>
            </w:r>
            <w:r w:rsidRPr="0091544B">
              <w:rPr>
                <w:sz w:val="18"/>
                <w:szCs w:val="18"/>
              </w:rPr>
              <w:t>ляная кислота)</w:t>
            </w:r>
          </w:p>
        </w:tc>
        <w:tc>
          <w:tcPr>
            <w:tcW w:w="72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0316</w:t>
            </w:r>
          </w:p>
        </w:tc>
        <w:tc>
          <w:tcPr>
            <w:tcW w:w="60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2</w:t>
            </w:r>
          </w:p>
        </w:tc>
        <w:tc>
          <w:tcPr>
            <w:tcW w:w="16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0080,0376,1377,2528,2529,</w:t>
            </w:r>
            <w:r w:rsidRPr="0091544B">
              <w:rPr>
                <w:sz w:val="18"/>
                <w:szCs w:val="18"/>
              </w:rPr>
              <w:br/>
              <w:t>4002,4013,4020,5023</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0,099</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0,232</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0,099</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0,232</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0,099</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0,232</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0,099</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0,232</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0,099</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0,232</w:t>
            </w:r>
          </w:p>
        </w:tc>
      </w:tr>
      <w:tr w:rsidR="0091544B" w:rsidRPr="0091544B">
        <w:trPr>
          <w:trHeight w:val="288"/>
        </w:trPr>
        <w:tc>
          <w:tcPr>
            <w:tcW w:w="496" w:type="dxa"/>
            <w:tcBorders>
              <w:top w:val="nil"/>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14</w:t>
            </w:r>
          </w:p>
        </w:tc>
        <w:tc>
          <w:tcPr>
            <w:tcW w:w="15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диВанадий пе</w:t>
            </w:r>
            <w:r w:rsidRPr="0091544B">
              <w:rPr>
                <w:sz w:val="18"/>
                <w:szCs w:val="18"/>
              </w:rPr>
              <w:t>н</w:t>
            </w:r>
            <w:r w:rsidRPr="0091544B">
              <w:rPr>
                <w:sz w:val="18"/>
                <w:szCs w:val="18"/>
              </w:rPr>
              <w:t>токсид (пыль)</w:t>
            </w:r>
          </w:p>
        </w:tc>
        <w:tc>
          <w:tcPr>
            <w:tcW w:w="72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0110</w:t>
            </w:r>
          </w:p>
        </w:tc>
        <w:tc>
          <w:tcPr>
            <w:tcW w:w="60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w:t>
            </w:r>
          </w:p>
        </w:tc>
        <w:tc>
          <w:tcPr>
            <w:tcW w:w="16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80,0376</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r>
      <w:tr w:rsidR="0091544B" w:rsidRPr="0091544B">
        <w:trPr>
          <w:trHeight w:val="1116"/>
        </w:trPr>
        <w:tc>
          <w:tcPr>
            <w:tcW w:w="496" w:type="dxa"/>
            <w:tcBorders>
              <w:top w:val="nil"/>
              <w:left w:val="single" w:sz="8" w:space="0" w:color="auto"/>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15</w:t>
            </w:r>
          </w:p>
        </w:tc>
        <w:tc>
          <w:tcPr>
            <w:tcW w:w="15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Диоксины (в пер</w:t>
            </w:r>
            <w:r w:rsidRPr="0091544B">
              <w:rPr>
                <w:sz w:val="18"/>
                <w:szCs w:val="18"/>
              </w:rPr>
              <w:t>е</w:t>
            </w:r>
            <w:r w:rsidRPr="0091544B">
              <w:rPr>
                <w:sz w:val="18"/>
                <w:szCs w:val="18"/>
              </w:rPr>
              <w:t>счете на 2,3,7,8, тетр</w:t>
            </w:r>
            <w:r w:rsidRPr="0091544B">
              <w:rPr>
                <w:sz w:val="18"/>
                <w:szCs w:val="18"/>
              </w:rPr>
              <w:t>а</w:t>
            </w:r>
            <w:r w:rsidRPr="0091544B">
              <w:rPr>
                <w:sz w:val="18"/>
                <w:szCs w:val="18"/>
              </w:rPr>
              <w:t>хлордибе</w:t>
            </w:r>
            <w:r w:rsidRPr="0091544B">
              <w:rPr>
                <w:sz w:val="18"/>
                <w:szCs w:val="18"/>
              </w:rPr>
              <w:t>н</w:t>
            </w:r>
            <w:r w:rsidRPr="0091544B">
              <w:rPr>
                <w:sz w:val="18"/>
                <w:szCs w:val="18"/>
              </w:rPr>
              <w:t>зо-1,4-диоксин)</w:t>
            </w:r>
          </w:p>
        </w:tc>
        <w:tc>
          <w:tcPr>
            <w:tcW w:w="72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3620</w:t>
            </w:r>
          </w:p>
        </w:tc>
        <w:tc>
          <w:tcPr>
            <w:tcW w:w="60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w:t>
            </w:r>
          </w:p>
        </w:tc>
        <w:tc>
          <w:tcPr>
            <w:tcW w:w="16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0080,0083,0116,0300,0376,</w:t>
            </w:r>
            <w:r w:rsidRPr="0091544B">
              <w:rPr>
                <w:sz w:val="18"/>
                <w:szCs w:val="18"/>
              </w:rPr>
              <w:br/>
              <w:t>0413,1377,1415,1419,1420,</w:t>
            </w:r>
            <w:r w:rsidRPr="0091544B">
              <w:rPr>
                <w:sz w:val="18"/>
                <w:szCs w:val="18"/>
              </w:rPr>
              <w:br/>
              <w:t>1421,2500,2504,2508,2512,</w:t>
            </w:r>
            <w:r w:rsidRPr="0091544B">
              <w:rPr>
                <w:sz w:val="18"/>
                <w:szCs w:val="18"/>
              </w:rPr>
              <w:br/>
              <w:t>2532</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c>
          <w:tcPr>
            <w:tcW w:w="9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0,000002</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c>
          <w:tcPr>
            <w:tcW w:w="108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c>
          <w:tcPr>
            <w:tcW w:w="9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c>
          <w:tcPr>
            <w:tcW w:w="108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c>
          <w:tcPr>
            <w:tcW w:w="9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r>
      <w:tr w:rsidR="0091544B" w:rsidRPr="0091544B">
        <w:trPr>
          <w:trHeight w:val="1080"/>
        </w:trPr>
        <w:tc>
          <w:tcPr>
            <w:tcW w:w="496" w:type="dxa"/>
            <w:tcBorders>
              <w:top w:val="single" w:sz="4" w:space="0" w:color="auto"/>
              <w:left w:val="single" w:sz="4" w:space="0" w:color="auto"/>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lastRenderedPageBreak/>
              <w:t>16</w:t>
            </w:r>
          </w:p>
        </w:tc>
        <w:tc>
          <w:tcPr>
            <w:tcW w:w="15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Замасливатели: БВ; М-11; Н-1; П-22; Синтокс 12 и 20М; Т</w:t>
            </w:r>
            <w:r w:rsidRPr="0091544B">
              <w:rPr>
                <w:sz w:val="18"/>
                <w:szCs w:val="18"/>
              </w:rPr>
              <w:t>е</w:t>
            </w:r>
            <w:r w:rsidRPr="0091544B">
              <w:rPr>
                <w:sz w:val="18"/>
                <w:szCs w:val="18"/>
              </w:rPr>
              <w:t>прем-6</w:t>
            </w:r>
          </w:p>
        </w:tc>
        <w:tc>
          <w:tcPr>
            <w:tcW w:w="72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2835</w:t>
            </w:r>
          </w:p>
        </w:tc>
        <w:tc>
          <w:tcPr>
            <w:tcW w:w="60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 </w:t>
            </w:r>
          </w:p>
        </w:tc>
        <w:tc>
          <w:tcPr>
            <w:tcW w:w="16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0806,0807,0808,0809,0810,0811,</w:t>
            </w:r>
            <w:r w:rsidRPr="0091544B">
              <w:rPr>
                <w:sz w:val="18"/>
                <w:szCs w:val="18"/>
              </w:rPr>
              <w:br/>
              <w:t>0812,0821,0822,0823,0824,0825,</w:t>
            </w:r>
            <w:r w:rsidRPr="0091544B">
              <w:rPr>
                <w:sz w:val="18"/>
                <w:szCs w:val="18"/>
              </w:rPr>
              <w:br/>
              <w:t>0826,0828,</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0,061</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1,299</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0,061</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1,299</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0,061</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1,299</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0,061</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1,299</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0,061</w:t>
            </w:r>
          </w:p>
        </w:tc>
        <w:tc>
          <w:tcPr>
            <w:tcW w:w="960" w:type="dxa"/>
            <w:tcBorders>
              <w:top w:val="single" w:sz="4" w:space="0" w:color="auto"/>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1,299</w:t>
            </w:r>
          </w:p>
        </w:tc>
      </w:tr>
      <w:tr w:rsidR="0091544B" w:rsidRPr="0091544B">
        <w:trPr>
          <w:trHeight w:val="288"/>
        </w:trPr>
        <w:tc>
          <w:tcPr>
            <w:tcW w:w="496" w:type="dxa"/>
            <w:tcBorders>
              <w:top w:val="single" w:sz="4" w:space="0" w:color="auto"/>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17</w:t>
            </w:r>
          </w:p>
        </w:tc>
        <w:tc>
          <w:tcPr>
            <w:tcW w:w="156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Индено(1,2,3-сd)пирен</w:t>
            </w:r>
          </w:p>
        </w:tc>
        <w:tc>
          <w:tcPr>
            <w:tcW w:w="72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0729</w:t>
            </w:r>
          </w:p>
        </w:tc>
        <w:tc>
          <w:tcPr>
            <w:tcW w:w="60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 </w:t>
            </w:r>
          </w:p>
        </w:tc>
        <w:tc>
          <w:tcPr>
            <w:tcW w:w="1680" w:type="dxa"/>
            <w:tcBorders>
              <w:top w:val="single" w:sz="4" w:space="0" w:color="auto"/>
              <w:left w:val="nil"/>
              <w:bottom w:val="single" w:sz="8" w:space="0" w:color="auto"/>
              <w:right w:val="single" w:sz="8" w:space="0" w:color="auto"/>
            </w:tcBorders>
            <w:shd w:val="clear" w:color="auto" w:fill="auto"/>
            <w:noWrap/>
            <w:vAlign w:val="center"/>
          </w:tcPr>
          <w:p w:rsidR="0091544B" w:rsidRPr="0091544B" w:rsidRDefault="0091544B" w:rsidP="0091544B">
            <w:pPr>
              <w:jc w:val="center"/>
              <w:rPr>
                <w:sz w:val="18"/>
                <w:szCs w:val="18"/>
              </w:rPr>
            </w:pPr>
            <w:r w:rsidRPr="0091544B">
              <w:rPr>
                <w:sz w:val="18"/>
                <w:szCs w:val="18"/>
              </w:rPr>
              <w:t>0080,0376,1377</w:t>
            </w:r>
          </w:p>
        </w:tc>
        <w:tc>
          <w:tcPr>
            <w:tcW w:w="1080" w:type="dxa"/>
            <w:tcBorders>
              <w:top w:val="single" w:sz="4" w:space="0" w:color="auto"/>
              <w:left w:val="nil"/>
              <w:bottom w:val="nil"/>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960" w:type="dxa"/>
            <w:tcBorders>
              <w:top w:val="single" w:sz="4" w:space="0" w:color="auto"/>
              <w:left w:val="nil"/>
              <w:bottom w:val="nil"/>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96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96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r>
      <w:tr w:rsidR="0091544B" w:rsidRPr="0091544B">
        <w:trPr>
          <w:trHeight w:val="564"/>
        </w:trPr>
        <w:tc>
          <w:tcPr>
            <w:tcW w:w="496" w:type="dxa"/>
            <w:tcBorders>
              <w:top w:val="nil"/>
              <w:left w:val="single" w:sz="8" w:space="0" w:color="auto"/>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18</w:t>
            </w:r>
          </w:p>
        </w:tc>
        <w:tc>
          <w:tcPr>
            <w:tcW w:w="15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Кадмий и его с</w:t>
            </w:r>
            <w:r w:rsidRPr="0091544B">
              <w:rPr>
                <w:sz w:val="18"/>
                <w:szCs w:val="18"/>
              </w:rPr>
              <w:t>о</w:t>
            </w:r>
            <w:r w:rsidRPr="0091544B">
              <w:rPr>
                <w:sz w:val="18"/>
                <w:szCs w:val="18"/>
              </w:rPr>
              <w:t>единения (в пер</w:t>
            </w:r>
            <w:r w:rsidRPr="0091544B">
              <w:rPr>
                <w:sz w:val="18"/>
                <w:szCs w:val="18"/>
              </w:rPr>
              <w:t>е</w:t>
            </w:r>
            <w:r w:rsidRPr="0091544B">
              <w:rPr>
                <w:sz w:val="18"/>
                <w:szCs w:val="18"/>
              </w:rPr>
              <w:t>счете на кадмий)</w:t>
            </w:r>
          </w:p>
        </w:tc>
        <w:tc>
          <w:tcPr>
            <w:tcW w:w="72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0124</w:t>
            </w:r>
          </w:p>
        </w:tc>
        <w:tc>
          <w:tcPr>
            <w:tcW w:w="60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w:t>
            </w:r>
          </w:p>
        </w:tc>
        <w:tc>
          <w:tcPr>
            <w:tcW w:w="1680" w:type="dxa"/>
            <w:tcBorders>
              <w:top w:val="nil"/>
              <w:left w:val="nil"/>
              <w:bottom w:val="single" w:sz="4" w:space="0" w:color="auto"/>
              <w:right w:val="nil"/>
            </w:tcBorders>
            <w:shd w:val="clear" w:color="auto" w:fill="auto"/>
            <w:vAlign w:val="center"/>
          </w:tcPr>
          <w:p w:rsidR="0091544B" w:rsidRPr="0091544B" w:rsidRDefault="0091544B" w:rsidP="0091544B">
            <w:pPr>
              <w:jc w:val="center"/>
              <w:rPr>
                <w:sz w:val="18"/>
                <w:szCs w:val="18"/>
              </w:rPr>
            </w:pPr>
            <w:r w:rsidRPr="0091544B">
              <w:rPr>
                <w:sz w:val="18"/>
                <w:szCs w:val="18"/>
              </w:rPr>
              <w:t>0080,0300,0376,0413,1377,</w:t>
            </w:r>
            <w:r w:rsidRPr="0091544B">
              <w:rPr>
                <w:sz w:val="18"/>
                <w:szCs w:val="18"/>
              </w:rPr>
              <w:br/>
              <w:t>2532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0,000015</w:t>
            </w:r>
          </w:p>
        </w:tc>
        <w:tc>
          <w:tcPr>
            <w:tcW w:w="960" w:type="dxa"/>
            <w:tcBorders>
              <w:top w:val="single" w:sz="4" w:space="0" w:color="auto"/>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0,000013</w:t>
            </w:r>
          </w:p>
        </w:tc>
        <w:tc>
          <w:tcPr>
            <w:tcW w:w="1080" w:type="dxa"/>
            <w:tcBorders>
              <w:top w:val="nil"/>
              <w:left w:val="nil"/>
              <w:bottom w:val="single" w:sz="4" w:space="0" w:color="auto"/>
              <w:right w:val="nil"/>
            </w:tcBorders>
            <w:shd w:val="clear" w:color="auto" w:fill="auto"/>
            <w:vAlign w:val="center"/>
          </w:tcPr>
          <w:p w:rsidR="0091544B" w:rsidRPr="0091544B" w:rsidRDefault="0091544B" w:rsidP="0091544B">
            <w:pPr>
              <w:jc w:val="right"/>
              <w:rPr>
                <w:sz w:val="18"/>
                <w:szCs w:val="18"/>
              </w:rPr>
            </w:pPr>
            <w:r w:rsidRPr="0091544B">
              <w:rPr>
                <w:sz w:val="18"/>
                <w:szCs w:val="18"/>
              </w:rPr>
              <w:t>0,000015</w:t>
            </w:r>
          </w:p>
        </w:tc>
        <w:tc>
          <w:tcPr>
            <w:tcW w:w="1080" w:type="dxa"/>
            <w:tcBorders>
              <w:top w:val="nil"/>
              <w:left w:val="single" w:sz="8" w:space="0" w:color="auto"/>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0,000013</w:t>
            </w:r>
          </w:p>
        </w:tc>
        <w:tc>
          <w:tcPr>
            <w:tcW w:w="1080" w:type="dxa"/>
            <w:gridSpan w:val="2"/>
            <w:tcBorders>
              <w:top w:val="nil"/>
              <w:left w:val="nil"/>
              <w:bottom w:val="single" w:sz="4" w:space="0" w:color="auto"/>
              <w:right w:val="nil"/>
            </w:tcBorders>
            <w:shd w:val="clear" w:color="auto" w:fill="auto"/>
            <w:vAlign w:val="center"/>
          </w:tcPr>
          <w:p w:rsidR="0091544B" w:rsidRPr="0091544B" w:rsidRDefault="0091544B" w:rsidP="0091544B">
            <w:pPr>
              <w:jc w:val="right"/>
              <w:rPr>
                <w:sz w:val="18"/>
                <w:szCs w:val="18"/>
              </w:rPr>
            </w:pPr>
            <w:r w:rsidRPr="0091544B">
              <w:rPr>
                <w:sz w:val="18"/>
                <w:szCs w:val="18"/>
              </w:rPr>
              <w:t>0,000015</w:t>
            </w:r>
          </w:p>
        </w:tc>
        <w:tc>
          <w:tcPr>
            <w:tcW w:w="1080" w:type="dxa"/>
            <w:tcBorders>
              <w:top w:val="nil"/>
              <w:left w:val="single" w:sz="8" w:space="0" w:color="auto"/>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0,000013</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0,000015</w:t>
            </w:r>
          </w:p>
        </w:tc>
        <w:tc>
          <w:tcPr>
            <w:tcW w:w="9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0,000013</w:t>
            </w:r>
          </w:p>
        </w:tc>
        <w:tc>
          <w:tcPr>
            <w:tcW w:w="1080" w:type="dxa"/>
            <w:gridSpan w:val="2"/>
            <w:tcBorders>
              <w:top w:val="nil"/>
              <w:left w:val="nil"/>
              <w:bottom w:val="single" w:sz="4" w:space="0" w:color="auto"/>
              <w:right w:val="nil"/>
            </w:tcBorders>
            <w:shd w:val="clear" w:color="auto" w:fill="auto"/>
            <w:vAlign w:val="center"/>
          </w:tcPr>
          <w:p w:rsidR="0091544B" w:rsidRPr="0091544B" w:rsidRDefault="0091544B" w:rsidP="0091544B">
            <w:pPr>
              <w:jc w:val="right"/>
              <w:rPr>
                <w:sz w:val="18"/>
                <w:szCs w:val="18"/>
              </w:rPr>
            </w:pPr>
            <w:r w:rsidRPr="0091544B">
              <w:rPr>
                <w:sz w:val="18"/>
                <w:szCs w:val="18"/>
              </w:rPr>
              <w:t>0,000015</w:t>
            </w:r>
          </w:p>
        </w:tc>
        <w:tc>
          <w:tcPr>
            <w:tcW w:w="960" w:type="dxa"/>
            <w:tcBorders>
              <w:top w:val="nil"/>
              <w:left w:val="single" w:sz="8" w:space="0" w:color="auto"/>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0,000013</w:t>
            </w:r>
          </w:p>
        </w:tc>
      </w:tr>
      <w:tr w:rsidR="0091544B" w:rsidRPr="0091544B">
        <w:trPr>
          <w:trHeight w:val="800"/>
        </w:trPr>
        <w:tc>
          <w:tcPr>
            <w:tcW w:w="496" w:type="dxa"/>
            <w:tcBorders>
              <w:top w:val="single" w:sz="4" w:space="0" w:color="auto"/>
              <w:left w:val="single" w:sz="4" w:space="0" w:color="auto"/>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19</w:t>
            </w:r>
          </w:p>
        </w:tc>
        <w:tc>
          <w:tcPr>
            <w:tcW w:w="15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Ксилолы (смесь изом</w:t>
            </w:r>
            <w:r w:rsidRPr="0091544B">
              <w:rPr>
                <w:sz w:val="18"/>
                <w:szCs w:val="18"/>
              </w:rPr>
              <w:t>е</w:t>
            </w:r>
            <w:r w:rsidRPr="0091544B">
              <w:rPr>
                <w:sz w:val="18"/>
                <w:szCs w:val="18"/>
              </w:rPr>
              <w:t>ров о-,м-,п-)</w:t>
            </w:r>
          </w:p>
        </w:tc>
        <w:tc>
          <w:tcPr>
            <w:tcW w:w="72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0616</w:t>
            </w:r>
          </w:p>
        </w:tc>
        <w:tc>
          <w:tcPr>
            <w:tcW w:w="60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3</w:t>
            </w:r>
          </w:p>
        </w:tc>
        <w:tc>
          <w:tcPr>
            <w:tcW w:w="1680" w:type="dxa"/>
            <w:tcBorders>
              <w:top w:val="single" w:sz="4" w:space="0" w:color="auto"/>
              <w:left w:val="nil"/>
              <w:bottom w:val="single" w:sz="4" w:space="0" w:color="auto"/>
              <w:right w:val="single" w:sz="8" w:space="0" w:color="auto"/>
            </w:tcBorders>
            <w:shd w:val="clear" w:color="auto" w:fill="auto"/>
            <w:vAlign w:val="center"/>
          </w:tcPr>
          <w:p w:rsidR="0091544B" w:rsidRDefault="0091544B" w:rsidP="0091544B">
            <w:pPr>
              <w:jc w:val="center"/>
              <w:rPr>
                <w:sz w:val="18"/>
                <w:szCs w:val="18"/>
              </w:rPr>
            </w:pPr>
            <w:r w:rsidRPr="0091544B">
              <w:rPr>
                <w:sz w:val="18"/>
                <w:szCs w:val="18"/>
              </w:rPr>
              <w:t>0001,0002,0003,0004,0005,0006,</w:t>
            </w:r>
            <w:r w:rsidRPr="0091544B">
              <w:rPr>
                <w:sz w:val="18"/>
                <w:szCs w:val="18"/>
              </w:rPr>
              <w:br/>
              <w:t>0007,0008,0009,0010,0011,0012,</w:t>
            </w:r>
            <w:r w:rsidRPr="0091544B">
              <w:rPr>
                <w:sz w:val="18"/>
                <w:szCs w:val="18"/>
              </w:rPr>
              <w:br/>
              <w:t>0013,0014,0015,0016,0017,0055,</w:t>
            </w:r>
            <w:r w:rsidRPr="0091544B">
              <w:rPr>
                <w:sz w:val="18"/>
                <w:szCs w:val="18"/>
              </w:rPr>
              <w:br/>
              <w:t>0057,0058,0059,0060,0061,0062,</w:t>
            </w:r>
            <w:r w:rsidRPr="0091544B">
              <w:rPr>
                <w:sz w:val="18"/>
                <w:szCs w:val="18"/>
              </w:rPr>
              <w:br/>
              <w:t>0063,0064,0065,0066,0072,0073,</w:t>
            </w:r>
            <w:r w:rsidRPr="0091544B">
              <w:rPr>
                <w:sz w:val="18"/>
                <w:szCs w:val="18"/>
              </w:rPr>
              <w:br/>
              <w:t>0074,0075,0078,0084,0086,0100,</w:t>
            </w:r>
            <w:r w:rsidRPr="0091544B">
              <w:rPr>
                <w:sz w:val="18"/>
                <w:szCs w:val="18"/>
              </w:rPr>
              <w:br/>
              <w:t>0101,0112,0113,0114,0115,0118,</w:t>
            </w:r>
            <w:r w:rsidRPr="0091544B">
              <w:rPr>
                <w:sz w:val="18"/>
                <w:szCs w:val="18"/>
              </w:rPr>
              <w:br/>
              <w:t>0119,0120,0121,0217,0376,</w:t>
            </w:r>
            <w:r w:rsidRPr="0091544B">
              <w:rPr>
                <w:sz w:val="18"/>
                <w:szCs w:val="18"/>
              </w:rPr>
              <w:br/>
              <w:t>0453,0456,0457,0458,0459,0460,</w:t>
            </w:r>
            <w:r w:rsidRPr="0091544B">
              <w:rPr>
                <w:sz w:val="18"/>
                <w:szCs w:val="18"/>
              </w:rPr>
              <w:br/>
              <w:t>0461,0462,0463,0464,0465,0466,</w:t>
            </w:r>
            <w:r w:rsidRPr="0091544B">
              <w:rPr>
                <w:sz w:val="18"/>
                <w:szCs w:val="18"/>
              </w:rPr>
              <w:br/>
              <w:t>0467,0468,0469,0480,0481,0482,</w:t>
            </w:r>
            <w:r w:rsidRPr="0091544B">
              <w:rPr>
                <w:sz w:val="18"/>
                <w:szCs w:val="18"/>
              </w:rPr>
              <w:br/>
              <w:t>0483,0484,0485,0488,0491,0492,</w:t>
            </w:r>
            <w:r w:rsidRPr="0091544B">
              <w:rPr>
                <w:sz w:val="18"/>
                <w:szCs w:val="18"/>
              </w:rPr>
              <w:br/>
              <w:t>0493,0494,0506,1409,1410,1411,</w:t>
            </w:r>
            <w:r w:rsidRPr="0091544B">
              <w:rPr>
                <w:sz w:val="18"/>
                <w:szCs w:val="18"/>
              </w:rPr>
              <w:br/>
              <w:t>1412,1416,1419,1420,1421,1422,</w:t>
            </w:r>
            <w:r w:rsidRPr="0091544B">
              <w:rPr>
                <w:sz w:val="18"/>
                <w:szCs w:val="18"/>
              </w:rPr>
              <w:br/>
              <w:t>1423,1424,1425,1426,1427,1428,</w:t>
            </w:r>
            <w:r w:rsidRPr="0091544B">
              <w:rPr>
                <w:sz w:val="18"/>
                <w:szCs w:val="18"/>
              </w:rPr>
              <w:br/>
              <w:t>1429,1430,1431,1432,1433,1434,</w:t>
            </w:r>
            <w:r w:rsidRPr="0091544B">
              <w:rPr>
                <w:sz w:val="18"/>
                <w:szCs w:val="18"/>
              </w:rPr>
              <w:br/>
              <w:t>1435,5000,5001,5003,5004,5005,</w:t>
            </w:r>
            <w:r w:rsidRPr="0091544B">
              <w:rPr>
                <w:sz w:val="18"/>
                <w:szCs w:val="18"/>
              </w:rPr>
              <w:br/>
              <w:t>5010,5011,5013,50</w:t>
            </w:r>
            <w:r w:rsidRPr="0091544B">
              <w:rPr>
                <w:sz w:val="18"/>
                <w:szCs w:val="18"/>
              </w:rPr>
              <w:lastRenderedPageBreak/>
              <w:t>30,5031,5032,</w:t>
            </w:r>
            <w:r w:rsidRPr="0091544B">
              <w:rPr>
                <w:sz w:val="18"/>
                <w:szCs w:val="18"/>
              </w:rPr>
              <w:br/>
              <w:t>5033,5044,5045,5050,6020</w:t>
            </w:r>
          </w:p>
          <w:p w:rsidR="0091544B" w:rsidRPr="0091544B" w:rsidRDefault="0091544B" w:rsidP="0091544B">
            <w:pPr>
              <w:jc w:val="center"/>
              <w:rPr>
                <w:sz w:val="18"/>
                <w:szCs w:val="18"/>
              </w:rPr>
            </w:pP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lastRenderedPageBreak/>
              <w:t>9,295</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21,842</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6,463</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13,511</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6,463</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13,511</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6,464</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13,543</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6,464</w:t>
            </w:r>
          </w:p>
        </w:tc>
        <w:tc>
          <w:tcPr>
            <w:tcW w:w="960" w:type="dxa"/>
            <w:tcBorders>
              <w:top w:val="single" w:sz="4" w:space="0" w:color="auto"/>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13,543</w:t>
            </w:r>
          </w:p>
        </w:tc>
      </w:tr>
      <w:tr w:rsidR="0091544B" w:rsidRPr="0091544B">
        <w:trPr>
          <w:trHeight w:val="288"/>
        </w:trPr>
        <w:tc>
          <w:tcPr>
            <w:tcW w:w="496" w:type="dxa"/>
            <w:tcBorders>
              <w:top w:val="single" w:sz="4" w:space="0" w:color="auto"/>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lastRenderedPageBreak/>
              <w:t>20</w:t>
            </w:r>
          </w:p>
        </w:tc>
        <w:tc>
          <w:tcPr>
            <w:tcW w:w="1560" w:type="dxa"/>
            <w:tcBorders>
              <w:top w:val="single" w:sz="4" w:space="0" w:color="auto"/>
              <w:left w:val="nil"/>
              <w:bottom w:val="single" w:sz="8" w:space="0" w:color="auto"/>
              <w:right w:val="single" w:sz="8" w:space="0" w:color="auto"/>
            </w:tcBorders>
            <w:shd w:val="clear" w:color="auto" w:fill="auto"/>
            <w:vAlign w:val="center"/>
          </w:tcPr>
          <w:p w:rsidR="0091544B" w:rsidRDefault="0091544B" w:rsidP="0091544B">
            <w:pPr>
              <w:rPr>
                <w:sz w:val="18"/>
                <w:szCs w:val="18"/>
              </w:rPr>
            </w:pPr>
            <w:r w:rsidRPr="0091544B">
              <w:rPr>
                <w:sz w:val="18"/>
                <w:szCs w:val="18"/>
              </w:rPr>
              <w:t>Мазутная зола теплоэлектр</w:t>
            </w:r>
            <w:r w:rsidRPr="0091544B">
              <w:rPr>
                <w:sz w:val="18"/>
                <w:szCs w:val="18"/>
              </w:rPr>
              <w:t>о</w:t>
            </w:r>
            <w:r w:rsidRPr="0091544B">
              <w:rPr>
                <w:sz w:val="18"/>
                <w:szCs w:val="18"/>
              </w:rPr>
              <w:t>станций</w:t>
            </w:r>
          </w:p>
          <w:p w:rsidR="0091544B" w:rsidRDefault="0091544B" w:rsidP="0091544B">
            <w:pPr>
              <w:rPr>
                <w:sz w:val="18"/>
                <w:szCs w:val="18"/>
              </w:rPr>
            </w:pPr>
          </w:p>
          <w:p w:rsidR="0091544B" w:rsidRDefault="0091544B" w:rsidP="0091544B">
            <w:pPr>
              <w:rPr>
                <w:sz w:val="18"/>
                <w:szCs w:val="18"/>
              </w:rPr>
            </w:pPr>
          </w:p>
          <w:p w:rsidR="0091544B" w:rsidRPr="0091544B" w:rsidRDefault="0091544B" w:rsidP="0091544B">
            <w:pPr>
              <w:rPr>
                <w:sz w:val="18"/>
                <w:szCs w:val="18"/>
              </w:rPr>
            </w:pPr>
          </w:p>
        </w:tc>
        <w:tc>
          <w:tcPr>
            <w:tcW w:w="72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2904</w:t>
            </w:r>
          </w:p>
        </w:tc>
        <w:tc>
          <w:tcPr>
            <w:tcW w:w="60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2</w:t>
            </w:r>
          </w:p>
        </w:tc>
        <w:tc>
          <w:tcPr>
            <w:tcW w:w="16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413, 1377</w:t>
            </w:r>
          </w:p>
        </w:tc>
        <w:tc>
          <w:tcPr>
            <w:tcW w:w="10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0,070</w:t>
            </w:r>
          </w:p>
        </w:tc>
        <w:tc>
          <w:tcPr>
            <w:tcW w:w="96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0,061</w:t>
            </w:r>
          </w:p>
        </w:tc>
        <w:tc>
          <w:tcPr>
            <w:tcW w:w="10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0,070</w:t>
            </w:r>
          </w:p>
        </w:tc>
        <w:tc>
          <w:tcPr>
            <w:tcW w:w="10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0,061</w:t>
            </w:r>
          </w:p>
        </w:tc>
        <w:tc>
          <w:tcPr>
            <w:tcW w:w="108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0,070</w:t>
            </w:r>
          </w:p>
        </w:tc>
        <w:tc>
          <w:tcPr>
            <w:tcW w:w="10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0,061</w:t>
            </w:r>
          </w:p>
        </w:tc>
        <w:tc>
          <w:tcPr>
            <w:tcW w:w="10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0,070</w:t>
            </w:r>
          </w:p>
        </w:tc>
        <w:tc>
          <w:tcPr>
            <w:tcW w:w="96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0,061</w:t>
            </w:r>
          </w:p>
        </w:tc>
        <w:tc>
          <w:tcPr>
            <w:tcW w:w="108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0,070</w:t>
            </w:r>
          </w:p>
        </w:tc>
        <w:tc>
          <w:tcPr>
            <w:tcW w:w="96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0,061</w:t>
            </w:r>
          </w:p>
        </w:tc>
      </w:tr>
      <w:tr w:rsidR="0091544B" w:rsidRPr="0091544B">
        <w:trPr>
          <w:trHeight w:val="564"/>
        </w:trPr>
        <w:tc>
          <w:tcPr>
            <w:tcW w:w="496" w:type="dxa"/>
            <w:tcBorders>
              <w:top w:val="nil"/>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21</w:t>
            </w:r>
          </w:p>
        </w:tc>
        <w:tc>
          <w:tcPr>
            <w:tcW w:w="1560" w:type="dxa"/>
            <w:tcBorders>
              <w:top w:val="nil"/>
              <w:left w:val="nil"/>
              <w:bottom w:val="single" w:sz="8" w:space="0" w:color="auto"/>
              <w:right w:val="single" w:sz="8" w:space="0" w:color="auto"/>
            </w:tcBorders>
            <w:shd w:val="clear" w:color="auto" w:fill="auto"/>
            <w:vAlign w:val="center"/>
          </w:tcPr>
          <w:p w:rsidR="0091544B" w:rsidRDefault="0091544B" w:rsidP="0091544B">
            <w:pPr>
              <w:rPr>
                <w:sz w:val="18"/>
                <w:szCs w:val="18"/>
              </w:rPr>
            </w:pPr>
            <w:r w:rsidRPr="0091544B">
              <w:rPr>
                <w:sz w:val="18"/>
                <w:szCs w:val="18"/>
              </w:rPr>
              <w:t>Медь и ее соед</w:t>
            </w:r>
            <w:r w:rsidRPr="0091544B">
              <w:rPr>
                <w:sz w:val="18"/>
                <w:szCs w:val="18"/>
              </w:rPr>
              <w:t>и</w:t>
            </w:r>
            <w:r w:rsidRPr="0091544B">
              <w:rPr>
                <w:sz w:val="18"/>
                <w:szCs w:val="18"/>
              </w:rPr>
              <w:t>нения (в пер</w:t>
            </w:r>
            <w:r w:rsidRPr="0091544B">
              <w:rPr>
                <w:sz w:val="18"/>
                <w:szCs w:val="18"/>
              </w:rPr>
              <w:t>е</w:t>
            </w:r>
            <w:r w:rsidRPr="0091544B">
              <w:rPr>
                <w:sz w:val="18"/>
                <w:szCs w:val="18"/>
              </w:rPr>
              <w:t>счете на медь)</w:t>
            </w:r>
          </w:p>
          <w:p w:rsidR="0091544B" w:rsidRDefault="0091544B" w:rsidP="0091544B">
            <w:pPr>
              <w:rPr>
                <w:sz w:val="18"/>
                <w:szCs w:val="18"/>
              </w:rPr>
            </w:pPr>
          </w:p>
          <w:p w:rsidR="0091544B" w:rsidRDefault="0091544B" w:rsidP="0091544B">
            <w:pPr>
              <w:rPr>
                <w:sz w:val="18"/>
                <w:szCs w:val="18"/>
              </w:rPr>
            </w:pPr>
          </w:p>
          <w:p w:rsidR="0091544B" w:rsidRPr="0091544B" w:rsidRDefault="0091544B" w:rsidP="0091544B">
            <w:pPr>
              <w:rPr>
                <w:sz w:val="18"/>
                <w:szCs w:val="18"/>
              </w:rPr>
            </w:pPr>
          </w:p>
        </w:tc>
        <w:tc>
          <w:tcPr>
            <w:tcW w:w="72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140</w:t>
            </w:r>
          </w:p>
        </w:tc>
        <w:tc>
          <w:tcPr>
            <w:tcW w:w="60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2</w:t>
            </w:r>
          </w:p>
        </w:tc>
        <w:tc>
          <w:tcPr>
            <w:tcW w:w="16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0376, 1377</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0,007</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0,007</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0,004</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0,004</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0,004</w:t>
            </w:r>
          </w:p>
        </w:tc>
      </w:tr>
      <w:tr w:rsidR="0091544B" w:rsidRPr="0091544B">
        <w:trPr>
          <w:trHeight w:val="288"/>
        </w:trPr>
        <w:tc>
          <w:tcPr>
            <w:tcW w:w="496" w:type="dxa"/>
            <w:tcBorders>
              <w:top w:val="nil"/>
              <w:left w:val="single" w:sz="8" w:space="0" w:color="auto"/>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22</w:t>
            </w:r>
          </w:p>
        </w:tc>
        <w:tc>
          <w:tcPr>
            <w:tcW w:w="1560" w:type="dxa"/>
            <w:tcBorders>
              <w:top w:val="nil"/>
              <w:left w:val="nil"/>
              <w:bottom w:val="single" w:sz="4" w:space="0" w:color="auto"/>
              <w:right w:val="single" w:sz="8" w:space="0" w:color="auto"/>
            </w:tcBorders>
            <w:shd w:val="clear" w:color="auto" w:fill="auto"/>
            <w:vAlign w:val="center"/>
          </w:tcPr>
          <w:p w:rsidR="0091544B" w:rsidRDefault="0091544B" w:rsidP="0091544B">
            <w:pPr>
              <w:rPr>
                <w:sz w:val="18"/>
                <w:szCs w:val="18"/>
              </w:rPr>
            </w:pPr>
            <w:r w:rsidRPr="0091544B">
              <w:rPr>
                <w:sz w:val="18"/>
                <w:szCs w:val="18"/>
              </w:rPr>
              <w:t>Метан</w:t>
            </w:r>
          </w:p>
          <w:p w:rsidR="0091544B" w:rsidRDefault="0091544B" w:rsidP="0091544B">
            <w:pPr>
              <w:rPr>
                <w:sz w:val="18"/>
                <w:szCs w:val="18"/>
              </w:rPr>
            </w:pPr>
          </w:p>
          <w:p w:rsidR="0091544B" w:rsidRPr="0091544B" w:rsidRDefault="0091544B" w:rsidP="0091544B">
            <w:pPr>
              <w:rPr>
                <w:sz w:val="18"/>
                <w:szCs w:val="18"/>
              </w:rPr>
            </w:pPr>
          </w:p>
        </w:tc>
        <w:tc>
          <w:tcPr>
            <w:tcW w:w="72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0410</w:t>
            </w:r>
          </w:p>
        </w:tc>
        <w:tc>
          <w:tcPr>
            <w:tcW w:w="60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4</w:t>
            </w:r>
          </w:p>
        </w:tc>
        <w:tc>
          <w:tcPr>
            <w:tcW w:w="1680" w:type="dxa"/>
            <w:tcBorders>
              <w:top w:val="nil"/>
              <w:left w:val="nil"/>
              <w:bottom w:val="single" w:sz="4" w:space="0" w:color="auto"/>
              <w:right w:val="single" w:sz="8" w:space="0" w:color="auto"/>
            </w:tcBorders>
            <w:shd w:val="clear" w:color="auto" w:fill="auto"/>
            <w:noWrap/>
            <w:vAlign w:val="center"/>
          </w:tcPr>
          <w:p w:rsidR="0091544B" w:rsidRPr="0091544B" w:rsidRDefault="0091544B" w:rsidP="0091544B">
            <w:pPr>
              <w:jc w:val="center"/>
              <w:rPr>
                <w:sz w:val="18"/>
                <w:szCs w:val="18"/>
              </w:rPr>
            </w:pPr>
            <w:r w:rsidRPr="0091544B">
              <w:rPr>
                <w:sz w:val="18"/>
                <w:szCs w:val="18"/>
              </w:rPr>
              <w:t>6021,6022</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114,283</w:t>
            </w:r>
          </w:p>
        </w:tc>
        <w:tc>
          <w:tcPr>
            <w:tcW w:w="9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0,593</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114,283</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0,593</w:t>
            </w:r>
          </w:p>
        </w:tc>
        <w:tc>
          <w:tcPr>
            <w:tcW w:w="108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114,283</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0,593</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114,283</w:t>
            </w:r>
          </w:p>
        </w:tc>
        <w:tc>
          <w:tcPr>
            <w:tcW w:w="9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0,593</w:t>
            </w:r>
          </w:p>
        </w:tc>
        <w:tc>
          <w:tcPr>
            <w:tcW w:w="108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114,283</w:t>
            </w:r>
          </w:p>
        </w:tc>
        <w:tc>
          <w:tcPr>
            <w:tcW w:w="9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0,593</w:t>
            </w:r>
          </w:p>
        </w:tc>
      </w:tr>
      <w:tr w:rsidR="0091544B" w:rsidRPr="0091544B">
        <w:trPr>
          <w:trHeight w:val="2763"/>
        </w:trPr>
        <w:tc>
          <w:tcPr>
            <w:tcW w:w="496" w:type="dxa"/>
            <w:tcBorders>
              <w:top w:val="single" w:sz="4" w:space="0" w:color="auto"/>
              <w:left w:val="single" w:sz="4" w:space="0" w:color="auto"/>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23</w:t>
            </w:r>
          </w:p>
        </w:tc>
        <w:tc>
          <w:tcPr>
            <w:tcW w:w="15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Метанол (мет</w:t>
            </w:r>
            <w:r w:rsidRPr="0091544B">
              <w:rPr>
                <w:sz w:val="18"/>
                <w:szCs w:val="18"/>
              </w:rPr>
              <w:t>и</w:t>
            </w:r>
            <w:r w:rsidRPr="0091544B">
              <w:rPr>
                <w:sz w:val="18"/>
                <w:szCs w:val="18"/>
              </w:rPr>
              <w:t>ловый спирт)</w:t>
            </w:r>
          </w:p>
        </w:tc>
        <w:tc>
          <w:tcPr>
            <w:tcW w:w="72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1052</w:t>
            </w:r>
          </w:p>
        </w:tc>
        <w:tc>
          <w:tcPr>
            <w:tcW w:w="60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3</w:t>
            </w:r>
          </w:p>
        </w:tc>
        <w:tc>
          <w:tcPr>
            <w:tcW w:w="16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spacing w:after="240"/>
              <w:jc w:val="center"/>
              <w:rPr>
                <w:sz w:val="18"/>
                <w:szCs w:val="18"/>
              </w:rPr>
            </w:pPr>
            <w:r w:rsidRPr="0091544B">
              <w:rPr>
                <w:sz w:val="18"/>
                <w:szCs w:val="18"/>
              </w:rPr>
              <w:t>0001,0002,0003,0004,0005,0006,</w:t>
            </w:r>
            <w:r w:rsidRPr="0091544B">
              <w:rPr>
                <w:sz w:val="18"/>
                <w:szCs w:val="18"/>
              </w:rPr>
              <w:br/>
              <w:t>0007,0008,0009,0010,0011,0012,</w:t>
            </w:r>
            <w:r w:rsidRPr="0091544B">
              <w:rPr>
                <w:sz w:val="18"/>
                <w:szCs w:val="18"/>
              </w:rPr>
              <w:br/>
              <w:t>0013,0014,0015,0016,0017,0018,</w:t>
            </w:r>
            <w:r w:rsidRPr="0091544B">
              <w:rPr>
                <w:sz w:val="18"/>
                <w:szCs w:val="18"/>
              </w:rPr>
              <w:br/>
              <w:t>0019,0020,0021,0022,0023,0024,</w:t>
            </w:r>
            <w:r w:rsidRPr="0091544B">
              <w:rPr>
                <w:sz w:val="18"/>
                <w:szCs w:val="18"/>
              </w:rPr>
              <w:br/>
              <w:t>0025,0026,0027,0028,0029,0030,</w:t>
            </w:r>
            <w:r w:rsidRPr="0091544B">
              <w:rPr>
                <w:sz w:val="18"/>
                <w:szCs w:val="18"/>
              </w:rPr>
              <w:br/>
              <w:t>0031,0032,0033,0034,0035,0036,</w:t>
            </w:r>
            <w:r w:rsidRPr="0091544B">
              <w:rPr>
                <w:sz w:val="18"/>
                <w:szCs w:val="18"/>
              </w:rPr>
              <w:br/>
              <w:t>0037,0038,0039,0040,0041,0042,</w:t>
            </w:r>
            <w:r w:rsidRPr="0091544B">
              <w:rPr>
                <w:sz w:val="18"/>
                <w:szCs w:val="18"/>
              </w:rPr>
              <w:br/>
              <w:t>0043,0044,0045,0046,0047,0048,</w:t>
            </w:r>
            <w:r w:rsidRPr="0091544B">
              <w:rPr>
                <w:sz w:val="18"/>
                <w:szCs w:val="18"/>
              </w:rPr>
              <w:br/>
              <w:t>0049,0050,0051,0052,0053,0054,</w:t>
            </w:r>
            <w:r w:rsidRPr="0091544B">
              <w:rPr>
                <w:sz w:val="18"/>
                <w:szCs w:val="18"/>
              </w:rPr>
              <w:br/>
              <w:t>0055,0056,0059,0060,0061,0062,</w:t>
            </w:r>
            <w:r w:rsidRPr="0091544B">
              <w:rPr>
                <w:sz w:val="18"/>
                <w:szCs w:val="18"/>
              </w:rPr>
              <w:br/>
              <w:t>0063,0064,0065,0066,0067,0068,</w:t>
            </w:r>
            <w:r w:rsidRPr="0091544B">
              <w:rPr>
                <w:sz w:val="18"/>
                <w:szCs w:val="18"/>
              </w:rPr>
              <w:br/>
              <w:t>0069,0070,0071,0072,0073,0074,</w:t>
            </w:r>
            <w:r w:rsidRPr="0091544B">
              <w:rPr>
                <w:sz w:val="18"/>
                <w:szCs w:val="18"/>
              </w:rPr>
              <w:br/>
              <w:t>0075,0076,0077,0078,0079,0080,</w:t>
            </w:r>
            <w:r w:rsidRPr="0091544B">
              <w:rPr>
                <w:sz w:val="18"/>
                <w:szCs w:val="18"/>
              </w:rPr>
              <w:br/>
              <w:t>0084,0086,0088,01</w:t>
            </w:r>
            <w:r w:rsidRPr="0091544B">
              <w:rPr>
                <w:sz w:val="18"/>
                <w:szCs w:val="18"/>
              </w:rPr>
              <w:lastRenderedPageBreak/>
              <w:t>12,0113,0114,</w:t>
            </w:r>
            <w:r w:rsidRPr="0091544B">
              <w:rPr>
                <w:sz w:val="18"/>
                <w:szCs w:val="18"/>
              </w:rPr>
              <w:br/>
              <w:t>0115,0118,0119,0120,0121,0217,</w:t>
            </w:r>
            <w:r w:rsidRPr="0091544B">
              <w:rPr>
                <w:sz w:val="18"/>
                <w:szCs w:val="18"/>
              </w:rPr>
              <w:br/>
              <w:t>0305,0306,0307,0308,0309,0310,</w:t>
            </w:r>
            <w:r w:rsidRPr="0091544B">
              <w:rPr>
                <w:sz w:val="18"/>
                <w:szCs w:val="18"/>
              </w:rPr>
              <w:br/>
              <w:t>0311,0312,0313,0316,0350,0351,</w:t>
            </w:r>
            <w:r w:rsidRPr="0091544B">
              <w:rPr>
                <w:sz w:val="18"/>
                <w:szCs w:val="18"/>
              </w:rPr>
              <w:br/>
              <w:t>0352,0353,0354,0355,0356,0357,</w:t>
            </w:r>
            <w:r w:rsidRPr="0091544B">
              <w:rPr>
                <w:sz w:val="18"/>
                <w:szCs w:val="18"/>
              </w:rPr>
              <w:br/>
              <w:t>0358,0359,0361,0362,0363,0364,</w:t>
            </w:r>
            <w:r w:rsidRPr="0091544B">
              <w:rPr>
                <w:sz w:val="18"/>
                <w:szCs w:val="18"/>
              </w:rPr>
              <w:br/>
              <w:t>0368,0376,0377,0378,0379,0380,</w:t>
            </w:r>
            <w:r w:rsidRPr="0091544B">
              <w:rPr>
                <w:sz w:val="18"/>
                <w:szCs w:val="18"/>
              </w:rPr>
              <w:br/>
              <w:t>0384,0385,0450,0451,0452,0470,</w:t>
            </w:r>
            <w:r w:rsidRPr="0091544B">
              <w:rPr>
                <w:sz w:val="18"/>
                <w:szCs w:val="18"/>
              </w:rPr>
              <w:br/>
              <w:t>0471,0472,0473,0491,0492,0493,</w:t>
            </w:r>
            <w:r w:rsidRPr="0091544B">
              <w:rPr>
                <w:sz w:val="18"/>
                <w:szCs w:val="18"/>
              </w:rPr>
              <w:br/>
              <w:t>0494,1377,1378,1379,1402,1403,</w:t>
            </w:r>
            <w:r w:rsidRPr="0091544B">
              <w:rPr>
                <w:sz w:val="18"/>
                <w:szCs w:val="18"/>
              </w:rPr>
              <w:br/>
              <w:t>1404,1405,1406,1407,1408,1409,</w:t>
            </w:r>
            <w:r w:rsidRPr="0091544B">
              <w:rPr>
                <w:sz w:val="18"/>
                <w:szCs w:val="18"/>
              </w:rPr>
              <w:br/>
              <w:t>1410,1411,1412,1413,1414,1417,</w:t>
            </w:r>
            <w:r w:rsidRPr="0091544B">
              <w:rPr>
                <w:sz w:val="18"/>
                <w:szCs w:val="18"/>
              </w:rPr>
              <w:br/>
              <w:t>1418,1419,1420,1421,1422,1423,</w:t>
            </w:r>
            <w:r w:rsidRPr="0091544B">
              <w:rPr>
                <w:sz w:val="18"/>
                <w:szCs w:val="18"/>
              </w:rPr>
              <w:br/>
              <w:t>1424,1425,1426,1427,1428,1429,</w:t>
            </w:r>
            <w:r w:rsidRPr="0091544B">
              <w:rPr>
                <w:sz w:val="18"/>
                <w:szCs w:val="18"/>
              </w:rPr>
              <w:br/>
              <w:t>1430,1431,1432,1433,1434,1435,</w:t>
            </w:r>
            <w:r w:rsidRPr="0091544B">
              <w:rPr>
                <w:sz w:val="18"/>
                <w:szCs w:val="18"/>
              </w:rPr>
              <w:br/>
              <w:t>5003,5004,5005,6020,6207,6208</w:t>
            </w:r>
            <w:r w:rsidRPr="0091544B">
              <w:rPr>
                <w:sz w:val="18"/>
                <w:szCs w:val="18"/>
              </w:rPr>
              <w:br/>
            </w:r>
            <w:r w:rsidRPr="0091544B">
              <w:rPr>
                <w:sz w:val="18"/>
                <w:szCs w:val="18"/>
              </w:rPr>
              <w:br/>
            </w:r>
            <w:r w:rsidRPr="0091544B">
              <w:rPr>
                <w:sz w:val="18"/>
                <w:szCs w:val="18"/>
              </w:rPr>
              <w:br/>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lastRenderedPageBreak/>
              <w:t>35,348</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108,700</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14,053</w:t>
            </w:r>
          </w:p>
        </w:tc>
        <w:tc>
          <w:tcPr>
            <w:tcW w:w="1080" w:type="dxa"/>
            <w:tcBorders>
              <w:top w:val="single" w:sz="4" w:space="0" w:color="auto"/>
              <w:left w:val="nil"/>
              <w:bottom w:val="single" w:sz="4" w:space="0" w:color="auto"/>
              <w:right w:val="nil"/>
            </w:tcBorders>
            <w:shd w:val="clear" w:color="auto" w:fill="auto"/>
            <w:vAlign w:val="center"/>
          </w:tcPr>
          <w:p w:rsidR="0091544B" w:rsidRPr="0091544B" w:rsidRDefault="0091544B" w:rsidP="0091544B">
            <w:pPr>
              <w:jc w:val="right"/>
              <w:rPr>
                <w:sz w:val="18"/>
                <w:szCs w:val="18"/>
              </w:rPr>
            </w:pPr>
            <w:r w:rsidRPr="0091544B">
              <w:rPr>
                <w:sz w:val="18"/>
                <w:szCs w:val="18"/>
              </w:rPr>
              <w:t>24,152</w:t>
            </w:r>
          </w:p>
        </w:tc>
        <w:tc>
          <w:tcPr>
            <w:tcW w:w="108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13,326</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23,724</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13,326</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23,724</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13,326</w:t>
            </w:r>
          </w:p>
        </w:tc>
        <w:tc>
          <w:tcPr>
            <w:tcW w:w="960" w:type="dxa"/>
            <w:tcBorders>
              <w:top w:val="single" w:sz="4" w:space="0" w:color="auto"/>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23,724</w:t>
            </w:r>
          </w:p>
        </w:tc>
      </w:tr>
      <w:tr w:rsidR="0091544B" w:rsidRPr="0091544B">
        <w:trPr>
          <w:trHeight w:val="288"/>
        </w:trPr>
        <w:tc>
          <w:tcPr>
            <w:tcW w:w="496" w:type="dxa"/>
            <w:tcBorders>
              <w:top w:val="single" w:sz="4" w:space="0" w:color="auto"/>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lastRenderedPageBreak/>
              <w:t>24</w:t>
            </w:r>
          </w:p>
        </w:tc>
        <w:tc>
          <w:tcPr>
            <w:tcW w:w="156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Мышьяк, нео</w:t>
            </w:r>
            <w:r w:rsidRPr="0091544B">
              <w:rPr>
                <w:sz w:val="18"/>
                <w:szCs w:val="18"/>
              </w:rPr>
              <w:t>р</w:t>
            </w:r>
            <w:r w:rsidRPr="0091544B">
              <w:rPr>
                <w:sz w:val="18"/>
                <w:szCs w:val="18"/>
              </w:rPr>
              <w:t>ганические с</w:t>
            </w:r>
            <w:r w:rsidRPr="0091544B">
              <w:rPr>
                <w:sz w:val="18"/>
                <w:szCs w:val="18"/>
              </w:rPr>
              <w:t>о</w:t>
            </w:r>
            <w:r w:rsidRPr="0091544B">
              <w:rPr>
                <w:sz w:val="18"/>
                <w:szCs w:val="18"/>
              </w:rPr>
              <w:t>един</w:t>
            </w:r>
            <w:r w:rsidRPr="0091544B">
              <w:rPr>
                <w:sz w:val="18"/>
                <w:szCs w:val="18"/>
              </w:rPr>
              <w:t>е</w:t>
            </w:r>
            <w:r w:rsidRPr="0091544B">
              <w:rPr>
                <w:sz w:val="18"/>
                <w:szCs w:val="18"/>
              </w:rPr>
              <w:t>ния</w:t>
            </w:r>
          </w:p>
        </w:tc>
        <w:tc>
          <w:tcPr>
            <w:tcW w:w="72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325</w:t>
            </w:r>
          </w:p>
        </w:tc>
        <w:tc>
          <w:tcPr>
            <w:tcW w:w="60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2</w:t>
            </w:r>
          </w:p>
        </w:tc>
        <w:tc>
          <w:tcPr>
            <w:tcW w:w="1680" w:type="dxa"/>
            <w:tcBorders>
              <w:top w:val="single" w:sz="4" w:space="0" w:color="auto"/>
              <w:left w:val="nil"/>
              <w:bottom w:val="single" w:sz="8" w:space="0" w:color="auto"/>
              <w:right w:val="single" w:sz="4"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0080,0376, 1376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0,001</w:t>
            </w:r>
          </w:p>
        </w:tc>
        <w:tc>
          <w:tcPr>
            <w:tcW w:w="1080" w:type="dxa"/>
            <w:tcBorders>
              <w:top w:val="single" w:sz="4" w:space="0" w:color="auto"/>
              <w:left w:val="single" w:sz="4" w:space="0" w:color="auto"/>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single" w:sz="4" w:space="0" w:color="auto"/>
              <w:left w:val="nil"/>
              <w:bottom w:val="single" w:sz="8" w:space="0" w:color="auto"/>
              <w:right w:val="nil"/>
            </w:tcBorders>
            <w:shd w:val="clear" w:color="auto" w:fill="auto"/>
            <w:vAlign w:val="center"/>
          </w:tcPr>
          <w:p w:rsidR="0091544B" w:rsidRPr="0091544B" w:rsidRDefault="0091544B" w:rsidP="0091544B">
            <w:pPr>
              <w:jc w:val="right"/>
              <w:rPr>
                <w:sz w:val="18"/>
                <w:szCs w:val="18"/>
              </w:rPr>
            </w:pPr>
            <w:r w:rsidRPr="0091544B">
              <w:rPr>
                <w:sz w:val="18"/>
                <w:szCs w:val="18"/>
              </w:rPr>
              <w:t>0,001</w:t>
            </w:r>
          </w:p>
        </w:tc>
        <w:tc>
          <w:tcPr>
            <w:tcW w:w="1080"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single" w:sz="4" w:space="0" w:color="auto"/>
              <w:left w:val="nil"/>
              <w:bottom w:val="single" w:sz="8" w:space="0" w:color="auto"/>
              <w:right w:val="nil"/>
            </w:tcBorders>
            <w:shd w:val="clear" w:color="auto" w:fill="auto"/>
            <w:vAlign w:val="center"/>
          </w:tcPr>
          <w:p w:rsidR="0091544B" w:rsidRPr="0091544B" w:rsidRDefault="0091544B" w:rsidP="0091544B">
            <w:pPr>
              <w:jc w:val="right"/>
              <w:rPr>
                <w:sz w:val="18"/>
                <w:szCs w:val="18"/>
              </w:rPr>
            </w:pPr>
            <w:r w:rsidRPr="0091544B">
              <w:rPr>
                <w:sz w:val="18"/>
                <w:szCs w:val="18"/>
              </w:rPr>
              <w:t>0,001</w:t>
            </w:r>
          </w:p>
        </w:tc>
        <w:tc>
          <w:tcPr>
            <w:tcW w:w="1080" w:type="dxa"/>
            <w:tcBorders>
              <w:top w:val="single" w:sz="4" w:space="0" w:color="auto"/>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960" w:type="dxa"/>
            <w:tcBorders>
              <w:top w:val="single" w:sz="4" w:space="0" w:color="auto"/>
              <w:left w:val="nil"/>
              <w:bottom w:val="single" w:sz="8" w:space="0" w:color="auto"/>
              <w:right w:val="nil"/>
            </w:tcBorders>
            <w:shd w:val="clear" w:color="auto" w:fill="auto"/>
            <w:vAlign w:val="center"/>
          </w:tcPr>
          <w:p w:rsidR="0091544B" w:rsidRPr="0091544B" w:rsidRDefault="0091544B" w:rsidP="0091544B">
            <w:pPr>
              <w:jc w:val="right"/>
              <w:rPr>
                <w:sz w:val="18"/>
                <w:szCs w:val="18"/>
              </w:rPr>
            </w:pPr>
            <w:r w:rsidRPr="0091544B">
              <w:rPr>
                <w:sz w:val="18"/>
                <w:szCs w:val="18"/>
              </w:rPr>
              <w:t>0,001</w:t>
            </w:r>
          </w:p>
        </w:tc>
        <w:tc>
          <w:tcPr>
            <w:tcW w:w="1080"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96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0,001</w:t>
            </w:r>
          </w:p>
        </w:tc>
      </w:tr>
      <w:tr w:rsidR="0091544B" w:rsidRPr="0091544B">
        <w:trPr>
          <w:trHeight w:val="288"/>
        </w:trPr>
        <w:tc>
          <w:tcPr>
            <w:tcW w:w="496" w:type="dxa"/>
            <w:tcBorders>
              <w:top w:val="nil"/>
              <w:left w:val="single" w:sz="8" w:space="0" w:color="auto"/>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25</w:t>
            </w:r>
          </w:p>
        </w:tc>
        <w:tc>
          <w:tcPr>
            <w:tcW w:w="15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Никель и его с</w:t>
            </w:r>
            <w:r w:rsidRPr="0091544B">
              <w:rPr>
                <w:sz w:val="18"/>
                <w:szCs w:val="18"/>
              </w:rPr>
              <w:t>о</w:t>
            </w:r>
            <w:r w:rsidRPr="0091544B">
              <w:rPr>
                <w:sz w:val="18"/>
                <w:szCs w:val="18"/>
              </w:rPr>
              <w:t>единения</w:t>
            </w:r>
          </w:p>
        </w:tc>
        <w:tc>
          <w:tcPr>
            <w:tcW w:w="72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0164</w:t>
            </w:r>
          </w:p>
        </w:tc>
        <w:tc>
          <w:tcPr>
            <w:tcW w:w="60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2</w:t>
            </w:r>
          </w:p>
        </w:tc>
        <w:tc>
          <w:tcPr>
            <w:tcW w:w="16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0080,0376, 1377</w:t>
            </w:r>
          </w:p>
        </w:tc>
        <w:tc>
          <w:tcPr>
            <w:tcW w:w="1080" w:type="dxa"/>
            <w:tcBorders>
              <w:top w:val="single" w:sz="4" w:space="0" w:color="auto"/>
              <w:left w:val="nil"/>
              <w:bottom w:val="single" w:sz="4" w:space="0" w:color="auto"/>
              <w:right w:val="nil"/>
            </w:tcBorders>
            <w:shd w:val="clear" w:color="auto" w:fill="auto"/>
            <w:vAlign w:val="center"/>
          </w:tcPr>
          <w:p w:rsidR="0091544B" w:rsidRPr="0091544B" w:rsidRDefault="0091544B" w:rsidP="0091544B">
            <w:pPr>
              <w:jc w:val="right"/>
              <w:rPr>
                <w:sz w:val="18"/>
                <w:szCs w:val="18"/>
              </w:rPr>
            </w:pPr>
            <w:r w:rsidRPr="0091544B">
              <w:rPr>
                <w:sz w:val="18"/>
                <w:szCs w:val="18"/>
              </w:rPr>
              <w:t>0,001</w:t>
            </w:r>
          </w:p>
        </w:tc>
        <w:tc>
          <w:tcPr>
            <w:tcW w:w="960" w:type="dxa"/>
            <w:tcBorders>
              <w:top w:val="single" w:sz="4" w:space="0" w:color="auto"/>
              <w:left w:val="nil"/>
              <w:bottom w:val="single" w:sz="4" w:space="0" w:color="auto"/>
              <w:right w:val="nil"/>
            </w:tcBorders>
            <w:shd w:val="clear" w:color="auto" w:fill="auto"/>
            <w:vAlign w:val="center"/>
          </w:tcPr>
          <w:p w:rsidR="0091544B" w:rsidRPr="0091544B" w:rsidRDefault="0091544B" w:rsidP="0091544B">
            <w:pPr>
              <w:jc w:val="right"/>
              <w:rPr>
                <w:sz w:val="18"/>
                <w:szCs w:val="18"/>
              </w:rPr>
            </w:pPr>
            <w:r w:rsidRPr="0091544B">
              <w:rPr>
                <w:sz w:val="18"/>
                <w:szCs w:val="18"/>
              </w:rPr>
              <w:t>0,007</w:t>
            </w:r>
          </w:p>
        </w:tc>
        <w:tc>
          <w:tcPr>
            <w:tcW w:w="1080" w:type="dxa"/>
            <w:tcBorders>
              <w:top w:val="nil"/>
              <w:left w:val="single" w:sz="8" w:space="0" w:color="auto"/>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0,001</w:t>
            </w:r>
          </w:p>
        </w:tc>
        <w:tc>
          <w:tcPr>
            <w:tcW w:w="1080" w:type="dxa"/>
            <w:tcBorders>
              <w:top w:val="nil"/>
              <w:left w:val="nil"/>
              <w:bottom w:val="single" w:sz="4" w:space="0" w:color="auto"/>
              <w:right w:val="nil"/>
            </w:tcBorders>
            <w:shd w:val="clear" w:color="auto" w:fill="auto"/>
            <w:vAlign w:val="center"/>
          </w:tcPr>
          <w:p w:rsidR="0091544B" w:rsidRPr="0091544B" w:rsidRDefault="0091544B" w:rsidP="0091544B">
            <w:pPr>
              <w:jc w:val="right"/>
              <w:rPr>
                <w:sz w:val="18"/>
                <w:szCs w:val="18"/>
              </w:rPr>
            </w:pPr>
            <w:r w:rsidRPr="0091544B">
              <w:rPr>
                <w:sz w:val="18"/>
                <w:szCs w:val="18"/>
              </w:rPr>
              <w:t>0,007</w:t>
            </w:r>
          </w:p>
        </w:tc>
        <w:tc>
          <w:tcPr>
            <w:tcW w:w="1080" w:type="dxa"/>
            <w:gridSpan w:val="2"/>
            <w:tcBorders>
              <w:top w:val="nil"/>
              <w:left w:val="single" w:sz="8" w:space="0" w:color="auto"/>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0,001</w:t>
            </w:r>
          </w:p>
        </w:tc>
        <w:tc>
          <w:tcPr>
            <w:tcW w:w="1080" w:type="dxa"/>
            <w:tcBorders>
              <w:top w:val="nil"/>
              <w:left w:val="nil"/>
              <w:bottom w:val="single" w:sz="4" w:space="0" w:color="auto"/>
              <w:right w:val="nil"/>
            </w:tcBorders>
            <w:shd w:val="clear" w:color="auto" w:fill="auto"/>
            <w:vAlign w:val="center"/>
          </w:tcPr>
          <w:p w:rsidR="0091544B" w:rsidRPr="0091544B" w:rsidRDefault="0091544B" w:rsidP="0091544B">
            <w:pPr>
              <w:jc w:val="right"/>
              <w:rPr>
                <w:sz w:val="18"/>
                <w:szCs w:val="18"/>
              </w:rPr>
            </w:pPr>
            <w:r w:rsidRPr="0091544B">
              <w:rPr>
                <w:sz w:val="18"/>
                <w:szCs w:val="18"/>
              </w:rPr>
              <w:t>0,004</w:t>
            </w:r>
          </w:p>
        </w:tc>
        <w:tc>
          <w:tcPr>
            <w:tcW w:w="1080" w:type="dxa"/>
            <w:tcBorders>
              <w:top w:val="nil"/>
              <w:left w:val="single" w:sz="8" w:space="0" w:color="auto"/>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0,001</w:t>
            </w:r>
          </w:p>
        </w:tc>
        <w:tc>
          <w:tcPr>
            <w:tcW w:w="960" w:type="dxa"/>
            <w:tcBorders>
              <w:top w:val="nil"/>
              <w:left w:val="nil"/>
              <w:bottom w:val="single" w:sz="4" w:space="0" w:color="auto"/>
              <w:right w:val="nil"/>
            </w:tcBorders>
            <w:shd w:val="clear" w:color="auto" w:fill="auto"/>
            <w:vAlign w:val="center"/>
          </w:tcPr>
          <w:p w:rsidR="0091544B" w:rsidRPr="0091544B" w:rsidRDefault="0091544B" w:rsidP="0091544B">
            <w:pPr>
              <w:jc w:val="right"/>
              <w:rPr>
                <w:sz w:val="18"/>
                <w:szCs w:val="18"/>
              </w:rPr>
            </w:pPr>
            <w:r w:rsidRPr="0091544B">
              <w:rPr>
                <w:sz w:val="18"/>
                <w:szCs w:val="18"/>
              </w:rPr>
              <w:t>0,004</w:t>
            </w:r>
          </w:p>
        </w:tc>
        <w:tc>
          <w:tcPr>
            <w:tcW w:w="1080" w:type="dxa"/>
            <w:gridSpan w:val="2"/>
            <w:tcBorders>
              <w:top w:val="nil"/>
              <w:left w:val="single" w:sz="8" w:space="0" w:color="auto"/>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0,001</w:t>
            </w:r>
          </w:p>
        </w:tc>
        <w:tc>
          <w:tcPr>
            <w:tcW w:w="9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0,004</w:t>
            </w:r>
          </w:p>
        </w:tc>
      </w:tr>
      <w:tr w:rsidR="0091544B" w:rsidRPr="0091544B">
        <w:trPr>
          <w:trHeight w:val="840"/>
        </w:trPr>
        <w:tc>
          <w:tcPr>
            <w:tcW w:w="496" w:type="dxa"/>
            <w:tcBorders>
              <w:top w:val="single" w:sz="4" w:space="0" w:color="auto"/>
              <w:left w:val="single" w:sz="4" w:space="0" w:color="auto"/>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26</w:t>
            </w:r>
          </w:p>
        </w:tc>
        <w:tc>
          <w:tcPr>
            <w:tcW w:w="15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Полихлорир</w:t>
            </w:r>
            <w:r w:rsidRPr="0091544B">
              <w:rPr>
                <w:sz w:val="18"/>
                <w:szCs w:val="18"/>
              </w:rPr>
              <w:t>о</w:t>
            </w:r>
            <w:r w:rsidRPr="0091544B">
              <w:rPr>
                <w:sz w:val="18"/>
                <w:szCs w:val="18"/>
              </w:rPr>
              <w:t>ванные бифен</w:t>
            </w:r>
            <w:r w:rsidRPr="0091544B">
              <w:rPr>
                <w:sz w:val="18"/>
                <w:szCs w:val="18"/>
              </w:rPr>
              <w:t>и</w:t>
            </w:r>
            <w:r w:rsidRPr="0091544B">
              <w:rPr>
                <w:sz w:val="18"/>
                <w:szCs w:val="18"/>
              </w:rPr>
              <w:t>лы (по су</w:t>
            </w:r>
            <w:r w:rsidRPr="0091544B">
              <w:rPr>
                <w:sz w:val="18"/>
                <w:szCs w:val="18"/>
              </w:rPr>
              <w:t>м</w:t>
            </w:r>
            <w:r w:rsidRPr="0091544B">
              <w:rPr>
                <w:sz w:val="18"/>
                <w:szCs w:val="18"/>
              </w:rPr>
              <w:t xml:space="preserve">ме ПХБ (ПХБ 28, ПХБ 52, ПХБ 101, ПХБ 118, </w:t>
            </w:r>
            <w:r w:rsidRPr="0091544B">
              <w:rPr>
                <w:sz w:val="18"/>
                <w:szCs w:val="18"/>
              </w:rPr>
              <w:lastRenderedPageBreak/>
              <w:t>ПХБ 138, ПХБ 153, ПХБ 180)</w:t>
            </w:r>
          </w:p>
        </w:tc>
        <w:tc>
          <w:tcPr>
            <w:tcW w:w="72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lastRenderedPageBreak/>
              <w:t>3920</w:t>
            </w:r>
          </w:p>
        </w:tc>
        <w:tc>
          <w:tcPr>
            <w:tcW w:w="60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w:t>
            </w:r>
          </w:p>
        </w:tc>
        <w:tc>
          <w:tcPr>
            <w:tcW w:w="16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0080,0300,0376,0413,1377,</w:t>
            </w:r>
            <w:r w:rsidRPr="0091544B">
              <w:rPr>
                <w:sz w:val="18"/>
                <w:szCs w:val="18"/>
              </w:rPr>
              <w:br/>
              <w:t>2532</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0,000002</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0,000002</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0,000002</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0,000002</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c>
          <w:tcPr>
            <w:tcW w:w="960" w:type="dxa"/>
            <w:tcBorders>
              <w:top w:val="single" w:sz="4" w:space="0" w:color="auto"/>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0,000002</w:t>
            </w:r>
          </w:p>
        </w:tc>
      </w:tr>
      <w:tr w:rsidR="0091544B" w:rsidRPr="0091544B">
        <w:trPr>
          <w:trHeight w:val="900"/>
        </w:trPr>
        <w:tc>
          <w:tcPr>
            <w:tcW w:w="496" w:type="dxa"/>
            <w:tcBorders>
              <w:top w:val="single" w:sz="4" w:space="0" w:color="auto"/>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lastRenderedPageBreak/>
              <w:t>27</w:t>
            </w:r>
          </w:p>
        </w:tc>
        <w:tc>
          <w:tcPr>
            <w:tcW w:w="156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Пропан-2-он (ац</w:t>
            </w:r>
            <w:r w:rsidRPr="0091544B">
              <w:rPr>
                <w:sz w:val="18"/>
                <w:szCs w:val="18"/>
              </w:rPr>
              <w:t>е</w:t>
            </w:r>
            <w:r w:rsidRPr="0091544B">
              <w:rPr>
                <w:sz w:val="18"/>
                <w:szCs w:val="18"/>
              </w:rPr>
              <w:t>тон)</w:t>
            </w:r>
          </w:p>
        </w:tc>
        <w:tc>
          <w:tcPr>
            <w:tcW w:w="72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1401</w:t>
            </w:r>
          </w:p>
        </w:tc>
        <w:tc>
          <w:tcPr>
            <w:tcW w:w="60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4</w:t>
            </w:r>
          </w:p>
        </w:tc>
        <w:tc>
          <w:tcPr>
            <w:tcW w:w="16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0611,0612,0615,0617,0618,0619,</w:t>
            </w:r>
            <w:r w:rsidRPr="0091544B">
              <w:rPr>
                <w:sz w:val="18"/>
                <w:szCs w:val="18"/>
              </w:rPr>
              <w:br/>
              <w:t>5030,5031,5032,5033,5050</w:t>
            </w:r>
          </w:p>
        </w:tc>
        <w:tc>
          <w:tcPr>
            <w:tcW w:w="10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0,484</w:t>
            </w:r>
          </w:p>
        </w:tc>
        <w:tc>
          <w:tcPr>
            <w:tcW w:w="96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0,140</w:t>
            </w:r>
          </w:p>
        </w:tc>
        <w:tc>
          <w:tcPr>
            <w:tcW w:w="10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0,484</w:t>
            </w:r>
          </w:p>
        </w:tc>
        <w:tc>
          <w:tcPr>
            <w:tcW w:w="10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0,140</w:t>
            </w:r>
          </w:p>
        </w:tc>
        <w:tc>
          <w:tcPr>
            <w:tcW w:w="108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0,484</w:t>
            </w:r>
          </w:p>
        </w:tc>
        <w:tc>
          <w:tcPr>
            <w:tcW w:w="10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0,140</w:t>
            </w:r>
          </w:p>
        </w:tc>
        <w:tc>
          <w:tcPr>
            <w:tcW w:w="10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0,484</w:t>
            </w:r>
          </w:p>
        </w:tc>
        <w:tc>
          <w:tcPr>
            <w:tcW w:w="96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0,140</w:t>
            </w:r>
          </w:p>
        </w:tc>
        <w:tc>
          <w:tcPr>
            <w:tcW w:w="108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0,484</w:t>
            </w:r>
          </w:p>
        </w:tc>
        <w:tc>
          <w:tcPr>
            <w:tcW w:w="96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0,140</w:t>
            </w:r>
          </w:p>
        </w:tc>
      </w:tr>
      <w:tr w:rsidR="0091544B" w:rsidRPr="0091544B">
        <w:trPr>
          <w:trHeight w:val="1500"/>
        </w:trPr>
        <w:tc>
          <w:tcPr>
            <w:tcW w:w="496" w:type="dxa"/>
            <w:tcBorders>
              <w:top w:val="nil"/>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28</w:t>
            </w:r>
          </w:p>
        </w:tc>
        <w:tc>
          <w:tcPr>
            <w:tcW w:w="15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Ртуть и ее с</w:t>
            </w:r>
            <w:r w:rsidRPr="0091544B">
              <w:rPr>
                <w:sz w:val="18"/>
                <w:szCs w:val="18"/>
              </w:rPr>
              <w:t>о</w:t>
            </w:r>
            <w:r w:rsidRPr="0091544B">
              <w:rPr>
                <w:sz w:val="18"/>
                <w:szCs w:val="18"/>
              </w:rPr>
              <w:t>единения (в п</w:t>
            </w:r>
            <w:r w:rsidRPr="0091544B">
              <w:rPr>
                <w:sz w:val="18"/>
                <w:szCs w:val="18"/>
              </w:rPr>
              <w:t>е</w:t>
            </w:r>
            <w:r w:rsidRPr="0091544B">
              <w:rPr>
                <w:sz w:val="18"/>
                <w:szCs w:val="18"/>
              </w:rPr>
              <w:t>ресч</w:t>
            </w:r>
            <w:r w:rsidRPr="0091544B">
              <w:rPr>
                <w:sz w:val="18"/>
                <w:szCs w:val="18"/>
              </w:rPr>
              <w:t>е</w:t>
            </w:r>
            <w:r w:rsidRPr="0091544B">
              <w:rPr>
                <w:sz w:val="18"/>
                <w:szCs w:val="18"/>
              </w:rPr>
              <w:t>те на ртуть)</w:t>
            </w:r>
          </w:p>
        </w:tc>
        <w:tc>
          <w:tcPr>
            <w:tcW w:w="72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0183</w:t>
            </w:r>
          </w:p>
        </w:tc>
        <w:tc>
          <w:tcPr>
            <w:tcW w:w="60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w:t>
            </w:r>
          </w:p>
        </w:tc>
        <w:tc>
          <w:tcPr>
            <w:tcW w:w="16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0080,0083,0116,0300,0376,</w:t>
            </w:r>
            <w:r w:rsidRPr="0091544B">
              <w:rPr>
                <w:sz w:val="18"/>
                <w:szCs w:val="18"/>
              </w:rPr>
              <w:br/>
              <w:t>0413,1377,1415,1419,1420,</w:t>
            </w:r>
            <w:r w:rsidRPr="0091544B">
              <w:rPr>
                <w:sz w:val="18"/>
                <w:szCs w:val="18"/>
              </w:rPr>
              <w:br/>
              <w:t>1421,2500,2504,2508,2512,</w:t>
            </w:r>
            <w:r w:rsidRPr="0091544B">
              <w:rPr>
                <w:sz w:val="18"/>
                <w:szCs w:val="18"/>
              </w:rPr>
              <w:br/>
              <w:t>2532,5039,5040</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0,000015</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0,000106</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0,000014</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0,000079</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0,000014</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0,000079</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0,000014</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0,000079</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0,000014</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0,000079</w:t>
            </w:r>
          </w:p>
        </w:tc>
      </w:tr>
      <w:tr w:rsidR="0091544B" w:rsidRPr="0091544B">
        <w:trPr>
          <w:trHeight w:val="564"/>
        </w:trPr>
        <w:tc>
          <w:tcPr>
            <w:tcW w:w="496" w:type="dxa"/>
            <w:tcBorders>
              <w:top w:val="nil"/>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29</w:t>
            </w:r>
          </w:p>
        </w:tc>
        <w:tc>
          <w:tcPr>
            <w:tcW w:w="15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Свинец и его неорганич</w:t>
            </w:r>
            <w:r w:rsidRPr="0091544B">
              <w:rPr>
                <w:sz w:val="18"/>
                <w:szCs w:val="18"/>
              </w:rPr>
              <w:t>е</w:t>
            </w:r>
            <w:r w:rsidRPr="0091544B">
              <w:rPr>
                <w:sz w:val="18"/>
                <w:szCs w:val="18"/>
              </w:rPr>
              <w:t>ские соедин</w:t>
            </w:r>
            <w:r w:rsidRPr="0091544B">
              <w:rPr>
                <w:sz w:val="18"/>
                <w:szCs w:val="18"/>
              </w:rPr>
              <w:t>е</w:t>
            </w:r>
            <w:r w:rsidRPr="0091544B">
              <w:rPr>
                <w:sz w:val="18"/>
                <w:szCs w:val="18"/>
              </w:rPr>
              <w:t>ния (в пересч</w:t>
            </w:r>
            <w:r w:rsidRPr="0091544B">
              <w:rPr>
                <w:sz w:val="18"/>
                <w:szCs w:val="18"/>
              </w:rPr>
              <w:t>е</w:t>
            </w:r>
            <w:r w:rsidRPr="0091544B">
              <w:rPr>
                <w:sz w:val="18"/>
                <w:szCs w:val="18"/>
              </w:rPr>
              <w:t>те на свинец)</w:t>
            </w:r>
          </w:p>
        </w:tc>
        <w:tc>
          <w:tcPr>
            <w:tcW w:w="72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0184</w:t>
            </w:r>
          </w:p>
        </w:tc>
        <w:tc>
          <w:tcPr>
            <w:tcW w:w="60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w:t>
            </w:r>
          </w:p>
        </w:tc>
        <w:tc>
          <w:tcPr>
            <w:tcW w:w="16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0080,0300,0376,0413,1377,</w:t>
            </w:r>
            <w:r w:rsidRPr="0091544B">
              <w:rPr>
                <w:sz w:val="18"/>
                <w:szCs w:val="18"/>
              </w:rPr>
              <w:br/>
              <w:t>2532</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0,000486</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0,000523</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0,000486</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0,000523</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0,000486</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0,000523</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0,000486</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0,000523</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0,000486</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0,000523</w:t>
            </w:r>
          </w:p>
        </w:tc>
      </w:tr>
      <w:tr w:rsidR="0091544B" w:rsidRPr="0091544B">
        <w:trPr>
          <w:trHeight w:val="564"/>
        </w:trPr>
        <w:tc>
          <w:tcPr>
            <w:tcW w:w="496" w:type="dxa"/>
            <w:tcBorders>
              <w:top w:val="nil"/>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30</w:t>
            </w:r>
          </w:p>
        </w:tc>
        <w:tc>
          <w:tcPr>
            <w:tcW w:w="15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Сера диоксид (ангидрид серн</w:t>
            </w:r>
            <w:r w:rsidRPr="0091544B">
              <w:rPr>
                <w:sz w:val="18"/>
                <w:szCs w:val="18"/>
              </w:rPr>
              <w:t>и</w:t>
            </w:r>
            <w:r w:rsidRPr="0091544B">
              <w:rPr>
                <w:sz w:val="18"/>
                <w:szCs w:val="18"/>
              </w:rPr>
              <w:t>стый, с</w:t>
            </w:r>
            <w:r w:rsidRPr="0091544B">
              <w:rPr>
                <w:sz w:val="18"/>
                <w:szCs w:val="18"/>
              </w:rPr>
              <w:t>е</w:t>
            </w:r>
            <w:r w:rsidRPr="0091544B">
              <w:rPr>
                <w:sz w:val="18"/>
                <w:szCs w:val="18"/>
              </w:rPr>
              <w:t>ра (IV) оксид, серн</w:t>
            </w:r>
            <w:r w:rsidRPr="0091544B">
              <w:rPr>
                <w:sz w:val="18"/>
                <w:szCs w:val="18"/>
              </w:rPr>
              <w:t>и</w:t>
            </w:r>
            <w:r w:rsidRPr="0091544B">
              <w:rPr>
                <w:sz w:val="18"/>
                <w:szCs w:val="18"/>
              </w:rPr>
              <w:t>стый газ)</w:t>
            </w:r>
          </w:p>
        </w:tc>
        <w:tc>
          <w:tcPr>
            <w:tcW w:w="72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0330</w:t>
            </w:r>
          </w:p>
        </w:tc>
        <w:tc>
          <w:tcPr>
            <w:tcW w:w="60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3</w:t>
            </w:r>
          </w:p>
        </w:tc>
        <w:tc>
          <w:tcPr>
            <w:tcW w:w="16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0080,0300,0376,0413,1377,</w:t>
            </w:r>
            <w:r w:rsidRPr="0091544B">
              <w:rPr>
                <w:sz w:val="18"/>
                <w:szCs w:val="18"/>
              </w:rPr>
              <w:br/>
              <w:t>2532,4002,5023,5057,5058</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26,763</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26,561</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25,626</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23,839</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24,829</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22,590</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24,829</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22,590</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24,829</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22,590</w:t>
            </w:r>
          </w:p>
        </w:tc>
      </w:tr>
      <w:tr w:rsidR="0091544B" w:rsidRPr="0091544B">
        <w:trPr>
          <w:trHeight w:val="564"/>
        </w:trPr>
        <w:tc>
          <w:tcPr>
            <w:tcW w:w="496" w:type="dxa"/>
            <w:tcBorders>
              <w:top w:val="nil"/>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31</w:t>
            </w:r>
          </w:p>
        </w:tc>
        <w:tc>
          <w:tcPr>
            <w:tcW w:w="15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Серная кислота</w:t>
            </w:r>
          </w:p>
        </w:tc>
        <w:tc>
          <w:tcPr>
            <w:tcW w:w="72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0322</w:t>
            </w:r>
          </w:p>
        </w:tc>
        <w:tc>
          <w:tcPr>
            <w:tcW w:w="60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2</w:t>
            </w:r>
          </w:p>
        </w:tc>
        <w:tc>
          <w:tcPr>
            <w:tcW w:w="16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0476,0507,4000,4010,4011,4013,</w:t>
            </w:r>
            <w:r w:rsidRPr="0091544B">
              <w:rPr>
                <w:sz w:val="18"/>
                <w:szCs w:val="18"/>
              </w:rPr>
              <w:br/>
              <w:t>4020</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r>
      <w:tr w:rsidR="0091544B" w:rsidRPr="0091544B">
        <w:trPr>
          <w:trHeight w:val="564"/>
        </w:trPr>
        <w:tc>
          <w:tcPr>
            <w:tcW w:w="496" w:type="dxa"/>
            <w:tcBorders>
              <w:top w:val="nil"/>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32</w:t>
            </w:r>
          </w:p>
        </w:tc>
        <w:tc>
          <w:tcPr>
            <w:tcW w:w="15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Сероводород</w:t>
            </w:r>
          </w:p>
        </w:tc>
        <w:tc>
          <w:tcPr>
            <w:tcW w:w="72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0333</w:t>
            </w:r>
          </w:p>
        </w:tc>
        <w:tc>
          <w:tcPr>
            <w:tcW w:w="60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2</w:t>
            </w:r>
          </w:p>
        </w:tc>
        <w:tc>
          <w:tcPr>
            <w:tcW w:w="16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5003,5004,5005,5008,5020,5021,</w:t>
            </w:r>
            <w:r w:rsidRPr="0091544B">
              <w:rPr>
                <w:sz w:val="18"/>
                <w:szCs w:val="18"/>
              </w:rPr>
              <w:br/>
              <w:t>5022</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r>
      <w:tr w:rsidR="0091544B" w:rsidRPr="0091544B">
        <w:trPr>
          <w:trHeight w:val="288"/>
        </w:trPr>
        <w:tc>
          <w:tcPr>
            <w:tcW w:w="496" w:type="dxa"/>
            <w:tcBorders>
              <w:top w:val="nil"/>
              <w:left w:val="single" w:sz="8" w:space="0" w:color="auto"/>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33</w:t>
            </w:r>
          </w:p>
        </w:tc>
        <w:tc>
          <w:tcPr>
            <w:tcW w:w="15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Таллий карб</w:t>
            </w:r>
            <w:r w:rsidRPr="0091544B">
              <w:rPr>
                <w:sz w:val="18"/>
                <w:szCs w:val="18"/>
              </w:rPr>
              <w:t>о</w:t>
            </w:r>
            <w:r w:rsidRPr="0091544B">
              <w:rPr>
                <w:sz w:val="18"/>
                <w:szCs w:val="18"/>
              </w:rPr>
              <w:t>нат (в пересч</w:t>
            </w:r>
            <w:r w:rsidRPr="0091544B">
              <w:rPr>
                <w:sz w:val="18"/>
                <w:szCs w:val="18"/>
              </w:rPr>
              <w:t>е</w:t>
            </w:r>
            <w:r w:rsidRPr="0091544B">
              <w:rPr>
                <w:sz w:val="18"/>
                <w:szCs w:val="18"/>
              </w:rPr>
              <w:t>те на та</w:t>
            </w:r>
            <w:r w:rsidRPr="0091544B">
              <w:rPr>
                <w:sz w:val="18"/>
                <w:szCs w:val="18"/>
              </w:rPr>
              <w:t>л</w:t>
            </w:r>
            <w:r w:rsidRPr="0091544B">
              <w:rPr>
                <w:sz w:val="18"/>
                <w:szCs w:val="18"/>
              </w:rPr>
              <w:t>лий)</w:t>
            </w:r>
          </w:p>
        </w:tc>
        <w:tc>
          <w:tcPr>
            <w:tcW w:w="72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0191</w:t>
            </w:r>
          </w:p>
        </w:tc>
        <w:tc>
          <w:tcPr>
            <w:tcW w:w="60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w:t>
            </w:r>
          </w:p>
        </w:tc>
        <w:tc>
          <w:tcPr>
            <w:tcW w:w="1680" w:type="dxa"/>
            <w:tcBorders>
              <w:top w:val="nil"/>
              <w:left w:val="nil"/>
              <w:bottom w:val="single" w:sz="4" w:space="0" w:color="auto"/>
              <w:right w:val="single" w:sz="8" w:space="0" w:color="auto"/>
            </w:tcBorders>
            <w:shd w:val="clear" w:color="auto" w:fill="auto"/>
            <w:noWrap/>
            <w:vAlign w:val="center"/>
          </w:tcPr>
          <w:p w:rsidR="0091544B" w:rsidRPr="0091544B" w:rsidRDefault="0091544B" w:rsidP="0091544B">
            <w:pPr>
              <w:jc w:val="center"/>
              <w:rPr>
                <w:sz w:val="18"/>
                <w:szCs w:val="18"/>
              </w:rPr>
            </w:pPr>
            <w:r w:rsidRPr="0091544B">
              <w:rPr>
                <w:sz w:val="18"/>
                <w:szCs w:val="18"/>
              </w:rPr>
              <w:t>0080,0376,1377</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c>
          <w:tcPr>
            <w:tcW w:w="9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c>
          <w:tcPr>
            <w:tcW w:w="108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c>
          <w:tcPr>
            <w:tcW w:w="9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c>
          <w:tcPr>
            <w:tcW w:w="108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c>
          <w:tcPr>
            <w:tcW w:w="9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0,000000</w:t>
            </w:r>
          </w:p>
        </w:tc>
      </w:tr>
      <w:tr w:rsidR="0091544B" w:rsidRPr="0091544B">
        <w:trPr>
          <w:trHeight w:val="8192"/>
        </w:trPr>
        <w:tc>
          <w:tcPr>
            <w:tcW w:w="496" w:type="dxa"/>
            <w:tcBorders>
              <w:top w:val="single" w:sz="4" w:space="0" w:color="auto"/>
              <w:left w:val="single" w:sz="4" w:space="0" w:color="auto"/>
              <w:bottom w:val="single" w:sz="4" w:space="0" w:color="auto"/>
              <w:right w:val="single" w:sz="8" w:space="0" w:color="auto"/>
            </w:tcBorders>
            <w:shd w:val="clear" w:color="auto" w:fill="auto"/>
          </w:tcPr>
          <w:p w:rsidR="0091544B" w:rsidRPr="0091544B" w:rsidRDefault="0091544B" w:rsidP="0091544B">
            <w:pPr>
              <w:jc w:val="center"/>
              <w:rPr>
                <w:sz w:val="18"/>
                <w:szCs w:val="18"/>
              </w:rPr>
            </w:pPr>
            <w:r w:rsidRPr="0091544B">
              <w:rPr>
                <w:sz w:val="18"/>
                <w:szCs w:val="18"/>
              </w:rPr>
              <w:lastRenderedPageBreak/>
              <w:t>34</w:t>
            </w:r>
          </w:p>
        </w:tc>
        <w:tc>
          <w:tcPr>
            <w:tcW w:w="15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Твердые част</w:t>
            </w:r>
            <w:r w:rsidRPr="0091544B">
              <w:rPr>
                <w:sz w:val="18"/>
                <w:szCs w:val="18"/>
              </w:rPr>
              <w:t>и</w:t>
            </w:r>
            <w:r w:rsidRPr="0091544B">
              <w:rPr>
                <w:sz w:val="18"/>
                <w:szCs w:val="18"/>
              </w:rPr>
              <w:t>цы суммарно (недифференц</w:t>
            </w:r>
            <w:r w:rsidRPr="0091544B">
              <w:rPr>
                <w:sz w:val="18"/>
                <w:szCs w:val="18"/>
              </w:rPr>
              <w:t>и</w:t>
            </w:r>
            <w:r w:rsidRPr="0091544B">
              <w:rPr>
                <w:sz w:val="18"/>
                <w:szCs w:val="18"/>
              </w:rPr>
              <w:t>рованная по с</w:t>
            </w:r>
            <w:r w:rsidRPr="0091544B">
              <w:rPr>
                <w:sz w:val="18"/>
                <w:szCs w:val="18"/>
              </w:rPr>
              <w:t>о</w:t>
            </w:r>
            <w:r w:rsidRPr="0091544B">
              <w:rPr>
                <w:sz w:val="18"/>
                <w:szCs w:val="18"/>
              </w:rPr>
              <w:t>ставу пыль (а</w:t>
            </w:r>
            <w:r w:rsidRPr="0091544B">
              <w:rPr>
                <w:sz w:val="18"/>
                <w:szCs w:val="18"/>
              </w:rPr>
              <w:t>э</w:t>
            </w:r>
            <w:r w:rsidRPr="0091544B">
              <w:rPr>
                <w:sz w:val="18"/>
                <w:szCs w:val="18"/>
              </w:rPr>
              <w:t>розоль), соде</w:t>
            </w:r>
            <w:r w:rsidRPr="0091544B">
              <w:rPr>
                <w:sz w:val="18"/>
                <w:szCs w:val="18"/>
              </w:rPr>
              <w:t>р</w:t>
            </w:r>
            <w:r w:rsidRPr="0091544B">
              <w:rPr>
                <w:sz w:val="18"/>
                <w:szCs w:val="18"/>
              </w:rPr>
              <w:t>жащаяся в во</w:t>
            </w:r>
            <w:r w:rsidRPr="0091544B">
              <w:rPr>
                <w:sz w:val="18"/>
                <w:szCs w:val="18"/>
              </w:rPr>
              <w:t>з</w:t>
            </w:r>
            <w:r w:rsidRPr="0091544B">
              <w:rPr>
                <w:sz w:val="18"/>
                <w:szCs w:val="18"/>
              </w:rPr>
              <w:t>духе нас</w:t>
            </w:r>
            <w:r w:rsidRPr="0091544B">
              <w:rPr>
                <w:sz w:val="18"/>
                <w:szCs w:val="18"/>
              </w:rPr>
              <w:t>е</w:t>
            </w:r>
            <w:r w:rsidRPr="0091544B">
              <w:rPr>
                <w:sz w:val="18"/>
                <w:szCs w:val="18"/>
              </w:rPr>
              <w:t>ленных мест)1)</w:t>
            </w:r>
          </w:p>
        </w:tc>
        <w:tc>
          <w:tcPr>
            <w:tcW w:w="72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2902</w:t>
            </w:r>
          </w:p>
        </w:tc>
        <w:tc>
          <w:tcPr>
            <w:tcW w:w="60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3</w:t>
            </w:r>
          </w:p>
        </w:tc>
        <w:tc>
          <w:tcPr>
            <w:tcW w:w="1680" w:type="dxa"/>
            <w:tcBorders>
              <w:top w:val="single" w:sz="4" w:space="0" w:color="auto"/>
              <w:left w:val="nil"/>
              <w:bottom w:val="single" w:sz="4" w:space="0" w:color="auto"/>
              <w:right w:val="single" w:sz="8" w:space="0" w:color="auto"/>
            </w:tcBorders>
            <w:shd w:val="clear" w:color="auto" w:fill="auto"/>
          </w:tcPr>
          <w:p w:rsidR="0091544B" w:rsidRPr="0091544B" w:rsidRDefault="0091544B" w:rsidP="0091544B">
            <w:pPr>
              <w:jc w:val="center"/>
              <w:rPr>
                <w:sz w:val="18"/>
                <w:szCs w:val="18"/>
              </w:rPr>
            </w:pPr>
            <w:r w:rsidRPr="0091544B">
              <w:rPr>
                <w:sz w:val="18"/>
                <w:szCs w:val="18"/>
              </w:rPr>
              <w:t>0080,0118,0122,0300,0317,0318,</w:t>
            </w:r>
            <w:r w:rsidRPr="0091544B">
              <w:rPr>
                <w:sz w:val="18"/>
                <w:szCs w:val="18"/>
              </w:rPr>
              <w:br/>
              <w:t>0319,0320,0321,0322,0323,0324,</w:t>
            </w:r>
            <w:r w:rsidRPr="0091544B">
              <w:rPr>
                <w:sz w:val="18"/>
                <w:szCs w:val="18"/>
              </w:rPr>
              <w:br/>
              <w:t>0328,0329,0330,0331,0351,0355,</w:t>
            </w:r>
            <w:r w:rsidRPr="0091544B">
              <w:rPr>
                <w:sz w:val="18"/>
                <w:szCs w:val="18"/>
              </w:rPr>
              <w:br/>
              <w:t>0376,0377,0378,0379,0380,0384,</w:t>
            </w:r>
            <w:r w:rsidRPr="0091544B">
              <w:rPr>
                <w:sz w:val="18"/>
                <w:szCs w:val="18"/>
              </w:rPr>
              <w:br/>
              <w:t>0385,0400,0401,0402,0403,0404,</w:t>
            </w:r>
            <w:r w:rsidRPr="0091544B">
              <w:rPr>
                <w:sz w:val="18"/>
                <w:szCs w:val="18"/>
              </w:rPr>
              <w:br/>
              <w:t>0405,0409,0413,0414,0415,0416,</w:t>
            </w:r>
            <w:r w:rsidRPr="0091544B">
              <w:rPr>
                <w:sz w:val="18"/>
                <w:szCs w:val="18"/>
              </w:rPr>
              <w:br/>
              <w:t>0417,0418,0419,0421,0424,0425,</w:t>
            </w:r>
            <w:r w:rsidRPr="0091544B">
              <w:rPr>
                <w:sz w:val="18"/>
                <w:szCs w:val="18"/>
              </w:rPr>
              <w:br/>
              <w:t>0427,0428,0429,0430,0432,0433,</w:t>
            </w:r>
            <w:r w:rsidRPr="0091544B">
              <w:rPr>
                <w:sz w:val="18"/>
                <w:szCs w:val="18"/>
              </w:rPr>
              <w:br/>
              <w:t>0434,0435,0436,0437,0438,0439,</w:t>
            </w:r>
            <w:r w:rsidRPr="0091544B">
              <w:rPr>
                <w:sz w:val="18"/>
                <w:szCs w:val="18"/>
              </w:rPr>
              <w:br/>
              <w:t>0441,0442,0443,0444,0445,0446,</w:t>
            </w:r>
            <w:r w:rsidRPr="0091544B">
              <w:rPr>
                <w:sz w:val="18"/>
                <w:szCs w:val="18"/>
              </w:rPr>
              <w:br/>
              <w:t>0474,0475,0476,0508,0510,0552,</w:t>
            </w:r>
            <w:r w:rsidRPr="0091544B">
              <w:rPr>
                <w:sz w:val="18"/>
                <w:szCs w:val="18"/>
              </w:rPr>
              <w:br/>
              <w:t>0553,0554,0558,0559,0560,0561,</w:t>
            </w:r>
            <w:r w:rsidRPr="0091544B">
              <w:rPr>
                <w:sz w:val="18"/>
                <w:szCs w:val="18"/>
              </w:rPr>
              <w:br/>
              <w:t>0562,0564,0565,0566,0567,0568,</w:t>
            </w:r>
            <w:r w:rsidRPr="0091544B">
              <w:rPr>
                <w:sz w:val="18"/>
                <w:szCs w:val="18"/>
              </w:rPr>
              <w:br/>
              <w:t>0570,0571,0572,0573,0574,0580,</w:t>
            </w:r>
            <w:r w:rsidRPr="0091544B">
              <w:rPr>
                <w:sz w:val="18"/>
                <w:szCs w:val="18"/>
              </w:rPr>
              <w:br/>
              <w:t>0581,0582,0586,0587,0588,0589,</w:t>
            </w:r>
            <w:r w:rsidRPr="0091544B">
              <w:rPr>
                <w:sz w:val="18"/>
                <w:szCs w:val="18"/>
              </w:rPr>
              <w:br/>
              <w:t>0590,0593,0594,0595,0596,0597,</w:t>
            </w:r>
            <w:r w:rsidRPr="0091544B">
              <w:rPr>
                <w:sz w:val="18"/>
                <w:szCs w:val="18"/>
              </w:rPr>
              <w:br/>
              <w:t>0598,0599,0600,0601,0602,0603,</w:t>
            </w:r>
            <w:r w:rsidRPr="0091544B">
              <w:rPr>
                <w:sz w:val="18"/>
                <w:szCs w:val="18"/>
              </w:rPr>
              <w:br/>
              <w:t>0604,0605,0606,0607,0610,0611,</w:t>
            </w:r>
            <w:r w:rsidRPr="0091544B">
              <w:rPr>
                <w:sz w:val="18"/>
                <w:szCs w:val="18"/>
              </w:rPr>
              <w:br/>
              <w:t>0612,0613,0615,0617,0618,0619,</w:t>
            </w:r>
            <w:r w:rsidRPr="0091544B">
              <w:rPr>
                <w:sz w:val="18"/>
                <w:szCs w:val="18"/>
              </w:rPr>
              <w:br/>
              <w:t>0621,0623,0624,0813,0814,0815,</w:t>
            </w:r>
            <w:r w:rsidRPr="0091544B">
              <w:rPr>
                <w:sz w:val="18"/>
                <w:szCs w:val="18"/>
              </w:rPr>
              <w:br/>
              <w:t>0816,0834,1377,1401,1402,1403,</w:t>
            </w:r>
            <w:r w:rsidRPr="0091544B">
              <w:rPr>
                <w:sz w:val="18"/>
                <w:szCs w:val="18"/>
              </w:rPr>
              <w:br/>
              <w:t>1404,1405,1406,1407,1409,1410,</w:t>
            </w:r>
            <w:r w:rsidRPr="0091544B">
              <w:rPr>
                <w:sz w:val="18"/>
                <w:szCs w:val="18"/>
              </w:rPr>
              <w:br/>
              <w:t>1411,1412,1413,1414,1416,1419,</w:t>
            </w:r>
            <w:r w:rsidRPr="0091544B">
              <w:rPr>
                <w:sz w:val="18"/>
                <w:szCs w:val="18"/>
              </w:rPr>
              <w:br/>
              <w:t>1420,1421,1422,14</w:t>
            </w:r>
            <w:r w:rsidRPr="0091544B">
              <w:rPr>
                <w:sz w:val="18"/>
                <w:szCs w:val="18"/>
              </w:rPr>
              <w:lastRenderedPageBreak/>
              <w:t>56,1457,1470,</w:t>
            </w:r>
            <w:r w:rsidRPr="0091544B">
              <w:rPr>
                <w:sz w:val="18"/>
                <w:szCs w:val="18"/>
              </w:rPr>
              <w:br/>
              <w:t>1471,1472,1483,1485,1487,1562,</w:t>
            </w:r>
            <w:r w:rsidRPr="0091544B">
              <w:rPr>
                <w:sz w:val="18"/>
                <w:szCs w:val="18"/>
              </w:rPr>
              <w:br/>
              <w:t>1563,1566,2529,2532,2534,4000,</w:t>
            </w:r>
            <w:r w:rsidRPr="0091544B">
              <w:rPr>
                <w:sz w:val="18"/>
                <w:szCs w:val="18"/>
              </w:rPr>
              <w:br/>
              <w:t>4002,4003,4004,4005,4006,4007,</w:t>
            </w:r>
            <w:r w:rsidRPr="0091544B">
              <w:rPr>
                <w:sz w:val="18"/>
                <w:szCs w:val="18"/>
              </w:rPr>
              <w:br/>
              <w:t>4011,4013,4014,4020,4030,4031,</w:t>
            </w:r>
            <w:r w:rsidRPr="0091544B">
              <w:rPr>
                <w:sz w:val="18"/>
                <w:szCs w:val="18"/>
              </w:rPr>
              <w:br/>
              <w:t>4032,4033,4034,4036,4053,4054,</w:t>
            </w:r>
            <w:r w:rsidRPr="0091544B">
              <w:rPr>
                <w:sz w:val="18"/>
                <w:szCs w:val="18"/>
              </w:rPr>
              <w:br/>
              <w:t>4055,4056,4058,4069,4070,4071,</w:t>
            </w:r>
            <w:r w:rsidRPr="0091544B">
              <w:rPr>
                <w:sz w:val="18"/>
                <w:szCs w:val="18"/>
              </w:rPr>
              <w:br/>
              <w:t>4072,4073,4074,4075,4076,4077,</w:t>
            </w:r>
            <w:r w:rsidRPr="0091544B">
              <w:rPr>
                <w:sz w:val="18"/>
                <w:szCs w:val="18"/>
              </w:rPr>
              <w:br/>
              <w:t>4078,4079,4080,4081,4082,4085,</w:t>
            </w:r>
            <w:r w:rsidRPr="0091544B">
              <w:rPr>
                <w:sz w:val="18"/>
                <w:szCs w:val="18"/>
              </w:rPr>
              <w:br/>
              <w:t>4087,4089,4090,4104,4108,4113,</w:t>
            </w:r>
            <w:r w:rsidRPr="0091544B">
              <w:rPr>
                <w:sz w:val="18"/>
                <w:szCs w:val="18"/>
              </w:rPr>
              <w:br/>
              <w:t>4120,4121,4125,4126,4132,4135,</w:t>
            </w:r>
            <w:r w:rsidRPr="0091544B">
              <w:rPr>
                <w:sz w:val="18"/>
                <w:szCs w:val="18"/>
              </w:rPr>
              <w:br/>
              <w:t>5019,5026,5028,5029,5030,5035,</w:t>
            </w:r>
            <w:r w:rsidRPr="0091544B">
              <w:rPr>
                <w:sz w:val="18"/>
                <w:szCs w:val="18"/>
              </w:rPr>
              <w:br/>
              <w:t>5036,5054,5072,5082,5083,5084,</w:t>
            </w:r>
            <w:r w:rsidRPr="0091544B">
              <w:rPr>
                <w:sz w:val="18"/>
                <w:szCs w:val="18"/>
              </w:rPr>
              <w:br/>
              <w:t>5085,5086,5088,5089,5098,6006,</w:t>
            </w:r>
            <w:r w:rsidRPr="0091544B">
              <w:rPr>
                <w:sz w:val="18"/>
                <w:szCs w:val="18"/>
              </w:rPr>
              <w:br/>
              <w:t>6018,6053,6100,6103,6112,6131</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lastRenderedPageBreak/>
              <w:t>17,828</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42,783</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17,300</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34,216</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17,300</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34,216</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17,300</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34,216</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17,299</w:t>
            </w:r>
          </w:p>
        </w:tc>
        <w:tc>
          <w:tcPr>
            <w:tcW w:w="960" w:type="dxa"/>
            <w:tcBorders>
              <w:top w:val="single" w:sz="4" w:space="0" w:color="auto"/>
              <w:left w:val="nil"/>
              <w:bottom w:val="single" w:sz="4" w:space="0" w:color="auto"/>
              <w:right w:val="single" w:sz="4" w:space="0" w:color="auto"/>
            </w:tcBorders>
            <w:shd w:val="clear" w:color="auto" w:fill="auto"/>
            <w:vAlign w:val="center"/>
          </w:tcPr>
          <w:p w:rsidR="0091544B" w:rsidRPr="0091544B" w:rsidRDefault="0091544B" w:rsidP="0091544B">
            <w:pPr>
              <w:jc w:val="center"/>
              <w:rPr>
                <w:sz w:val="18"/>
                <w:szCs w:val="18"/>
              </w:rPr>
            </w:pPr>
            <w:r w:rsidRPr="0091544B">
              <w:rPr>
                <w:sz w:val="18"/>
                <w:szCs w:val="18"/>
              </w:rPr>
              <w:t>34,216</w:t>
            </w:r>
          </w:p>
        </w:tc>
      </w:tr>
      <w:tr w:rsidR="0091544B" w:rsidRPr="0091544B">
        <w:trPr>
          <w:trHeight w:val="2508"/>
        </w:trPr>
        <w:tc>
          <w:tcPr>
            <w:tcW w:w="496" w:type="dxa"/>
            <w:tcBorders>
              <w:top w:val="single" w:sz="4" w:space="0" w:color="auto"/>
              <w:left w:val="single" w:sz="8" w:space="0" w:color="auto"/>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lastRenderedPageBreak/>
              <w:t>35</w:t>
            </w:r>
          </w:p>
        </w:tc>
        <w:tc>
          <w:tcPr>
            <w:tcW w:w="15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Толуол (мети</w:t>
            </w:r>
            <w:r w:rsidRPr="0091544B">
              <w:rPr>
                <w:sz w:val="18"/>
                <w:szCs w:val="18"/>
              </w:rPr>
              <w:t>л</w:t>
            </w:r>
            <w:r w:rsidRPr="0091544B">
              <w:rPr>
                <w:sz w:val="18"/>
                <w:szCs w:val="18"/>
              </w:rPr>
              <w:t>бензол)</w:t>
            </w:r>
          </w:p>
        </w:tc>
        <w:tc>
          <w:tcPr>
            <w:tcW w:w="72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0621</w:t>
            </w:r>
          </w:p>
        </w:tc>
        <w:tc>
          <w:tcPr>
            <w:tcW w:w="60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3</w:t>
            </w:r>
          </w:p>
        </w:tc>
        <w:tc>
          <w:tcPr>
            <w:tcW w:w="16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0001,0084,0217,0357,0358,0359,</w:t>
            </w:r>
            <w:r w:rsidRPr="0091544B">
              <w:rPr>
                <w:sz w:val="18"/>
                <w:szCs w:val="18"/>
              </w:rPr>
              <w:br/>
              <w:t>0361,0362,0363,0368,0376,</w:t>
            </w:r>
            <w:r w:rsidRPr="0091544B">
              <w:rPr>
                <w:sz w:val="18"/>
                <w:szCs w:val="18"/>
              </w:rPr>
              <w:br/>
              <w:t>1409,1410,1411,1412,1416,1419,</w:t>
            </w:r>
            <w:r w:rsidRPr="0091544B">
              <w:rPr>
                <w:sz w:val="18"/>
                <w:szCs w:val="18"/>
              </w:rPr>
              <w:br/>
              <w:t>1420,1421,1422,1423,1424,1425,</w:t>
            </w:r>
            <w:r w:rsidRPr="0091544B">
              <w:rPr>
                <w:sz w:val="18"/>
                <w:szCs w:val="18"/>
              </w:rPr>
              <w:br/>
              <w:t>1426,1427,1428,1429,1430,1431,</w:t>
            </w:r>
            <w:r w:rsidRPr="0091544B">
              <w:rPr>
                <w:sz w:val="18"/>
                <w:szCs w:val="18"/>
              </w:rPr>
              <w:br/>
              <w:t>1432,1433,1434,1435,5000,5001,</w:t>
            </w:r>
            <w:r w:rsidRPr="0091544B">
              <w:rPr>
                <w:sz w:val="18"/>
                <w:szCs w:val="18"/>
              </w:rPr>
              <w:br/>
              <w:t>5010,5011,5013,5030,5031,5032,</w:t>
            </w:r>
            <w:r w:rsidRPr="0091544B">
              <w:rPr>
                <w:sz w:val="18"/>
                <w:szCs w:val="18"/>
              </w:rPr>
              <w:br/>
              <w:t>5033,5050</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0,370</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1,921</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0,156</w:t>
            </w:r>
          </w:p>
        </w:tc>
        <w:tc>
          <w:tcPr>
            <w:tcW w:w="1080" w:type="dxa"/>
            <w:tcBorders>
              <w:top w:val="single" w:sz="4" w:space="0" w:color="auto"/>
              <w:left w:val="nil"/>
              <w:bottom w:val="single" w:sz="4" w:space="0" w:color="auto"/>
              <w:right w:val="nil"/>
            </w:tcBorders>
            <w:shd w:val="clear" w:color="auto" w:fill="auto"/>
            <w:vAlign w:val="center"/>
          </w:tcPr>
          <w:p w:rsidR="0091544B" w:rsidRPr="0091544B" w:rsidRDefault="0091544B" w:rsidP="0091544B">
            <w:pPr>
              <w:jc w:val="right"/>
              <w:rPr>
                <w:sz w:val="18"/>
                <w:szCs w:val="18"/>
              </w:rPr>
            </w:pPr>
            <w:r w:rsidRPr="0091544B">
              <w:rPr>
                <w:sz w:val="18"/>
                <w:szCs w:val="18"/>
              </w:rPr>
              <w:t>0,189</w:t>
            </w:r>
          </w:p>
        </w:tc>
        <w:tc>
          <w:tcPr>
            <w:tcW w:w="108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0,156</w:t>
            </w:r>
          </w:p>
        </w:tc>
        <w:tc>
          <w:tcPr>
            <w:tcW w:w="1080" w:type="dxa"/>
            <w:tcBorders>
              <w:top w:val="single" w:sz="4" w:space="0" w:color="auto"/>
              <w:left w:val="nil"/>
              <w:bottom w:val="single" w:sz="4" w:space="0" w:color="auto"/>
              <w:right w:val="nil"/>
            </w:tcBorders>
            <w:shd w:val="clear" w:color="auto" w:fill="auto"/>
            <w:vAlign w:val="center"/>
          </w:tcPr>
          <w:p w:rsidR="0091544B" w:rsidRPr="0091544B" w:rsidRDefault="0091544B" w:rsidP="0091544B">
            <w:pPr>
              <w:jc w:val="right"/>
              <w:rPr>
                <w:sz w:val="18"/>
                <w:szCs w:val="18"/>
              </w:rPr>
            </w:pPr>
            <w:r w:rsidRPr="0091544B">
              <w:rPr>
                <w:sz w:val="18"/>
                <w:szCs w:val="18"/>
              </w:rPr>
              <w:t>0,189</w:t>
            </w:r>
          </w:p>
        </w:tc>
        <w:tc>
          <w:tcPr>
            <w:tcW w:w="1080" w:type="dxa"/>
            <w:tcBorders>
              <w:top w:val="single" w:sz="4" w:space="0" w:color="auto"/>
              <w:left w:val="single" w:sz="8" w:space="0" w:color="auto"/>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0,156</w:t>
            </w:r>
          </w:p>
        </w:tc>
        <w:tc>
          <w:tcPr>
            <w:tcW w:w="960" w:type="dxa"/>
            <w:tcBorders>
              <w:top w:val="single" w:sz="4" w:space="0" w:color="auto"/>
              <w:left w:val="nil"/>
              <w:bottom w:val="single" w:sz="4" w:space="0" w:color="auto"/>
              <w:right w:val="nil"/>
            </w:tcBorders>
            <w:shd w:val="clear" w:color="auto" w:fill="auto"/>
            <w:vAlign w:val="center"/>
          </w:tcPr>
          <w:p w:rsidR="0091544B" w:rsidRPr="0091544B" w:rsidRDefault="0091544B" w:rsidP="0091544B">
            <w:pPr>
              <w:jc w:val="right"/>
              <w:rPr>
                <w:sz w:val="18"/>
                <w:szCs w:val="18"/>
              </w:rPr>
            </w:pPr>
            <w:r w:rsidRPr="0091544B">
              <w:rPr>
                <w:sz w:val="18"/>
                <w:szCs w:val="18"/>
              </w:rPr>
              <w:t>0,189</w:t>
            </w:r>
          </w:p>
        </w:tc>
        <w:tc>
          <w:tcPr>
            <w:tcW w:w="108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0,156</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0,189</w:t>
            </w:r>
          </w:p>
        </w:tc>
      </w:tr>
      <w:tr w:rsidR="0091544B" w:rsidRPr="0091544B">
        <w:trPr>
          <w:trHeight w:val="2112"/>
        </w:trPr>
        <w:tc>
          <w:tcPr>
            <w:tcW w:w="496" w:type="dxa"/>
            <w:tcBorders>
              <w:top w:val="single" w:sz="4" w:space="0" w:color="auto"/>
              <w:left w:val="single" w:sz="4" w:space="0" w:color="auto"/>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36</w:t>
            </w:r>
          </w:p>
        </w:tc>
        <w:tc>
          <w:tcPr>
            <w:tcW w:w="15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Углеводороды предельные ал</w:t>
            </w:r>
            <w:r w:rsidRPr="0091544B">
              <w:rPr>
                <w:sz w:val="18"/>
                <w:szCs w:val="18"/>
              </w:rPr>
              <w:t>и</w:t>
            </w:r>
            <w:r w:rsidRPr="0091544B">
              <w:rPr>
                <w:sz w:val="18"/>
                <w:szCs w:val="18"/>
              </w:rPr>
              <w:t>фатическ</w:t>
            </w:r>
            <w:r w:rsidRPr="0091544B">
              <w:rPr>
                <w:sz w:val="18"/>
                <w:szCs w:val="18"/>
              </w:rPr>
              <w:t>о</w:t>
            </w:r>
            <w:r w:rsidRPr="0091544B">
              <w:rPr>
                <w:sz w:val="18"/>
                <w:szCs w:val="18"/>
              </w:rPr>
              <w:t>го ряда С1-С10 (алканы)</w:t>
            </w:r>
          </w:p>
        </w:tc>
        <w:tc>
          <w:tcPr>
            <w:tcW w:w="72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0401</w:t>
            </w:r>
          </w:p>
        </w:tc>
        <w:tc>
          <w:tcPr>
            <w:tcW w:w="60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4</w:t>
            </w:r>
          </w:p>
        </w:tc>
        <w:tc>
          <w:tcPr>
            <w:tcW w:w="16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0080,0083,0084,0106,0107,0108,</w:t>
            </w:r>
            <w:r w:rsidRPr="0091544B">
              <w:rPr>
                <w:sz w:val="18"/>
                <w:szCs w:val="18"/>
              </w:rPr>
              <w:br/>
              <w:t>0116,0300,0376,0413,0495,</w:t>
            </w:r>
            <w:r w:rsidRPr="0091544B">
              <w:rPr>
                <w:sz w:val="18"/>
                <w:szCs w:val="18"/>
              </w:rPr>
              <w:br/>
              <w:t>0496,0512,0513,0514,0515,0551,</w:t>
            </w:r>
            <w:r w:rsidRPr="0091544B">
              <w:rPr>
                <w:sz w:val="18"/>
                <w:szCs w:val="18"/>
              </w:rPr>
              <w:br/>
              <w:t>0563,0583,0584,0608,1377,1378,</w:t>
            </w:r>
            <w:r w:rsidRPr="0091544B">
              <w:rPr>
                <w:sz w:val="18"/>
                <w:szCs w:val="18"/>
              </w:rPr>
              <w:br/>
              <w:t>1379,1408,1409,1410,1411,1412,</w:t>
            </w:r>
            <w:r w:rsidRPr="0091544B">
              <w:rPr>
                <w:sz w:val="18"/>
                <w:szCs w:val="18"/>
              </w:rPr>
              <w:br/>
              <w:t>1413,1414,1415,1416,1417,1418,</w:t>
            </w:r>
            <w:r w:rsidRPr="0091544B">
              <w:rPr>
                <w:sz w:val="18"/>
                <w:szCs w:val="18"/>
              </w:rPr>
              <w:br/>
              <w:t>1419,1420,1421,1422,1423,1424,</w:t>
            </w:r>
            <w:r w:rsidRPr="0091544B">
              <w:rPr>
                <w:sz w:val="18"/>
                <w:szCs w:val="18"/>
              </w:rPr>
              <w:br/>
              <w:t>1425,1426,1427,1428,1429,1430,</w:t>
            </w:r>
            <w:r w:rsidRPr="0091544B">
              <w:rPr>
                <w:sz w:val="18"/>
                <w:szCs w:val="18"/>
              </w:rPr>
              <w:br/>
              <w:t>1431,1432,1433,1434,1435,1457,</w:t>
            </w:r>
            <w:r w:rsidRPr="0091544B">
              <w:rPr>
                <w:sz w:val="18"/>
                <w:szCs w:val="18"/>
              </w:rPr>
              <w:br/>
              <w:t>1482,1485,2500,2501,2502,</w:t>
            </w:r>
            <w:r w:rsidRPr="0091544B">
              <w:rPr>
                <w:sz w:val="18"/>
                <w:szCs w:val="18"/>
              </w:rPr>
              <w:br/>
              <w:t>2503,2504,2505,2506,2507,</w:t>
            </w:r>
            <w:r w:rsidRPr="0091544B">
              <w:rPr>
                <w:sz w:val="18"/>
                <w:szCs w:val="18"/>
              </w:rPr>
              <w:br/>
              <w:t>2508,2509,2510,2511,2512,2513,</w:t>
            </w:r>
            <w:r w:rsidRPr="0091544B">
              <w:rPr>
                <w:sz w:val="18"/>
                <w:szCs w:val="18"/>
              </w:rPr>
              <w:br/>
              <w:t>2514,2515,2516,2517,2518,2519,</w:t>
            </w:r>
            <w:r w:rsidRPr="0091544B">
              <w:rPr>
                <w:sz w:val="18"/>
                <w:szCs w:val="18"/>
              </w:rPr>
              <w:br/>
              <w:t>2520,2521,2522,2523,2524,2525,</w:t>
            </w:r>
            <w:r w:rsidRPr="0091544B">
              <w:rPr>
                <w:sz w:val="18"/>
                <w:szCs w:val="18"/>
              </w:rPr>
              <w:br/>
              <w:t>2526,2527,2530,2531,2532,2533,</w:t>
            </w:r>
            <w:r w:rsidRPr="0091544B">
              <w:rPr>
                <w:sz w:val="18"/>
                <w:szCs w:val="18"/>
              </w:rPr>
              <w:br/>
              <w:t>2536,4060,4062,4064,5000,5001,</w:t>
            </w:r>
            <w:r w:rsidRPr="0091544B">
              <w:rPr>
                <w:sz w:val="18"/>
                <w:szCs w:val="18"/>
              </w:rPr>
              <w:br/>
            </w:r>
            <w:r w:rsidRPr="0091544B">
              <w:rPr>
                <w:sz w:val="18"/>
                <w:szCs w:val="18"/>
              </w:rPr>
              <w:lastRenderedPageBreak/>
              <w:t>5003,5004,5005,5010,5011,5013,</w:t>
            </w:r>
            <w:r w:rsidRPr="0091544B">
              <w:rPr>
                <w:sz w:val="18"/>
                <w:szCs w:val="18"/>
              </w:rPr>
              <w:br/>
              <w:t>5020,5021,5022,5024,5030,5031,</w:t>
            </w:r>
            <w:r w:rsidRPr="0091544B">
              <w:rPr>
                <w:sz w:val="18"/>
                <w:szCs w:val="18"/>
              </w:rPr>
              <w:br/>
              <w:t>5032,5033,5034,5044,5045,5048,</w:t>
            </w:r>
            <w:r w:rsidRPr="0091544B">
              <w:rPr>
                <w:sz w:val="18"/>
                <w:szCs w:val="18"/>
              </w:rPr>
              <w:br/>
              <w:t>5049,5050,5066,5067,5068,5070,</w:t>
            </w:r>
            <w:r w:rsidRPr="0091544B">
              <w:rPr>
                <w:sz w:val="18"/>
                <w:szCs w:val="18"/>
              </w:rPr>
              <w:br/>
              <w:t>5071</w:t>
            </w:r>
          </w:p>
        </w:tc>
        <w:tc>
          <w:tcPr>
            <w:tcW w:w="1080" w:type="dxa"/>
            <w:tcBorders>
              <w:top w:val="single" w:sz="4" w:space="0" w:color="auto"/>
              <w:left w:val="nil"/>
              <w:bottom w:val="single" w:sz="4" w:space="0" w:color="auto"/>
              <w:right w:val="nil"/>
            </w:tcBorders>
            <w:shd w:val="clear" w:color="auto" w:fill="auto"/>
            <w:vAlign w:val="center"/>
          </w:tcPr>
          <w:p w:rsidR="0091544B" w:rsidRPr="0091544B" w:rsidRDefault="0091544B" w:rsidP="0091544B">
            <w:pPr>
              <w:jc w:val="right"/>
              <w:rPr>
                <w:rFonts w:ascii="Calibri" w:hAnsi="Calibri" w:cs="Arial CYR"/>
                <w:sz w:val="18"/>
                <w:szCs w:val="18"/>
              </w:rPr>
            </w:pPr>
            <w:r w:rsidRPr="0091544B">
              <w:rPr>
                <w:rFonts w:ascii="Calibri" w:hAnsi="Calibri" w:cs="Arial CYR"/>
                <w:sz w:val="18"/>
                <w:szCs w:val="18"/>
              </w:rPr>
              <w:lastRenderedPageBreak/>
              <w:t>7,471</w:t>
            </w:r>
          </w:p>
        </w:tc>
        <w:tc>
          <w:tcPr>
            <w:tcW w:w="960" w:type="dxa"/>
            <w:tcBorders>
              <w:top w:val="single" w:sz="4" w:space="0" w:color="auto"/>
              <w:left w:val="single" w:sz="8" w:space="0" w:color="auto"/>
              <w:bottom w:val="single" w:sz="4" w:space="0" w:color="auto"/>
              <w:right w:val="nil"/>
            </w:tcBorders>
            <w:shd w:val="clear" w:color="auto" w:fill="auto"/>
            <w:vAlign w:val="center"/>
          </w:tcPr>
          <w:p w:rsidR="0091544B" w:rsidRPr="0091544B" w:rsidRDefault="0091544B" w:rsidP="0091544B">
            <w:pPr>
              <w:jc w:val="right"/>
              <w:rPr>
                <w:rFonts w:ascii="Calibri" w:hAnsi="Calibri" w:cs="Arial CYR"/>
                <w:sz w:val="18"/>
                <w:szCs w:val="18"/>
              </w:rPr>
            </w:pPr>
            <w:r w:rsidRPr="0091544B">
              <w:rPr>
                <w:rFonts w:ascii="Calibri" w:hAnsi="Calibri" w:cs="Arial CYR"/>
                <w:sz w:val="18"/>
                <w:szCs w:val="18"/>
              </w:rPr>
              <w:t>159,497</w:t>
            </w:r>
          </w:p>
        </w:tc>
        <w:tc>
          <w:tcPr>
            <w:tcW w:w="1080" w:type="dxa"/>
            <w:tcBorders>
              <w:top w:val="single" w:sz="4" w:space="0" w:color="auto"/>
              <w:left w:val="single" w:sz="8" w:space="0" w:color="auto"/>
              <w:bottom w:val="single" w:sz="4" w:space="0" w:color="auto"/>
              <w:right w:val="single" w:sz="8" w:space="0" w:color="auto"/>
            </w:tcBorders>
            <w:shd w:val="clear" w:color="auto" w:fill="auto"/>
            <w:vAlign w:val="center"/>
          </w:tcPr>
          <w:p w:rsidR="0091544B" w:rsidRPr="0091544B" w:rsidRDefault="0091544B" w:rsidP="0091544B">
            <w:pPr>
              <w:jc w:val="right"/>
              <w:rPr>
                <w:rFonts w:ascii="Calibri" w:hAnsi="Calibri" w:cs="Arial CYR"/>
                <w:sz w:val="18"/>
                <w:szCs w:val="18"/>
              </w:rPr>
            </w:pPr>
            <w:r w:rsidRPr="0091544B">
              <w:rPr>
                <w:rFonts w:ascii="Calibri" w:hAnsi="Calibri" w:cs="Arial CYR"/>
                <w:sz w:val="18"/>
                <w:szCs w:val="18"/>
              </w:rPr>
              <w:t>6,941</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rFonts w:ascii="Calibri" w:hAnsi="Calibri" w:cs="Arial CYR"/>
                <w:sz w:val="18"/>
                <w:szCs w:val="18"/>
              </w:rPr>
            </w:pPr>
            <w:r w:rsidRPr="0091544B">
              <w:rPr>
                <w:rFonts w:ascii="Calibri" w:hAnsi="Calibri" w:cs="Arial CYR"/>
                <w:sz w:val="18"/>
                <w:szCs w:val="18"/>
              </w:rPr>
              <w:t>156,822</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rFonts w:ascii="Calibri" w:hAnsi="Calibri" w:cs="Arial CYR"/>
                <w:sz w:val="18"/>
                <w:szCs w:val="18"/>
              </w:rPr>
            </w:pPr>
            <w:r w:rsidRPr="0091544B">
              <w:rPr>
                <w:rFonts w:ascii="Calibri" w:hAnsi="Calibri" w:cs="Arial CYR"/>
                <w:sz w:val="18"/>
                <w:szCs w:val="18"/>
              </w:rPr>
              <w:t>6,522</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rFonts w:ascii="Calibri" w:hAnsi="Calibri" w:cs="Arial CYR"/>
                <w:sz w:val="18"/>
                <w:szCs w:val="18"/>
              </w:rPr>
            </w:pPr>
            <w:r w:rsidRPr="0091544B">
              <w:rPr>
                <w:rFonts w:ascii="Calibri" w:hAnsi="Calibri" w:cs="Arial CYR"/>
                <w:sz w:val="18"/>
                <w:szCs w:val="18"/>
              </w:rPr>
              <w:t>156,746</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rFonts w:ascii="Calibri" w:hAnsi="Calibri" w:cs="Arial CYR"/>
                <w:sz w:val="18"/>
                <w:szCs w:val="18"/>
              </w:rPr>
            </w:pPr>
            <w:r w:rsidRPr="0091544B">
              <w:rPr>
                <w:rFonts w:ascii="Calibri" w:hAnsi="Calibri" w:cs="Arial CYR"/>
                <w:sz w:val="18"/>
                <w:szCs w:val="18"/>
              </w:rPr>
              <w:t>6,522</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rFonts w:ascii="Calibri" w:hAnsi="Calibri" w:cs="Arial CYR"/>
                <w:sz w:val="18"/>
                <w:szCs w:val="18"/>
              </w:rPr>
            </w:pPr>
            <w:r w:rsidRPr="0091544B">
              <w:rPr>
                <w:rFonts w:ascii="Calibri" w:hAnsi="Calibri" w:cs="Arial CYR"/>
                <w:sz w:val="18"/>
                <w:szCs w:val="18"/>
              </w:rPr>
              <w:t>156,746</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rFonts w:ascii="Calibri" w:hAnsi="Calibri" w:cs="Arial CYR"/>
                <w:sz w:val="18"/>
                <w:szCs w:val="18"/>
              </w:rPr>
            </w:pPr>
            <w:r w:rsidRPr="0091544B">
              <w:rPr>
                <w:rFonts w:ascii="Calibri" w:hAnsi="Calibri" w:cs="Arial CYR"/>
                <w:sz w:val="18"/>
                <w:szCs w:val="18"/>
              </w:rPr>
              <w:t>6,522</w:t>
            </w:r>
          </w:p>
        </w:tc>
        <w:tc>
          <w:tcPr>
            <w:tcW w:w="960" w:type="dxa"/>
            <w:tcBorders>
              <w:top w:val="single" w:sz="4" w:space="0" w:color="auto"/>
              <w:left w:val="nil"/>
              <w:bottom w:val="single" w:sz="4" w:space="0" w:color="auto"/>
              <w:right w:val="single" w:sz="4" w:space="0" w:color="auto"/>
            </w:tcBorders>
            <w:shd w:val="clear" w:color="auto" w:fill="auto"/>
            <w:vAlign w:val="center"/>
          </w:tcPr>
          <w:p w:rsidR="0091544B" w:rsidRPr="0091544B" w:rsidRDefault="0091544B" w:rsidP="0091544B">
            <w:pPr>
              <w:jc w:val="right"/>
              <w:rPr>
                <w:rFonts w:ascii="Calibri" w:hAnsi="Calibri" w:cs="Arial CYR"/>
                <w:sz w:val="18"/>
                <w:szCs w:val="18"/>
              </w:rPr>
            </w:pPr>
            <w:r w:rsidRPr="0091544B">
              <w:rPr>
                <w:rFonts w:ascii="Calibri" w:hAnsi="Calibri" w:cs="Arial CYR"/>
                <w:sz w:val="18"/>
                <w:szCs w:val="18"/>
              </w:rPr>
              <w:t>156,746</w:t>
            </w:r>
          </w:p>
        </w:tc>
      </w:tr>
      <w:tr w:rsidR="0091544B" w:rsidRPr="0091544B">
        <w:trPr>
          <w:trHeight w:val="1116"/>
        </w:trPr>
        <w:tc>
          <w:tcPr>
            <w:tcW w:w="496" w:type="dxa"/>
            <w:tcBorders>
              <w:top w:val="single" w:sz="4" w:space="0" w:color="auto"/>
              <w:left w:val="single" w:sz="8" w:space="0" w:color="auto"/>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lastRenderedPageBreak/>
              <w:t>37</w:t>
            </w:r>
          </w:p>
        </w:tc>
        <w:tc>
          <w:tcPr>
            <w:tcW w:w="15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Углеводороды пр</w:t>
            </w:r>
            <w:r w:rsidRPr="0091544B">
              <w:rPr>
                <w:sz w:val="18"/>
                <w:szCs w:val="18"/>
              </w:rPr>
              <w:t>е</w:t>
            </w:r>
            <w:r w:rsidRPr="0091544B">
              <w:rPr>
                <w:sz w:val="18"/>
                <w:szCs w:val="18"/>
              </w:rPr>
              <w:t>дельные C12-C19 (раствор</w:t>
            </w:r>
            <w:r w:rsidRPr="0091544B">
              <w:rPr>
                <w:sz w:val="18"/>
                <w:szCs w:val="18"/>
              </w:rPr>
              <w:t>и</w:t>
            </w:r>
            <w:r w:rsidRPr="0091544B">
              <w:rPr>
                <w:sz w:val="18"/>
                <w:szCs w:val="18"/>
              </w:rPr>
              <w:t>тель РПК 265П в пер</w:t>
            </w:r>
            <w:r w:rsidRPr="0091544B">
              <w:rPr>
                <w:sz w:val="18"/>
                <w:szCs w:val="18"/>
              </w:rPr>
              <w:t>е</w:t>
            </w:r>
            <w:r w:rsidRPr="0091544B">
              <w:rPr>
                <w:sz w:val="18"/>
                <w:szCs w:val="18"/>
              </w:rPr>
              <w:t>счете на С)</w:t>
            </w:r>
          </w:p>
        </w:tc>
        <w:tc>
          <w:tcPr>
            <w:tcW w:w="72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2754</w:t>
            </w:r>
          </w:p>
        </w:tc>
        <w:tc>
          <w:tcPr>
            <w:tcW w:w="60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4</w:t>
            </w:r>
          </w:p>
        </w:tc>
        <w:tc>
          <w:tcPr>
            <w:tcW w:w="16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0495,0496,0512,0513,0514,0515,</w:t>
            </w:r>
            <w:r w:rsidRPr="0091544B">
              <w:rPr>
                <w:sz w:val="18"/>
                <w:szCs w:val="18"/>
              </w:rPr>
              <w:br/>
              <w:t>0583,0584,0608,,2530,2531,2533,4002,5023,</w:t>
            </w:r>
            <w:r w:rsidRPr="0091544B">
              <w:rPr>
                <w:sz w:val="18"/>
                <w:szCs w:val="18"/>
              </w:rPr>
              <w:br/>
              <w:t>5030,5033,5034,5048,5049,5068,</w:t>
            </w:r>
            <w:r w:rsidRPr="0091544B">
              <w:rPr>
                <w:sz w:val="18"/>
                <w:szCs w:val="18"/>
              </w:rPr>
              <w:br/>
              <w:t>5070,5071</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0,050</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0,005</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0,050</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0,005</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0,050</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0,005</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0,050</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0,005</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0,050</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0,005</w:t>
            </w:r>
          </w:p>
        </w:tc>
      </w:tr>
      <w:tr w:rsidR="0091544B" w:rsidRPr="0091544B">
        <w:trPr>
          <w:trHeight w:val="5556"/>
        </w:trPr>
        <w:tc>
          <w:tcPr>
            <w:tcW w:w="496" w:type="dxa"/>
            <w:tcBorders>
              <w:top w:val="single" w:sz="4" w:space="0" w:color="auto"/>
              <w:left w:val="single" w:sz="4" w:space="0" w:color="auto"/>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38</w:t>
            </w:r>
          </w:p>
        </w:tc>
        <w:tc>
          <w:tcPr>
            <w:tcW w:w="15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Углерод оксид (окись углер</w:t>
            </w:r>
            <w:r w:rsidRPr="0091544B">
              <w:rPr>
                <w:sz w:val="18"/>
                <w:szCs w:val="18"/>
              </w:rPr>
              <w:t>о</w:t>
            </w:r>
            <w:r w:rsidRPr="0091544B">
              <w:rPr>
                <w:sz w:val="18"/>
                <w:szCs w:val="18"/>
              </w:rPr>
              <w:t>да, угарный газ)</w:t>
            </w:r>
          </w:p>
        </w:tc>
        <w:tc>
          <w:tcPr>
            <w:tcW w:w="72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0337</w:t>
            </w:r>
          </w:p>
        </w:tc>
        <w:tc>
          <w:tcPr>
            <w:tcW w:w="60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4</w:t>
            </w:r>
          </w:p>
        </w:tc>
        <w:tc>
          <w:tcPr>
            <w:tcW w:w="16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0080,0083,0084,0106,0107,0108,</w:t>
            </w:r>
            <w:r w:rsidRPr="0091544B">
              <w:rPr>
                <w:sz w:val="18"/>
                <w:szCs w:val="18"/>
              </w:rPr>
              <w:br/>
              <w:t>0116,0300,0309,0316,0376,</w:t>
            </w:r>
            <w:r w:rsidRPr="0091544B">
              <w:rPr>
                <w:sz w:val="18"/>
                <w:szCs w:val="18"/>
              </w:rPr>
              <w:br/>
              <w:t>0413,0550,0611,0612,0615,0617,</w:t>
            </w:r>
            <w:r w:rsidRPr="0091544B">
              <w:rPr>
                <w:sz w:val="18"/>
                <w:szCs w:val="18"/>
              </w:rPr>
              <w:br/>
              <w:t>0618,0619,1377,1412,1415,1419,1420,</w:t>
            </w:r>
            <w:r w:rsidRPr="0091544B">
              <w:rPr>
                <w:sz w:val="18"/>
                <w:szCs w:val="18"/>
              </w:rPr>
              <w:br/>
              <w:t>1421,1422,1456,1457,1460,1482,</w:t>
            </w:r>
            <w:r w:rsidRPr="0091544B">
              <w:rPr>
                <w:sz w:val="18"/>
                <w:szCs w:val="18"/>
              </w:rPr>
              <w:br/>
              <w:t>1485,1564,1565,2087,2500,2501,</w:t>
            </w:r>
            <w:r w:rsidRPr="0091544B">
              <w:rPr>
                <w:sz w:val="18"/>
                <w:szCs w:val="18"/>
              </w:rPr>
              <w:br/>
              <w:t>2502,2503,2504,2505,2506,2507,</w:t>
            </w:r>
            <w:r w:rsidRPr="0091544B">
              <w:rPr>
                <w:sz w:val="18"/>
                <w:szCs w:val="18"/>
              </w:rPr>
              <w:br/>
              <w:t>2508,2509,2510,2511,2512,2513,</w:t>
            </w:r>
            <w:r w:rsidRPr="0091544B">
              <w:rPr>
                <w:sz w:val="18"/>
                <w:szCs w:val="18"/>
              </w:rPr>
              <w:br/>
              <w:t>2514,2515,2516,2517,2518,2519,</w:t>
            </w:r>
            <w:r w:rsidRPr="0091544B">
              <w:rPr>
                <w:sz w:val="18"/>
                <w:szCs w:val="18"/>
              </w:rPr>
              <w:br/>
              <w:t>2520,2521,2522,2523,2524,2525,</w:t>
            </w:r>
            <w:r w:rsidRPr="0091544B">
              <w:rPr>
                <w:sz w:val="18"/>
                <w:szCs w:val="18"/>
              </w:rPr>
              <w:br/>
              <w:t>2526,2527,2532,2536,4002,4032,</w:t>
            </w:r>
            <w:r w:rsidRPr="0091544B">
              <w:rPr>
                <w:sz w:val="18"/>
                <w:szCs w:val="18"/>
              </w:rPr>
              <w:br/>
              <w:t>4033,4043,4044,4045,4046,4048,</w:t>
            </w:r>
            <w:r w:rsidRPr="0091544B">
              <w:rPr>
                <w:sz w:val="18"/>
                <w:szCs w:val="18"/>
              </w:rPr>
              <w:br/>
              <w:t>4053,4054,4060,4062,4064,4069,</w:t>
            </w:r>
            <w:r w:rsidRPr="0091544B">
              <w:rPr>
                <w:sz w:val="18"/>
                <w:szCs w:val="18"/>
              </w:rPr>
              <w:br/>
              <w:t>4070,4071,4072,4073,4074,4075,</w:t>
            </w:r>
            <w:r w:rsidRPr="0091544B">
              <w:rPr>
                <w:sz w:val="18"/>
                <w:szCs w:val="18"/>
              </w:rPr>
              <w:br/>
            </w:r>
            <w:r w:rsidRPr="0091544B">
              <w:rPr>
                <w:sz w:val="18"/>
                <w:szCs w:val="18"/>
              </w:rPr>
              <w:lastRenderedPageBreak/>
              <w:t>4076,4077,4078,4079,4080,4081,</w:t>
            </w:r>
            <w:r w:rsidRPr="0091544B">
              <w:rPr>
                <w:sz w:val="18"/>
                <w:szCs w:val="18"/>
              </w:rPr>
              <w:br/>
              <w:t>4082,4085,4087,4104,4111,4112,</w:t>
            </w:r>
            <w:r w:rsidRPr="0091544B">
              <w:rPr>
                <w:sz w:val="18"/>
                <w:szCs w:val="18"/>
              </w:rPr>
              <w:br/>
              <w:t>4120,4132,5001,5023,5054,5057,</w:t>
            </w:r>
            <w:r w:rsidRPr="0091544B">
              <w:rPr>
                <w:sz w:val="18"/>
                <w:szCs w:val="18"/>
              </w:rPr>
              <w:br/>
              <w:t>5058,6006,6018,6112,</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lastRenderedPageBreak/>
              <w:t>85,921</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451,635</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12,071</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150,231</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12,071</w:t>
            </w:r>
          </w:p>
        </w:tc>
        <w:tc>
          <w:tcPr>
            <w:tcW w:w="120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150,231</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12,071</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150,231</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12,071</w:t>
            </w:r>
          </w:p>
        </w:tc>
        <w:tc>
          <w:tcPr>
            <w:tcW w:w="960" w:type="dxa"/>
            <w:tcBorders>
              <w:top w:val="single" w:sz="4" w:space="0" w:color="auto"/>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150,231</w:t>
            </w:r>
          </w:p>
        </w:tc>
      </w:tr>
      <w:tr w:rsidR="0091544B" w:rsidRPr="0091544B">
        <w:trPr>
          <w:trHeight w:val="4260"/>
        </w:trPr>
        <w:tc>
          <w:tcPr>
            <w:tcW w:w="496" w:type="dxa"/>
            <w:tcBorders>
              <w:top w:val="single" w:sz="4" w:space="0" w:color="auto"/>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lastRenderedPageBreak/>
              <w:t>39</w:t>
            </w:r>
          </w:p>
        </w:tc>
        <w:tc>
          <w:tcPr>
            <w:tcW w:w="156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Уксусная кисл</w:t>
            </w:r>
            <w:r w:rsidRPr="0091544B">
              <w:rPr>
                <w:sz w:val="18"/>
                <w:szCs w:val="18"/>
              </w:rPr>
              <w:t>о</w:t>
            </w:r>
            <w:r w:rsidRPr="0091544B">
              <w:rPr>
                <w:sz w:val="18"/>
                <w:szCs w:val="18"/>
              </w:rPr>
              <w:t>та</w:t>
            </w:r>
          </w:p>
        </w:tc>
        <w:tc>
          <w:tcPr>
            <w:tcW w:w="72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1555</w:t>
            </w:r>
          </w:p>
        </w:tc>
        <w:tc>
          <w:tcPr>
            <w:tcW w:w="60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3</w:t>
            </w:r>
          </w:p>
        </w:tc>
        <w:tc>
          <w:tcPr>
            <w:tcW w:w="16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0001,0002,0003,0004,0005,0006,</w:t>
            </w:r>
            <w:r w:rsidRPr="0091544B">
              <w:rPr>
                <w:sz w:val="18"/>
                <w:szCs w:val="18"/>
              </w:rPr>
              <w:br/>
              <w:t>0007,0008,0009,0010,0011,0012,</w:t>
            </w:r>
            <w:r w:rsidRPr="0091544B">
              <w:rPr>
                <w:sz w:val="18"/>
                <w:szCs w:val="18"/>
              </w:rPr>
              <w:br/>
              <w:t>0013,0014,0029,0030,0055,0080,</w:t>
            </w:r>
            <w:r w:rsidRPr="0091544B">
              <w:rPr>
                <w:sz w:val="18"/>
                <w:szCs w:val="18"/>
              </w:rPr>
              <w:br/>
              <w:t>0084,0085,0086,0112,0113,0114,</w:t>
            </w:r>
            <w:r w:rsidRPr="0091544B">
              <w:rPr>
                <w:sz w:val="18"/>
                <w:szCs w:val="18"/>
              </w:rPr>
              <w:br/>
              <w:t>0115,0118,0119,0120,0121,0122,</w:t>
            </w:r>
            <w:r w:rsidRPr="0091544B">
              <w:rPr>
                <w:sz w:val="18"/>
                <w:szCs w:val="18"/>
              </w:rPr>
              <w:br/>
              <w:t>0217,0306,0307,0309,0311,0312,</w:t>
            </w:r>
            <w:r w:rsidRPr="0091544B">
              <w:rPr>
                <w:sz w:val="18"/>
                <w:szCs w:val="18"/>
              </w:rPr>
              <w:br/>
              <w:t>0316,0357,0358,0359,0361,0362,</w:t>
            </w:r>
            <w:r w:rsidRPr="0091544B">
              <w:rPr>
                <w:sz w:val="18"/>
                <w:szCs w:val="18"/>
              </w:rPr>
              <w:br/>
              <w:t>0363,0368,,0376,0550,0587,</w:t>
            </w:r>
            <w:r w:rsidRPr="0091544B">
              <w:rPr>
                <w:sz w:val="18"/>
                <w:szCs w:val="18"/>
              </w:rPr>
              <w:br/>
              <w:t>0588,0590,0611,0612,0615,0617,</w:t>
            </w:r>
            <w:r w:rsidRPr="0091544B">
              <w:rPr>
                <w:sz w:val="18"/>
                <w:szCs w:val="18"/>
              </w:rPr>
              <w:br/>
              <w:t>0618,0619,1377,1456,1457,</w:t>
            </w:r>
            <w:r w:rsidRPr="0091544B">
              <w:rPr>
                <w:sz w:val="18"/>
                <w:szCs w:val="18"/>
              </w:rPr>
              <w:br/>
              <w:t>1485,1564,1565,4043,4044,</w:t>
            </w:r>
            <w:r w:rsidRPr="0091544B">
              <w:rPr>
                <w:sz w:val="18"/>
                <w:szCs w:val="18"/>
              </w:rPr>
              <w:br/>
              <w:t>4045,4111,4112,5090,5092</w:t>
            </w:r>
          </w:p>
        </w:tc>
        <w:tc>
          <w:tcPr>
            <w:tcW w:w="1080" w:type="dxa"/>
            <w:tcBorders>
              <w:top w:val="single" w:sz="4" w:space="0" w:color="auto"/>
              <w:left w:val="nil"/>
              <w:bottom w:val="single" w:sz="8" w:space="0" w:color="auto"/>
              <w:right w:val="nil"/>
            </w:tcBorders>
            <w:shd w:val="clear" w:color="auto" w:fill="auto"/>
            <w:vAlign w:val="center"/>
          </w:tcPr>
          <w:p w:rsidR="0091544B" w:rsidRPr="0091544B" w:rsidRDefault="0091544B" w:rsidP="0091544B">
            <w:pPr>
              <w:jc w:val="right"/>
              <w:rPr>
                <w:sz w:val="18"/>
                <w:szCs w:val="18"/>
              </w:rPr>
            </w:pPr>
            <w:r w:rsidRPr="0091544B">
              <w:rPr>
                <w:sz w:val="18"/>
                <w:szCs w:val="18"/>
              </w:rPr>
              <w:t>1,522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5,931</w:t>
            </w:r>
          </w:p>
        </w:tc>
        <w:tc>
          <w:tcPr>
            <w:tcW w:w="1080" w:type="dxa"/>
            <w:tcBorders>
              <w:top w:val="single" w:sz="4" w:space="0" w:color="auto"/>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0,866</w:t>
            </w:r>
          </w:p>
        </w:tc>
        <w:tc>
          <w:tcPr>
            <w:tcW w:w="1080" w:type="dxa"/>
            <w:tcBorders>
              <w:top w:val="single" w:sz="4" w:space="0" w:color="auto"/>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3,626</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0,157</w:t>
            </w:r>
          </w:p>
        </w:tc>
        <w:tc>
          <w:tcPr>
            <w:tcW w:w="1080" w:type="dxa"/>
            <w:tcBorders>
              <w:top w:val="single" w:sz="4" w:space="0" w:color="auto"/>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2,424</w:t>
            </w:r>
          </w:p>
        </w:tc>
        <w:tc>
          <w:tcPr>
            <w:tcW w:w="1080" w:type="dxa"/>
            <w:tcBorders>
              <w:top w:val="single" w:sz="4" w:space="0" w:color="auto"/>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0,157</w:t>
            </w:r>
          </w:p>
        </w:tc>
        <w:tc>
          <w:tcPr>
            <w:tcW w:w="960" w:type="dxa"/>
            <w:tcBorders>
              <w:top w:val="single" w:sz="4" w:space="0" w:color="auto"/>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2,424</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0,157</w:t>
            </w:r>
          </w:p>
        </w:tc>
        <w:tc>
          <w:tcPr>
            <w:tcW w:w="960" w:type="dxa"/>
            <w:tcBorders>
              <w:top w:val="single" w:sz="4" w:space="0" w:color="auto"/>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2,424</w:t>
            </w:r>
          </w:p>
        </w:tc>
      </w:tr>
      <w:tr w:rsidR="0091544B" w:rsidRPr="0091544B">
        <w:trPr>
          <w:trHeight w:val="288"/>
        </w:trPr>
        <w:tc>
          <w:tcPr>
            <w:tcW w:w="496" w:type="dxa"/>
            <w:tcBorders>
              <w:top w:val="nil"/>
              <w:left w:val="single" w:sz="8" w:space="0" w:color="auto"/>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40</w:t>
            </w:r>
          </w:p>
        </w:tc>
        <w:tc>
          <w:tcPr>
            <w:tcW w:w="15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Фенол (гидр</w:t>
            </w:r>
            <w:r w:rsidRPr="0091544B">
              <w:rPr>
                <w:sz w:val="18"/>
                <w:szCs w:val="18"/>
              </w:rPr>
              <w:t>о</w:t>
            </w:r>
            <w:r w:rsidRPr="0091544B">
              <w:rPr>
                <w:sz w:val="18"/>
                <w:szCs w:val="18"/>
              </w:rPr>
              <w:t>ксибензол)</w:t>
            </w:r>
          </w:p>
        </w:tc>
        <w:tc>
          <w:tcPr>
            <w:tcW w:w="72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1071</w:t>
            </w:r>
          </w:p>
        </w:tc>
        <w:tc>
          <w:tcPr>
            <w:tcW w:w="60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2</w:t>
            </w:r>
          </w:p>
        </w:tc>
        <w:tc>
          <w:tcPr>
            <w:tcW w:w="1680" w:type="dxa"/>
            <w:tcBorders>
              <w:top w:val="nil"/>
              <w:left w:val="nil"/>
              <w:bottom w:val="single" w:sz="4" w:space="0" w:color="auto"/>
              <w:right w:val="single" w:sz="8" w:space="0" w:color="auto"/>
            </w:tcBorders>
            <w:shd w:val="clear" w:color="auto" w:fill="auto"/>
            <w:noWrap/>
            <w:vAlign w:val="center"/>
          </w:tcPr>
          <w:p w:rsidR="0091544B" w:rsidRPr="0091544B" w:rsidRDefault="0091544B" w:rsidP="0091544B">
            <w:pPr>
              <w:jc w:val="center"/>
              <w:rPr>
                <w:sz w:val="18"/>
                <w:szCs w:val="18"/>
              </w:rPr>
            </w:pPr>
            <w:r w:rsidRPr="0091544B">
              <w:rPr>
                <w:sz w:val="18"/>
                <w:szCs w:val="18"/>
              </w:rPr>
              <w:t>0080,,0376,1377,4002</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0,002</w:t>
            </w:r>
          </w:p>
        </w:tc>
        <w:tc>
          <w:tcPr>
            <w:tcW w:w="9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0,007</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0,002</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0,007</w:t>
            </w:r>
          </w:p>
        </w:tc>
        <w:tc>
          <w:tcPr>
            <w:tcW w:w="108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0,007</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9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0,007</w:t>
            </w:r>
          </w:p>
        </w:tc>
        <w:tc>
          <w:tcPr>
            <w:tcW w:w="108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9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0,007</w:t>
            </w:r>
          </w:p>
        </w:tc>
      </w:tr>
      <w:tr w:rsidR="0091544B" w:rsidRPr="0091544B">
        <w:trPr>
          <w:trHeight w:val="4704"/>
        </w:trPr>
        <w:tc>
          <w:tcPr>
            <w:tcW w:w="496" w:type="dxa"/>
            <w:tcBorders>
              <w:top w:val="single" w:sz="4" w:space="0" w:color="auto"/>
              <w:left w:val="single" w:sz="4" w:space="0" w:color="auto"/>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lastRenderedPageBreak/>
              <w:t>41</w:t>
            </w:r>
          </w:p>
        </w:tc>
        <w:tc>
          <w:tcPr>
            <w:tcW w:w="15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Формальдегид (м</w:t>
            </w:r>
            <w:r w:rsidRPr="0091544B">
              <w:rPr>
                <w:sz w:val="18"/>
                <w:szCs w:val="18"/>
              </w:rPr>
              <w:t>е</w:t>
            </w:r>
            <w:r w:rsidRPr="0091544B">
              <w:rPr>
                <w:sz w:val="18"/>
                <w:szCs w:val="18"/>
              </w:rPr>
              <w:t>таналь)</w:t>
            </w:r>
          </w:p>
        </w:tc>
        <w:tc>
          <w:tcPr>
            <w:tcW w:w="72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1325</w:t>
            </w:r>
          </w:p>
        </w:tc>
        <w:tc>
          <w:tcPr>
            <w:tcW w:w="60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2</w:t>
            </w:r>
          </w:p>
        </w:tc>
        <w:tc>
          <w:tcPr>
            <w:tcW w:w="16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0001,0080,0084,0121,0217,0350,</w:t>
            </w:r>
            <w:r w:rsidRPr="0091544B">
              <w:rPr>
                <w:sz w:val="18"/>
                <w:szCs w:val="18"/>
              </w:rPr>
              <w:br/>
              <w:t>0351,0354,0355,0356,0357,0358,</w:t>
            </w:r>
            <w:r w:rsidRPr="0091544B">
              <w:rPr>
                <w:sz w:val="18"/>
                <w:szCs w:val="18"/>
              </w:rPr>
              <w:br/>
              <w:t>0359,0361,0362,0363,0364,0368,</w:t>
            </w:r>
            <w:r w:rsidRPr="0091544B">
              <w:rPr>
                <w:sz w:val="18"/>
                <w:szCs w:val="18"/>
              </w:rPr>
              <w:br/>
              <w:t>0376,0384,0385,0550,0611,</w:t>
            </w:r>
            <w:r w:rsidRPr="0091544B">
              <w:rPr>
                <w:sz w:val="18"/>
                <w:szCs w:val="18"/>
              </w:rPr>
              <w:br/>
              <w:t>0615,0617,0618,0612,</w:t>
            </w:r>
            <w:r w:rsidRPr="0091544B">
              <w:rPr>
                <w:sz w:val="18"/>
                <w:szCs w:val="18"/>
              </w:rPr>
              <w:br/>
              <w:t>0619,0806,0807,0808,0809,0810,</w:t>
            </w:r>
            <w:r w:rsidRPr="0091544B">
              <w:rPr>
                <w:sz w:val="18"/>
                <w:szCs w:val="18"/>
              </w:rPr>
              <w:br/>
              <w:t>0811,0821,0822,0823,0824,0825,</w:t>
            </w:r>
            <w:r w:rsidRPr="0091544B">
              <w:rPr>
                <w:sz w:val="18"/>
                <w:szCs w:val="18"/>
              </w:rPr>
              <w:br/>
              <w:t>0826,1377,1378,1379,</w:t>
            </w:r>
            <w:r w:rsidRPr="0091544B">
              <w:rPr>
                <w:sz w:val="18"/>
                <w:szCs w:val="18"/>
              </w:rPr>
              <w:br/>
              <w:t>1402,1403,1404,1405,1406,1407,</w:t>
            </w:r>
            <w:r w:rsidRPr="0091544B">
              <w:rPr>
                <w:sz w:val="18"/>
                <w:szCs w:val="18"/>
              </w:rPr>
              <w:br/>
              <w:t>1408,1409,1410,1411,1412,1417,</w:t>
            </w:r>
            <w:r w:rsidRPr="0091544B">
              <w:rPr>
                <w:sz w:val="18"/>
                <w:szCs w:val="18"/>
              </w:rPr>
              <w:br/>
              <w:t>1418,1419,1420,1421,1422,1423,</w:t>
            </w:r>
            <w:r w:rsidRPr="0091544B">
              <w:rPr>
                <w:sz w:val="18"/>
                <w:szCs w:val="18"/>
              </w:rPr>
              <w:br/>
              <w:t>1424,1425,1426,1427,1428,1429,</w:t>
            </w:r>
            <w:r w:rsidRPr="0091544B">
              <w:rPr>
                <w:sz w:val="18"/>
                <w:szCs w:val="18"/>
              </w:rPr>
              <w:br/>
              <w:t>1430,1431,1432,1433,1435,1456,</w:t>
            </w:r>
            <w:r w:rsidRPr="0091544B">
              <w:rPr>
                <w:sz w:val="18"/>
                <w:szCs w:val="18"/>
              </w:rPr>
              <w:br/>
              <w:t>1457,1482,1485,2043,2501,2505,</w:t>
            </w:r>
            <w:r w:rsidRPr="0091544B">
              <w:rPr>
                <w:sz w:val="18"/>
                <w:szCs w:val="18"/>
              </w:rPr>
              <w:br/>
              <w:t>2509,2513,4002,4043,4044,4045,</w:t>
            </w:r>
            <w:r w:rsidRPr="0091544B">
              <w:rPr>
                <w:sz w:val="18"/>
                <w:szCs w:val="18"/>
              </w:rPr>
              <w:br/>
              <w:t>4111,4112,5001,5090,5092,6020</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0,467</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4,606</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0,200</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3,422</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0,169</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3,415</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0,169</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3,415</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0,169</w:t>
            </w:r>
          </w:p>
        </w:tc>
        <w:tc>
          <w:tcPr>
            <w:tcW w:w="960" w:type="dxa"/>
            <w:tcBorders>
              <w:top w:val="single" w:sz="4" w:space="0" w:color="auto"/>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3,415</w:t>
            </w:r>
          </w:p>
        </w:tc>
      </w:tr>
      <w:tr w:rsidR="0091544B" w:rsidRPr="0091544B">
        <w:trPr>
          <w:trHeight w:val="1728"/>
        </w:trPr>
        <w:tc>
          <w:tcPr>
            <w:tcW w:w="496" w:type="dxa"/>
            <w:tcBorders>
              <w:top w:val="single" w:sz="4" w:space="0" w:color="auto"/>
              <w:left w:val="single" w:sz="4"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42</w:t>
            </w:r>
          </w:p>
        </w:tc>
        <w:tc>
          <w:tcPr>
            <w:tcW w:w="156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Фтористые газ</w:t>
            </w:r>
            <w:r w:rsidRPr="0091544B">
              <w:rPr>
                <w:sz w:val="18"/>
                <w:szCs w:val="18"/>
              </w:rPr>
              <w:t>о</w:t>
            </w:r>
            <w:r w:rsidRPr="0091544B">
              <w:rPr>
                <w:sz w:val="18"/>
                <w:szCs w:val="18"/>
              </w:rPr>
              <w:t>образные соед</w:t>
            </w:r>
            <w:r w:rsidRPr="0091544B">
              <w:rPr>
                <w:sz w:val="18"/>
                <w:szCs w:val="18"/>
              </w:rPr>
              <w:t>и</w:t>
            </w:r>
            <w:r w:rsidRPr="0091544B">
              <w:rPr>
                <w:sz w:val="18"/>
                <w:szCs w:val="18"/>
              </w:rPr>
              <w:t>нения (в пер</w:t>
            </w:r>
            <w:r w:rsidRPr="0091544B">
              <w:rPr>
                <w:sz w:val="18"/>
                <w:szCs w:val="18"/>
              </w:rPr>
              <w:t>е</w:t>
            </w:r>
            <w:r w:rsidRPr="0091544B">
              <w:rPr>
                <w:sz w:val="18"/>
                <w:szCs w:val="18"/>
              </w:rPr>
              <w:t>счете на фтор): - гидрофт</w:t>
            </w:r>
            <w:r w:rsidRPr="0091544B">
              <w:rPr>
                <w:sz w:val="18"/>
                <w:szCs w:val="18"/>
              </w:rPr>
              <w:t>о</w:t>
            </w:r>
            <w:r w:rsidRPr="0091544B">
              <w:rPr>
                <w:sz w:val="18"/>
                <w:szCs w:val="18"/>
              </w:rPr>
              <w:t>рид</w:t>
            </w:r>
          </w:p>
        </w:tc>
        <w:tc>
          <w:tcPr>
            <w:tcW w:w="72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0342</w:t>
            </w:r>
          </w:p>
        </w:tc>
        <w:tc>
          <w:tcPr>
            <w:tcW w:w="60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2</w:t>
            </w:r>
          </w:p>
        </w:tc>
        <w:tc>
          <w:tcPr>
            <w:tcW w:w="16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0080,0376,1377,2280,4002,</w:t>
            </w:r>
            <w:r w:rsidRPr="0091544B">
              <w:rPr>
                <w:sz w:val="18"/>
                <w:szCs w:val="18"/>
              </w:rPr>
              <w:br/>
              <w:t>4032,4054,4073,4074,4075,4076,</w:t>
            </w:r>
            <w:r w:rsidRPr="0091544B">
              <w:rPr>
                <w:sz w:val="18"/>
                <w:szCs w:val="18"/>
              </w:rPr>
              <w:br/>
              <w:t>4077,4078,4079,4080,4081,4082,</w:t>
            </w:r>
            <w:r w:rsidRPr="0091544B">
              <w:rPr>
                <w:sz w:val="18"/>
                <w:szCs w:val="18"/>
              </w:rPr>
              <w:br/>
              <w:t>4085,4087,4104,4120,4132,5019,</w:t>
            </w:r>
            <w:r w:rsidRPr="0091544B">
              <w:rPr>
                <w:sz w:val="18"/>
                <w:szCs w:val="18"/>
              </w:rPr>
              <w:br/>
              <w:t>5054,6006,6018,6112,</w:t>
            </w:r>
          </w:p>
        </w:tc>
        <w:tc>
          <w:tcPr>
            <w:tcW w:w="1080" w:type="dxa"/>
            <w:tcBorders>
              <w:top w:val="single" w:sz="4" w:space="0" w:color="auto"/>
              <w:left w:val="nil"/>
              <w:bottom w:val="single" w:sz="8" w:space="0" w:color="auto"/>
              <w:right w:val="nil"/>
            </w:tcBorders>
            <w:shd w:val="clear" w:color="auto" w:fill="auto"/>
            <w:vAlign w:val="center"/>
          </w:tcPr>
          <w:p w:rsidR="0091544B" w:rsidRPr="0091544B" w:rsidRDefault="0091544B" w:rsidP="0091544B">
            <w:pPr>
              <w:jc w:val="right"/>
              <w:rPr>
                <w:sz w:val="18"/>
                <w:szCs w:val="18"/>
              </w:rPr>
            </w:pPr>
            <w:r w:rsidRPr="0091544B">
              <w:rPr>
                <w:sz w:val="18"/>
                <w:szCs w:val="18"/>
              </w:rPr>
              <w:t>0,055</w:t>
            </w:r>
          </w:p>
        </w:tc>
        <w:tc>
          <w:tcPr>
            <w:tcW w:w="960" w:type="dxa"/>
            <w:tcBorders>
              <w:top w:val="single" w:sz="4" w:space="0" w:color="auto"/>
              <w:left w:val="single" w:sz="8" w:space="0" w:color="auto"/>
              <w:bottom w:val="single" w:sz="8" w:space="0" w:color="auto"/>
              <w:right w:val="nil"/>
            </w:tcBorders>
            <w:shd w:val="clear" w:color="auto" w:fill="auto"/>
            <w:vAlign w:val="center"/>
          </w:tcPr>
          <w:p w:rsidR="0091544B" w:rsidRPr="0091544B" w:rsidRDefault="0091544B" w:rsidP="0091544B">
            <w:pPr>
              <w:jc w:val="right"/>
              <w:rPr>
                <w:sz w:val="18"/>
                <w:szCs w:val="18"/>
              </w:rPr>
            </w:pPr>
            <w:r w:rsidRPr="0091544B">
              <w:rPr>
                <w:sz w:val="18"/>
                <w:szCs w:val="18"/>
              </w:rPr>
              <w:t>0,383</w:t>
            </w:r>
          </w:p>
        </w:tc>
        <w:tc>
          <w:tcPr>
            <w:tcW w:w="1080" w:type="dxa"/>
            <w:tcBorders>
              <w:top w:val="single" w:sz="4" w:space="0" w:color="auto"/>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right"/>
              <w:rPr>
                <w:rFonts w:ascii="Calibri" w:hAnsi="Calibri" w:cs="Arial CYR"/>
                <w:sz w:val="18"/>
                <w:szCs w:val="18"/>
              </w:rPr>
            </w:pPr>
            <w:r w:rsidRPr="0091544B">
              <w:rPr>
                <w:rFonts w:ascii="Calibri" w:hAnsi="Calibri" w:cs="Arial CYR"/>
                <w:sz w:val="18"/>
                <w:szCs w:val="18"/>
              </w:rPr>
              <w:t>0,055</w:t>
            </w:r>
          </w:p>
        </w:tc>
        <w:tc>
          <w:tcPr>
            <w:tcW w:w="10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rFonts w:ascii="Calibri" w:hAnsi="Calibri" w:cs="Arial CYR"/>
                <w:sz w:val="18"/>
                <w:szCs w:val="18"/>
              </w:rPr>
            </w:pPr>
            <w:r w:rsidRPr="0091544B">
              <w:rPr>
                <w:rFonts w:ascii="Calibri" w:hAnsi="Calibri" w:cs="Arial CYR"/>
                <w:sz w:val="18"/>
                <w:szCs w:val="18"/>
              </w:rPr>
              <w:t>0,383</w:t>
            </w:r>
          </w:p>
        </w:tc>
        <w:tc>
          <w:tcPr>
            <w:tcW w:w="108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rFonts w:ascii="Calibri" w:hAnsi="Calibri" w:cs="Arial CYR"/>
                <w:sz w:val="18"/>
                <w:szCs w:val="18"/>
              </w:rPr>
            </w:pPr>
            <w:r w:rsidRPr="0091544B">
              <w:rPr>
                <w:rFonts w:ascii="Calibri" w:hAnsi="Calibri" w:cs="Arial CYR"/>
                <w:sz w:val="18"/>
                <w:szCs w:val="18"/>
              </w:rPr>
              <w:t>0,055</w:t>
            </w:r>
          </w:p>
        </w:tc>
        <w:tc>
          <w:tcPr>
            <w:tcW w:w="10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rFonts w:ascii="Calibri" w:hAnsi="Calibri" w:cs="Arial CYR"/>
                <w:sz w:val="18"/>
                <w:szCs w:val="18"/>
              </w:rPr>
            </w:pPr>
            <w:r w:rsidRPr="0091544B">
              <w:rPr>
                <w:rFonts w:ascii="Calibri" w:hAnsi="Calibri" w:cs="Arial CYR"/>
                <w:sz w:val="18"/>
                <w:szCs w:val="18"/>
              </w:rPr>
              <w:t>0,383</w:t>
            </w:r>
          </w:p>
        </w:tc>
        <w:tc>
          <w:tcPr>
            <w:tcW w:w="10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rFonts w:ascii="Calibri" w:hAnsi="Calibri" w:cs="Arial CYR"/>
                <w:sz w:val="18"/>
                <w:szCs w:val="18"/>
              </w:rPr>
            </w:pPr>
            <w:r w:rsidRPr="0091544B">
              <w:rPr>
                <w:rFonts w:ascii="Calibri" w:hAnsi="Calibri" w:cs="Arial CYR"/>
                <w:sz w:val="18"/>
                <w:szCs w:val="18"/>
              </w:rPr>
              <w:t>0,055</w:t>
            </w:r>
          </w:p>
        </w:tc>
        <w:tc>
          <w:tcPr>
            <w:tcW w:w="960" w:type="dxa"/>
            <w:tcBorders>
              <w:top w:val="single" w:sz="4" w:space="0" w:color="auto"/>
              <w:left w:val="nil"/>
              <w:bottom w:val="single" w:sz="8" w:space="0" w:color="auto"/>
              <w:right w:val="nil"/>
            </w:tcBorders>
            <w:shd w:val="clear" w:color="auto" w:fill="auto"/>
            <w:vAlign w:val="center"/>
          </w:tcPr>
          <w:p w:rsidR="0091544B" w:rsidRPr="0091544B" w:rsidRDefault="0091544B" w:rsidP="0091544B">
            <w:pPr>
              <w:jc w:val="right"/>
              <w:rPr>
                <w:rFonts w:ascii="Calibri" w:hAnsi="Calibri" w:cs="Arial CYR"/>
                <w:sz w:val="18"/>
                <w:szCs w:val="18"/>
              </w:rPr>
            </w:pPr>
            <w:r w:rsidRPr="0091544B">
              <w:rPr>
                <w:rFonts w:ascii="Calibri" w:hAnsi="Calibri" w:cs="Arial CYR"/>
                <w:sz w:val="18"/>
                <w:szCs w:val="18"/>
              </w:rPr>
              <w:t>0,383</w:t>
            </w:r>
          </w:p>
        </w:tc>
        <w:tc>
          <w:tcPr>
            <w:tcW w:w="1080" w:type="dxa"/>
            <w:gridSpan w:val="2"/>
            <w:tcBorders>
              <w:top w:val="single" w:sz="4" w:space="0" w:color="auto"/>
              <w:left w:val="single" w:sz="8" w:space="0" w:color="auto"/>
              <w:bottom w:val="single" w:sz="8" w:space="0" w:color="auto"/>
              <w:right w:val="nil"/>
            </w:tcBorders>
            <w:shd w:val="clear" w:color="auto" w:fill="auto"/>
            <w:vAlign w:val="center"/>
          </w:tcPr>
          <w:p w:rsidR="0091544B" w:rsidRPr="0091544B" w:rsidRDefault="0091544B" w:rsidP="0091544B">
            <w:pPr>
              <w:jc w:val="right"/>
              <w:rPr>
                <w:sz w:val="18"/>
                <w:szCs w:val="18"/>
              </w:rPr>
            </w:pPr>
            <w:r w:rsidRPr="0091544B">
              <w:rPr>
                <w:sz w:val="18"/>
                <w:szCs w:val="18"/>
              </w:rPr>
              <w:t>0,055</w:t>
            </w:r>
          </w:p>
        </w:tc>
        <w:tc>
          <w:tcPr>
            <w:tcW w:w="960" w:type="dxa"/>
            <w:tcBorders>
              <w:top w:val="single" w:sz="4" w:space="0" w:color="auto"/>
              <w:left w:val="single" w:sz="8" w:space="0" w:color="auto"/>
              <w:bottom w:val="single" w:sz="8"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0,383</w:t>
            </w:r>
          </w:p>
        </w:tc>
      </w:tr>
      <w:tr w:rsidR="0091544B" w:rsidRPr="0091544B">
        <w:trPr>
          <w:trHeight w:val="1680"/>
        </w:trPr>
        <w:tc>
          <w:tcPr>
            <w:tcW w:w="496" w:type="dxa"/>
            <w:tcBorders>
              <w:top w:val="single" w:sz="8" w:space="0" w:color="auto"/>
              <w:left w:val="single" w:sz="4" w:space="0" w:color="auto"/>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lastRenderedPageBreak/>
              <w:t>43</w:t>
            </w:r>
          </w:p>
        </w:tc>
        <w:tc>
          <w:tcPr>
            <w:tcW w:w="1560" w:type="dxa"/>
            <w:tcBorders>
              <w:top w:val="single" w:sz="8" w:space="0" w:color="auto"/>
              <w:left w:val="nil"/>
              <w:bottom w:val="single" w:sz="4"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Хром (VI)</w:t>
            </w:r>
          </w:p>
        </w:tc>
        <w:tc>
          <w:tcPr>
            <w:tcW w:w="720" w:type="dxa"/>
            <w:gridSpan w:val="2"/>
            <w:tcBorders>
              <w:top w:val="single" w:sz="8"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0203</w:t>
            </w:r>
          </w:p>
        </w:tc>
        <w:tc>
          <w:tcPr>
            <w:tcW w:w="600" w:type="dxa"/>
            <w:gridSpan w:val="2"/>
            <w:tcBorders>
              <w:top w:val="single" w:sz="8"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w:t>
            </w:r>
          </w:p>
        </w:tc>
        <w:tc>
          <w:tcPr>
            <w:tcW w:w="1680" w:type="dxa"/>
            <w:tcBorders>
              <w:top w:val="single" w:sz="8"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,4000,4003,4010,4032,4054,</w:t>
            </w:r>
            <w:r w:rsidRPr="0091544B">
              <w:rPr>
                <w:sz w:val="18"/>
                <w:szCs w:val="18"/>
              </w:rPr>
              <w:br/>
              <w:t>4069,4070,4073,4074,4075,4076,</w:t>
            </w:r>
            <w:r w:rsidRPr="0091544B">
              <w:rPr>
                <w:sz w:val="18"/>
                <w:szCs w:val="18"/>
              </w:rPr>
              <w:br/>
              <w:t>4077,4078,4079,4080,4081,4082,</w:t>
            </w:r>
            <w:r w:rsidRPr="0091544B">
              <w:rPr>
                <w:sz w:val="18"/>
                <w:szCs w:val="18"/>
              </w:rPr>
              <w:br/>
              <w:t>4085,4087,4104,4120,4132,</w:t>
            </w:r>
            <w:r w:rsidRPr="0091544B">
              <w:rPr>
                <w:sz w:val="18"/>
                <w:szCs w:val="18"/>
              </w:rPr>
              <w:br/>
              <w:t>6006,6018,6112</w:t>
            </w:r>
          </w:p>
        </w:tc>
        <w:tc>
          <w:tcPr>
            <w:tcW w:w="1080" w:type="dxa"/>
            <w:tcBorders>
              <w:top w:val="single" w:sz="8"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0,057672</w:t>
            </w:r>
          </w:p>
        </w:tc>
        <w:tc>
          <w:tcPr>
            <w:tcW w:w="960" w:type="dxa"/>
            <w:tcBorders>
              <w:top w:val="single" w:sz="8"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0,030827</w:t>
            </w:r>
          </w:p>
        </w:tc>
        <w:tc>
          <w:tcPr>
            <w:tcW w:w="1080" w:type="dxa"/>
            <w:tcBorders>
              <w:top w:val="single" w:sz="8"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0,057672</w:t>
            </w:r>
          </w:p>
        </w:tc>
        <w:tc>
          <w:tcPr>
            <w:tcW w:w="1080" w:type="dxa"/>
            <w:tcBorders>
              <w:top w:val="single" w:sz="8"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0,030827</w:t>
            </w:r>
          </w:p>
        </w:tc>
        <w:tc>
          <w:tcPr>
            <w:tcW w:w="1080" w:type="dxa"/>
            <w:gridSpan w:val="2"/>
            <w:tcBorders>
              <w:top w:val="single" w:sz="8"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0,057672</w:t>
            </w:r>
          </w:p>
        </w:tc>
        <w:tc>
          <w:tcPr>
            <w:tcW w:w="1080" w:type="dxa"/>
            <w:tcBorders>
              <w:top w:val="single" w:sz="8"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0,030827</w:t>
            </w:r>
          </w:p>
        </w:tc>
        <w:tc>
          <w:tcPr>
            <w:tcW w:w="1080" w:type="dxa"/>
            <w:tcBorders>
              <w:top w:val="single" w:sz="8"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0,057672</w:t>
            </w:r>
          </w:p>
        </w:tc>
        <w:tc>
          <w:tcPr>
            <w:tcW w:w="960" w:type="dxa"/>
            <w:tcBorders>
              <w:top w:val="single" w:sz="8"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0,030827</w:t>
            </w:r>
          </w:p>
        </w:tc>
        <w:tc>
          <w:tcPr>
            <w:tcW w:w="1080" w:type="dxa"/>
            <w:gridSpan w:val="2"/>
            <w:tcBorders>
              <w:top w:val="single" w:sz="8"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0,057672</w:t>
            </w:r>
          </w:p>
        </w:tc>
        <w:tc>
          <w:tcPr>
            <w:tcW w:w="960" w:type="dxa"/>
            <w:tcBorders>
              <w:top w:val="single" w:sz="8" w:space="0" w:color="auto"/>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0,030827</w:t>
            </w:r>
          </w:p>
        </w:tc>
      </w:tr>
      <w:tr w:rsidR="0091544B" w:rsidRPr="0091544B">
        <w:trPr>
          <w:trHeight w:val="288"/>
        </w:trPr>
        <w:tc>
          <w:tcPr>
            <w:tcW w:w="496" w:type="dxa"/>
            <w:tcBorders>
              <w:top w:val="single" w:sz="4" w:space="0" w:color="auto"/>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44</w:t>
            </w:r>
          </w:p>
        </w:tc>
        <w:tc>
          <w:tcPr>
            <w:tcW w:w="156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Хрома трёхв</w:t>
            </w:r>
            <w:r w:rsidRPr="0091544B">
              <w:rPr>
                <w:sz w:val="18"/>
                <w:szCs w:val="18"/>
              </w:rPr>
              <w:t>а</w:t>
            </w:r>
            <w:r w:rsidRPr="0091544B">
              <w:rPr>
                <w:sz w:val="18"/>
                <w:szCs w:val="18"/>
              </w:rPr>
              <w:t>лентные соед</w:t>
            </w:r>
          </w:p>
        </w:tc>
        <w:tc>
          <w:tcPr>
            <w:tcW w:w="72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228</w:t>
            </w:r>
          </w:p>
        </w:tc>
        <w:tc>
          <w:tcPr>
            <w:tcW w:w="60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 </w:t>
            </w:r>
          </w:p>
        </w:tc>
        <w:tc>
          <w:tcPr>
            <w:tcW w:w="16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0376, 1377</w:t>
            </w:r>
          </w:p>
        </w:tc>
        <w:tc>
          <w:tcPr>
            <w:tcW w:w="10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960" w:type="dxa"/>
            <w:tcBorders>
              <w:top w:val="single" w:sz="4" w:space="0" w:color="auto"/>
              <w:left w:val="nil"/>
              <w:bottom w:val="single" w:sz="8" w:space="0" w:color="auto"/>
              <w:right w:val="nil"/>
            </w:tcBorders>
            <w:shd w:val="clear" w:color="auto" w:fill="auto"/>
            <w:vAlign w:val="center"/>
          </w:tcPr>
          <w:p w:rsidR="0091544B" w:rsidRPr="0091544B" w:rsidRDefault="0091544B" w:rsidP="0091544B">
            <w:pPr>
              <w:jc w:val="right"/>
              <w:rPr>
                <w:sz w:val="18"/>
                <w:szCs w:val="18"/>
              </w:rPr>
            </w:pPr>
            <w:r w:rsidRPr="0091544B">
              <w:rPr>
                <w:sz w:val="18"/>
                <w:szCs w:val="18"/>
              </w:rPr>
              <w:t>0,003</w:t>
            </w:r>
          </w:p>
        </w:tc>
        <w:tc>
          <w:tcPr>
            <w:tcW w:w="1080" w:type="dxa"/>
            <w:tcBorders>
              <w:top w:val="single" w:sz="4" w:space="0" w:color="auto"/>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single" w:sz="4" w:space="0" w:color="auto"/>
              <w:left w:val="nil"/>
              <w:bottom w:val="single" w:sz="8" w:space="0" w:color="auto"/>
              <w:right w:val="nil"/>
            </w:tcBorders>
            <w:shd w:val="clear" w:color="auto" w:fill="auto"/>
            <w:vAlign w:val="center"/>
          </w:tcPr>
          <w:p w:rsidR="0091544B" w:rsidRPr="0091544B" w:rsidRDefault="0091544B" w:rsidP="0091544B">
            <w:pPr>
              <w:jc w:val="right"/>
              <w:rPr>
                <w:sz w:val="18"/>
                <w:szCs w:val="18"/>
              </w:rPr>
            </w:pPr>
            <w:r w:rsidRPr="0091544B">
              <w:rPr>
                <w:sz w:val="18"/>
                <w:szCs w:val="18"/>
              </w:rPr>
              <w:t>0,003</w:t>
            </w:r>
          </w:p>
        </w:tc>
        <w:tc>
          <w:tcPr>
            <w:tcW w:w="1080"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single" w:sz="4" w:space="0" w:color="auto"/>
              <w:left w:val="nil"/>
              <w:bottom w:val="single" w:sz="8" w:space="0" w:color="auto"/>
              <w:right w:val="nil"/>
            </w:tcBorders>
            <w:shd w:val="clear" w:color="auto" w:fill="auto"/>
            <w:vAlign w:val="center"/>
          </w:tcPr>
          <w:p w:rsidR="0091544B" w:rsidRPr="0091544B" w:rsidRDefault="0091544B" w:rsidP="0091544B">
            <w:pPr>
              <w:jc w:val="right"/>
              <w:rPr>
                <w:sz w:val="18"/>
                <w:szCs w:val="18"/>
              </w:rPr>
            </w:pPr>
            <w:r w:rsidRPr="0091544B">
              <w:rPr>
                <w:sz w:val="18"/>
                <w:szCs w:val="18"/>
              </w:rPr>
              <w:t>0,002</w:t>
            </w:r>
          </w:p>
        </w:tc>
        <w:tc>
          <w:tcPr>
            <w:tcW w:w="1080" w:type="dxa"/>
            <w:tcBorders>
              <w:top w:val="single" w:sz="4" w:space="0" w:color="auto"/>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960" w:type="dxa"/>
            <w:tcBorders>
              <w:top w:val="single" w:sz="4" w:space="0" w:color="auto"/>
              <w:left w:val="nil"/>
              <w:bottom w:val="single" w:sz="8" w:space="0" w:color="auto"/>
              <w:right w:val="nil"/>
            </w:tcBorders>
            <w:shd w:val="clear" w:color="auto" w:fill="auto"/>
            <w:vAlign w:val="center"/>
          </w:tcPr>
          <w:p w:rsidR="0091544B" w:rsidRPr="0091544B" w:rsidRDefault="0091544B" w:rsidP="0091544B">
            <w:pPr>
              <w:jc w:val="right"/>
              <w:rPr>
                <w:sz w:val="18"/>
                <w:szCs w:val="18"/>
              </w:rPr>
            </w:pPr>
            <w:r w:rsidRPr="0091544B">
              <w:rPr>
                <w:sz w:val="18"/>
                <w:szCs w:val="18"/>
              </w:rPr>
              <w:t>0,002</w:t>
            </w:r>
          </w:p>
        </w:tc>
        <w:tc>
          <w:tcPr>
            <w:tcW w:w="1080"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96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0,002</w:t>
            </w:r>
          </w:p>
        </w:tc>
      </w:tr>
      <w:tr w:rsidR="0091544B" w:rsidRPr="0091544B">
        <w:trPr>
          <w:trHeight w:val="288"/>
        </w:trPr>
        <w:tc>
          <w:tcPr>
            <w:tcW w:w="496" w:type="dxa"/>
            <w:tcBorders>
              <w:top w:val="nil"/>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45</w:t>
            </w:r>
          </w:p>
        </w:tc>
        <w:tc>
          <w:tcPr>
            <w:tcW w:w="15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Цинк и его с</w:t>
            </w:r>
            <w:r w:rsidRPr="0091544B">
              <w:rPr>
                <w:sz w:val="18"/>
                <w:szCs w:val="18"/>
              </w:rPr>
              <w:t>о</w:t>
            </w:r>
            <w:r w:rsidRPr="0091544B">
              <w:rPr>
                <w:sz w:val="18"/>
                <w:szCs w:val="18"/>
              </w:rPr>
              <w:t>единения</w:t>
            </w:r>
          </w:p>
        </w:tc>
        <w:tc>
          <w:tcPr>
            <w:tcW w:w="72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0229</w:t>
            </w:r>
          </w:p>
        </w:tc>
        <w:tc>
          <w:tcPr>
            <w:tcW w:w="60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3</w:t>
            </w:r>
          </w:p>
        </w:tc>
        <w:tc>
          <w:tcPr>
            <w:tcW w:w="16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0080, 0376, 1377, 0413, 2532</w:t>
            </w:r>
          </w:p>
        </w:tc>
        <w:tc>
          <w:tcPr>
            <w:tcW w:w="1080" w:type="dxa"/>
            <w:tcBorders>
              <w:top w:val="nil"/>
              <w:left w:val="nil"/>
              <w:bottom w:val="nil"/>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0,004</w:t>
            </w:r>
          </w:p>
        </w:tc>
        <w:tc>
          <w:tcPr>
            <w:tcW w:w="960" w:type="dxa"/>
            <w:tcBorders>
              <w:top w:val="nil"/>
              <w:left w:val="nil"/>
              <w:bottom w:val="nil"/>
              <w:right w:val="nil"/>
            </w:tcBorders>
            <w:shd w:val="clear" w:color="auto" w:fill="auto"/>
            <w:vAlign w:val="center"/>
          </w:tcPr>
          <w:p w:rsidR="0091544B" w:rsidRPr="0091544B" w:rsidRDefault="0091544B" w:rsidP="0091544B">
            <w:pPr>
              <w:jc w:val="right"/>
              <w:rPr>
                <w:sz w:val="18"/>
                <w:szCs w:val="18"/>
              </w:rPr>
            </w:pPr>
            <w:r w:rsidRPr="0091544B">
              <w:rPr>
                <w:sz w:val="18"/>
                <w:szCs w:val="18"/>
              </w:rPr>
              <w:t>0,085</w:t>
            </w:r>
          </w:p>
        </w:tc>
        <w:tc>
          <w:tcPr>
            <w:tcW w:w="1080" w:type="dxa"/>
            <w:tcBorders>
              <w:top w:val="nil"/>
              <w:left w:val="single" w:sz="8" w:space="0" w:color="auto"/>
              <w:bottom w:val="nil"/>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0,004</w:t>
            </w:r>
          </w:p>
        </w:tc>
        <w:tc>
          <w:tcPr>
            <w:tcW w:w="1080" w:type="dxa"/>
            <w:tcBorders>
              <w:top w:val="nil"/>
              <w:left w:val="nil"/>
              <w:bottom w:val="nil"/>
              <w:right w:val="nil"/>
            </w:tcBorders>
            <w:shd w:val="clear" w:color="auto" w:fill="auto"/>
            <w:vAlign w:val="center"/>
          </w:tcPr>
          <w:p w:rsidR="0091544B" w:rsidRPr="0091544B" w:rsidRDefault="0091544B" w:rsidP="0091544B">
            <w:pPr>
              <w:jc w:val="right"/>
              <w:rPr>
                <w:sz w:val="18"/>
                <w:szCs w:val="18"/>
              </w:rPr>
            </w:pPr>
            <w:r w:rsidRPr="0091544B">
              <w:rPr>
                <w:sz w:val="18"/>
                <w:szCs w:val="18"/>
              </w:rPr>
              <w:t>0,085</w:t>
            </w:r>
          </w:p>
        </w:tc>
        <w:tc>
          <w:tcPr>
            <w:tcW w:w="1080" w:type="dxa"/>
            <w:gridSpan w:val="2"/>
            <w:tcBorders>
              <w:top w:val="nil"/>
              <w:left w:val="single" w:sz="8" w:space="0" w:color="auto"/>
              <w:bottom w:val="nil"/>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0,003</w:t>
            </w:r>
          </w:p>
        </w:tc>
        <w:tc>
          <w:tcPr>
            <w:tcW w:w="1080" w:type="dxa"/>
            <w:tcBorders>
              <w:top w:val="nil"/>
              <w:left w:val="nil"/>
              <w:bottom w:val="nil"/>
              <w:right w:val="nil"/>
            </w:tcBorders>
            <w:shd w:val="clear" w:color="auto" w:fill="auto"/>
            <w:vAlign w:val="center"/>
          </w:tcPr>
          <w:p w:rsidR="0091544B" w:rsidRPr="0091544B" w:rsidRDefault="0091544B" w:rsidP="0091544B">
            <w:pPr>
              <w:jc w:val="right"/>
              <w:rPr>
                <w:sz w:val="18"/>
                <w:szCs w:val="18"/>
              </w:rPr>
            </w:pPr>
            <w:r w:rsidRPr="0091544B">
              <w:rPr>
                <w:sz w:val="18"/>
                <w:szCs w:val="18"/>
              </w:rPr>
              <w:t>0,059</w:t>
            </w:r>
          </w:p>
        </w:tc>
        <w:tc>
          <w:tcPr>
            <w:tcW w:w="1080" w:type="dxa"/>
            <w:tcBorders>
              <w:top w:val="nil"/>
              <w:left w:val="single" w:sz="8" w:space="0" w:color="auto"/>
              <w:bottom w:val="nil"/>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0,002</w:t>
            </w:r>
          </w:p>
        </w:tc>
        <w:tc>
          <w:tcPr>
            <w:tcW w:w="960" w:type="dxa"/>
            <w:tcBorders>
              <w:top w:val="nil"/>
              <w:left w:val="nil"/>
              <w:bottom w:val="nil"/>
              <w:right w:val="nil"/>
            </w:tcBorders>
            <w:shd w:val="clear" w:color="auto" w:fill="auto"/>
            <w:vAlign w:val="center"/>
          </w:tcPr>
          <w:p w:rsidR="0091544B" w:rsidRPr="0091544B" w:rsidRDefault="0091544B" w:rsidP="0091544B">
            <w:pPr>
              <w:jc w:val="right"/>
              <w:rPr>
                <w:sz w:val="18"/>
                <w:szCs w:val="18"/>
              </w:rPr>
            </w:pPr>
            <w:r w:rsidRPr="0091544B">
              <w:rPr>
                <w:sz w:val="18"/>
                <w:szCs w:val="18"/>
              </w:rPr>
              <w:t>0,023</w:t>
            </w:r>
          </w:p>
        </w:tc>
        <w:tc>
          <w:tcPr>
            <w:tcW w:w="1080" w:type="dxa"/>
            <w:gridSpan w:val="2"/>
            <w:tcBorders>
              <w:top w:val="nil"/>
              <w:left w:val="single" w:sz="8" w:space="0" w:color="auto"/>
              <w:bottom w:val="nil"/>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0,002</w:t>
            </w:r>
          </w:p>
        </w:tc>
        <w:tc>
          <w:tcPr>
            <w:tcW w:w="960" w:type="dxa"/>
            <w:tcBorders>
              <w:top w:val="nil"/>
              <w:left w:val="nil"/>
              <w:bottom w:val="nil"/>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0,023</w:t>
            </w:r>
          </w:p>
        </w:tc>
      </w:tr>
      <w:tr w:rsidR="0091544B" w:rsidRPr="0091544B">
        <w:trPr>
          <w:trHeight w:val="288"/>
        </w:trPr>
        <w:tc>
          <w:tcPr>
            <w:tcW w:w="496" w:type="dxa"/>
            <w:tcBorders>
              <w:top w:val="nil"/>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46</w:t>
            </w:r>
          </w:p>
        </w:tc>
        <w:tc>
          <w:tcPr>
            <w:tcW w:w="15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Этанол (этил</w:t>
            </w:r>
            <w:r w:rsidRPr="0091544B">
              <w:rPr>
                <w:sz w:val="18"/>
                <w:szCs w:val="18"/>
              </w:rPr>
              <w:t>о</w:t>
            </w:r>
            <w:r w:rsidRPr="0091544B">
              <w:rPr>
                <w:sz w:val="18"/>
                <w:szCs w:val="18"/>
              </w:rPr>
              <w:t>вый спирт)</w:t>
            </w:r>
          </w:p>
        </w:tc>
        <w:tc>
          <w:tcPr>
            <w:tcW w:w="72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1061</w:t>
            </w:r>
          </w:p>
        </w:tc>
        <w:tc>
          <w:tcPr>
            <w:tcW w:w="60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4</w:t>
            </w:r>
          </w:p>
        </w:tc>
        <w:tc>
          <w:tcPr>
            <w:tcW w:w="1680" w:type="dxa"/>
            <w:tcBorders>
              <w:top w:val="nil"/>
              <w:left w:val="nil"/>
              <w:bottom w:val="single" w:sz="8" w:space="0" w:color="auto"/>
              <w:right w:val="single" w:sz="8" w:space="0" w:color="auto"/>
            </w:tcBorders>
            <w:shd w:val="clear" w:color="auto" w:fill="auto"/>
            <w:noWrap/>
            <w:vAlign w:val="center"/>
          </w:tcPr>
          <w:p w:rsidR="0091544B" w:rsidRPr="0091544B" w:rsidRDefault="0091544B" w:rsidP="0091544B">
            <w:pPr>
              <w:jc w:val="center"/>
              <w:rPr>
                <w:sz w:val="18"/>
                <w:szCs w:val="18"/>
              </w:rPr>
            </w:pPr>
            <w:r w:rsidRPr="0091544B">
              <w:rPr>
                <w:sz w:val="18"/>
                <w:szCs w:val="18"/>
              </w:rPr>
              <w:t>5030,5031,5032,5033,5046,5047</w:t>
            </w:r>
          </w:p>
        </w:tc>
        <w:tc>
          <w:tcPr>
            <w:tcW w:w="1080" w:type="dxa"/>
            <w:tcBorders>
              <w:top w:val="single" w:sz="8"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0,061</w:t>
            </w:r>
          </w:p>
        </w:tc>
        <w:tc>
          <w:tcPr>
            <w:tcW w:w="960" w:type="dxa"/>
            <w:tcBorders>
              <w:top w:val="single" w:sz="8" w:space="0" w:color="auto"/>
              <w:left w:val="nil"/>
              <w:bottom w:val="single" w:sz="8" w:space="0" w:color="auto"/>
              <w:right w:val="nil"/>
            </w:tcBorders>
            <w:shd w:val="clear" w:color="auto" w:fill="auto"/>
            <w:vAlign w:val="center"/>
          </w:tcPr>
          <w:p w:rsidR="0091544B" w:rsidRPr="0091544B" w:rsidRDefault="0091544B" w:rsidP="0091544B">
            <w:pPr>
              <w:jc w:val="right"/>
              <w:rPr>
                <w:sz w:val="18"/>
                <w:szCs w:val="18"/>
              </w:rPr>
            </w:pPr>
            <w:r w:rsidRPr="0091544B">
              <w:rPr>
                <w:sz w:val="18"/>
                <w:szCs w:val="18"/>
              </w:rPr>
              <w:t>0,009</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0,061</w:t>
            </w:r>
          </w:p>
        </w:tc>
        <w:tc>
          <w:tcPr>
            <w:tcW w:w="1080" w:type="dxa"/>
            <w:tcBorders>
              <w:top w:val="single" w:sz="8" w:space="0" w:color="auto"/>
              <w:left w:val="nil"/>
              <w:bottom w:val="single" w:sz="8" w:space="0" w:color="auto"/>
              <w:right w:val="nil"/>
            </w:tcBorders>
            <w:shd w:val="clear" w:color="auto" w:fill="auto"/>
            <w:vAlign w:val="center"/>
          </w:tcPr>
          <w:p w:rsidR="0091544B" w:rsidRPr="0091544B" w:rsidRDefault="0091544B" w:rsidP="0091544B">
            <w:pPr>
              <w:jc w:val="right"/>
              <w:rPr>
                <w:sz w:val="18"/>
                <w:szCs w:val="18"/>
              </w:rPr>
            </w:pPr>
            <w:r w:rsidRPr="0091544B">
              <w:rPr>
                <w:sz w:val="18"/>
                <w:szCs w:val="18"/>
              </w:rPr>
              <w:t>0,009</w:t>
            </w:r>
          </w:p>
        </w:tc>
        <w:tc>
          <w:tcPr>
            <w:tcW w:w="108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0,061</w:t>
            </w:r>
          </w:p>
        </w:tc>
        <w:tc>
          <w:tcPr>
            <w:tcW w:w="1080" w:type="dxa"/>
            <w:tcBorders>
              <w:top w:val="single" w:sz="8" w:space="0" w:color="auto"/>
              <w:left w:val="nil"/>
              <w:bottom w:val="single" w:sz="8" w:space="0" w:color="auto"/>
              <w:right w:val="nil"/>
            </w:tcBorders>
            <w:shd w:val="clear" w:color="auto" w:fill="auto"/>
            <w:vAlign w:val="center"/>
          </w:tcPr>
          <w:p w:rsidR="0091544B" w:rsidRPr="0091544B" w:rsidRDefault="0091544B" w:rsidP="0091544B">
            <w:pPr>
              <w:jc w:val="right"/>
              <w:rPr>
                <w:sz w:val="18"/>
                <w:szCs w:val="18"/>
              </w:rPr>
            </w:pPr>
            <w:r w:rsidRPr="0091544B">
              <w:rPr>
                <w:sz w:val="18"/>
                <w:szCs w:val="18"/>
              </w:rPr>
              <w:t>0,009</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0,061</w:t>
            </w:r>
          </w:p>
        </w:tc>
        <w:tc>
          <w:tcPr>
            <w:tcW w:w="960" w:type="dxa"/>
            <w:tcBorders>
              <w:top w:val="single" w:sz="8" w:space="0" w:color="auto"/>
              <w:left w:val="nil"/>
              <w:bottom w:val="single" w:sz="8" w:space="0" w:color="auto"/>
              <w:right w:val="nil"/>
            </w:tcBorders>
            <w:shd w:val="clear" w:color="auto" w:fill="auto"/>
            <w:vAlign w:val="center"/>
          </w:tcPr>
          <w:p w:rsidR="0091544B" w:rsidRPr="0091544B" w:rsidRDefault="0091544B" w:rsidP="0091544B">
            <w:pPr>
              <w:jc w:val="right"/>
              <w:rPr>
                <w:sz w:val="18"/>
                <w:szCs w:val="18"/>
              </w:rPr>
            </w:pPr>
            <w:r w:rsidRPr="0091544B">
              <w:rPr>
                <w:sz w:val="18"/>
                <w:szCs w:val="18"/>
              </w:rPr>
              <w:t>0,009</w:t>
            </w:r>
          </w:p>
        </w:tc>
        <w:tc>
          <w:tcPr>
            <w:tcW w:w="108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0,061</w:t>
            </w:r>
          </w:p>
        </w:tc>
        <w:tc>
          <w:tcPr>
            <w:tcW w:w="960" w:type="dxa"/>
            <w:tcBorders>
              <w:top w:val="single" w:sz="8"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0,009</w:t>
            </w:r>
          </w:p>
        </w:tc>
      </w:tr>
      <w:tr w:rsidR="0091544B" w:rsidRPr="0091544B">
        <w:trPr>
          <w:trHeight w:val="300"/>
        </w:trPr>
        <w:tc>
          <w:tcPr>
            <w:tcW w:w="496" w:type="dxa"/>
            <w:tcBorders>
              <w:top w:val="nil"/>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47</w:t>
            </w:r>
          </w:p>
        </w:tc>
        <w:tc>
          <w:tcPr>
            <w:tcW w:w="15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Этантиол (эти</w:t>
            </w:r>
            <w:r w:rsidRPr="0091544B">
              <w:rPr>
                <w:sz w:val="18"/>
                <w:szCs w:val="18"/>
              </w:rPr>
              <w:t>л</w:t>
            </w:r>
            <w:r w:rsidRPr="0091544B">
              <w:rPr>
                <w:sz w:val="18"/>
                <w:szCs w:val="18"/>
              </w:rPr>
              <w:t>мерка</w:t>
            </w:r>
            <w:r w:rsidRPr="0091544B">
              <w:rPr>
                <w:sz w:val="18"/>
                <w:szCs w:val="18"/>
              </w:rPr>
              <w:t>п</w:t>
            </w:r>
            <w:r w:rsidRPr="0091544B">
              <w:rPr>
                <w:sz w:val="18"/>
                <w:szCs w:val="18"/>
              </w:rPr>
              <w:t>тан)</w:t>
            </w:r>
          </w:p>
        </w:tc>
        <w:tc>
          <w:tcPr>
            <w:tcW w:w="72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1728</w:t>
            </w:r>
          </w:p>
        </w:tc>
        <w:tc>
          <w:tcPr>
            <w:tcW w:w="60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3</w:t>
            </w:r>
          </w:p>
        </w:tc>
        <w:tc>
          <w:tcPr>
            <w:tcW w:w="1680" w:type="dxa"/>
            <w:tcBorders>
              <w:top w:val="nil"/>
              <w:left w:val="nil"/>
              <w:bottom w:val="single" w:sz="8" w:space="0" w:color="auto"/>
              <w:right w:val="single" w:sz="8" w:space="0" w:color="auto"/>
            </w:tcBorders>
            <w:shd w:val="clear" w:color="auto" w:fill="auto"/>
            <w:noWrap/>
            <w:vAlign w:val="center"/>
          </w:tcPr>
          <w:p w:rsidR="0091544B" w:rsidRPr="0091544B" w:rsidRDefault="0091544B" w:rsidP="0091544B">
            <w:pPr>
              <w:jc w:val="center"/>
              <w:rPr>
                <w:sz w:val="18"/>
                <w:szCs w:val="18"/>
              </w:rPr>
            </w:pPr>
            <w:r w:rsidRPr="0091544B">
              <w:rPr>
                <w:sz w:val="18"/>
                <w:szCs w:val="18"/>
              </w:rPr>
              <w:t>6021,6022</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0,001</w:t>
            </w:r>
          </w:p>
        </w:tc>
        <w:tc>
          <w:tcPr>
            <w:tcW w:w="960" w:type="dxa"/>
            <w:tcBorders>
              <w:top w:val="nil"/>
              <w:left w:val="nil"/>
              <w:bottom w:val="single" w:sz="8" w:space="0" w:color="auto"/>
              <w:right w:val="nil"/>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nil"/>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right"/>
              <w:rPr>
                <w:rFonts w:ascii="Calibri" w:hAnsi="Calibri" w:cs="Arial CYR"/>
                <w:sz w:val="18"/>
                <w:szCs w:val="18"/>
              </w:rPr>
            </w:pPr>
            <w:r w:rsidRPr="0091544B">
              <w:rPr>
                <w:rFonts w:ascii="Calibri" w:hAnsi="Calibri" w:cs="Arial CYR"/>
                <w:sz w:val="18"/>
                <w:szCs w:val="18"/>
              </w:rPr>
              <w:t>0,001</w:t>
            </w:r>
          </w:p>
        </w:tc>
        <w:tc>
          <w:tcPr>
            <w:tcW w:w="1080" w:type="dxa"/>
            <w:tcBorders>
              <w:top w:val="nil"/>
              <w:left w:val="nil"/>
              <w:bottom w:val="single" w:sz="8" w:space="0" w:color="auto"/>
              <w:right w:val="nil"/>
            </w:tcBorders>
            <w:shd w:val="clear" w:color="auto" w:fill="auto"/>
            <w:vAlign w:val="center"/>
          </w:tcPr>
          <w:p w:rsidR="0091544B" w:rsidRPr="0091544B" w:rsidRDefault="0091544B" w:rsidP="0091544B">
            <w:pPr>
              <w:jc w:val="right"/>
              <w:rPr>
                <w:rFonts w:ascii="Calibri" w:hAnsi="Calibri" w:cs="Arial CYR"/>
                <w:sz w:val="18"/>
                <w:szCs w:val="18"/>
              </w:rPr>
            </w:pPr>
            <w:r w:rsidRPr="0091544B">
              <w:rPr>
                <w:rFonts w:ascii="Calibri" w:hAnsi="Calibri" w:cs="Arial CYR"/>
                <w:sz w:val="18"/>
                <w:szCs w:val="18"/>
              </w:rPr>
              <w:t>0,000</w:t>
            </w:r>
          </w:p>
        </w:tc>
        <w:tc>
          <w:tcPr>
            <w:tcW w:w="1080" w:type="dxa"/>
            <w:gridSpan w:val="2"/>
            <w:tcBorders>
              <w:top w:val="nil"/>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right"/>
              <w:rPr>
                <w:rFonts w:ascii="Calibri" w:hAnsi="Calibri" w:cs="Arial CYR"/>
                <w:sz w:val="18"/>
                <w:szCs w:val="18"/>
              </w:rPr>
            </w:pPr>
            <w:r w:rsidRPr="0091544B">
              <w:rPr>
                <w:rFonts w:ascii="Calibri" w:hAnsi="Calibri" w:cs="Arial CYR"/>
                <w:sz w:val="18"/>
                <w:szCs w:val="18"/>
              </w:rPr>
              <w:t>0,001</w:t>
            </w:r>
          </w:p>
        </w:tc>
        <w:tc>
          <w:tcPr>
            <w:tcW w:w="1080" w:type="dxa"/>
            <w:tcBorders>
              <w:top w:val="nil"/>
              <w:left w:val="nil"/>
              <w:bottom w:val="single" w:sz="8" w:space="0" w:color="auto"/>
              <w:right w:val="nil"/>
            </w:tcBorders>
            <w:shd w:val="clear" w:color="auto" w:fill="auto"/>
            <w:vAlign w:val="center"/>
          </w:tcPr>
          <w:p w:rsidR="0091544B" w:rsidRPr="0091544B" w:rsidRDefault="0091544B" w:rsidP="0091544B">
            <w:pPr>
              <w:jc w:val="right"/>
              <w:rPr>
                <w:rFonts w:ascii="Calibri" w:hAnsi="Calibri" w:cs="Arial CYR"/>
                <w:sz w:val="18"/>
                <w:szCs w:val="18"/>
              </w:rPr>
            </w:pPr>
            <w:r w:rsidRPr="0091544B">
              <w:rPr>
                <w:rFonts w:ascii="Calibri" w:hAnsi="Calibri" w:cs="Arial CYR"/>
                <w:sz w:val="18"/>
                <w:szCs w:val="18"/>
              </w:rPr>
              <w:t>0,000</w:t>
            </w:r>
          </w:p>
        </w:tc>
        <w:tc>
          <w:tcPr>
            <w:tcW w:w="1080" w:type="dxa"/>
            <w:tcBorders>
              <w:top w:val="nil"/>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right"/>
              <w:rPr>
                <w:rFonts w:ascii="Calibri" w:hAnsi="Calibri" w:cs="Arial CYR"/>
                <w:sz w:val="18"/>
                <w:szCs w:val="18"/>
              </w:rPr>
            </w:pPr>
            <w:r w:rsidRPr="0091544B">
              <w:rPr>
                <w:rFonts w:ascii="Calibri" w:hAnsi="Calibri" w:cs="Arial CYR"/>
                <w:sz w:val="18"/>
                <w:szCs w:val="18"/>
              </w:rPr>
              <w:t>0,001</w:t>
            </w:r>
          </w:p>
        </w:tc>
        <w:tc>
          <w:tcPr>
            <w:tcW w:w="960" w:type="dxa"/>
            <w:tcBorders>
              <w:top w:val="nil"/>
              <w:left w:val="nil"/>
              <w:bottom w:val="single" w:sz="8" w:space="0" w:color="auto"/>
              <w:right w:val="nil"/>
            </w:tcBorders>
            <w:shd w:val="clear" w:color="auto" w:fill="auto"/>
            <w:vAlign w:val="center"/>
          </w:tcPr>
          <w:p w:rsidR="0091544B" w:rsidRPr="0091544B" w:rsidRDefault="0091544B" w:rsidP="0091544B">
            <w:pPr>
              <w:jc w:val="right"/>
              <w:rPr>
                <w:rFonts w:ascii="Calibri" w:hAnsi="Calibri" w:cs="Arial CYR"/>
                <w:sz w:val="18"/>
                <w:szCs w:val="18"/>
              </w:rPr>
            </w:pPr>
            <w:r w:rsidRPr="0091544B">
              <w:rPr>
                <w:rFonts w:ascii="Calibri" w:hAnsi="Calibri" w:cs="Arial CYR"/>
                <w:sz w:val="18"/>
                <w:szCs w:val="18"/>
              </w:rPr>
              <w:t>0,000</w:t>
            </w:r>
          </w:p>
        </w:tc>
        <w:tc>
          <w:tcPr>
            <w:tcW w:w="1080" w:type="dxa"/>
            <w:gridSpan w:val="2"/>
            <w:tcBorders>
              <w:top w:val="nil"/>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right"/>
              <w:rPr>
                <w:rFonts w:ascii="Calibri" w:hAnsi="Calibri" w:cs="Arial CYR"/>
                <w:sz w:val="18"/>
                <w:szCs w:val="18"/>
              </w:rPr>
            </w:pPr>
            <w:r w:rsidRPr="0091544B">
              <w:rPr>
                <w:rFonts w:ascii="Calibri" w:hAnsi="Calibri" w:cs="Arial CYR"/>
                <w:sz w:val="18"/>
                <w:szCs w:val="18"/>
              </w:rPr>
              <w:t>0,001</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r>
      <w:tr w:rsidR="0091544B" w:rsidRPr="0091544B">
        <w:trPr>
          <w:trHeight w:val="300"/>
        </w:trPr>
        <w:tc>
          <w:tcPr>
            <w:tcW w:w="496" w:type="dxa"/>
            <w:tcBorders>
              <w:top w:val="nil"/>
              <w:left w:val="single" w:sz="8" w:space="0" w:color="auto"/>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48</w:t>
            </w:r>
          </w:p>
        </w:tc>
        <w:tc>
          <w:tcPr>
            <w:tcW w:w="15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Этилбензол</w:t>
            </w:r>
          </w:p>
        </w:tc>
        <w:tc>
          <w:tcPr>
            <w:tcW w:w="72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0627</w:t>
            </w:r>
          </w:p>
        </w:tc>
        <w:tc>
          <w:tcPr>
            <w:tcW w:w="60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3</w:t>
            </w:r>
          </w:p>
        </w:tc>
        <w:tc>
          <w:tcPr>
            <w:tcW w:w="1680" w:type="dxa"/>
            <w:tcBorders>
              <w:top w:val="nil"/>
              <w:left w:val="nil"/>
              <w:bottom w:val="single" w:sz="4" w:space="0" w:color="auto"/>
              <w:right w:val="single" w:sz="8" w:space="0" w:color="auto"/>
            </w:tcBorders>
            <w:shd w:val="clear" w:color="auto" w:fill="auto"/>
            <w:noWrap/>
            <w:vAlign w:val="center"/>
          </w:tcPr>
          <w:p w:rsidR="0091544B" w:rsidRPr="0091544B" w:rsidRDefault="0091544B" w:rsidP="0091544B">
            <w:pPr>
              <w:jc w:val="center"/>
              <w:rPr>
                <w:sz w:val="18"/>
                <w:szCs w:val="18"/>
              </w:rPr>
            </w:pPr>
            <w:r w:rsidRPr="0091544B">
              <w:rPr>
                <w:sz w:val="18"/>
                <w:szCs w:val="18"/>
              </w:rPr>
              <w:t>5010,5011,5013</w:t>
            </w:r>
          </w:p>
        </w:tc>
        <w:tc>
          <w:tcPr>
            <w:tcW w:w="1080" w:type="dxa"/>
            <w:tcBorders>
              <w:top w:val="nil"/>
              <w:left w:val="nil"/>
              <w:bottom w:val="nil"/>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960" w:type="dxa"/>
            <w:tcBorders>
              <w:top w:val="nil"/>
              <w:left w:val="nil"/>
              <w:bottom w:val="nil"/>
              <w:right w:val="nil"/>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nil"/>
              <w:left w:val="single" w:sz="8" w:space="0" w:color="auto"/>
              <w:bottom w:val="nil"/>
              <w:right w:val="single" w:sz="8" w:space="0" w:color="auto"/>
            </w:tcBorders>
            <w:shd w:val="clear" w:color="auto" w:fill="auto"/>
            <w:vAlign w:val="center"/>
          </w:tcPr>
          <w:p w:rsidR="0091544B" w:rsidRPr="0091544B" w:rsidRDefault="0091544B" w:rsidP="0091544B">
            <w:pPr>
              <w:jc w:val="right"/>
              <w:rPr>
                <w:rFonts w:ascii="Calibri" w:hAnsi="Calibri" w:cs="Arial CYR"/>
                <w:sz w:val="18"/>
                <w:szCs w:val="18"/>
              </w:rPr>
            </w:pPr>
            <w:r w:rsidRPr="0091544B">
              <w:rPr>
                <w:rFonts w:ascii="Calibri" w:hAnsi="Calibri" w:cs="Arial CYR"/>
                <w:sz w:val="18"/>
                <w:szCs w:val="18"/>
              </w:rPr>
              <w:t>0,000</w:t>
            </w:r>
          </w:p>
        </w:tc>
        <w:tc>
          <w:tcPr>
            <w:tcW w:w="1080" w:type="dxa"/>
            <w:tcBorders>
              <w:top w:val="nil"/>
              <w:left w:val="nil"/>
              <w:bottom w:val="nil"/>
              <w:right w:val="nil"/>
            </w:tcBorders>
            <w:shd w:val="clear" w:color="auto" w:fill="auto"/>
            <w:vAlign w:val="center"/>
          </w:tcPr>
          <w:p w:rsidR="0091544B" w:rsidRPr="0091544B" w:rsidRDefault="0091544B" w:rsidP="0091544B">
            <w:pPr>
              <w:jc w:val="right"/>
              <w:rPr>
                <w:rFonts w:ascii="Calibri" w:hAnsi="Calibri" w:cs="Arial CYR"/>
                <w:sz w:val="18"/>
                <w:szCs w:val="18"/>
              </w:rPr>
            </w:pPr>
            <w:r w:rsidRPr="0091544B">
              <w:rPr>
                <w:rFonts w:ascii="Calibri" w:hAnsi="Calibri" w:cs="Arial CYR"/>
                <w:sz w:val="18"/>
                <w:szCs w:val="18"/>
              </w:rPr>
              <w:t>0,000</w:t>
            </w:r>
          </w:p>
        </w:tc>
        <w:tc>
          <w:tcPr>
            <w:tcW w:w="1080" w:type="dxa"/>
            <w:gridSpan w:val="2"/>
            <w:tcBorders>
              <w:top w:val="nil"/>
              <w:left w:val="single" w:sz="8" w:space="0" w:color="auto"/>
              <w:bottom w:val="nil"/>
              <w:right w:val="single" w:sz="8" w:space="0" w:color="auto"/>
            </w:tcBorders>
            <w:shd w:val="clear" w:color="auto" w:fill="auto"/>
            <w:vAlign w:val="center"/>
          </w:tcPr>
          <w:p w:rsidR="0091544B" w:rsidRPr="0091544B" w:rsidRDefault="0091544B" w:rsidP="0091544B">
            <w:pPr>
              <w:jc w:val="right"/>
              <w:rPr>
                <w:rFonts w:ascii="Calibri" w:hAnsi="Calibri" w:cs="Arial CYR"/>
                <w:sz w:val="18"/>
                <w:szCs w:val="18"/>
              </w:rPr>
            </w:pPr>
            <w:r w:rsidRPr="0091544B">
              <w:rPr>
                <w:rFonts w:ascii="Calibri" w:hAnsi="Calibri" w:cs="Arial CYR"/>
                <w:sz w:val="18"/>
                <w:szCs w:val="18"/>
              </w:rPr>
              <w:t>0,000</w:t>
            </w:r>
          </w:p>
        </w:tc>
        <w:tc>
          <w:tcPr>
            <w:tcW w:w="1080" w:type="dxa"/>
            <w:tcBorders>
              <w:top w:val="nil"/>
              <w:left w:val="nil"/>
              <w:bottom w:val="nil"/>
              <w:right w:val="nil"/>
            </w:tcBorders>
            <w:shd w:val="clear" w:color="auto" w:fill="auto"/>
            <w:vAlign w:val="center"/>
          </w:tcPr>
          <w:p w:rsidR="0091544B" w:rsidRPr="0091544B" w:rsidRDefault="0091544B" w:rsidP="0091544B">
            <w:pPr>
              <w:jc w:val="right"/>
              <w:rPr>
                <w:rFonts w:ascii="Calibri" w:hAnsi="Calibri" w:cs="Arial CYR"/>
                <w:sz w:val="18"/>
                <w:szCs w:val="18"/>
              </w:rPr>
            </w:pPr>
            <w:r w:rsidRPr="0091544B">
              <w:rPr>
                <w:rFonts w:ascii="Calibri" w:hAnsi="Calibri" w:cs="Arial CYR"/>
                <w:sz w:val="18"/>
                <w:szCs w:val="18"/>
              </w:rPr>
              <w:t>0,000</w:t>
            </w:r>
          </w:p>
        </w:tc>
        <w:tc>
          <w:tcPr>
            <w:tcW w:w="1080" w:type="dxa"/>
            <w:tcBorders>
              <w:top w:val="nil"/>
              <w:left w:val="single" w:sz="8" w:space="0" w:color="auto"/>
              <w:bottom w:val="nil"/>
              <w:right w:val="single" w:sz="8" w:space="0" w:color="auto"/>
            </w:tcBorders>
            <w:shd w:val="clear" w:color="auto" w:fill="auto"/>
            <w:vAlign w:val="center"/>
          </w:tcPr>
          <w:p w:rsidR="0091544B" w:rsidRPr="0091544B" w:rsidRDefault="0091544B" w:rsidP="0091544B">
            <w:pPr>
              <w:jc w:val="right"/>
              <w:rPr>
                <w:rFonts w:ascii="Calibri" w:hAnsi="Calibri" w:cs="Arial CYR"/>
                <w:sz w:val="18"/>
                <w:szCs w:val="18"/>
              </w:rPr>
            </w:pPr>
            <w:r w:rsidRPr="0091544B">
              <w:rPr>
                <w:rFonts w:ascii="Calibri" w:hAnsi="Calibri" w:cs="Arial CYR"/>
                <w:sz w:val="18"/>
                <w:szCs w:val="18"/>
              </w:rPr>
              <w:t>0,000</w:t>
            </w:r>
          </w:p>
        </w:tc>
        <w:tc>
          <w:tcPr>
            <w:tcW w:w="960" w:type="dxa"/>
            <w:tcBorders>
              <w:top w:val="nil"/>
              <w:left w:val="nil"/>
              <w:bottom w:val="nil"/>
              <w:right w:val="nil"/>
            </w:tcBorders>
            <w:shd w:val="clear" w:color="auto" w:fill="auto"/>
            <w:vAlign w:val="center"/>
          </w:tcPr>
          <w:p w:rsidR="0091544B" w:rsidRPr="0091544B" w:rsidRDefault="0091544B" w:rsidP="0091544B">
            <w:pPr>
              <w:jc w:val="right"/>
              <w:rPr>
                <w:rFonts w:ascii="Calibri" w:hAnsi="Calibri" w:cs="Arial CYR"/>
                <w:sz w:val="18"/>
                <w:szCs w:val="18"/>
              </w:rPr>
            </w:pPr>
            <w:r w:rsidRPr="0091544B">
              <w:rPr>
                <w:rFonts w:ascii="Calibri" w:hAnsi="Calibri" w:cs="Arial CYR"/>
                <w:sz w:val="18"/>
                <w:szCs w:val="18"/>
              </w:rPr>
              <w:t>0,000</w:t>
            </w:r>
          </w:p>
        </w:tc>
        <w:tc>
          <w:tcPr>
            <w:tcW w:w="1080" w:type="dxa"/>
            <w:gridSpan w:val="2"/>
            <w:tcBorders>
              <w:top w:val="nil"/>
              <w:left w:val="single" w:sz="8" w:space="0" w:color="auto"/>
              <w:bottom w:val="nil"/>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960" w:type="dxa"/>
            <w:tcBorders>
              <w:top w:val="nil"/>
              <w:left w:val="nil"/>
              <w:bottom w:val="nil"/>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r>
      <w:tr w:rsidR="0091544B" w:rsidRPr="0091544B">
        <w:trPr>
          <w:trHeight w:val="300"/>
        </w:trPr>
        <w:tc>
          <w:tcPr>
            <w:tcW w:w="3376" w:type="dxa"/>
            <w:gridSpan w:val="6"/>
            <w:tcBorders>
              <w:top w:val="single" w:sz="4" w:space="0" w:color="auto"/>
              <w:left w:val="single" w:sz="4" w:space="0" w:color="auto"/>
              <w:bottom w:val="single" w:sz="4"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Итого веществ I кла</w:t>
            </w:r>
            <w:r w:rsidRPr="0091544B">
              <w:rPr>
                <w:sz w:val="18"/>
                <w:szCs w:val="18"/>
              </w:rPr>
              <w:t>с</w:t>
            </w:r>
            <w:r w:rsidRPr="0091544B">
              <w:rPr>
                <w:sz w:val="18"/>
                <w:szCs w:val="18"/>
              </w:rPr>
              <w:t>са опасности</w:t>
            </w:r>
          </w:p>
          <w:p w:rsidR="0091544B" w:rsidRPr="0091544B" w:rsidRDefault="0091544B" w:rsidP="0091544B">
            <w:pPr>
              <w:rPr>
                <w:sz w:val="18"/>
                <w:szCs w:val="18"/>
              </w:rPr>
            </w:pPr>
            <w:r w:rsidRPr="0091544B">
              <w:rPr>
                <w:sz w:val="18"/>
                <w:szCs w:val="18"/>
              </w:rPr>
              <w:t> </w:t>
            </w:r>
          </w:p>
          <w:p w:rsidR="0091544B" w:rsidRPr="0091544B" w:rsidRDefault="0091544B" w:rsidP="0091544B">
            <w:pPr>
              <w:rPr>
                <w:sz w:val="18"/>
                <w:szCs w:val="18"/>
              </w:rPr>
            </w:pPr>
            <w:r w:rsidRPr="0091544B">
              <w:rPr>
                <w:sz w:val="18"/>
                <w:szCs w:val="18"/>
              </w:rPr>
              <w:t> </w:t>
            </w:r>
          </w:p>
          <w:p w:rsidR="0091544B" w:rsidRPr="0091544B" w:rsidRDefault="0091544B" w:rsidP="0091544B">
            <w:pPr>
              <w:jc w:val="right"/>
              <w:rPr>
                <w:sz w:val="18"/>
                <w:szCs w:val="18"/>
              </w:rPr>
            </w:pPr>
          </w:p>
        </w:tc>
        <w:tc>
          <w:tcPr>
            <w:tcW w:w="1680" w:type="dxa"/>
            <w:tcBorders>
              <w:top w:val="single" w:sz="4" w:space="0" w:color="auto"/>
              <w:left w:val="nil"/>
              <w:bottom w:val="single" w:sz="4" w:space="0" w:color="auto"/>
              <w:right w:val="single" w:sz="4" w:space="0" w:color="auto"/>
            </w:tcBorders>
            <w:shd w:val="clear" w:color="auto" w:fill="auto"/>
            <w:noWrap/>
            <w:vAlign w:val="center"/>
          </w:tcPr>
          <w:p w:rsidR="0091544B" w:rsidRPr="0091544B" w:rsidRDefault="0091544B" w:rsidP="0091544B">
            <w:pPr>
              <w:jc w:val="center"/>
              <w:rPr>
                <w:sz w:val="18"/>
                <w:szCs w:val="18"/>
              </w:rPr>
            </w:pPr>
            <w:r w:rsidRPr="0091544B">
              <w:rPr>
                <w:sz w:val="18"/>
                <w:szCs w:val="18"/>
              </w:rPr>
              <w:t>х</w:t>
            </w:r>
          </w:p>
        </w:tc>
        <w:tc>
          <w:tcPr>
            <w:tcW w:w="1080" w:type="dxa"/>
            <w:tcBorders>
              <w:top w:val="single" w:sz="8" w:space="0" w:color="auto"/>
              <w:left w:val="single" w:sz="4" w:space="0" w:color="auto"/>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0,065444</w:t>
            </w:r>
          </w:p>
        </w:tc>
        <w:tc>
          <w:tcPr>
            <w:tcW w:w="960" w:type="dxa"/>
            <w:tcBorders>
              <w:top w:val="single" w:sz="8" w:space="0" w:color="auto"/>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0,204985</w:t>
            </w:r>
          </w:p>
        </w:tc>
        <w:tc>
          <w:tcPr>
            <w:tcW w:w="1080" w:type="dxa"/>
            <w:tcBorders>
              <w:top w:val="single" w:sz="8" w:space="0" w:color="auto"/>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0,065442</w:t>
            </w:r>
          </w:p>
        </w:tc>
        <w:tc>
          <w:tcPr>
            <w:tcW w:w="1080" w:type="dxa"/>
            <w:tcBorders>
              <w:top w:val="single" w:sz="8" w:space="0" w:color="auto"/>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0,204945</w:t>
            </w:r>
          </w:p>
        </w:tc>
        <w:tc>
          <w:tcPr>
            <w:tcW w:w="1080" w:type="dxa"/>
            <w:gridSpan w:val="2"/>
            <w:tcBorders>
              <w:top w:val="single" w:sz="8" w:space="0" w:color="auto"/>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0,065442</w:t>
            </w:r>
          </w:p>
        </w:tc>
        <w:tc>
          <w:tcPr>
            <w:tcW w:w="1080" w:type="dxa"/>
            <w:tcBorders>
              <w:top w:val="single" w:sz="8" w:space="0" w:color="auto"/>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0,204945</w:t>
            </w:r>
          </w:p>
        </w:tc>
        <w:tc>
          <w:tcPr>
            <w:tcW w:w="1080" w:type="dxa"/>
            <w:tcBorders>
              <w:top w:val="single" w:sz="8" w:space="0" w:color="auto"/>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0,065442</w:t>
            </w:r>
          </w:p>
        </w:tc>
        <w:tc>
          <w:tcPr>
            <w:tcW w:w="960" w:type="dxa"/>
            <w:tcBorders>
              <w:top w:val="single" w:sz="8" w:space="0" w:color="auto"/>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0,204945</w:t>
            </w:r>
          </w:p>
        </w:tc>
        <w:tc>
          <w:tcPr>
            <w:tcW w:w="1080" w:type="dxa"/>
            <w:gridSpan w:val="2"/>
            <w:tcBorders>
              <w:top w:val="single" w:sz="8" w:space="0" w:color="auto"/>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0,063442</w:t>
            </w:r>
          </w:p>
        </w:tc>
        <w:tc>
          <w:tcPr>
            <w:tcW w:w="960" w:type="dxa"/>
            <w:tcBorders>
              <w:top w:val="single" w:sz="8"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0,123078</w:t>
            </w:r>
          </w:p>
        </w:tc>
      </w:tr>
      <w:tr w:rsidR="0091544B" w:rsidRPr="0091544B">
        <w:trPr>
          <w:trHeight w:val="300"/>
        </w:trPr>
        <w:tc>
          <w:tcPr>
            <w:tcW w:w="2056" w:type="dxa"/>
            <w:gridSpan w:val="2"/>
            <w:tcBorders>
              <w:top w:val="single" w:sz="4" w:space="0" w:color="auto"/>
              <w:left w:val="single" w:sz="8" w:space="0" w:color="auto"/>
              <w:bottom w:val="single" w:sz="8" w:space="0" w:color="auto"/>
              <w:right w:val="nil"/>
            </w:tcBorders>
            <w:shd w:val="clear" w:color="auto" w:fill="auto"/>
            <w:vAlign w:val="center"/>
          </w:tcPr>
          <w:p w:rsidR="0091544B" w:rsidRPr="0091544B" w:rsidRDefault="0091544B" w:rsidP="0091544B">
            <w:pPr>
              <w:rPr>
                <w:sz w:val="18"/>
                <w:szCs w:val="18"/>
              </w:rPr>
            </w:pPr>
            <w:r w:rsidRPr="0091544B">
              <w:rPr>
                <w:sz w:val="18"/>
                <w:szCs w:val="18"/>
              </w:rPr>
              <w:t>Итого веществ II кла</w:t>
            </w:r>
            <w:r w:rsidRPr="0091544B">
              <w:rPr>
                <w:sz w:val="18"/>
                <w:szCs w:val="18"/>
              </w:rPr>
              <w:t>с</w:t>
            </w:r>
            <w:r w:rsidRPr="0091544B">
              <w:rPr>
                <w:sz w:val="18"/>
                <w:szCs w:val="18"/>
              </w:rPr>
              <w:t>са опасности</w:t>
            </w:r>
          </w:p>
          <w:p w:rsidR="0091544B" w:rsidRPr="0091544B" w:rsidRDefault="0091544B" w:rsidP="0091544B">
            <w:pPr>
              <w:rPr>
                <w:sz w:val="18"/>
                <w:szCs w:val="18"/>
              </w:rPr>
            </w:pPr>
            <w:r w:rsidRPr="0091544B">
              <w:rPr>
                <w:sz w:val="18"/>
                <w:szCs w:val="18"/>
              </w:rPr>
              <w:t> </w:t>
            </w:r>
          </w:p>
        </w:tc>
        <w:tc>
          <w:tcPr>
            <w:tcW w:w="720" w:type="dxa"/>
            <w:gridSpan w:val="2"/>
            <w:tcBorders>
              <w:top w:val="single" w:sz="4" w:space="0" w:color="auto"/>
              <w:left w:val="nil"/>
              <w:bottom w:val="single" w:sz="8" w:space="0" w:color="auto"/>
              <w:right w:val="nil"/>
            </w:tcBorders>
            <w:shd w:val="clear" w:color="auto" w:fill="auto"/>
            <w:vAlign w:val="center"/>
          </w:tcPr>
          <w:p w:rsidR="0091544B" w:rsidRPr="0091544B" w:rsidRDefault="0091544B" w:rsidP="0091544B">
            <w:pPr>
              <w:rPr>
                <w:sz w:val="18"/>
                <w:szCs w:val="18"/>
              </w:rPr>
            </w:pPr>
            <w:r w:rsidRPr="0091544B">
              <w:rPr>
                <w:sz w:val="18"/>
                <w:szCs w:val="18"/>
              </w:rPr>
              <w:t> </w:t>
            </w:r>
          </w:p>
        </w:tc>
        <w:tc>
          <w:tcPr>
            <w:tcW w:w="60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p>
        </w:tc>
        <w:tc>
          <w:tcPr>
            <w:tcW w:w="16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х</w:t>
            </w:r>
          </w:p>
        </w:tc>
        <w:tc>
          <w:tcPr>
            <w:tcW w:w="1080" w:type="dxa"/>
            <w:tcBorders>
              <w:top w:val="nil"/>
              <w:left w:val="single" w:sz="4" w:space="0" w:color="auto"/>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21,226</w:t>
            </w:r>
          </w:p>
        </w:tc>
        <w:tc>
          <w:tcPr>
            <w:tcW w:w="96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328,605</w:t>
            </w:r>
          </w:p>
        </w:tc>
        <w:tc>
          <w:tcPr>
            <w:tcW w:w="108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16,878</w:t>
            </w:r>
          </w:p>
        </w:tc>
        <w:tc>
          <w:tcPr>
            <w:tcW w:w="108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316,052</w:t>
            </w:r>
          </w:p>
        </w:tc>
        <w:tc>
          <w:tcPr>
            <w:tcW w:w="1080" w:type="dxa"/>
            <w:gridSpan w:val="2"/>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16,845</w:t>
            </w:r>
          </w:p>
        </w:tc>
        <w:tc>
          <w:tcPr>
            <w:tcW w:w="108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316,039</w:t>
            </w:r>
          </w:p>
        </w:tc>
        <w:tc>
          <w:tcPr>
            <w:tcW w:w="108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16,845</w:t>
            </w:r>
          </w:p>
        </w:tc>
        <w:tc>
          <w:tcPr>
            <w:tcW w:w="96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316,039</w:t>
            </w:r>
          </w:p>
        </w:tc>
        <w:tc>
          <w:tcPr>
            <w:tcW w:w="1080" w:type="dxa"/>
            <w:gridSpan w:val="2"/>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11,659</w:t>
            </w:r>
          </w:p>
        </w:tc>
        <w:tc>
          <w:tcPr>
            <w:tcW w:w="9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187,119</w:t>
            </w:r>
          </w:p>
        </w:tc>
      </w:tr>
      <w:tr w:rsidR="0091544B" w:rsidRPr="0091544B">
        <w:trPr>
          <w:trHeight w:val="300"/>
        </w:trPr>
        <w:tc>
          <w:tcPr>
            <w:tcW w:w="2776" w:type="dxa"/>
            <w:gridSpan w:val="4"/>
            <w:tcBorders>
              <w:top w:val="nil"/>
              <w:left w:val="single" w:sz="8" w:space="0" w:color="auto"/>
              <w:bottom w:val="single" w:sz="8" w:space="0" w:color="auto"/>
              <w:right w:val="nil"/>
            </w:tcBorders>
            <w:shd w:val="clear" w:color="auto" w:fill="auto"/>
            <w:vAlign w:val="center"/>
          </w:tcPr>
          <w:p w:rsidR="0091544B" w:rsidRPr="0091544B" w:rsidRDefault="0091544B" w:rsidP="0091544B">
            <w:pPr>
              <w:rPr>
                <w:sz w:val="18"/>
                <w:szCs w:val="18"/>
              </w:rPr>
            </w:pPr>
            <w:r w:rsidRPr="0091544B">
              <w:rPr>
                <w:sz w:val="18"/>
                <w:szCs w:val="18"/>
              </w:rPr>
              <w:t>Итого веществ III класса опасн</w:t>
            </w:r>
            <w:r w:rsidRPr="0091544B">
              <w:rPr>
                <w:sz w:val="18"/>
                <w:szCs w:val="18"/>
              </w:rPr>
              <w:t>о</w:t>
            </w:r>
            <w:r w:rsidRPr="0091544B">
              <w:rPr>
                <w:sz w:val="18"/>
                <w:szCs w:val="18"/>
              </w:rPr>
              <w:t>сти</w:t>
            </w:r>
          </w:p>
          <w:p w:rsidR="0091544B" w:rsidRPr="0091544B" w:rsidRDefault="0091544B" w:rsidP="0091544B">
            <w:pPr>
              <w:rPr>
                <w:sz w:val="18"/>
                <w:szCs w:val="18"/>
              </w:rPr>
            </w:pPr>
            <w:r w:rsidRPr="0091544B">
              <w:rPr>
                <w:sz w:val="18"/>
                <w:szCs w:val="18"/>
              </w:rPr>
              <w:t> </w:t>
            </w:r>
          </w:p>
          <w:p w:rsidR="0091544B" w:rsidRPr="0091544B" w:rsidRDefault="0091544B" w:rsidP="0091544B">
            <w:pPr>
              <w:rPr>
                <w:sz w:val="18"/>
                <w:szCs w:val="18"/>
              </w:rPr>
            </w:pPr>
            <w:r w:rsidRPr="0091544B">
              <w:rPr>
                <w:sz w:val="18"/>
                <w:szCs w:val="18"/>
              </w:rPr>
              <w:t> </w:t>
            </w:r>
          </w:p>
        </w:tc>
        <w:tc>
          <w:tcPr>
            <w:tcW w:w="60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p>
        </w:tc>
        <w:tc>
          <w:tcPr>
            <w:tcW w:w="16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х</w:t>
            </w:r>
          </w:p>
        </w:tc>
        <w:tc>
          <w:tcPr>
            <w:tcW w:w="1080" w:type="dxa"/>
            <w:tcBorders>
              <w:top w:val="nil"/>
              <w:left w:val="single" w:sz="4" w:space="0" w:color="auto"/>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92,930</w:t>
            </w:r>
          </w:p>
        </w:tc>
        <w:tc>
          <w:tcPr>
            <w:tcW w:w="96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281,438</w:t>
            </w:r>
          </w:p>
        </w:tc>
        <w:tc>
          <w:tcPr>
            <w:tcW w:w="108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64,943</w:t>
            </w:r>
          </w:p>
        </w:tc>
        <w:tc>
          <w:tcPr>
            <w:tcW w:w="108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162,295</w:t>
            </w:r>
          </w:p>
        </w:tc>
        <w:tc>
          <w:tcPr>
            <w:tcW w:w="1080" w:type="dxa"/>
            <w:gridSpan w:val="2"/>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62,709</w:t>
            </w:r>
          </w:p>
        </w:tc>
        <w:tc>
          <w:tcPr>
            <w:tcW w:w="108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159,390</w:t>
            </w:r>
          </w:p>
        </w:tc>
        <w:tc>
          <w:tcPr>
            <w:tcW w:w="108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62,709</w:t>
            </w:r>
          </w:p>
        </w:tc>
        <w:tc>
          <w:tcPr>
            <w:tcW w:w="96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159,386</w:t>
            </w:r>
          </w:p>
        </w:tc>
        <w:tc>
          <w:tcPr>
            <w:tcW w:w="1080" w:type="dxa"/>
            <w:gridSpan w:val="2"/>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62,562</w:t>
            </w:r>
          </w:p>
        </w:tc>
        <w:tc>
          <w:tcPr>
            <w:tcW w:w="9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154,781</w:t>
            </w:r>
          </w:p>
        </w:tc>
      </w:tr>
      <w:tr w:rsidR="0091544B" w:rsidRPr="0091544B">
        <w:trPr>
          <w:trHeight w:val="300"/>
        </w:trPr>
        <w:tc>
          <w:tcPr>
            <w:tcW w:w="2776" w:type="dxa"/>
            <w:gridSpan w:val="4"/>
            <w:tcBorders>
              <w:top w:val="nil"/>
              <w:left w:val="single" w:sz="8" w:space="0" w:color="auto"/>
              <w:bottom w:val="single" w:sz="8" w:space="0" w:color="auto"/>
              <w:right w:val="nil"/>
            </w:tcBorders>
            <w:shd w:val="clear" w:color="auto" w:fill="auto"/>
            <w:vAlign w:val="center"/>
          </w:tcPr>
          <w:p w:rsidR="0091544B" w:rsidRPr="0091544B" w:rsidRDefault="0091544B" w:rsidP="0091544B">
            <w:pPr>
              <w:rPr>
                <w:sz w:val="18"/>
                <w:szCs w:val="18"/>
              </w:rPr>
            </w:pPr>
            <w:r w:rsidRPr="0091544B">
              <w:rPr>
                <w:sz w:val="18"/>
                <w:szCs w:val="18"/>
              </w:rPr>
              <w:t>Итого веществ IV класса опа</w:t>
            </w:r>
            <w:r w:rsidRPr="0091544B">
              <w:rPr>
                <w:sz w:val="18"/>
                <w:szCs w:val="18"/>
              </w:rPr>
              <w:t>с</w:t>
            </w:r>
            <w:r w:rsidRPr="0091544B">
              <w:rPr>
                <w:sz w:val="18"/>
                <w:szCs w:val="18"/>
              </w:rPr>
              <w:t>ности</w:t>
            </w:r>
          </w:p>
          <w:p w:rsidR="0091544B" w:rsidRPr="0091544B" w:rsidRDefault="0091544B" w:rsidP="0091544B">
            <w:pPr>
              <w:rPr>
                <w:sz w:val="18"/>
                <w:szCs w:val="18"/>
              </w:rPr>
            </w:pPr>
            <w:r w:rsidRPr="0091544B">
              <w:rPr>
                <w:sz w:val="18"/>
                <w:szCs w:val="18"/>
              </w:rPr>
              <w:t> </w:t>
            </w:r>
          </w:p>
          <w:p w:rsidR="0091544B" w:rsidRPr="0091544B" w:rsidRDefault="0091544B" w:rsidP="0091544B">
            <w:pPr>
              <w:rPr>
                <w:sz w:val="18"/>
                <w:szCs w:val="18"/>
              </w:rPr>
            </w:pPr>
            <w:r w:rsidRPr="0091544B">
              <w:rPr>
                <w:sz w:val="18"/>
                <w:szCs w:val="18"/>
              </w:rPr>
              <w:t> </w:t>
            </w:r>
          </w:p>
        </w:tc>
        <w:tc>
          <w:tcPr>
            <w:tcW w:w="60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p>
        </w:tc>
        <w:tc>
          <w:tcPr>
            <w:tcW w:w="16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х</w:t>
            </w:r>
          </w:p>
        </w:tc>
        <w:tc>
          <w:tcPr>
            <w:tcW w:w="1080" w:type="dxa"/>
            <w:tcBorders>
              <w:top w:val="nil"/>
              <w:left w:val="single" w:sz="4" w:space="0" w:color="auto"/>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208,295</w:t>
            </w:r>
          </w:p>
        </w:tc>
        <w:tc>
          <w:tcPr>
            <w:tcW w:w="96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612,058</w:t>
            </w:r>
          </w:p>
        </w:tc>
        <w:tc>
          <w:tcPr>
            <w:tcW w:w="108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133,915</w:t>
            </w:r>
          </w:p>
        </w:tc>
        <w:tc>
          <w:tcPr>
            <w:tcW w:w="108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307,979</w:t>
            </w:r>
          </w:p>
        </w:tc>
        <w:tc>
          <w:tcPr>
            <w:tcW w:w="1080" w:type="dxa"/>
            <w:gridSpan w:val="2"/>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133,496</w:t>
            </w:r>
          </w:p>
        </w:tc>
        <w:tc>
          <w:tcPr>
            <w:tcW w:w="108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307,903</w:t>
            </w:r>
          </w:p>
        </w:tc>
        <w:tc>
          <w:tcPr>
            <w:tcW w:w="108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133,496</w:t>
            </w:r>
          </w:p>
        </w:tc>
        <w:tc>
          <w:tcPr>
            <w:tcW w:w="96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307,903</w:t>
            </w:r>
          </w:p>
        </w:tc>
        <w:tc>
          <w:tcPr>
            <w:tcW w:w="1080" w:type="dxa"/>
            <w:gridSpan w:val="2"/>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133,496</w:t>
            </w:r>
          </w:p>
        </w:tc>
        <w:tc>
          <w:tcPr>
            <w:tcW w:w="9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307,903</w:t>
            </w:r>
          </w:p>
        </w:tc>
      </w:tr>
      <w:tr w:rsidR="0091544B" w:rsidRPr="0091544B">
        <w:trPr>
          <w:trHeight w:val="300"/>
        </w:trPr>
        <w:tc>
          <w:tcPr>
            <w:tcW w:w="2776" w:type="dxa"/>
            <w:gridSpan w:val="4"/>
            <w:tcBorders>
              <w:top w:val="nil"/>
              <w:left w:val="single" w:sz="8" w:space="0" w:color="auto"/>
              <w:bottom w:val="single" w:sz="8" w:space="0" w:color="auto"/>
              <w:right w:val="nil"/>
            </w:tcBorders>
            <w:shd w:val="clear" w:color="auto" w:fill="auto"/>
            <w:vAlign w:val="center"/>
          </w:tcPr>
          <w:p w:rsidR="0091544B" w:rsidRPr="0091544B" w:rsidRDefault="0091544B" w:rsidP="0091544B">
            <w:pPr>
              <w:rPr>
                <w:sz w:val="18"/>
                <w:szCs w:val="18"/>
              </w:rPr>
            </w:pPr>
            <w:r w:rsidRPr="0091544B">
              <w:rPr>
                <w:sz w:val="18"/>
                <w:szCs w:val="18"/>
              </w:rPr>
              <w:t>Итого веществ без класса опа</w:t>
            </w:r>
            <w:r w:rsidRPr="0091544B">
              <w:rPr>
                <w:sz w:val="18"/>
                <w:szCs w:val="18"/>
              </w:rPr>
              <w:t>с</w:t>
            </w:r>
            <w:r w:rsidRPr="0091544B">
              <w:rPr>
                <w:sz w:val="18"/>
                <w:szCs w:val="18"/>
              </w:rPr>
              <w:t>ности</w:t>
            </w:r>
          </w:p>
          <w:p w:rsidR="0091544B" w:rsidRPr="0091544B" w:rsidRDefault="0091544B" w:rsidP="0091544B">
            <w:pPr>
              <w:rPr>
                <w:sz w:val="18"/>
                <w:szCs w:val="18"/>
              </w:rPr>
            </w:pPr>
            <w:r w:rsidRPr="0091544B">
              <w:rPr>
                <w:sz w:val="18"/>
                <w:szCs w:val="18"/>
              </w:rPr>
              <w:t> </w:t>
            </w:r>
          </w:p>
          <w:p w:rsidR="0091544B" w:rsidRPr="0091544B" w:rsidRDefault="0091544B" w:rsidP="0091544B">
            <w:pPr>
              <w:rPr>
                <w:sz w:val="18"/>
                <w:szCs w:val="18"/>
              </w:rPr>
            </w:pPr>
            <w:r w:rsidRPr="0091544B">
              <w:rPr>
                <w:sz w:val="18"/>
                <w:szCs w:val="18"/>
              </w:rPr>
              <w:t> </w:t>
            </w:r>
          </w:p>
        </w:tc>
        <w:tc>
          <w:tcPr>
            <w:tcW w:w="60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 </w:t>
            </w:r>
          </w:p>
        </w:tc>
        <w:tc>
          <w:tcPr>
            <w:tcW w:w="16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х</w:t>
            </w:r>
          </w:p>
        </w:tc>
        <w:tc>
          <w:tcPr>
            <w:tcW w:w="1080" w:type="dxa"/>
            <w:tcBorders>
              <w:top w:val="nil"/>
              <w:left w:val="single" w:sz="4" w:space="0" w:color="auto"/>
              <w:bottom w:val="single" w:sz="8"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0,061</w:t>
            </w:r>
          </w:p>
        </w:tc>
        <w:tc>
          <w:tcPr>
            <w:tcW w:w="960" w:type="dxa"/>
            <w:tcBorders>
              <w:top w:val="nil"/>
              <w:left w:val="nil"/>
              <w:bottom w:val="single" w:sz="8"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1,302</w:t>
            </w:r>
          </w:p>
        </w:tc>
        <w:tc>
          <w:tcPr>
            <w:tcW w:w="1080" w:type="dxa"/>
            <w:tcBorders>
              <w:top w:val="nil"/>
              <w:left w:val="nil"/>
              <w:bottom w:val="single" w:sz="8"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0,061</w:t>
            </w:r>
          </w:p>
        </w:tc>
        <w:tc>
          <w:tcPr>
            <w:tcW w:w="1080" w:type="dxa"/>
            <w:tcBorders>
              <w:top w:val="nil"/>
              <w:left w:val="nil"/>
              <w:bottom w:val="single" w:sz="8"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1,302</w:t>
            </w:r>
          </w:p>
        </w:tc>
        <w:tc>
          <w:tcPr>
            <w:tcW w:w="1080" w:type="dxa"/>
            <w:gridSpan w:val="2"/>
            <w:tcBorders>
              <w:top w:val="nil"/>
              <w:left w:val="nil"/>
              <w:bottom w:val="single" w:sz="8"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0,061</w:t>
            </w:r>
          </w:p>
        </w:tc>
        <w:tc>
          <w:tcPr>
            <w:tcW w:w="1080" w:type="dxa"/>
            <w:tcBorders>
              <w:top w:val="nil"/>
              <w:left w:val="nil"/>
              <w:bottom w:val="single" w:sz="8"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1,301</w:t>
            </w:r>
          </w:p>
        </w:tc>
        <w:tc>
          <w:tcPr>
            <w:tcW w:w="1080" w:type="dxa"/>
            <w:tcBorders>
              <w:top w:val="nil"/>
              <w:left w:val="nil"/>
              <w:bottom w:val="single" w:sz="8"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0,061</w:t>
            </w:r>
          </w:p>
        </w:tc>
        <w:tc>
          <w:tcPr>
            <w:tcW w:w="960" w:type="dxa"/>
            <w:tcBorders>
              <w:top w:val="nil"/>
              <w:left w:val="nil"/>
              <w:bottom w:val="single" w:sz="8"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1,301</w:t>
            </w:r>
          </w:p>
        </w:tc>
        <w:tc>
          <w:tcPr>
            <w:tcW w:w="1080" w:type="dxa"/>
            <w:gridSpan w:val="2"/>
            <w:tcBorders>
              <w:top w:val="nil"/>
              <w:left w:val="nil"/>
              <w:bottom w:val="single" w:sz="8"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0,061</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1,301</w:t>
            </w:r>
          </w:p>
        </w:tc>
      </w:tr>
      <w:tr w:rsidR="0091544B" w:rsidRPr="0091544B">
        <w:trPr>
          <w:trHeight w:val="288"/>
        </w:trPr>
        <w:tc>
          <w:tcPr>
            <w:tcW w:w="5056" w:type="dxa"/>
            <w:gridSpan w:val="7"/>
            <w:tcBorders>
              <w:top w:val="nil"/>
              <w:left w:val="single" w:sz="8" w:space="0" w:color="auto"/>
              <w:bottom w:val="single" w:sz="8" w:space="0" w:color="auto"/>
              <w:right w:val="nil"/>
            </w:tcBorders>
            <w:shd w:val="clear" w:color="auto" w:fill="auto"/>
            <w:vAlign w:val="center"/>
          </w:tcPr>
          <w:p w:rsidR="0091544B" w:rsidRPr="0091544B" w:rsidRDefault="0091544B" w:rsidP="0091544B">
            <w:pPr>
              <w:rPr>
                <w:sz w:val="18"/>
                <w:szCs w:val="18"/>
              </w:rPr>
            </w:pPr>
            <w:r w:rsidRPr="0091544B">
              <w:rPr>
                <w:sz w:val="18"/>
                <w:szCs w:val="18"/>
              </w:rPr>
              <w:t>Всего для объе</w:t>
            </w:r>
            <w:r w:rsidRPr="0091544B">
              <w:rPr>
                <w:sz w:val="18"/>
                <w:szCs w:val="18"/>
              </w:rPr>
              <w:t>к</w:t>
            </w:r>
            <w:r w:rsidRPr="0091544B">
              <w:rPr>
                <w:sz w:val="18"/>
                <w:szCs w:val="18"/>
              </w:rPr>
              <w:t>та воздействия</w:t>
            </w:r>
          </w:p>
          <w:p w:rsidR="0091544B" w:rsidRPr="0091544B" w:rsidRDefault="0091544B" w:rsidP="0091544B">
            <w:pPr>
              <w:rPr>
                <w:sz w:val="18"/>
                <w:szCs w:val="18"/>
              </w:rPr>
            </w:pPr>
            <w:r w:rsidRPr="0091544B">
              <w:rPr>
                <w:sz w:val="18"/>
                <w:szCs w:val="18"/>
              </w:rPr>
              <w:t> </w:t>
            </w:r>
          </w:p>
          <w:p w:rsidR="0091544B" w:rsidRPr="0091544B" w:rsidRDefault="0091544B" w:rsidP="0091544B">
            <w:pPr>
              <w:rPr>
                <w:sz w:val="18"/>
                <w:szCs w:val="18"/>
              </w:rPr>
            </w:pPr>
            <w:r w:rsidRPr="0091544B">
              <w:rPr>
                <w:sz w:val="18"/>
                <w:szCs w:val="18"/>
              </w:rPr>
              <w:t> </w:t>
            </w:r>
          </w:p>
          <w:p w:rsidR="0091544B" w:rsidRPr="0091544B" w:rsidRDefault="0091544B" w:rsidP="0091544B">
            <w:pPr>
              <w:rPr>
                <w:sz w:val="18"/>
                <w:szCs w:val="18"/>
              </w:rPr>
            </w:pPr>
            <w:r w:rsidRPr="0091544B">
              <w:rPr>
                <w:sz w:val="18"/>
                <w:szCs w:val="18"/>
              </w:rPr>
              <w:t> </w:t>
            </w:r>
          </w:p>
          <w:p w:rsidR="0091544B" w:rsidRPr="0091544B" w:rsidRDefault="0091544B" w:rsidP="0091544B">
            <w:pPr>
              <w:rPr>
                <w:sz w:val="18"/>
                <w:szCs w:val="18"/>
              </w:rPr>
            </w:pPr>
            <w:r w:rsidRPr="0091544B">
              <w:rPr>
                <w:sz w:val="18"/>
                <w:szCs w:val="18"/>
              </w:rPr>
              <w:t> </w:t>
            </w:r>
          </w:p>
        </w:tc>
        <w:tc>
          <w:tcPr>
            <w:tcW w:w="1080" w:type="dxa"/>
            <w:tcBorders>
              <w:top w:val="nil"/>
              <w:left w:val="nil"/>
              <w:bottom w:val="single" w:sz="8" w:space="0" w:color="auto"/>
              <w:right w:val="nil"/>
            </w:tcBorders>
            <w:shd w:val="clear" w:color="auto" w:fill="auto"/>
            <w:vAlign w:val="center"/>
          </w:tcPr>
          <w:p w:rsidR="0091544B" w:rsidRPr="0091544B" w:rsidRDefault="0091544B" w:rsidP="0091544B">
            <w:pPr>
              <w:jc w:val="center"/>
              <w:rPr>
                <w:sz w:val="18"/>
                <w:szCs w:val="18"/>
              </w:rPr>
            </w:pPr>
            <w:r w:rsidRPr="0091544B">
              <w:rPr>
                <w:sz w:val="18"/>
                <w:szCs w:val="18"/>
              </w:rPr>
              <w:t>х</w:t>
            </w:r>
          </w:p>
        </w:tc>
        <w:tc>
          <w:tcPr>
            <w:tcW w:w="960" w:type="dxa"/>
            <w:tcBorders>
              <w:top w:val="nil"/>
              <w:left w:val="single" w:sz="4" w:space="0" w:color="auto"/>
              <w:bottom w:val="single" w:sz="8"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1223,608</w:t>
            </w:r>
          </w:p>
        </w:tc>
        <w:tc>
          <w:tcPr>
            <w:tcW w:w="1080" w:type="dxa"/>
            <w:tcBorders>
              <w:top w:val="nil"/>
              <w:left w:val="nil"/>
              <w:bottom w:val="single" w:sz="8" w:space="0" w:color="auto"/>
              <w:right w:val="nil"/>
            </w:tcBorders>
            <w:shd w:val="clear" w:color="auto" w:fill="auto"/>
            <w:vAlign w:val="center"/>
          </w:tcPr>
          <w:p w:rsidR="0091544B" w:rsidRPr="0091544B" w:rsidRDefault="0091544B" w:rsidP="0091544B">
            <w:pPr>
              <w:jc w:val="center"/>
              <w:rPr>
                <w:sz w:val="18"/>
                <w:szCs w:val="18"/>
              </w:rPr>
            </w:pPr>
            <w:r w:rsidRPr="0091544B">
              <w:rPr>
                <w:sz w:val="18"/>
                <w:szCs w:val="18"/>
              </w:rPr>
              <w:t>х</w:t>
            </w:r>
          </w:p>
        </w:tc>
        <w:tc>
          <w:tcPr>
            <w:tcW w:w="1080" w:type="dxa"/>
            <w:tcBorders>
              <w:top w:val="nil"/>
              <w:left w:val="single" w:sz="4" w:space="0" w:color="auto"/>
              <w:bottom w:val="single" w:sz="8"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787,833</w:t>
            </w:r>
          </w:p>
        </w:tc>
        <w:tc>
          <w:tcPr>
            <w:tcW w:w="1080" w:type="dxa"/>
            <w:gridSpan w:val="2"/>
            <w:tcBorders>
              <w:top w:val="nil"/>
              <w:left w:val="nil"/>
              <w:bottom w:val="single" w:sz="8" w:space="0" w:color="auto"/>
              <w:right w:val="nil"/>
            </w:tcBorders>
            <w:shd w:val="clear" w:color="auto" w:fill="auto"/>
            <w:vAlign w:val="center"/>
          </w:tcPr>
          <w:p w:rsidR="0091544B" w:rsidRPr="0091544B" w:rsidRDefault="0091544B" w:rsidP="0091544B">
            <w:pPr>
              <w:jc w:val="center"/>
              <w:rPr>
                <w:sz w:val="18"/>
                <w:szCs w:val="18"/>
              </w:rPr>
            </w:pPr>
            <w:r w:rsidRPr="0091544B">
              <w:rPr>
                <w:sz w:val="18"/>
                <w:szCs w:val="18"/>
              </w:rPr>
              <w:t>х</w:t>
            </w:r>
          </w:p>
        </w:tc>
        <w:tc>
          <w:tcPr>
            <w:tcW w:w="1080" w:type="dxa"/>
            <w:tcBorders>
              <w:top w:val="nil"/>
              <w:left w:val="single" w:sz="4" w:space="0" w:color="auto"/>
              <w:bottom w:val="single" w:sz="8"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784,838</w:t>
            </w:r>
          </w:p>
        </w:tc>
        <w:tc>
          <w:tcPr>
            <w:tcW w:w="1080" w:type="dxa"/>
            <w:tcBorders>
              <w:top w:val="nil"/>
              <w:left w:val="nil"/>
              <w:bottom w:val="single" w:sz="8" w:space="0" w:color="auto"/>
              <w:right w:val="nil"/>
            </w:tcBorders>
            <w:shd w:val="clear" w:color="auto" w:fill="auto"/>
            <w:vAlign w:val="center"/>
          </w:tcPr>
          <w:p w:rsidR="0091544B" w:rsidRPr="0091544B" w:rsidRDefault="0091544B" w:rsidP="0091544B">
            <w:pPr>
              <w:jc w:val="center"/>
              <w:rPr>
                <w:sz w:val="18"/>
                <w:szCs w:val="18"/>
              </w:rPr>
            </w:pPr>
            <w:r w:rsidRPr="0091544B">
              <w:rPr>
                <w:sz w:val="18"/>
                <w:szCs w:val="18"/>
              </w:rPr>
              <w:t>х</w:t>
            </w:r>
          </w:p>
        </w:tc>
        <w:tc>
          <w:tcPr>
            <w:tcW w:w="960" w:type="dxa"/>
            <w:tcBorders>
              <w:top w:val="nil"/>
              <w:left w:val="single" w:sz="4" w:space="0" w:color="auto"/>
              <w:bottom w:val="single" w:sz="8"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784,834</w:t>
            </w:r>
          </w:p>
        </w:tc>
        <w:tc>
          <w:tcPr>
            <w:tcW w:w="1080" w:type="dxa"/>
            <w:gridSpan w:val="2"/>
            <w:tcBorders>
              <w:top w:val="nil"/>
              <w:left w:val="nil"/>
              <w:bottom w:val="single" w:sz="8" w:space="0" w:color="auto"/>
              <w:right w:val="nil"/>
            </w:tcBorders>
            <w:shd w:val="clear" w:color="auto" w:fill="auto"/>
            <w:vAlign w:val="center"/>
          </w:tcPr>
          <w:p w:rsidR="0091544B" w:rsidRPr="0091544B" w:rsidRDefault="0091544B" w:rsidP="0091544B">
            <w:pPr>
              <w:jc w:val="center"/>
              <w:rPr>
                <w:sz w:val="18"/>
                <w:szCs w:val="18"/>
              </w:rPr>
            </w:pPr>
            <w:r w:rsidRPr="0091544B">
              <w:rPr>
                <w:sz w:val="18"/>
                <w:szCs w:val="18"/>
              </w:rPr>
              <w:t>х</w:t>
            </w:r>
          </w:p>
        </w:tc>
        <w:tc>
          <w:tcPr>
            <w:tcW w:w="960" w:type="dxa"/>
            <w:tcBorders>
              <w:top w:val="nil"/>
              <w:left w:val="single" w:sz="4" w:space="0" w:color="auto"/>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651,227</w:t>
            </w:r>
          </w:p>
        </w:tc>
      </w:tr>
      <w:tr w:rsidR="0091544B" w:rsidRPr="0091544B">
        <w:trPr>
          <w:trHeight w:val="615"/>
        </w:trPr>
        <w:tc>
          <w:tcPr>
            <w:tcW w:w="15496" w:type="dxa"/>
            <w:gridSpan w:val="19"/>
            <w:tcBorders>
              <w:top w:val="single" w:sz="8" w:space="0" w:color="auto"/>
              <w:left w:val="single" w:sz="8" w:space="0" w:color="auto"/>
              <w:bottom w:val="single" w:sz="8" w:space="0" w:color="auto"/>
              <w:right w:val="nil"/>
            </w:tcBorders>
            <w:shd w:val="clear" w:color="auto" w:fill="auto"/>
            <w:vAlign w:val="center"/>
          </w:tcPr>
          <w:p w:rsidR="0091544B" w:rsidRDefault="0091544B" w:rsidP="0091544B">
            <w:pPr>
              <w:jc w:val="center"/>
              <w:rPr>
                <w:sz w:val="18"/>
                <w:szCs w:val="18"/>
              </w:rPr>
            </w:pPr>
          </w:p>
          <w:p w:rsidR="0091544B" w:rsidRDefault="0091544B" w:rsidP="0091544B">
            <w:pPr>
              <w:jc w:val="center"/>
              <w:rPr>
                <w:sz w:val="18"/>
                <w:szCs w:val="18"/>
              </w:rPr>
            </w:pPr>
          </w:p>
          <w:p w:rsidR="0091544B" w:rsidRDefault="0091544B" w:rsidP="0091544B">
            <w:pPr>
              <w:jc w:val="center"/>
              <w:rPr>
                <w:sz w:val="18"/>
                <w:szCs w:val="18"/>
              </w:rPr>
            </w:pPr>
          </w:p>
          <w:p w:rsidR="0091544B" w:rsidRPr="0091544B" w:rsidRDefault="0091544B" w:rsidP="0091544B">
            <w:pPr>
              <w:jc w:val="center"/>
              <w:rPr>
                <w:sz w:val="18"/>
                <w:szCs w:val="18"/>
              </w:rPr>
            </w:pPr>
            <w:r w:rsidRPr="0091544B">
              <w:rPr>
                <w:sz w:val="18"/>
                <w:szCs w:val="18"/>
              </w:rPr>
              <w:lastRenderedPageBreak/>
              <w:t>Открытое акционерное общество "Могилевхимволокно"</w:t>
            </w:r>
            <w:r w:rsidRPr="0091544B">
              <w:rPr>
                <w:sz w:val="18"/>
                <w:szCs w:val="18"/>
              </w:rPr>
              <w:br/>
              <w:t>Производство синтетических пленок</w:t>
            </w:r>
          </w:p>
        </w:tc>
      </w:tr>
      <w:tr w:rsidR="0091544B" w:rsidRPr="0091544B">
        <w:trPr>
          <w:trHeight w:val="1104"/>
        </w:trPr>
        <w:tc>
          <w:tcPr>
            <w:tcW w:w="496" w:type="dxa"/>
            <w:tcBorders>
              <w:top w:val="nil"/>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lastRenderedPageBreak/>
              <w:t>1</w:t>
            </w:r>
          </w:p>
        </w:tc>
        <w:tc>
          <w:tcPr>
            <w:tcW w:w="15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Азот (IV) о</w:t>
            </w:r>
            <w:r w:rsidRPr="0091544B">
              <w:rPr>
                <w:sz w:val="18"/>
                <w:szCs w:val="18"/>
              </w:rPr>
              <w:t>к</w:t>
            </w:r>
            <w:r w:rsidRPr="0091544B">
              <w:rPr>
                <w:sz w:val="18"/>
                <w:szCs w:val="18"/>
              </w:rPr>
              <w:t>сид (азота д</w:t>
            </w:r>
            <w:r w:rsidRPr="0091544B">
              <w:rPr>
                <w:sz w:val="18"/>
                <w:szCs w:val="18"/>
              </w:rPr>
              <w:t>и</w:t>
            </w:r>
            <w:r w:rsidRPr="0091544B">
              <w:rPr>
                <w:sz w:val="18"/>
                <w:szCs w:val="18"/>
              </w:rPr>
              <w:t>оксид)</w:t>
            </w:r>
          </w:p>
        </w:tc>
        <w:tc>
          <w:tcPr>
            <w:tcW w:w="72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0301</w:t>
            </w:r>
          </w:p>
        </w:tc>
        <w:tc>
          <w:tcPr>
            <w:tcW w:w="60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2</w:t>
            </w:r>
          </w:p>
        </w:tc>
        <w:tc>
          <w:tcPr>
            <w:tcW w:w="16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0208,0508,0509,0510,0523,0524,</w:t>
            </w:r>
            <w:r w:rsidRPr="0091544B">
              <w:rPr>
                <w:sz w:val="18"/>
                <w:szCs w:val="18"/>
              </w:rPr>
              <w:br/>
              <w:t>0525,0526,0527,0528,0529,0530,</w:t>
            </w:r>
            <w:r w:rsidRPr="0091544B">
              <w:rPr>
                <w:sz w:val="18"/>
                <w:szCs w:val="18"/>
              </w:rPr>
              <w:br/>
              <w:t>0904</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0,029</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0,885</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0,029</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0,885</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0,029</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0,885</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0,029</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0,885</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0,029</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0,885</w:t>
            </w:r>
          </w:p>
        </w:tc>
      </w:tr>
      <w:tr w:rsidR="0091544B" w:rsidRPr="0091544B">
        <w:trPr>
          <w:trHeight w:val="564"/>
        </w:trPr>
        <w:tc>
          <w:tcPr>
            <w:tcW w:w="496" w:type="dxa"/>
            <w:tcBorders>
              <w:top w:val="nil"/>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2</w:t>
            </w:r>
          </w:p>
        </w:tc>
        <w:tc>
          <w:tcPr>
            <w:tcW w:w="15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Бутан-1-ол (б</w:t>
            </w:r>
            <w:r w:rsidRPr="0091544B">
              <w:rPr>
                <w:sz w:val="18"/>
                <w:szCs w:val="18"/>
              </w:rPr>
              <w:t>у</w:t>
            </w:r>
            <w:r w:rsidRPr="0091544B">
              <w:rPr>
                <w:sz w:val="18"/>
                <w:szCs w:val="18"/>
              </w:rPr>
              <w:t>тиловый спирт)</w:t>
            </w:r>
          </w:p>
        </w:tc>
        <w:tc>
          <w:tcPr>
            <w:tcW w:w="72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1042</w:t>
            </w:r>
          </w:p>
        </w:tc>
        <w:tc>
          <w:tcPr>
            <w:tcW w:w="60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3</w:t>
            </w:r>
          </w:p>
        </w:tc>
        <w:tc>
          <w:tcPr>
            <w:tcW w:w="16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0509,0524,0525,0526,0527,0528,</w:t>
            </w:r>
            <w:r w:rsidRPr="0091544B">
              <w:rPr>
                <w:sz w:val="18"/>
                <w:szCs w:val="18"/>
              </w:rPr>
              <w:br/>
              <w:t>0529,0530</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0,364</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0,064</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0,364</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0,064</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0,364</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0,064</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0,364</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0,064</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0,364</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0,064</w:t>
            </w:r>
          </w:p>
        </w:tc>
      </w:tr>
      <w:tr w:rsidR="0091544B" w:rsidRPr="0091544B">
        <w:trPr>
          <w:trHeight w:val="564"/>
        </w:trPr>
        <w:tc>
          <w:tcPr>
            <w:tcW w:w="496" w:type="dxa"/>
            <w:tcBorders>
              <w:top w:val="nil"/>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3</w:t>
            </w:r>
          </w:p>
        </w:tc>
        <w:tc>
          <w:tcPr>
            <w:tcW w:w="15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Бутилацетат (уксусной кисл</w:t>
            </w:r>
            <w:r w:rsidRPr="0091544B">
              <w:rPr>
                <w:sz w:val="18"/>
                <w:szCs w:val="18"/>
              </w:rPr>
              <w:t>о</w:t>
            </w:r>
            <w:r w:rsidRPr="0091544B">
              <w:rPr>
                <w:sz w:val="18"/>
                <w:szCs w:val="18"/>
              </w:rPr>
              <w:t>ты бутил</w:t>
            </w:r>
            <w:r w:rsidRPr="0091544B">
              <w:rPr>
                <w:sz w:val="18"/>
                <w:szCs w:val="18"/>
              </w:rPr>
              <w:t>о</w:t>
            </w:r>
            <w:r w:rsidRPr="0091544B">
              <w:rPr>
                <w:sz w:val="18"/>
                <w:szCs w:val="18"/>
              </w:rPr>
              <w:t>вый эфир)</w:t>
            </w:r>
          </w:p>
        </w:tc>
        <w:tc>
          <w:tcPr>
            <w:tcW w:w="72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1210</w:t>
            </w:r>
          </w:p>
        </w:tc>
        <w:tc>
          <w:tcPr>
            <w:tcW w:w="60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4</w:t>
            </w:r>
          </w:p>
        </w:tc>
        <w:tc>
          <w:tcPr>
            <w:tcW w:w="16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0509,0524,0525,0526,0527,0528,</w:t>
            </w:r>
            <w:r w:rsidRPr="0091544B">
              <w:rPr>
                <w:sz w:val="18"/>
                <w:szCs w:val="18"/>
              </w:rPr>
              <w:br/>
              <w:t>0529,0530</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0,242</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0,040</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0,242</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0,040</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0,242</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0,040</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0,242</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0,040</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0,242</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0,040</w:t>
            </w:r>
          </w:p>
        </w:tc>
      </w:tr>
      <w:tr w:rsidR="0091544B" w:rsidRPr="0091544B">
        <w:trPr>
          <w:trHeight w:val="288"/>
        </w:trPr>
        <w:tc>
          <w:tcPr>
            <w:tcW w:w="496" w:type="dxa"/>
            <w:tcBorders>
              <w:top w:val="nil"/>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4</w:t>
            </w:r>
          </w:p>
        </w:tc>
        <w:tc>
          <w:tcPr>
            <w:tcW w:w="15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Озон</w:t>
            </w:r>
          </w:p>
        </w:tc>
        <w:tc>
          <w:tcPr>
            <w:tcW w:w="72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0326</w:t>
            </w:r>
          </w:p>
        </w:tc>
        <w:tc>
          <w:tcPr>
            <w:tcW w:w="60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w:t>
            </w:r>
          </w:p>
        </w:tc>
        <w:tc>
          <w:tcPr>
            <w:tcW w:w="1680" w:type="dxa"/>
            <w:tcBorders>
              <w:top w:val="nil"/>
              <w:left w:val="nil"/>
              <w:bottom w:val="single" w:sz="8" w:space="0" w:color="auto"/>
              <w:right w:val="single" w:sz="8" w:space="0" w:color="auto"/>
            </w:tcBorders>
            <w:shd w:val="clear" w:color="auto" w:fill="auto"/>
            <w:noWrap/>
            <w:vAlign w:val="center"/>
          </w:tcPr>
          <w:p w:rsidR="0091544B" w:rsidRPr="0091544B" w:rsidRDefault="0091544B" w:rsidP="0091544B">
            <w:pPr>
              <w:jc w:val="center"/>
              <w:rPr>
                <w:sz w:val="18"/>
                <w:szCs w:val="18"/>
              </w:rPr>
            </w:pPr>
            <w:r w:rsidRPr="0091544B">
              <w:rPr>
                <w:sz w:val="18"/>
                <w:szCs w:val="18"/>
              </w:rPr>
              <w:t>0907,0908,0920,0921,0926</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0,003729</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0,103818</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0,003729</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0,103818</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0,003729</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0,103818</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0,003729</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0,103818</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0,003729</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0,103818</w:t>
            </w:r>
          </w:p>
        </w:tc>
      </w:tr>
      <w:tr w:rsidR="0091544B" w:rsidRPr="0091544B">
        <w:trPr>
          <w:trHeight w:val="564"/>
        </w:trPr>
        <w:tc>
          <w:tcPr>
            <w:tcW w:w="496" w:type="dxa"/>
            <w:tcBorders>
              <w:top w:val="nil"/>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5</w:t>
            </w:r>
          </w:p>
        </w:tc>
        <w:tc>
          <w:tcPr>
            <w:tcW w:w="15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Пропан-2-он (ац</w:t>
            </w:r>
            <w:r w:rsidRPr="0091544B">
              <w:rPr>
                <w:sz w:val="18"/>
                <w:szCs w:val="18"/>
              </w:rPr>
              <w:t>е</w:t>
            </w:r>
            <w:r w:rsidRPr="0091544B">
              <w:rPr>
                <w:sz w:val="18"/>
                <w:szCs w:val="18"/>
              </w:rPr>
              <w:t>тон)</w:t>
            </w:r>
          </w:p>
        </w:tc>
        <w:tc>
          <w:tcPr>
            <w:tcW w:w="72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1401</w:t>
            </w:r>
          </w:p>
        </w:tc>
        <w:tc>
          <w:tcPr>
            <w:tcW w:w="60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4</w:t>
            </w:r>
          </w:p>
        </w:tc>
        <w:tc>
          <w:tcPr>
            <w:tcW w:w="16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0509,0524,0525,0526,0527,0528,</w:t>
            </w:r>
            <w:r w:rsidRPr="0091544B">
              <w:rPr>
                <w:sz w:val="18"/>
                <w:szCs w:val="18"/>
              </w:rPr>
              <w:br/>
              <w:t>0529,0530</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0,170</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0,032</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0,170</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0,032</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0,170</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0,032</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0,170</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0,032</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0,170</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0,032</w:t>
            </w:r>
          </w:p>
        </w:tc>
      </w:tr>
      <w:tr w:rsidR="0091544B" w:rsidRPr="0091544B">
        <w:trPr>
          <w:trHeight w:val="1116"/>
        </w:trPr>
        <w:tc>
          <w:tcPr>
            <w:tcW w:w="496" w:type="dxa"/>
            <w:tcBorders>
              <w:top w:val="nil"/>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6</w:t>
            </w:r>
          </w:p>
        </w:tc>
        <w:tc>
          <w:tcPr>
            <w:tcW w:w="15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Твердые част</w:t>
            </w:r>
            <w:r w:rsidRPr="0091544B">
              <w:rPr>
                <w:sz w:val="18"/>
                <w:szCs w:val="18"/>
              </w:rPr>
              <w:t>и</w:t>
            </w:r>
            <w:r w:rsidRPr="0091544B">
              <w:rPr>
                <w:sz w:val="18"/>
                <w:szCs w:val="18"/>
              </w:rPr>
              <w:t>цы суммарно (недифференц</w:t>
            </w:r>
            <w:r w:rsidRPr="0091544B">
              <w:rPr>
                <w:sz w:val="18"/>
                <w:szCs w:val="18"/>
              </w:rPr>
              <w:t>и</w:t>
            </w:r>
            <w:r w:rsidRPr="0091544B">
              <w:rPr>
                <w:sz w:val="18"/>
                <w:szCs w:val="18"/>
              </w:rPr>
              <w:t>рованная по с</w:t>
            </w:r>
            <w:r w:rsidRPr="0091544B">
              <w:rPr>
                <w:sz w:val="18"/>
                <w:szCs w:val="18"/>
              </w:rPr>
              <w:t>о</w:t>
            </w:r>
            <w:r w:rsidRPr="0091544B">
              <w:rPr>
                <w:sz w:val="18"/>
                <w:szCs w:val="18"/>
              </w:rPr>
              <w:t>ставу пыль (а</w:t>
            </w:r>
            <w:r w:rsidRPr="0091544B">
              <w:rPr>
                <w:sz w:val="18"/>
                <w:szCs w:val="18"/>
              </w:rPr>
              <w:t>э</w:t>
            </w:r>
            <w:r w:rsidRPr="0091544B">
              <w:rPr>
                <w:sz w:val="18"/>
                <w:szCs w:val="18"/>
              </w:rPr>
              <w:t>розоль), соде</w:t>
            </w:r>
            <w:r w:rsidRPr="0091544B">
              <w:rPr>
                <w:sz w:val="18"/>
                <w:szCs w:val="18"/>
              </w:rPr>
              <w:t>р</w:t>
            </w:r>
            <w:r w:rsidRPr="0091544B">
              <w:rPr>
                <w:sz w:val="18"/>
                <w:szCs w:val="18"/>
              </w:rPr>
              <w:t>жащаяся в во</w:t>
            </w:r>
            <w:r w:rsidRPr="0091544B">
              <w:rPr>
                <w:sz w:val="18"/>
                <w:szCs w:val="18"/>
              </w:rPr>
              <w:t>з</w:t>
            </w:r>
            <w:r w:rsidRPr="0091544B">
              <w:rPr>
                <w:sz w:val="18"/>
                <w:szCs w:val="18"/>
              </w:rPr>
              <w:t>духе нас</w:t>
            </w:r>
            <w:r w:rsidRPr="0091544B">
              <w:rPr>
                <w:sz w:val="18"/>
                <w:szCs w:val="18"/>
              </w:rPr>
              <w:t>е</w:t>
            </w:r>
            <w:r w:rsidRPr="0091544B">
              <w:rPr>
                <w:sz w:val="18"/>
                <w:szCs w:val="18"/>
              </w:rPr>
              <w:t>ленных мест)1)</w:t>
            </w:r>
          </w:p>
        </w:tc>
        <w:tc>
          <w:tcPr>
            <w:tcW w:w="72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2902</w:t>
            </w:r>
          </w:p>
        </w:tc>
        <w:tc>
          <w:tcPr>
            <w:tcW w:w="60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3</w:t>
            </w:r>
          </w:p>
        </w:tc>
        <w:tc>
          <w:tcPr>
            <w:tcW w:w="16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0208,0275,0332,0348,0498,0504,</w:t>
            </w:r>
            <w:r w:rsidRPr="0091544B">
              <w:rPr>
                <w:sz w:val="18"/>
                <w:szCs w:val="18"/>
              </w:rPr>
              <w:br/>
              <w:t>0703,0704,0901,0904,0910,0911,</w:t>
            </w:r>
            <w:r w:rsidRPr="0091544B">
              <w:rPr>
                <w:sz w:val="18"/>
                <w:szCs w:val="18"/>
              </w:rPr>
              <w:br/>
              <w:t>0912,0913,0914,0915,0995,0996,</w:t>
            </w:r>
            <w:r w:rsidRPr="0091544B">
              <w:rPr>
                <w:sz w:val="18"/>
                <w:szCs w:val="18"/>
              </w:rPr>
              <w:br/>
              <w:t>0997</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0,202</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2,586</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0,202</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2,586</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0,202</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2,586</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0,202</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2,586</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0,202</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2,586</w:t>
            </w:r>
          </w:p>
        </w:tc>
      </w:tr>
      <w:tr w:rsidR="0091544B" w:rsidRPr="0091544B">
        <w:trPr>
          <w:trHeight w:val="564"/>
        </w:trPr>
        <w:tc>
          <w:tcPr>
            <w:tcW w:w="496" w:type="dxa"/>
            <w:tcBorders>
              <w:top w:val="nil"/>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7</w:t>
            </w:r>
          </w:p>
        </w:tc>
        <w:tc>
          <w:tcPr>
            <w:tcW w:w="15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Толуол (мети</w:t>
            </w:r>
            <w:r w:rsidRPr="0091544B">
              <w:rPr>
                <w:sz w:val="18"/>
                <w:szCs w:val="18"/>
              </w:rPr>
              <w:t>л</w:t>
            </w:r>
            <w:r w:rsidRPr="0091544B">
              <w:rPr>
                <w:sz w:val="18"/>
                <w:szCs w:val="18"/>
              </w:rPr>
              <w:t>бензол)</w:t>
            </w:r>
          </w:p>
        </w:tc>
        <w:tc>
          <w:tcPr>
            <w:tcW w:w="72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0621</w:t>
            </w:r>
          </w:p>
        </w:tc>
        <w:tc>
          <w:tcPr>
            <w:tcW w:w="60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3</w:t>
            </w:r>
          </w:p>
        </w:tc>
        <w:tc>
          <w:tcPr>
            <w:tcW w:w="16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0509,0524,0525,0526,0527,0528,</w:t>
            </w:r>
            <w:r w:rsidRPr="0091544B">
              <w:rPr>
                <w:sz w:val="18"/>
                <w:szCs w:val="18"/>
              </w:rPr>
              <w:br/>
              <w:t>0529,0530</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1,216</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0,210</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1,216</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0,210</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1,216</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0,210</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1,216</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0,210</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1,216</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0,210</w:t>
            </w:r>
          </w:p>
        </w:tc>
      </w:tr>
      <w:tr w:rsidR="0091544B" w:rsidRPr="0091544B">
        <w:trPr>
          <w:trHeight w:val="564"/>
        </w:trPr>
        <w:tc>
          <w:tcPr>
            <w:tcW w:w="496" w:type="dxa"/>
            <w:tcBorders>
              <w:top w:val="nil"/>
              <w:left w:val="single" w:sz="8" w:space="0" w:color="auto"/>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8</w:t>
            </w:r>
          </w:p>
        </w:tc>
        <w:tc>
          <w:tcPr>
            <w:tcW w:w="15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Углеводороды предельные ал</w:t>
            </w:r>
            <w:r w:rsidRPr="0091544B">
              <w:rPr>
                <w:sz w:val="18"/>
                <w:szCs w:val="18"/>
              </w:rPr>
              <w:t>и</w:t>
            </w:r>
            <w:r w:rsidRPr="0091544B">
              <w:rPr>
                <w:sz w:val="18"/>
                <w:szCs w:val="18"/>
              </w:rPr>
              <w:t>фатическ</w:t>
            </w:r>
            <w:r w:rsidRPr="0091544B">
              <w:rPr>
                <w:sz w:val="18"/>
                <w:szCs w:val="18"/>
              </w:rPr>
              <w:t>о</w:t>
            </w:r>
            <w:r w:rsidRPr="0091544B">
              <w:rPr>
                <w:sz w:val="18"/>
                <w:szCs w:val="18"/>
              </w:rPr>
              <w:t>го ряда С1-С10 (алканы)</w:t>
            </w:r>
          </w:p>
        </w:tc>
        <w:tc>
          <w:tcPr>
            <w:tcW w:w="72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0401</w:t>
            </w:r>
          </w:p>
        </w:tc>
        <w:tc>
          <w:tcPr>
            <w:tcW w:w="60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4</w:t>
            </w:r>
          </w:p>
        </w:tc>
        <w:tc>
          <w:tcPr>
            <w:tcW w:w="1680" w:type="dxa"/>
            <w:tcBorders>
              <w:top w:val="nil"/>
              <w:left w:val="nil"/>
              <w:bottom w:val="single" w:sz="4" w:space="0" w:color="auto"/>
              <w:right w:val="single" w:sz="8" w:space="0" w:color="auto"/>
            </w:tcBorders>
            <w:shd w:val="clear" w:color="auto" w:fill="auto"/>
            <w:noWrap/>
            <w:vAlign w:val="center"/>
          </w:tcPr>
          <w:p w:rsidR="0091544B" w:rsidRPr="0091544B" w:rsidRDefault="0091544B" w:rsidP="0091544B">
            <w:pPr>
              <w:jc w:val="center"/>
              <w:rPr>
                <w:sz w:val="18"/>
                <w:szCs w:val="18"/>
              </w:rPr>
            </w:pPr>
            <w:r w:rsidRPr="0091544B">
              <w:rPr>
                <w:sz w:val="18"/>
                <w:szCs w:val="18"/>
              </w:rPr>
              <w:t>0496,0508,0510,0523,0902</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0,032</w:t>
            </w:r>
          </w:p>
        </w:tc>
        <w:tc>
          <w:tcPr>
            <w:tcW w:w="9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0,955</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0,032</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0,955</w:t>
            </w:r>
          </w:p>
        </w:tc>
        <w:tc>
          <w:tcPr>
            <w:tcW w:w="108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0,032</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0,955</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0,032</w:t>
            </w:r>
          </w:p>
        </w:tc>
        <w:tc>
          <w:tcPr>
            <w:tcW w:w="9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0,955</w:t>
            </w:r>
          </w:p>
        </w:tc>
        <w:tc>
          <w:tcPr>
            <w:tcW w:w="108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0,032</w:t>
            </w:r>
          </w:p>
        </w:tc>
        <w:tc>
          <w:tcPr>
            <w:tcW w:w="9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0,955</w:t>
            </w:r>
          </w:p>
        </w:tc>
      </w:tr>
      <w:tr w:rsidR="0091544B" w:rsidRPr="0091544B">
        <w:trPr>
          <w:trHeight w:val="1860"/>
        </w:trPr>
        <w:tc>
          <w:tcPr>
            <w:tcW w:w="496" w:type="dxa"/>
            <w:tcBorders>
              <w:top w:val="single" w:sz="4" w:space="0" w:color="auto"/>
              <w:left w:val="single" w:sz="4" w:space="0" w:color="auto"/>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lastRenderedPageBreak/>
              <w:t>9</w:t>
            </w:r>
          </w:p>
        </w:tc>
        <w:tc>
          <w:tcPr>
            <w:tcW w:w="15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Углерод оксид (окись углер</w:t>
            </w:r>
            <w:r w:rsidRPr="0091544B">
              <w:rPr>
                <w:sz w:val="18"/>
                <w:szCs w:val="18"/>
              </w:rPr>
              <w:t>о</w:t>
            </w:r>
            <w:r w:rsidRPr="0091544B">
              <w:rPr>
                <w:sz w:val="18"/>
                <w:szCs w:val="18"/>
              </w:rPr>
              <w:t>да, угарный газ)</w:t>
            </w:r>
          </w:p>
        </w:tc>
        <w:tc>
          <w:tcPr>
            <w:tcW w:w="72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0337</w:t>
            </w:r>
          </w:p>
        </w:tc>
        <w:tc>
          <w:tcPr>
            <w:tcW w:w="60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4</w:t>
            </w:r>
          </w:p>
        </w:tc>
        <w:tc>
          <w:tcPr>
            <w:tcW w:w="16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0208,0501,0503,0507,0508,0509,</w:t>
            </w:r>
            <w:r w:rsidRPr="0091544B">
              <w:rPr>
                <w:sz w:val="18"/>
                <w:szCs w:val="18"/>
              </w:rPr>
              <w:br/>
              <w:t>0510,0511,0512,0523,0524,0525,</w:t>
            </w:r>
            <w:r w:rsidRPr="0091544B">
              <w:rPr>
                <w:sz w:val="18"/>
                <w:szCs w:val="18"/>
              </w:rPr>
              <w:br/>
              <w:t>0526,0527,0528,0529,0530,0902,</w:t>
            </w:r>
            <w:r w:rsidRPr="0091544B">
              <w:rPr>
                <w:sz w:val="18"/>
                <w:szCs w:val="18"/>
              </w:rPr>
              <w:br/>
              <w:t>0903,0907,0910,0911,0916,0917,</w:t>
            </w:r>
            <w:r w:rsidRPr="0091544B">
              <w:rPr>
                <w:sz w:val="18"/>
                <w:szCs w:val="18"/>
              </w:rPr>
              <w:br/>
              <w:t>0918,0919,0921,0923,0924,0925,</w:t>
            </w:r>
            <w:r w:rsidRPr="0091544B">
              <w:rPr>
                <w:sz w:val="18"/>
                <w:szCs w:val="18"/>
              </w:rPr>
              <w:br/>
              <w:t>0926,0995,0996,0997</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0,240</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6,476</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0,240</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6,476</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0,240</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6,476</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0,240</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6,476</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0,240</w:t>
            </w:r>
          </w:p>
        </w:tc>
        <w:tc>
          <w:tcPr>
            <w:tcW w:w="960" w:type="dxa"/>
            <w:tcBorders>
              <w:top w:val="single" w:sz="4" w:space="0" w:color="auto"/>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6,476</w:t>
            </w:r>
          </w:p>
        </w:tc>
      </w:tr>
      <w:tr w:rsidR="0091544B" w:rsidRPr="0091544B">
        <w:trPr>
          <w:trHeight w:val="1944"/>
        </w:trPr>
        <w:tc>
          <w:tcPr>
            <w:tcW w:w="496" w:type="dxa"/>
            <w:tcBorders>
              <w:top w:val="single" w:sz="4" w:space="0" w:color="auto"/>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10</w:t>
            </w:r>
          </w:p>
        </w:tc>
        <w:tc>
          <w:tcPr>
            <w:tcW w:w="156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Уксусная кисл</w:t>
            </w:r>
            <w:r w:rsidRPr="0091544B">
              <w:rPr>
                <w:sz w:val="18"/>
                <w:szCs w:val="18"/>
              </w:rPr>
              <w:t>о</w:t>
            </w:r>
            <w:r w:rsidRPr="0091544B">
              <w:rPr>
                <w:sz w:val="18"/>
                <w:szCs w:val="18"/>
              </w:rPr>
              <w:t>та</w:t>
            </w:r>
          </w:p>
        </w:tc>
        <w:tc>
          <w:tcPr>
            <w:tcW w:w="72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1555</w:t>
            </w:r>
          </w:p>
        </w:tc>
        <w:tc>
          <w:tcPr>
            <w:tcW w:w="60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3</w:t>
            </w:r>
          </w:p>
        </w:tc>
        <w:tc>
          <w:tcPr>
            <w:tcW w:w="16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0501,0503,0507,0508,0509,0510,</w:t>
            </w:r>
            <w:r w:rsidRPr="0091544B">
              <w:rPr>
                <w:sz w:val="18"/>
                <w:szCs w:val="18"/>
              </w:rPr>
              <w:br/>
              <w:t>0511,0512,0523,0524,0525,0526,</w:t>
            </w:r>
            <w:r w:rsidRPr="0091544B">
              <w:rPr>
                <w:sz w:val="18"/>
                <w:szCs w:val="18"/>
              </w:rPr>
              <w:br/>
              <w:t>0527,0528,0529,0530,0901,0902,</w:t>
            </w:r>
            <w:r w:rsidRPr="0091544B">
              <w:rPr>
                <w:sz w:val="18"/>
                <w:szCs w:val="18"/>
              </w:rPr>
              <w:br/>
              <w:t>0903,0904,0905,0906,0907,0910,</w:t>
            </w:r>
            <w:r w:rsidRPr="0091544B">
              <w:rPr>
                <w:sz w:val="18"/>
                <w:szCs w:val="18"/>
              </w:rPr>
              <w:br/>
              <w:t>0911,0916,0917,0918,0919,0921,</w:t>
            </w:r>
            <w:r w:rsidRPr="0091544B">
              <w:rPr>
                <w:sz w:val="18"/>
                <w:szCs w:val="18"/>
              </w:rPr>
              <w:br/>
              <w:t>0923,0924,0925,0926,0995,0996,</w:t>
            </w:r>
            <w:r w:rsidRPr="0091544B">
              <w:rPr>
                <w:sz w:val="18"/>
                <w:szCs w:val="18"/>
              </w:rPr>
              <w:br/>
              <w:t>0997</w:t>
            </w:r>
          </w:p>
        </w:tc>
        <w:tc>
          <w:tcPr>
            <w:tcW w:w="10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0,127</w:t>
            </w:r>
          </w:p>
        </w:tc>
        <w:tc>
          <w:tcPr>
            <w:tcW w:w="96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3,752</w:t>
            </w:r>
          </w:p>
        </w:tc>
        <w:tc>
          <w:tcPr>
            <w:tcW w:w="10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0,127</w:t>
            </w:r>
          </w:p>
        </w:tc>
        <w:tc>
          <w:tcPr>
            <w:tcW w:w="10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3,752</w:t>
            </w:r>
          </w:p>
        </w:tc>
        <w:tc>
          <w:tcPr>
            <w:tcW w:w="108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0,127</w:t>
            </w:r>
          </w:p>
        </w:tc>
        <w:tc>
          <w:tcPr>
            <w:tcW w:w="10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3,752</w:t>
            </w:r>
          </w:p>
        </w:tc>
        <w:tc>
          <w:tcPr>
            <w:tcW w:w="10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0,127</w:t>
            </w:r>
          </w:p>
        </w:tc>
        <w:tc>
          <w:tcPr>
            <w:tcW w:w="96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3,752</w:t>
            </w:r>
          </w:p>
        </w:tc>
        <w:tc>
          <w:tcPr>
            <w:tcW w:w="108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0,127</w:t>
            </w:r>
          </w:p>
        </w:tc>
        <w:tc>
          <w:tcPr>
            <w:tcW w:w="96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3,752</w:t>
            </w:r>
          </w:p>
        </w:tc>
      </w:tr>
      <w:tr w:rsidR="0091544B" w:rsidRPr="0091544B">
        <w:trPr>
          <w:trHeight w:val="1944"/>
        </w:trPr>
        <w:tc>
          <w:tcPr>
            <w:tcW w:w="496" w:type="dxa"/>
            <w:tcBorders>
              <w:top w:val="nil"/>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11</w:t>
            </w:r>
          </w:p>
        </w:tc>
        <w:tc>
          <w:tcPr>
            <w:tcW w:w="15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Формальдегид (м</w:t>
            </w:r>
            <w:r w:rsidRPr="0091544B">
              <w:rPr>
                <w:sz w:val="18"/>
                <w:szCs w:val="18"/>
              </w:rPr>
              <w:t>е</w:t>
            </w:r>
            <w:r w:rsidRPr="0091544B">
              <w:rPr>
                <w:sz w:val="18"/>
                <w:szCs w:val="18"/>
              </w:rPr>
              <w:t>таналь)</w:t>
            </w:r>
          </w:p>
        </w:tc>
        <w:tc>
          <w:tcPr>
            <w:tcW w:w="72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1325</w:t>
            </w:r>
          </w:p>
        </w:tc>
        <w:tc>
          <w:tcPr>
            <w:tcW w:w="60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2</w:t>
            </w:r>
          </w:p>
        </w:tc>
        <w:tc>
          <w:tcPr>
            <w:tcW w:w="16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0501,0503,0507,0508,0509,0510,</w:t>
            </w:r>
            <w:r w:rsidRPr="0091544B">
              <w:rPr>
                <w:sz w:val="18"/>
                <w:szCs w:val="18"/>
              </w:rPr>
              <w:br/>
              <w:t>0511,0512,0523,0524,0525,0526,</w:t>
            </w:r>
            <w:r w:rsidRPr="0091544B">
              <w:rPr>
                <w:sz w:val="18"/>
                <w:szCs w:val="18"/>
              </w:rPr>
              <w:br/>
              <w:t>0527,0528,0529,0530,0901,0902,</w:t>
            </w:r>
            <w:r w:rsidRPr="0091544B">
              <w:rPr>
                <w:sz w:val="18"/>
                <w:szCs w:val="18"/>
              </w:rPr>
              <w:br/>
              <w:t>0903,0904,0905,0906,0907,0908,</w:t>
            </w:r>
            <w:r w:rsidRPr="0091544B">
              <w:rPr>
                <w:sz w:val="18"/>
                <w:szCs w:val="18"/>
              </w:rPr>
              <w:br/>
              <w:t>0909,0910,0911,0916,0917,0918,</w:t>
            </w:r>
            <w:r w:rsidRPr="0091544B">
              <w:rPr>
                <w:sz w:val="18"/>
                <w:szCs w:val="18"/>
              </w:rPr>
              <w:br/>
              <w:t>0919,0921,0923,0924,0925,0926,</w:t>
            </w:r>
            <w:r w:rsidRPr="0091544B">
              <w:rPr>
                <w:sz w:val="18"/>
                <w:szCs w:val="18"/>
              </w:rPr>
              <w:br/>
              <w:t>0995,0996,0997</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0,022</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0,674</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0,022</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0,674</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0,022</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0,674</w:t>
            </w:r>
          </w:p>
        </w:tc>
        <w:tc>
          <w:tcPr>
            <w:tcW w:w="10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0,022</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0,674</w:t>
            </w:r>
          </w:p>
        </w:tc>
        <w:tc>
          <w:tcPr>
            <w:tcW w:w="1080" w:type="dxa"/>
            <w:gridSpan w:val="2"/>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0,022</w:t>
            </w:r>
          </w:p>
        </w:tc>
        <w:tc>
          <w:tcPr>
            <w:tcW w:w="96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0,674</w:t>
            </w:r>
          </w:p>
        </w:tc>
      </w:tr>
      <w:tr w:rsidR="0091544B" w:rsidRPr="0091544B">
        <w:trPr>
          <w:trHeight w:val="564"/>
        </w:trPr>
        <w:tc>
          <w:tcPr>
            <w:tcW w:w="496" w:type="dxa"/>
            <w:tcBorders>
              <w:top w:val="nil"/>
              <w:left w:val="single" w:sz="8" w:space="0" w:color="auto"/>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12</w:t>
            </w:r>
          </w:p>
        </w:tc>
        <w:tc>
          <w:tcPr>
            <w:tcW w:w="15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Фтористые газ</w:t>
            </w:r>
            <w:r w:rsidRPr="0091544B">
              <w:rPr>
                <w:sz w:val="18"/>
                <w:szCs w:val="18"/>
              </w:rPr>
              <w:t>о</w:t>
            </w:r>
            <w:r w:rsidRPr="0091544B">
              <w:rPr>
                <w:sz w:val="18"/>
                <w:szCs w:val="18"/>
              </w:rPr>
              <w:t>образные соед</w:t>
            </w:r>
            <w:r w:rsidRPr="0091544B">
              <w:rPr>
                <w:sz w:val="18"/>
                <w:szCs w:val="18"/>
              </w:rPr>
              <w:t>и</w:t>
            </w:r>
            <w:r w:rsidRPr="0091544B">
              <w:rPr>
                <w:sz w:val="18"/>
                <w:szCs w:val="18"/>
              </w:rPr>
              <w:t>нения (в пер</w:t>
            </w:r>
            <w:r w:rsidRPr="0091544B">
              <w:rPr>
                <w:sz w:val="18"/>
                <w:szCs w:val="18"/>
              </w:rPr>
              <w:t>е</w:t>
            </w:r>
            <w:r w:rsidRPr="0091544B">
              <w:rPr>
                <w:sz w:val="18"/>
                <w:szCs w:val="18"/>
              </w:rPr>
              <w:t>счете на фтор): - гидрофт</w:t>
            </w:r>
            <w:r w:rsidRPr="0091544B">
              <w:rPr>
                <w:sz w:val="18"/>
                <w:szCs w:val="18"/>
              </w:rPr>
              <w:t>о</w:t>
            </w:r>
            <w:r w:rsidRPr="0091544B">
              <w:rPr>
                <w:sz w:val="18"/>
                <w:szCs w:val="18"/>
              </w:rPr>
              <w:t>рид</w:t>
            </w:r>
          </w:p>
        </w:tc>
        <w:tc>
          <w:tcPr>
            <w:tcW w:w="72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0342</w:t>
            </w:r>
          </w:p>
        </w:tc>
        <w:tc>
          <w:tcPr>
            <w:tcW w:w="60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2</w:t>
            </w:r>
          </w:p>
        </w:tc>
        <w:tc>
          <w:tcPr>
            <w:tcW w:w="1680" w:type="dxa"/>
            <w:tcBorders>
              <w:top w:val="nil"/>
              <w:left w:val="nil"/>
              <w:bottom w:val="single" w:sz="4" w:space="0" w:color="auto"/>
              <w:right w:val="single" w:sz="8" w:space="0" w:color="auto"/>
            </w:tcBorders>
            <w:shd w:val="clear" w:color="auto" w:fill="auto"/>
            <w:noWrap/>
            <w:vAlign w:val="center"/>
          </w:tcPr>
          <w:p w:rsidR="0091544B" w:rsidRPr="0091544B" w:rsidRDefault="0091544B" w:rsidP="0091544B">
            <w:pPr>
              <w:jc w:val="center"/>
              <w:rPr>
                <w:sz w:val="18"/>
                <w:szCs w:val="18"/>
              </w:rPr>
            </w:pPr>
            <w:r w:rsidRPr="0091544B">
              <w:rPr>
                <w:sz w:val="18"/>
                <w:szCs w:val="18"/>
              </w:rPr>
              <w:t>0208</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0,001</w:t>
            </w:r>
          </w:p>
        </w:tc>
        <w:tc>
          <w:tcPr>
            <w:tcW w:w="9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0,001</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0,001</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0,001</w:t>
            </w:r>
          </w:p>
        </w:tc>
        <w:tc>
          <w:tcPr>
            <w:tcW w:w="9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gridSpan w:val="2"/>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0,001</w:t>
            </w:r>
          </w:p>
        </w:tc>
        <w:tc>
          <w:tcPr>
            <w:tcW w:w="960" w:type="dxa"/>
            <w:tcBorders>
              <w:top w:val="nil"/>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r>
      <w:tr w:rsidR="0091544B" w:rsidRPr="0091544B">
        <w:trPr>
          <w:trHeight w:val="1080"/>
        </w:trPr>
        <w:tc>
          <w:tcPr>
            <w:tcW w:w="496" w:type="dxa"/>
            <w:tcBorders>
              <w:top w:val="single" w:sz="4" w:space="0" w:color="auto"/>
              <w:left w:val="single" w:sz="4" w:space="0" w:color="auto"/>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lastRenderedPageBreak/>
              <w:t>13</w:t>
            </w:r>
          </w:p>
        </w:tc>
        <w:tc>
          <w:tcPr>
            <w:tcW w:w="15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Этанол (этил</w:t>
            </w:r>
            <w:r w:rsidRPr="0091544B">
              <w:rPr>
                <w:sz w:val="18"/>
                <w:szCs w:val="18"/>
              </w:rPr>
              <w:t>о</w:t>
            </w:r>
            <w:r w:rsidRPr="0091544B">
              <w:rPr>
                <w:sz w:val="18"/>
                <w:szCs w:val="18"/>
              </w:rPr>
              <w:t>вый спирт)</w:t>
            </w:r>
          </w:p>
        </w:tc>
        <w:tc>
          <w:tcPr>
            <w:tcW w:w="72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1061</w:t>
            </w:r>
          </w:p>
        </w:tc>
        <w:tc>
          <w:tcPr>
            <w:tcW w:w="60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4</w:t>
            </w:r>
          </w:p>
        </w:tc>
        <w:tc>
          <w:tcPr>
            <w:tcW w:w="16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0509,0524,0525,0526,0527,0528,</w:t>
            </w:r>
            <w:r w:rsidRPr="0091544B">
              <w:rPr>
                <w:sz w:val="18"/>
                <w:szCs w:val="18"/>
              </w:rPr>
              <w:br/>
              <w:t>0529,0530,0533,0534,0927,0928,</w:t>
            </w:r>
            <w:r w:rsidRPr="0091544B">
              <w:rPr>
                <w:sz w:val="18"/>
                <w:szCs w:val="18"/>
              </w:rPr>
              <w:br/>
              <w:t>0933,0995,0996,0997</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5,185</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64,281</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5,185</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64,281</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5,185</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64,281</w:t>
            </w:r>
          </w:p>
        </w:tc>
        <w:tc>
          <w:tcPr>
            <w:tcW w:w="108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5,185</w:t>
            </w:r>
          </w:p>
        </w:tc>
        <w:tc>
          <w:tcPr>
            <w:tcW w:w="960" w:type="dxa"/>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64,281</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5,185</w:t>
            </w:r>
          </w:p>
        </w:tc>
        <w:tc>
          <w:tcPr>
            <w:tcW w:w="960" w:type="dxa"/>
            <w:tcBorders>
              <w:top w:val="single" w:sz="4" w:space="0" w:color="auto"/>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64,281</w:t>
            </w:r>
          </w:p>
        </w:tc>
      </w:tr>
      <w:tr w:rsidR="0091544B" w:rsidRPr="0091544B">
        <w:trPr>
          <w:trHeight w:val="564"/>
        </w:trPr>
        <w:tc>
          <w:tcPr>
            <w:tcW w:w="496" w:type="dxa"/>
            <w:tcBorders>
              <w:top w:val="single" w:sz="4" w:space="0" w:color="auto"/>
              <w:left w:val="single" w:sz="8" w:space="0" w:color="auto"/>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14</w:t>
            </w:r>
          </w:p>
        </w:tc>
        <w:tc>
          <w:tcPr>
            <w:tcW w:w="156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rPr>
                <w:sz w:val="18"/>
                <w:szCs w:val="18"/>
              </w:rPr>
            </w:pPr>
            <w:r w:rsidRPr="0091544B">
              <w:rPr>
                <w:sz w:val="18"/>
                <w:szCs w:val="18"/>
              </w:rPr>
              <w:t>Этилацетат (у</w:t>
            </w:r>
            <w:r w:rsidRPr="0091544B">
              <w:rPr>
                <w:sz w:val="18"/>
                <w:szCs w:val="18"/>
              </w:rPr>
              <w:t>к</w:t>
            </w:r>
            <w:r w:rsidRPr="0091544B">
              <w:rPr>
                <w:sz w:val="18"/>
                <w:szCs w:val="18"/>
              </w:rPr>
              <w:t>сусной к</w:t>
            </w:r>
            <w:r w:rsidRPr="0091544B">
              <w:rPr>
                <w:sz w:val="18"/>
                <w:szCs w:val="18"/>
              </w:rPr>
              <w:t>и</w:t>
            </w:r>
            <w:r w:rsidRPr="0091544B">
              <w:rPr>
                <w:sz w:val="18"/>
                <w:szCs w:val="18"/>
              </w:rPr>
              <w:t>слоты этил</w:t>
            </w:r>
            <w:r w:rsidRPr="0091544B">
              <w:rPr>
                <w:sz w:val="18"/>
                <w:szCs w:val="18"/>
              </w:rPr>
              <w:t>о</w:t>
            </w:r>
            <w:r w:rsidRPr="0091544B">
              <w:rPr>
                <w:sz w:val="18"/>
                <w:szCs w:val="18"/>
              </w:rPr>
              <w:t>вый эфир)</w:t>
            </w:r>
          </w:p>
        </w:tc>
        <w:tc>
          <w:tcPr>
            <w:tcW w:w="72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1240</w:t>
            </w:r>
          </w:p>
        </w:tc>
        <w:tc>
          <w:tcPr>
            <w:tcW w:w="60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4</w:t>
            </w:r>
          </w:p>
        </w:tc>
        <w:tc>
          <w:tcPr>
            <w:tcW w:w="1680" w:type="dxa"/>
            <w:tcBorders>
              <w:top w:val="single" w:sz="4" w:space="0" w:color="auto"/>
              <w:left w:val="nil"/>
              <w:bottom w:val="single" w:sz="8" w:space="0" w:color="auto"/>
              <w:right w:val="single" w:sz="8" w:space="0" w:color="auto"/>
            </w:tcBorders>
            <w:shd w:val="clear" w:color="auto" w:fill="auto"/>
            <w:noWrap/>
            <w:vAlign w:val="center"/>
          </w:tcPr>
          <w:p w:rsidR="0091544B" w:rsidRPr="0091544B" w:rsidRDefault="0091544B" w:rsidP="0091544B">
            <w:pPr>
              <w:jc w:val="center"/>
              <w:rPr>
                <w:sz w:val="18"/>
                <w:szCs w:val="18"/>
              </w:rPr>
            </w:pPr>
            <w:r w:rsidRPr="0091544B">
              <w:rPr>
                <w:sz w:val="18"/>
                <w:szCs w:val="18"/>
              </w:rPr>
              <w:t>0494,0533,0534,0909,0927,0933</w:t>
            </w:r>
          </w:p>
        </w:tc>
        <w:tc>
          <w:tcPr>
            <w:tcW w:w="10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0,395</w:t>
            </w:r>
          </w:p>
        </w:tc>
        <w:tc>
          <w:tcPr>
            <w:tcW w:w="96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11,183</w:t>
            </w:r>
          </w:p>
        </w:tc>
        <w:tc>
          <w:tcPr>
            <w:tcW w:w="10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0,395</w:t>
            </w:r>
          </w:p>
        </w:tc>
        <w:tc>
          <w:tcPr>
            <w:tcW w:w="10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11,183</w:t>
            </w:r>
          </w:p>
        </w:tc>
        <w:tc>
          <w:tcPr>
            <w:tcW w:w="108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0,395</w:t>
            </w:r>
          </w:p>
        </w:tc>
        <w:tc>
          <w:tcPr>
            <w:tcW w:w="10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11,183</w:t>
            </w:r>
          </w:p>
        </w:tc>
        <w:tc>
          <w:tcPr>
            <w:tcW w:w="108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0,395</w:t>
            </w:r>
          </w:p>
        </w:tc>
        <w:tc>
          <w:tcPr>
            <w:tcW w:w="96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11,183</w:t>
            </w:r>
          </w:p>
        </w:tc>
        <w:tc>
          <w:tcPr>
            <w:tcW w:w="1080" w:type="dxa"/>
            <w:gridSpan w:val="2"/>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0,395</w:t>
            </w:r>
          </w:p>
        </w:tc>
        <w:tc>
          <w:tcPr>
            <w:tcW w:w="960" w:type="dxa"/>
            <w:tcBorders>
              <w:top w:val="single" w:sz="4" w:space="0" w:color="auto"/>
              <w:left w:val="nil"/>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11,183</w:t>
            </w:r>
          </w:p>
        </w:tc>
      </w:tr>
      <w:tr w:rsidR="0091544B" w:rsidRPr="0091544B">
        <w:trPr>
          <w:trHeight w:val="300"/>
        </w:trPr>
        <w:tc>
          <w:tcPr>
            <w:tcW w:w="3376" w:type="dxa"/>
            <w:gridSpan w:val="6"/>
            <w:tcBorders>
              <w:top w:val="single" w:sz="8" w:space="0" w:color="auto"/>
              <w:left w:val="single" w:sz="8" w:space="0" w:color="auto"/>
              <w:bottom w:val="single" w:sz="8" w:space="0" w:color="auto"/>
              <w:right w:val="single" w:sz="8" w:space="0" w:color="000000"/>
            </w:tcBorders>
            <w:shd w:val="clear" w:color="auto" w:fill="auto"/>
            <w:vAlign w:val="center"/>
          </w:tcPr>
          <w:p w:rsidR="0091544B" w:rsidRPr="0091544B" w:rsidRDefault="0091544B" w:rsidP="0091544B">
            <w:pPr>
              <w:rPr>
                <w:sz w:val="18"/>
                <w:szCs w:val="18"/>
              </w:rPr>
            </w:pPr>
            <w:r w:rsidRPr="0091544B">
              <w:rPr>
                <w:sz w:val="18"/>
                <w:szCs w:val="18"/>
              </w:rPr>
              <w:t>Итого веществ I класса опасности</w:t>
            </w:r>
          </w:p>
        </w:tc>
        <w:tc>
          <w:tcPr>
            <w:tcW w:w="1680" w:type="dxa"/>
            <w:tcBorders>
              <w:top w:val="nil"/>
              <w:left w:val="nil"/>
              <w:bottom w:val="single" w:sz="8" w:space="0" w:color="auto"/>
              <w:right w:val="single" w:sz="8" w:space="0" w:color="auto"/>
            </w:tcBorders>
            <w:shd w:val="clear" w:color="auto" w:fill="auto"/>
            <w:noWrap/>
            <w:vAlign w:val="center"/>
          </w:tcPr>
          <w:p w:rsidR="0091544B" w:rsidRPr="0091544B" w:rsidRDefault="0091544B" w:rsidP="0091544B">
            <w:pPr>
              <w:jc w:val="center"/>
              <w:rPr>
                <w:sz w:val="18"/>
                <w:szCs w:val="18"/>
              </w:rPr>
            </w:pPr>
            <w:r w:rsidRPr="0091544B">
              <w:rPr>
                <w:sz w:val="18"/>
                <w:szCs w:val="18"/>
              </w:rPr>
              <w:t>х</w:t>
            </w:r>
          </w:p>
        </w:tc>
        <w:tc>
          <w:tcPr>
            <w:tcW w:w="108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0,003729</w:t>
            </w:r>
          </w:p>
        </w:tc>
        <w:tc>
          <w:tcPr>
            <w:tcW w:w="96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0,103818</w:t>
            </w:r>
          </w:p>
        </w:tc>
        <w:tc>
          <w:tcPr>
            <w:tcW w:w="108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0,003729</w:t>
            </w:r>
          </w:p>
        </w:tc>
        <w:tc>
          <w:tcPr>
            <w:tcW w:w="108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0,103818</w:t>
            </w:r>
          </w:p>
        </w:tc>
        <w:tc>
          <w:tcPr>
            <w:tcW w:w="1080" w:type="dxa"/>
            <w:gridSpan w:val="2"/>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0,003729</w:t>
            </w:r>
          </w:p>
        </w:tc>
        <w:tc>
          <w:tcPr>
            <w:tcW w:w="108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0,103818</w:t>
            </w:r>
          </w:p>
        </w:tc>
        <w:tc>
          <w:tcPr>
            <w:tcW w:w="108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0,003729</w:t>
            </w:r>
          </w:p>
        </w:tc>
        <w:tc>
          <w:tcPr>
            <w:tcW w:w="96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0,103818</w:t>
            </w:r>
          </w:p>
        </w:tc>
        <w:tc>
          <w:tcPr>
            <w:tcW w:w="1080" w:type="dxa"/>
            <w:gridSpan w:val="2"/>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0,003729</w:t>
            </w:r>
          </w:p>
        </w:tc>
        <w:tc>
          <w:tcPr>
            <w:tcW w:w="96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0,103818</w:t>
            </w:r>
          </w:p>
        </w:tc>
      </w:tr>
      <w:tr w:rsidR="0091544B" w:rsidRPr="0091544B">
        <w:trPr>
          <w:trHeight w:val="300"/>
        </w:trPr>
        <w:tc>
          <w:tcPr>
            <w:tcW w:w="3376" w:type="dxa"/>
            <w:gridSpan w:val="6"/>
            <w:tcBorders>
              <w:top w:val="single" w:sz="8" w:space="0" w:color="auto"/>
              <w:left w:val="single" w:sz="8" w:space="0" w:color="auto"/>
              <w:bottom w:val="single" w:sz="8" w:space="0" w:color="auto"/>
              <w:right w:val="single" w:sz="8" w:space="0" w:color="000000"/>
            </w:tcBorders>
            <w:shd w:val="clear" w:color="auto" w:fill="auto"/>
            <w:vAlign w:val="center"/>
          </w:tcPr>
          <w:p w:rsidR="0091544B" w:rsidRPr="0091544B" w:rsidRDefault="0091544B" w:rsidP="0091544B">
            <w:pPr>
              <w:rPr>
                <w:sz w:val="18"/>
                <w:szCs w:val="18"/>
              </w:rPr>
            </w:pPr>
            <w:r w:rsidRPr="0091544B">
              <w:rPr>
                <w:sz w:val="18"/>
                <w:szCs w:val="18"/>
              </w:rPr>
              <w:t>Итого веществ II класса опасности</w:t>
            </w:r>
          </w:p>
        </w:tc>
        <w:tc>
          <w:tcPr>
            <w:tcW w:w="16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х</w:t>
            </w:r>
          </w:p>
        </w:tc>
        <w:tc>
          <w:tcPr>
            <w:tcW w:w="108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0,052</w:t>
            </w:r>
          </w:p>
        </w:tc>
        <w:tc>
          <w:tcPr>
            <w:tcW w:w="96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1,559</w:t>
            </w:r>
          </w:p>
        </w:tc>
        <w:tc>
          <w:tcPr>
            <w:tcW w:w="108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0,052</w:t>
            </w:r>
          </w:p>
        </w:tc>
        <w:tc>
          <w:tcPr>
            <w:tcW w:w="108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1,559</w:t>
            </w:r>
          </w:p>
        </w:tc>
        <w:tc>
          <w:tcPr>
            <w:tcW w:w="1080" w:type="dxa"/>
            <w:gridSpan w:val="2"/>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0,052</w:t>
            </w:r>
          </w:p>
        </w:tc>
        <w:tc>
          <w:tcPr>
            <w:tcW w:w="108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1,559</w:t>
            </w:r>
          </w:p>
        </w:tc>
        <w:tc>
          <w:tcPr>
            <w:tcW w:w="108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0,052</w:t>
            </w:r>
          </w:p>
        </w:tc>
        <w:tc>
          <w:tcPr>
            <w:tcW w:w="96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1,559</w:t>
            </w:r>
          </w:p>
        </w:tc>
        <w:tc>
          <w:tcPr>
            <w:tcW w:w="1080" w:type="dxa"/>
            <w:gridSpan w:val="2"/>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0,052</w:t>
            </w:r>
          </w:p>
        </w:tc>
        <w:tc>
          <w:tcPr>
            <w:tcW w:w="96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1,559</w:t>
            </w:r>
          </w:p>
        </w:tc>
      </w:tr>
      <w:tr w:rsidR="0091544B" w:rsidRPr="0091544B">
        <w:trPr>
          <w:trHeight w:val="300"/>
        </w:trPr>
        <w:tc>
          <w:tcPr>
            <w:tcW w:w="3376" w:type="dxa"/>
            <w:gridSpan w:val="6"/>
            <w:tcBorders>
              <w:top w:val="single" w:sz="8" w:space="0" w:color="auto"/>
              <w:left w:val="single" w:sz="8" w:space="0" w:color="auto"/>
              <w:bottom w:val="single" w:sz="8" w:space="0" w:color="auto"/>
              <w:right w:val="single" w:sz="8" w:space="0" w:color="000000"/>
            </w:tcBorders>
            <w:shd w:val="clear" w:color="auto" w:fill="auto"/>
            <w:vAlign w:val="center"/>
          </w:tcPr>
          <w:p w:rsidR="0091544B" w:rsidRPr="0091544B" w:rsidRDefault="0091544B" w:rsidP="0091544B">
            <w:pPr>
              <w:rPr>
                <w:sz w:val="18"/>
                <w:szCs w:val="18"/>
              </w:rPr>
            </w:pPr>
            <w:r w:rsidRPr="0091544B">
              <w:rPr>
                <w:sz w:val="18"/>
                <w:szCs w:val="18"/>
              </w:rPr>
              <w:t>Итого веществ III класса опасности</w:t>
            </w:r>
          </w:p>
        </w:tc>
        <w:tc>
          <w:tcPr>
            <w:tcW w:w="16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х</w:t>
            </w:r>
          </w:p>
        </w:tc>
        <w:tc>
          <w:tcPr>
            <w:tcW w:w="108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1,909</w:t>
            </w:r>
          </w:p>
        </w:tc>
        <w:tc>
          <w:tcPr>
            <w:tcW w:w="96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6,612</w:t>
            </w:r>
          </w:p>
        </w:tc>
        <w:tc>
          <w:tcPr>
            <w:tcW w:w="108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1,909</w:t>
            </w:r>
          </w:p>
        </w:tc>
        <w:tc>
          <w:tcPr>
            <w:tcW w:w="108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6,612</w:t>
            </w:r>
          </w:p>
        </w:tc>
        <w:tc>
          <w:tcPr>
            <w:tcW w:w="1080" w:type="dxa"/>
            <w:gridSpan w:val="2"/>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1,909</w:t>
            </w:r>
          </w:p>
        </w:tc>
        <w:tc>
          <w:tcPr>
            <w:tcW w:w="108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6,612</w:t>
            </w:r>
          </w:p>
        </w:tc>
        <w:tc>
          <w:tcPr>
            <w:tcW w:w="108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1,909</w:t>
            </w:r>
          </w:p>
        </w:tc>
        <w:tc>
          <w:tcPr>
            <w:tcW w:w="96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6,612</w:t>
            </w:r>
          </w:p>
        </w:tc>
        <w:tc>
          <w:tcPr>
            <w:tcW w:w="1080" w:type="dxa"/>
            <w:gridSpan w:val="2"/>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1,909</w:t>
            </w:r>
          </w:p>
        </w:tc>
        <w:tc>
          <w:tcPr>
            <w:tcW w:w="96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6,612</w:t>
            </w:r>
          </w:p>
        </w:tc>
      </w:tr>
      <w:tr w:rsidR="0091544B" w:rsidRPr="0091544B">
        <w:trPr>
          <w:trHeight w:val="300"/>
        </w:trPr>
        <w:tc>
          <w:tcPr>
            <w:tcW w:w="3376" w:type="dxa"/>
            <w:gridSpan w:val="6"/>
            <w:tcBorders>
              <w:top w:val="single" w:sz="8" w:space="0" w:color="auto"/>
              <w:left w:val="single" w:sz="8" w:space="0" w:color="auto"/>
              <w:bottom w:val="single" w:sz="8" w:space="0" w:color="auto"/>
              <w:right w:val="single" w:sz="8" w:space="0" w:color="000000"/>
            </w:tcBorders>
            <w:shd w:val="clear" w:color="auto" w:fill="auto"/>
            <w:vAlign w:val="center"/>
          </w:tcPr>
          <w:p w:rsidR="0091544B" w:rsidRPr="0091544B" w:rsidRDefault="0091544B" w:rsidP="0091544B">
            <w:pPr>
              <w:rPr>
                <w:sz w:val="18"/>
                <w:szCs w:val="18"/>
              </w:rPr>
            </w:pPr>
            <w:r w:rsidRPr="0091544B">
              <w:rPr>
                <w:sz w:val="18"/>
                <w:szCs w:val="18"/>
              </w:rPr>
              <w:t>Итого веществ IV класса опасности</w:t>
            </w:r>
          </w:p>
        </w:tc>
        <w:tc>
          <w:tcPr>
            <w:tcW w:w="16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х</w:t>
            </w:r>
          </w:p>
        </w:tc>
        <w:tc>
          <w:tcPr>
            <w:tcW w:w="108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6,264</w:t>
            </w:r>
          </w:p>
        </w:tc>
        <w:tc>
          <w:tcPr>
            <w:tcW w:w="96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82,967</w:t>
            </w:r>
          </w:p>
        </w:tc>
        <w:tc>
          <w:tcPr>
            <w:tcW w:w="108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6,264</w:t>
            </w:r>
          </w:p>
        </w:tc>
        <w:tc>
          <w:tcPr>
            <w:tcW w:w="108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82,967</w:t>
            </w:r>
          </w:p>
        </w:tc>
        <w:tc>
          <w:tcPr>
            <w:tcW w:w="1080" w:type="dxa"/>
            <w:gridSpan w:val="2"/>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6,264</w:t>
            </w:r>
          </w:p>
        </w:tc>
        <w:tc>
          <w:tcPr>
            <w:tcW w:w="108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82,967</w:t>
            </w:r>
          </w:p>
        </w:tc>
        <w:tc>
          <w:tcPr>
            <w:tcW w:w="108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6,264</w:t>
            </w:r>
          </w:p>
        </w:tc>
        <w:tc>
          <w:tcPr>
            <w:tcW w:w="96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82,967</w:t>
            </w:r>
          </w:p>
        </w:tc>
        <w:tc>
          <w:tcPr>
            <w:tcW w:w="1080" w:type="dxa"/>
            <w:gridSpan w:val="2"/>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6,264</w:t>
            </w:r>
          </w:p>
        </w:tc>
        <w:tc>
          <w:tcPr>
            <w:tcW w:w="960" w:type="dxa"/>
            <w:tcBorders>
              <w:top w:val="nil"/>
              <w:left w:val="nil"/>
              <w:bottom w:val="single" w:sz="4"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82,967</w:t>
            </w:r>
          </w:p>
        </w:tc>
      </w:tr>
      <w:tr w:rsidR="0091544B" w:rsidRPr="0091544B">
        <w:trPr>
          <w:trHeight w:val="300"/>
        </w:trPr>
        <w:tc>
          <w:tcPr>
            <w:tcW w:w="3376" w:type="dxa"/>
            <w:gridSpan w:val="6"/>
            <w:tcBorders>
              <w:top w:val="single" w:sz="8" w:space="0" w:color="auto"/>
              <w:left w:val="single" w:sz="8" w:space="0" w:color="auto"/>
              <w:bottom w:val="single" w:sz="8" w:space="0" w:color="auto"/>
              <w:right w:val="single" w:sz="8" w:space="0" w:color="000000"/>
            </w:tcBorders>
            <w:shd w:val="clear" w:color="auto" w:fill="auto"/>
            <w:vAlign w:val="center"/>
          </w:tcPr>
          <w:p w:rsidR="0091544B" w:rsidRPr="0091544B" w:rsidRDefault="0091544B" w:rsidP="0091544B">
            <w:pPr>
              <w:rPr>
                <w:sz w:val="18"/>
                <w:szCs w:val="18"/>
              </w:rPr>
            </w:pPr>
            <w:r w:rsidRPr="0091544B">
              <w:rPr>
                <w:sz w:val="18"/>
                <w:szCs w:val="18"/>
              </w:rPr>
              <w:t>Итого веществ без класса опасности</w:t>
            </w:r>
          </w:p>
        </w:tc>
        <w:tc>
          <w:tcPr>
            <w:tcW w:w="1680" w:type="dxa"/>
            <w:tcBorders>
              <w:top w:val="nil"/>
              <w:left w:val="nil"/>
              <w:bottom w:val="single" w:sz="8" w:space="0" w:color="auto"/>
              <w:right w:val="single" w:sz="8" w:space="0" w:color="auto"/>
            </w:tcBorders>
            <w:shd w:val="clear" w:color="auto" w:fill="auto"/>
            <w:vAlign w:val="center"/>
          </w:tcPr>
          <w:p w:rsidR="0091544B" w:rsidRPr="0091544B" w:rsidRDefault="0091544B" w:rsidP="0091544B">
            <w:pPr>
              <w:jc w:val="center"/>
              <w:rPr>
                <w:sz w:val="18"/>
                <w:szCs w:val="18"/>
              </w:rPr>
            </w:pPr>
            <w:r w:rsidRPr="0091544B">
              <w:rPr>
                <w:sz w:val="18"/>
                <w:szCs w:val="18"/>
              </w:rPr>
              <w:t>х</w:t>
            </w:r>
          </w:p>
        </w:tc>
        <w:tc>
          <w:tcPr>
            <w:tcW w:w="1080" w:type="dxa"/>
            <w:tcBorders>
              <w:top w:val="nil"/>
              <w:left w:val="nil"/>
              <w:bottom w:val="nil"/>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w:t>
            </w:r>
          </w:p>
        </w:tc>
        <w:tc>
          <w:tcPr>
            <w:tcW w:w="960" w:type="dxa"/>
            <w:tcBorders>
              <w:top w:val="nil"/>
              <w:left w:val="nil"/>
              <w:bottom w:val="nil"/>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w:t>
            </w:r>
          </w:p>
        </w:tc>
        <w:tc>
          <w:tcPr>
            <w:tcW w:w="1080" w:type="dxa"/>
            <w:tcBorders>
              <w:top w:val="nil"/>
              <w:left w:val="nil"/>
              <w:bottom w:val="nil"/>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w:t>
            </w:r>
          </w:p>
        </w:tc>
        <w:tc>
          <w:tcPr>
            <w:tcW w:w="1080" w:type="dxa"/>
            <w:tcBorders>
              <w:top w:val="nil"/>
              <w:left w:val="nil"/>
              <w:bottom w:val="nil"/>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w:t>
            </w:r>
          </w:p>
        </w:tc>
        <w:tc>
          <w:tcPr>
            <w:tcW w:w="1080" w:type="dxa"/>
            <w:gridSpan w:val="2"/>
            <w:tcBorders>
              <w:top w:val="nil"/>
              <w:left w:val="nil"/>
              <w:bottom w:val="nil"/>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w:t>
            </w:r>
          </w:p>
        </w:tc>
        <w:tc>
          <w:tcPr>
            <w:tcW w:w="1080" w:type="dxa"/>
            <w:tcBorders>
              <w:top w:val="nil"/>
              <w:left w:val="nil"/>
              <w:bottom w:val="nil"/>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tcBorders>
              <w:top w:val="nil"/>
              <w:left w:val="nil"/>
              <w:bottom w:val="nil"/>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960" w:type="dxa"/>
            <w:tcBorders>
              <w:top w:val="nil"/>
              <w:left w:val="nil"/>
              <w:bottom w:val="nil"/>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1080" w:type="dxa"/>
            <w:gridSpan w:val="2"/>
            <w:tcBorders>
              <w:top w:val="nil"/>
              <w:left w:val="nil"/>
              <w:bottom w:val="nil"/>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c>
          <w:tcPr>
            <w:tcW w:w="960" w:type="dxa"/>
            <w:tcBorders>
              <w:top w:val="nil"/>
              <w:left w:val="nil"/>
              <w:bottom w:val="nil"/>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0,000</w:t>
            </w:r>
          </w:p>
        </w:tc>
      </w:tr>
      <w:tr w:rsidR="0091544B" w:rsidRPr="0091544B">
        <w:trPr>
          <w:trHeight w:val="372"/>
        </w:trPr>
        <w:tc>
          <w:tcPr>
            <w:tcW w:w="5056" w:type="dxa"/>
            <w:gridSpan w:val="7"/>
            <w:tcBorders>
              <w:top w:val="single" w:sz="8" w:space="0" w:color="auto"/>
              <w:left w:val="single" w:sz="8" w:space="0" w:color="auto"/>
              <w:bottom w:val="single" w:sz="8" w:space="0" w:color="auto"/>
              <w:right w:val="nil"/>
            </w:tcBorders>
            <w:shd w:val="clear" w:color="auto" w:fill="auto"/>
            <w:vAlign w:val="center"/>
          </w:tcPr>
          <w:p w:rsidR="0091544B" w:rsidRPr="0091544B" w:rsidRDefault="0091544B" w:rsidP="0091544B">
            <w:pPr>
              <w:rPr>
                <w:sz w:val="18"/>
                <w:szCs w:val="18"/>
              </w:rPr>
            </w:pPr>
            <w:r w:rsidRPr="0091544B">
              <w:rPr>
                <w:sz w:val="18"/>
                <w:szCs w:val="18"/>
              </w:rPr>
              <w:t>Всего для объекта воздействия</w:t>
            </w:r>
          </w:p>
        </w:tc>
        <w:tc>
          <w:tcPr>
            <w:tcW w:w="1080" w:type="dxa"/>
            <w:tcBorders>
              <w:top w:val="single" w:sz="8" w:space="0" w:color="auto"/>
              <w:left w:val="nil"/>
              <w:bottom w:val="single" w:sz="8" w:space="0" w:color="auto"/>
              <w:right w:val="nil"/>
            </w:tcBorders>
            <w:shd w:val="clear" w:color="auto" w:fill="auto"/>
            <w:vAlign w:val="center"/>
          </w:tcPr>
          <w:p w:rsidR="0091544B" w:rsidRPr="0091544B" w:rsidRDefault="0091544B" w:rsidP="0091544B">
            <w:pPr>
              <w:jc w:val="center"/>
              <w:rPr>
                <w:sz w:val="18"/>
                <w:szCs w:val="18"/>
              </w:rPr>
            </w:pPr>
            <w:r w:rsidRPr="0091544B">
              <w:rPr>
                <w:sz w:val="18"/>
                <w:szCs w:val="18"/>
              </w:rPr>
              <w:t>х</w:t>
            </w:r>
          </w:p>
        </w:tc>
        <w:tc>
          <w:tcPr>
            <w:tcW w:w="960" w:type="dxa"/>
            <w:tcBorders>
              <w:top w:val="single" w:sz="8" w:space="0" w:color="auto"/>
              <w:left w:val="single" w:sz="4" w:space="0" w:color="auto"/>
              <w:bottom w:val="single" w:sz="8"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91,242</w:t>
            </w:r>
          </w:p>
        </w:tc>
        <w:tc>
          <w:tcPr>
            <w:tcW w:w="1080" w:type="dxa"/>
            <w:tcBorders>
              <w:top w:val="single" w:sz="8" w:space="0" w:color="auto"/>
              <w:left w:val="nil"/>
              <w:bottom w:val="single" w:sz="8" w:space="0" w:color="auto"/>
              <w:right w:val="nil"/>
            </w:tcBorders>
            <w:shd w:val="clear" w:color="auto" w:fill="auto"/>
            <w:vAlign w:val="center"/>
          </w:tcPr>
          <w:p w:rsidR="0091544B" w:rsidRPr="0091544B" w:rsidRDefault="0091544B" w:rsidP="0091544B">
            <w:pPr>
              <w:jc w:val="center"/>
              <w:rPr>
                <w:sz w:val="18"/>
                <w:szCs w:val="18"/>
              </w:rPr>
            </w:pPr>
            <w:r w:rsidRPr="0091544B">
              <w:rPr>
                <w:sz w:val="18"/>
                <w:szCs w:val="18"/>
              </w:rPr>
              <w:t>х</w:t>
            </w:r>
          </w:p>
        </w:tc>
        <w:tc>
          <w:tcPr>
            <w:tcW w:w="1080" w:type="dxa"/>
            <w:tcBorders>
              <w:top w:val="single" w:sz="8" w:space="0" w:color="auto"/>
              <w:left w:val="single" w:sz="4" w:space="0" w:color="auto"/>
              <w:bottom w:val="single" w:sz="8"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91,242</w:t>
            </w:r>
          </w:p>
        </w:tc>
        <w:tc>
          <w:tcPr>
            <w:tcW w:w="1080" w:type="dxa"/>
            <w:gridSpan w:val="2"/>
            <w:tcBorders>
              <w:top w:val="single" w:sz="8" w:space="0" w:color="auto"/>
              <w:left w:val="nil"/>
              <w:bottom w:val="single" w:sz="8" w:space="0" w:color="auto"/>
              <w:right w:val="nil"/>
            </w:tcBorders>
            <w:shd w:val="clear" w:color="auto" w:fill="auto"/>
            <w:vAlign w:val="center"/>
          </w:tcPr>
          <w:p w:rsidR="0091544B" w:rsidRPr="0091544B" w:rsidRDefault="0091544B" w:rsidP="0091544B">
            <w:pPr>
              <w:jc w:val="center"/>
              <w:rPr>
                <w:sz w:val="18"/>
                <w:szCs w:val="18"/>
              </w:rPr>
            </w:pPr>
            <w:r w:rsidRPr="0091544B">
              <w:rPr>
                <w:sz w:val="18"/>
                <w:szCs w:val="18"/>
              </w:rPr>
              <w:t>х</w:t>
            </w:r>
          </w:p>
        </w:tc>
        <w:tc>
          <w:tcPr>
            <w:tcW w:w="1080" w:type="dxa"/>
            <w:tcBorders>
              <w:top w:val="single" w:sz="8" w:space="0" w:color="auto"/>
              <w:left w:val="single" w:sz="4" w:space="0" w:color="auto"/>
              <w:bottom w:val="single" w:sz="8"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91,242</w:t>
            </w:r>
          </w:p>
        </w:tc>
        <w:tc>
          <w:tcPr>
            <w:tcW w:w="1080" w:type="dxa"/>
            <w:tcBorders>
              <w:top w:val="single" w:sz="8" w:space="0" w:color="auto"/>
              <w:left w:val="nil"/>
              <w:bottom w:val="single" w:sz="8" w:space="0" w:color="auto"/>
              <w:right w:val="nil"/>
            </w:tcBorders>
            <w:shd w:val="clear" w:color="auto" w:fill="auto"/>
            <w:vAlign w:val="center"/>
          </w:tcPr>
          <w:p w:rsidR="0091544B" w:rsidRPr="0091544B" w:rsidRDefault="0091544B" w:rsidP="0091544B">
            <w:pPr>
              <w:jc w:val="center"/>
              <w:rPr>
                <w:sz w:val="18"/>
                <w:szCs w:val="18"/>
              </w:rPr>
            </w:pPr>
            <w:r w:rsidRPr="0091544B">
              <w:rPr>
                <w:sz w:val="18"/>
                <w:szCs w:val="18"/>
              </w:rPr>
              <w:t>х</w:t>
            </w:r>
          </w:p>
        </w:tc>
        <w:tc>
          <w:tcPr>
            <w:tcW w:w="960" w:type="dxa"/>
            <w:tcBorders>
              <w:top w:val="single" w:sz="8" w:space="0" w:color="auto"/>
              <w:left w:val="single" w:sz="4" w:space="0" w:color="auto"/>
              <w:bottom w:val="single" w:sz="8" w:space="0" w:color="auto"/>
              <w:right w:val="single" w:sz="4" w:space="0" w:color="auto"/>
            </w:tcBorders>
            <w:shd w:val="clear" w:color="auto" w:fill="auto"/>
            <w:vAlign w:val="center"/>
          </w:tcPr>
          <w:p w:rsidR="0091544B" w:rsidRPr="0091544B" w:rsidRDefault="0091544B" w:rsidP="0091544B">
            <w:pPr>
              <w:jc w:val="right"/>
              <w:rPr>
                <w:sz w:val="18"/>
                <w:szCs w:val="18"/>
              </w:rPr>
            </w:pPr>
            <w:r w:rsidRPr="0091544B">
              <w:rPr>
                <w:sz w:val="18"/>
                <w:szCs w:val="18"/>
              </w:rPr>
              <w:t>91,242</w:t>
            </w:r>
          </w:p>
        </w:tc>
        <w:tc>
          <w:tcPr>
            <w:tcW w:w="1080" w:type="dxa"/>
            <w:gridSpan w:val="2"/>
            <w:tcBorders>
              <w:top w:val="single" w:sz="8" w:space="0" w:color="auto"/>
              <w:left w:val="nil"/>
              <w:bottom w:val="single" w:sz="8" w:space="0" w:color="auto"/>
              <w:right w:val="nil"/>
            </w:tcBorders>
            <w:shd w:val="clear" w:color="auto" w:fill="auto"/>
            <w:vAlign w:val="center"/>
          </w:tcPr>
          <w:p w:rsidR="0091544B" w:rsidRPr="0091544B" w:rsidRDefault="0091544B" w:rsidP="0091544B">
            <w:pPr>
              <w:jc w:val="center"/>
              <w:rPr>
                <w:sz w:val="18"/>
                <w:szCs w:val="18"/>
              </w:rPr>
            </w:pPr>
            <w:r w:rsidRPr="0091544B">
              <w:rPr>
                <w:sz w:val="18"/>
                <w:szCs w:val="18"/>
              </w:rPr>
              <w:t>х</w:t>
            </w:r>
          </w:p>
        </w:tc>
        <w:tc>
          <w:tcPr>
            <w:tcW w:w="960" w:type="dxa"/>
            <w:tcBorders>
              <w:top w:val="single" w:sz="8" w:space="0" w:color="auto"/>
              <w:left w:val="single" w:sz="4" w:space="0" w:color="auto"/>
              <w:bottom w:val="single" w:sz="8" w:space="0" w:color="auto"/>
              <w:right w:val="single" w:sz="8" w:space="0" w:color="auto"/>
            </w:tcBorders>
            <w:shd w:val="clear" w:color="auto" w:fill="auto"/>
            <w:vAlign w:val="center"/>
          </w:tcPr>
          <w:p w:rsidR="0091544B" w:rsidRPr="0091544B" w:rsidRDefault="0091544B" w:rsidP="0091544B">
            <w:pPr>
              <w:jc w:val="right"/>
              <w:rPr>
                <w:sz w:val="18"/>
                <w:szCs w:val="18"/>
              </w:rPr>
            </w:pPr>
            <w:r w:rsidRPr="0091544B">
              <w:rPr>
                <w:sz w:val="18"/>
                <w:szCs w:val="18"/>
              </w:rPr>
              <w:t>91,242</w:t>
            </w:r>
          </w:p>
        </w:tc>
      </w:tr>
      <w:tr w:rsidR="00CD27FD" w:rsidRPr="00CD27FD">
        <w:trPr>
          <w:trHeight w:val="300"/>
        </w:trPr>
        <w:tc>
          <w:tcPr>
            <w:tcW w:w="15496" w:type="dxa"/>
            <w:gridSpan w:val="19"/>
            <w:tcBorders>
              <w:top w:val="single" w:sz="8" w:space="0" w:color="auto"/>
              <w:left w:val="single" w:sz="8" w:space="0" w:color="auto"/>
              <w:bottom w:val="single" w:sz="8" w:space="0" w:color="auto"/>
              <w:right w:val="single" w:sz="4" w:space="0" w:color="000000"/>
            </w:tcBorders>
            <w:shd w:val="clear" w:color="auto" w:fill="auto"/>
            <w:vAlign w:val="center"/>
          </w:tcPr>
          <w:p w:rsidR="00CD27FD" w:rsidRPr="00CD27FD" w:rsidRDefault="00CD27FD" w:rsidP="00CD27FD">
            <w:pPr>
              <w:jc w:val="center"/>
              <w:rPr>
                <w:b/>
                <w:bCs/>
                <w:sz w:val="18"/>
                <w:szCs w:val="18"/>
              </w:rPr>
            </w:pPr>
            <w:r w:rsidRPr="00CD27FD">
              <w:rPr>
                <w:b/>
                <w:bCs/>
                <w:sz w:val="18"/>
                <w:szCs w:val="18"/>
              </w:rPr>
              <w:t>Суммарно по объектам воздействия природопользователя</w:t>
            </w:r>
          </w:p>
        </w:tc>
      </w:tr>
      <w:tr w:rsidR="00CD27FD" w:rsidRPr="00CD27FD">
        <w:trPr>
          <w:trHeight w:val="1356"/>
        </w:trPr>
        <w:tc>
          <w:tcPr>
            <w:tcW w:w="496" w:type="dxa"/>
            <w:tcBorders>
              <w:top w:val="nil"/>
              <w:left w:val="single" w:sz="8" w:space="0" w:color="auto"/>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w:t>
            </w:r>
          </w:p>
        </w:tc>
        <w:tc>
          <w:tcPr>
            <w:tcW w:w="1560" w:type="dxa"/>
            <w:tcBorders>
              <w:top w:val="nil"/>
              <w:left w:val="nil"/>
              <w:bottom w:val="single" w:sz="4"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1,4-Бензолдикарб</w:t>
            </w:r>
            <w:r w:rsidRPr="00CD27FD">
              <w:rPr>
                <w:sz w:val="18"/>
                <w:szCs w:val="18"/>
              </w:rPr>
              <w:t>о</w:t>
            </w:r>
            <w:r w:rsidRPr="00CD27FD">
              <w:rPr>
                <w:sz w:val="18"/>
                <w:szCs w:val="18"/>
              </w:rPr>
              <w:t>новая кислота (терефтал</w:t>
            </w:r>
            <w:r w:rsidRPr="00CD27FD">
              <w:rPr>
                <w:sz w:val="18"/>
                <w:szCs w:val="18"/>
              </w:rPr>
              <w:t>е</w:t>
            </w:r>
            <w:r w:rsidRPr="00CD27FD">
              <w:rPr>
                <w:sz w:val="18"/>
                <w:szCs w:val="18"/>
              </w:rPr>
              <w:t>вая кислота)</w:t>
            </w:r>
          </w:p>
        </w:tc>
        <w:tc>
          <w:tcPr>
            <w:tcW w:w="600" w:type="dxa"/>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1551</w:t>
            </w:r>
          </w:p>
        </w:tc>
        <w:tc>
          <w:tcPr>
            <w:tcW w:w="60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w:t>
            </w:r>
          </w:p>
        </w:tc>
        <w:tc>
          <w:tcPr>
            <w:tcW w:w="1800" w:type="dxa"/>
            <w:gridSpan w:val="2"/>
            <w:tcBorders>
              <w:top w:val="nil"/>
              <w:left w:val="nil"/>
              <w:bottom w:val="single" w:sz="4"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0400,0401,0402,0403,0404,0409,</w:t>
            </w:r>
            <w:r w:rsidRPr="00CD27FD">
              <w:rPr>
                <w:sz w:val="18"/>
                <w:szCs w:val="18"/>
              </w:rPr>
              <w:br/>
              <w:t>0418,0422,1564,1565,4044,4112</w:t>
            </w:r>
          </w:p>
        </w:tc>
        <w:tc>
          <w:tcPr>
            <w:tcW w:w="1080" w:type="dxa"/>
            <w:tcBorders>
              <w:top w:val="nil"/>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0,007236</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0,173130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0,007236</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0,173130</w:t>
            </w:r>
          </w:p>
        </w:tc>
        <w:tc>
          <w:tcPr>
            <w:tcW w:w="1080" w:type="dxa"/>
            <w:gridSpan w:val="2"/>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0,007236</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0,173130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0,007236</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0,173130</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0,005236</w:t>
            </w:r>
          </w:p>
        </w:tc>
        <w:tc>
          <w:tcPr>
            <w:tcW w:w="108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0,091263</w:t>
            </w:r>
          </w:p>
        </w:tc>
      </w:tr>
      <w:tr w:rsidR="00CD27FD" w:rsidRPr="00CD27FD">
        <w:trPr>
          <w:trHeight w:val="1008"/>
        </w:trPr>
        <w:tc>
          <w:tcPr>
            <w:tcW w:w="496" w:type="dxa"/>
            <w:tcBorders>
              <w:top w:val="single" w:sz="4" w:space="0" w:color="auto"/>
              <w:left w:val="single" w:sz="4" w:space="0" w:color="auto"/>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2</w:t>
            </w:r>
          </w:p>
        </w:tc>
        <w:tc>
          <w:tcPr>
            <w:tcW w:w="1560" w:type="dxa"/>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Азот (II) оксид (азота оксид)</w:t>
            </w:r>
          </w:p>
        </w:tc>
        <w:tc>
          <w:tcPr>
            <w:tcW w:w="600" w:type="dxa"/>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0304</w:t>
            </w:r>
          </w:p>
        </w:tc>
        <w:tc>
          <w:tcPr>
            <w:tcW w:w="600" w:type="dxa"/>
            <w:gridSpan w:val="2"/>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3</w:t>
            </w:r>
          </w:p>
        </w:tc>
        <w:tc>
          <w:tcPr>
            <w:tcW w:w="1800" w:type="dxa"/>
            <w:gridSpan w:val="2"/>
            <w:tcBorders>
              <w:top w:val="single" w:sz="4" w:space="0" w:color="auto"/>
              <w:left w:val="nil"/>
              <w:bottom w:val="single" w:sz="4"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0083,0116,0300,0413,1415,1419,1420,1421,2500,2504,</w:t>
            </w:r>
            <w:r w:rsidRPr="00CD27FD">
              <w:rPr>
                <w:sz w:val="18"/>
                <w:szCs w:val="18"/>
              </w:rPr>
              <w:br/>
              <w:t>2508,2512,2532</w:t>
            </w: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49,625</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48,933</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48,933</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48,933</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48,933</w:t>
            </w:r>
          </w:p>
        </w:tc>
      </w:tr>
      <w:tr w:rsidR="00CD27FD" w:rsidRPr="00CD27FD">
        <w:trPr>
          <w:trHeight w:val="3660"/>
        </w:trPr>
        <w:tc>
          <w:tcPr>
            <w:tcW w:w="496" w:type="dxa"/>
            <w:tcBorders>
              <w:top w:val="single" w:sz="4" w:space="0" w:color="auto"/>
              <w:left w:val="single" w:sz="8" w:space="0" w:color="auto"/>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lastRenderedPageBreak/>
              <w:t>3</w:t>
            </w:r>
          </w:p>
        </w:tc>
        <w:tc>
          <w:tcPr>
            <w:tcW w:w="1560" w:type="dxa"/>
            <w:tcBorders>
              <w:top w:val="single" w:sz="4" w:space="0" w:color="auto"/>
              <w:left w:val="nil"/>
              <w:bottom w:val="single" w:sz="8"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Азот (IV) оксид (азота диоксид)</w:t>
            </w:r>
          </w:p>
        </w:tc>
        <w:tc>
          <w:tcPr>
            <w:tcW w:w="600" w:type="dxa"/>
            <w:tcBorders>
              <w:top w:val="single" w:sz="4" w:space="0" w:color="auto"/>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0301</w:t>
            </w:r>
          </w:p>
        </w:tc>
        <w:tc>
          <w:tcPr>
            <w:tcW w:w="600" w:type="dxa"/>
            <w:gridSpan w:val="2"/>
            <w:tcBorders>
              <w:top w:val="single" w:sz="4" w:space="0" w:color="auto"/>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2</w:t>
            </w:r>
          </w:p>
        </w:tc>
        <w:tc>
          <w:tcPr>
            <w:tcW w:w="1800" w:type="dxa"/>
            <w:gridSpan w:val="2"/>
            <w:tcBorders>
              <w:top w:val="single" w:sz="4" w:space="0" w:color="auto"/>
              <w:left w:val="nil"/>
              <w:bottom w:val="single" w:sz="8"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0080,0083,0116,0208,0300,</w:t>
            </w:r>
            <w:r w:rsidRPr="00CD27FD">
              <w:rPr>
                <w:sz w:val="18"/>
                <w:szCs w:val="18"/>
              </w:rPr>
              <w:br/>
              <w:t>0376,0413,0508,0509,0510,0523,</w:t>
            </w:r>
            <w:r w:rsidRPr="00CD27FD">
              <w:rPr>
                <w:sz w:val="18"/>
                <w:szCs w:val="18"/>
              </w:rPr>
              <w:br/>
              <w:t>0524,0525,0526,0527,0528,0529,</w:t>
            </w:r>
            <w:r w:rsidRPr="00CD27FD">
              <w:rPr>
                <w:sz w:val="18"/>
                <w:szCs w:val="18"/>
              </w:rPr>
              <w:br/>
              <w:t>0530,0904,1377,1412,1415,1419,1420,</w:t>
            </w:r>
            <w:r w:rsidRPr="00CD27FD">
              <w:rPr>
                <w:sz w:val="18"/>
                <w:szCs w:val="18"/>
              </w:rPr>
              <w:br/>
              <w:t>1421,1422,1457,1485,2500,2501,2504,2505,2508,2509,2512,2513,2532,4010,4032,</w:t>
            </w:r>
            <w:r w:rsidRPr="00CD27FD">
              <w:rPr>
                <w:sz w:val="18"/>
                <w:szCs w:val="18"/>
              </w:rPr>
              <w:br/>
              <w:t>4054,4069,4070,4071,4072,4073,</w:t>
            </w:r>
            <w:r w:rsidRPr="00CD27FD">
              <w:rPr>
                <w:sz w:val="18"/>
                <w:szCs w:val="18"/>
              </w:rPr>
              <w:br/>
              <w:t>4074,4075,4076,4077,4078,4079,</w:t>
            </w:r>
            <w:r w:rsidRPr="00CD27FD">
              <w:rPr>
                <w:sz w:val="18"/>
                <w:szCs w:val="18"/>
              </w:rPr>
              <w:br/>
              <w:t>4080,4081,4082,4085,4087,4104,</w:t>
            </w:r>
            <w:r w:rsidRPr="00CD27FD">
              <w:rPr>
                <w:sz w:val="18"/>
                <w:szCs w:val="18"/>
              </w:rPr>
              <w:br/>
              <w:t>4120,4132,5054,6006,6018,6112,</w:t>
            </w: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20,256</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319,954</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16,394</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310,289</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16,394</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310,289</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16,394</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310,289</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11,208</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181,369</w:t>
            </w:r>
          </w:p>
        </w:tc>
      </w:tr>
      <w:tr w:rsidR="00CD27FD" w:rsidRPr="00CD27FD">
        <w:trPr>
          <w:trHeight w:val="564"/>
        </w:trPr>
        <w:tc>
          <w:tcPr>
            <w:tcW w:w="496" w:type="dxa"/>
            <w:tcBorders>
              <w:top w:val="nil"/>
              <w:left w:val="single" w:sz="8" w:space="0" w:color="auto"/>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4</w:t>
            </w:r>
          </w:p>
        </w:tc>
        <w:tc>
          <w:tcPr>
            <w:tcW w:w="1560" w:type="dxa"/>
            <w:tcBorders>
              <w:top w:val="nil"/>
              <w:left w:val="nil"/>
              <w:bottom w:val="single" w:sz="4"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Аммиак</w:t>
            </w:r>
          </w:p>
        </w:tc>
        <w:tc>
          <w:tcPr>
            <w:tcW w:w="600" w:type="dxa"/>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0303</w:t>
            </w:r>
          </w:p>
        </w:tc>
        <w:tc>
          <w:tcPr>
            <w:tcW w:w="60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4</w:t>
            </w:r>
          </w:p>
        </w:tc>
        <w:tc>
          <w:tcPr>
            <w:tcW w:w="1800" w:type="dxa"/>
            <w:gridSpan w:val="2"/>
            <w:tcBorders>
              <w:top w:val="nil"/>
              <w:left w:val="nil"/>
              <w:bottom w:val="single" w:sz="4"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4065,5003,5004,5005,5008,5020,</w:t>
            </w:r>
            <w:r w:rsidRPr="00CD27FD">
              <w:rPr>
                <w:sz w:val="18"/>
                <w:szCs w:val="18"/>
              </w:rPr>
              <w:br/>
              <w:t>5021,5022</w:t>
            </w:r>
          </w:p>
        </w:tc>
        <w:tc>
          <w:tcPr>
            <w:tcW w:w="1080" w:type="dxa"/>
            <w:tcBorders>
              <w:top w:val="nil"/>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0,022</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0,177</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0,022</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0,177</w:t>
            </w:r>
          </w:p>
        </w:tc>
        <w:tc>
          <w:tcPr>
            <w:tcW w:w="1080" w:type="dxa"/>
            <w:gridSpan w:val="2"/>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0,022</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0,177</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0,022</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0,177</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0,022</w:t>
            </w:r>
          </w:p>
        </w:tc>
        <w:tc>
          <w:tcPr>
            <w:tcW w:w="108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0,177</w:t>
            </w:r>
          </w:p>
        </w:tc>
      </w:tr>
      <w:tr w:rsidR="00CD27FD" w:rsidRPr="00CD27FD">
        <w:trPr>
          <w:trHeight w:val="6348"/>
        </w:trPr>
        <w:tc>
          <w:tcPr>
            <w:tcW w:w="496" w:type="dxa"/>
            <w:tcBorders>
              <w:top w:val="single" w:sz="4" w:space="0" w:color="auto"/>
              <w:left w:val="single" w:sz="4" w:space="0" w:color="auto"/>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lastRenderedPageBreak/>
              <w:t>5</w:t>
            </w:r>
          </w:p>
        </w:tc>
        <w:tc>
          <w:tcPr>
            <w:tcW w:w="1560" w:type="dxa"/>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Ацетальдегид (уксусный альд</w:t>
            </w:r>
            <w:r w:rsidRPr="00CD27FD">
              <w:rPr>
                <w:sz w:val="18"/>
                <w:szCs w:val="18"/>
              </w:rPr>
              <w:t>е</w:t>
            </w:r>
            <w:r w:rsidRPr="00CD27FD">
              <w:rPr>
                <w:sz w:val="18"/>
                <w:szCs w:val="18"/>
              </w:rPr>
              <w:t>гид, эт</w:t>
            </w:r>
            <w:r w:rsidRPr="00CD27FD">
              <w:rPr>
                <w:sz w:val="18"/>
                <w:szCs w:val="18"/>
              </w:rPr>
              <w:t>а</w:t>
            </w:r>
            <w:r w:rsidRPr="00CD27FD">
              <w:rPr>
                <w:sz w:val="18"/>
                <w:szCs w:val="18"/>
              </w:rPr>
              <w:t>наль)</w:t>
            </w:r>
          </w:p>
        </w:tc>
        <w:tc>
          <w:tcPr>
            <w:tcW w:w="600" w:type="dxa"/>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1317</w:t>
            </w:r>
          </w:p>
        </w:tc>
        <w:tc>
          <w:tcPr>
            <w:tcW w:w="600" w:type="dxa"/>
            <w:gridSpan w:val="2"/>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3</w:t>
            </w:r>
          </w:p>
        </w:tc>
        <w:tc>
          <w:tcPr>
            <w:tcW w:w="1800" w:type="dxa"/>
            <w:gridSpan w:val="2"/>
            <w:tcBorders>
              <w:top w:val="single" w:sz="4" w:space="0" w:color="auto"/>
              <w:left w:val="nil"/>
              <w:bottom w:val="single" w:sz="4" w:space="0" w:color="auto"/>
              <w:right w:val="nil"/>
            </w:tcBorders>
            <w:shd w:val="clear" w:color="auto" w:fill="auto"/>
            <w:vAlign w:val="center"/>
          </w:tcPr>
          <w:p w:rsidR="00DB32EC" w:rsidRDefault="00CD27FD" w:rsidP="00CD27FD">
            <w:pPr>
              <w:jc w:val="center"/>
              <w:rPr>
                <w:sz w:val="18"/>
                <w:szCs w:val="18"/>
              </w:rPr>
            </w:pPr>
            <w:r w:rsidRPr="00CD27FD">
              <w:rPr>
                <w:sz w:val="18"/>
                <w:szCs w:val="18"/>
              </w:rPr>
              <w:t>0001,0084,0112,0113,0114,0115,</w:t>
            </w:r>
            <w:r w:rsidRPr="00CD27FD">
              <w:rPr>
                <w:sz w:val="18"/>
                <w:szCs w:val="18"/>
              </w:rPr>
              <w:br/>
              <w:t>0118,0119,0120,0121,0217,0306,</w:t>
            </w:r>
            <w:r w:rsidRPr="00CD27FD">
              <w:rPr>
                <w:sz w:val="18"/>
                <w:szCs w:val="18"/>
              </w:rPr>
              <w:br/>
              <w:t>0307,0309,0311,0312,0316,0350,</w:t>
            </w:r>
            <w:r w:rsidRPr="00CD27FD">
              <w:rPr>
                <w:sz w:val="18"/>
                <w:szCs w:val="18"/>
              </w:rPr>
              <w:br/>
              <w:t>0351,0352,0354,0355,0356,0357,</w:t>
            </w:r>
            <w:r w:rsidRPr="00CD27FD">
              <w:rPr>
                <w:sz w:val="18"/>
                <w:szCs w:val="18"/>
              </w:rPr>
              <w:br/>
              <w:t>0358,0359,0361,0362,0363,0364,</w:t>
            </w:r>
            <w:r w:rsidRPr="00CD27FD">
              <w:rPr>
                <w:sz w:val="18"/>
                <w:szCs w:val="18"/>
              </w:rPr>
              <w:br/>
              <w:t>0368,0376,0384,</w:t>
            </w:r>
            <w:r w:rsidRPr="00CD27FD">
              <w:rPr>
                <w:sz w:val="18"/>
                <w:szCs w:val="18"/>
              </w:rPr>
              <w:br/>
              <w:t>0385,0421,0422,0423,0428,0429,</w:t>
            </w:r>
            <w:r w:rsidRPr="00CD27FD">
              <w:rPr>
                <w:sz w:val="18"/>
                <w:szCs w:val="18"/>
              </w:rPr>
              <w:br/>
              <w:t>0550,0552,0553,0554,0558,0559,</w:t>
            </w:r>
            <w:r w:rsidRPr="00CD27FD">
              <w:rPr>
                <w:sz w:val="18"/>
                <w:szCs w:val="18"/>
              </w:rPr>
              <w:br/>
              <w:t>0560,0561,0562,0564,0565,0566,</w:t>
            </w:r>
            <w:r w:rsidRPr="00CD27FD">
              <w:rPr>
                <w:sz w:val="18"/>
                <w:szCs w:val="18"/>
              </w:rPr>
              <w:br/>
              <w:t>0567,0568,0570,0571,0572,0573,</w:t>
            </w:r>
            <w:r w:rsidRPr="00CD27FD">
              <w:rPr>
                <w:sz w:val="18"/>
                <w:szCs w:val="18"/>
              </w:rPr>
              <w:br/>
              <w:t>0574,0577,0578,0579,0580,0581,</w:t>
            </w:r>
            <w:r w:rsidRPr="00CD27FD">
              <w:rPr>
                <w:sz w:val="18"/>
                <w:szCs w:val="18"/>
              </w:rPr>
              <w:br/>
              <w:t>0582,0586,0587,0588,0589,0590,</w:t>
            </w:r>
            <w:r w:rsidRPr="00CD27FD">
              <w:rPr>
                <w:sz w:val="18"/>
                <w:szCs w:val="18"/>
              </w:rPr>
              <w:br/>
              <w:t>0610,0611,0612,0615,0617,0618,</w:t>
            </w:r>
            <w:r w:rsidRPr="00CD27FD">
              <w:rPr>
                <w:sz w:val="18"/>
                <w:szCs w:val="18"/>
              </w:rPr>
              <w:br/>
              <w:t>0619,0806,0807,0808,0809,0810,</w:t>
            </w:r>
            <w:r w:rsidRPr="00CD27FD">
              <w:rPr>
                <w:sz w:val="18"/>
                <w:szCs w:val="18"/>
              </w:rPr>
              <w:br/>
              <w:t>0811,0821,0822,0823,0824,0825,</w:t>
            </w:r>
            <w:r w:rsidRPr="00CD27FD">
              <w:rPr>
                <w:sz w:val="18"/>
                <w:szCs w:val="18"/>
              </w:rPr>
              <w:br/>
              <w:t>0826,1409,1410,1411,1412,1413,</w:t>
            </w:r>
            <w:r w:rsidRPr="00CD27FD">
              <w:rPr>
                <w:sz w:val="18"/>
                <w:szCs w:val="18"/>
              </w:rPr>
              <w:br/>
              <w:t>1414,1417,1418,1419,1420,1421,</w:t>
            </w:r>
            <w:r w:rsidRPr="00CD27FD">
              <w:rPr>
                <w:sz w:val="18"/>
                <w:szCs w:val="18"/>
              </w:rPr>
              <w:br/>
              <w:t>1422,1423,1424,1425,1435,1456,</w:t>
            </w:r>
            <w:r w:rsidRPr="00CD27FD">
              <w:rPr>
                <w:sz w:val="18"/>
                <w:szCs w:val="18"/>
              </w:rPr>
              <w:br/>
              <w:t>1457,1482,1485,1564,1565,2501,2505,2509,2513,4043,4044,</w:t>
            </w:r>
          </w:p>
          <w:p w:rsidR="00DB32EC" w:rsidRDefault="00CD27FD" w:rsidP="00CD27FD">
            <w:pPr>
              <w:jc w:val="center"/>
              <w:rPr>
                <w:sz w:val="18"/>
                <w:szCs w:val="18"/>
              </w:rPr>
            </w:pPr>
            <w:r w:rsidRPr="00CD27FD">
              <w:rPr>
                <w:sz w:val="18"/>
                <w:szCs w:val="18"/>
              </w:rPr>
              <w:t>4045,4111,</w:t>
            </w:r>
          </w:p>
          <w:p w:rsidR="00CD27FD" w:rsidRPr="00CD27FD" w:rsidRDefault="00CD27FD" w:rsidP="00CD27FD">
            <w:pPr>
              <w:jc w:val="center"/>
              <w:rPr>
                <w:sz w:val="18"/>
                <w:szCs w:val="18"/>
              </w:rPr>
            </w:pPr>
            <w:r w:rsidRPr="00CD27FD">
              <w:rPr>
                <w:sz w:val="18"/>
                <w:szCs w:val="18"/>
              </w:rPr>
              <w:t>4112,5090,5092</w:t>
            </w: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1,786</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23,976</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0,461</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13,730</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0,461</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13,730</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0,461</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13,730</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0,315</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9,125</w:t>
            </w:r>
          </w:p>
        </w:tc>
      </w:tr>
      <w:tr w:rsidR="00CD27FD" w:rsidRPr="00CD27FD">
        <w:trPr>
          <w:trHeight w:val="1116"/>
        </w:trPr>
        <w:tc>
          <w:tcPr>
            <w:tcW w:w="496" w:type="dxa"/>
            <w:tcBorders>
              <w:top w:val="single" w:sz="4" w:space="0" w:color="auto"/>
              <w:left w:val="single" w:sz="4" w:space="0" w:color="auto"/>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6</w:t>
            </w:r>
          </w:p>
        </w:tc>
        <w:tc>
          <w:tcPr>
            <w:tcW w:w="1560" w:type="dxa"/>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Бенз/а/пирен</w:t>
            </w:r>
          </w:p>
        </w:tc>
        <w:tc>
          <w:tcPr>
            <w:tcW w:w="600" w:type="dxa"/>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0703</w:t>
            </w:r>
          </w:p>
        </w:tc>
        <w:tc>
          <w:tcPr>
            <w:tcW w:w="600" w:type="dxa"/>
            <w:gridSpan w:val="2"/>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w:t>
            </w:r>
          </w:p>
        </w:tc>
        <w:tc>
          <w:tcPr>
            <w:tcW w:w="1800" w:type="dxa"/>
            <w:gridSpan w:val="2"/>
            <w:tcBorders>
              <w:top w:val="single" w:sz="4" w:space="0" w:color="auto"/>
              <w:left w:val="nil"/>
              <w:bottom w:val="single" w:sz="4"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0080,0083,0116,0300,0376,0413,,1377,1415,1419,1420,</w:t>
            </w:r>
            <w:r w:rsidRPr="00CD27FD">
              <w:rPr>
                <w:sz w:val="18"/>
                <w:szCs w:val="18"/>
              </w:rPr>
              <w:br/>
              <w:t>1421,2500,2504,2508,2512,2532</w:t>
            </w: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0,000020</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0,000382</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0,000019</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0,000371</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0,000019</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0,000371</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0,000019</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0,000371</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0,000019</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0,000371</w:t>
            </w:r>
          </w:p>
        </w:tc>
      </w:tr>
      <w:tr w:rsidR="00CD27FD" w:rsidRPr="00CD27FD">
        <w:trPr>
          <w:trHeight w:val="288"/>
        </w:trPr>
        <w:tc>
          <w:tcPr>
            <w:tcW w:w="496" w:type="dxa"/>
            <w:tcBorders>
              <w:top w:val="single" w:sz="4" w:space="0" w:color="auto"/>
              <w:left w:val="single" w:sz="8" w:space="0" w:color="auto"/>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7</w:t>
            </w:r>
          </w:p>
        </w:tc>
        <w:tc>
          <w:tcPr>
            <w:tcW w:w="1560" w:type="dxa"/>
            <w:tcBorders>
              <w:top w:val="single" w:sz="4" w:space="0" w:color="auto"/>
              <w:left w:val="nil"/>
              <w:bottom w:val="single" w:sz="8"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Бе</w:t>
            </w:r>
            <w:r w:rsidRPr="00CD27FD">
              <w:rPr>
                <w:sz w:val="18"/>
                <w:szCs w:val="18"/>
              </w:rPr>
              <w:t>н</w:t>
            </w:r>
            <w:r w:rsidRPr="00CD27FD">
              <w:rPr>
                <w:sz w:val="18"/>
                <w:szCs w:val="18"/>
              </w:rPr>
              <w:lastRenderedPageBreak/>
              <w:t>зо(в)флюоратен</w:t>
            </w:r>
          </w:p>
        </w:tc>
        <w:tc>
          <w:tcPr>
            <w:tcW w:w="600" w:type="dxa"/>
            <w:tcBorders>
              <w:top w:val="single" w:sz="4" w:space="0" w:color="auto"/>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lastRenderedPageBreak/>
              <w:t>0727</w:t>
            </w:r>
          </w:p>
        </w:tc>
        <w:tc>
          <w:tcPr>
            <w:tcW w:w="600" w:type="dxa"/>
            <w:gridSpan w:val="2"/>
            <w:tcBorders>
              <w:top w:val="single" w:sz="4" w:space="0" w:color="auto"/>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 </w:t>
            </w:r>
          </w:p>
        </w:tc>
        <w:tc>
          <w:tcPr>
            <w:tcW w:w="1800" w:type="dxa"/>
            <w:gridSpan w:val="2"/>
            <w:tcBorders>
              <w:top w:val="single" w:sz="4" w:space="0" w:color="auto"/>
              <w:left w:val="nil"/>
              <w:bottom w:val="single" w:sz="8" w:space="0" w:color="auto"/>
              <w:right w:val="nil"/>
            </w:tcBorders>
            <w:shd w:val="clear" w:color="auto" w:fill="auto"/>
            <w:noWrap/>
            <w:vAlign w:val="center"/>
          </w:tcPr>
          <w:p w:rsidR="00CD27FD" w:rsidRPr="00CD27FD" w:rsidRDefault="00CD27FD" w:rsidP="00CD27FD">
            <w:pPr>
              <w:jc w:val="center"/>
              <w:rPr>
                <w:sz w:val="18"/>
                <w:szCs w:val="18"/>
              </w:rPr>
            </w:pPr>
            <w:r w:rsidRPr="00CD27FD">
              <w:rPr>
                <w:sz w:val="18"/>
                <w:szCs w:val="18"/>
              </w:rPr>
              <w:t>0080,0376,1377</w:t>
            </w: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r>
      <w:tr w:rsidR="00CD27FD" w:rsidRPr="00CD27FD">
        <w:trPr>
          <w:trHeight w:val="288"/>
        </w:trPr>
        <w:tc>
          <w:tcPr>
            <w:tcW w:w="496" w:type="dxa"/>
            <w:tcBorders>
              <w:top w:val="nil"/>
              <w:left w:val="single" w:sz="8" w:space="0" w:color="auto"/>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lastRenderedPageBreak/>
              <w:t>8</w:t>
            </w:r>
          </w:p>
        </w:tc>
        <w:tc>
          <w:tcPr>
            <w:tcW w:w="1560" w:type="dxa"/>
            <w:tcBorders>
              <w:top w:val="nil"/>
              <w:left w:val="nil"/>
              <w:bottom w:val="single" w:sz="8"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Бе</w:t>
            </w:r>
            <w:r w:rsidRPr="00CD27FD">
              <w:rPr>
                <w:sz w:val="18"/>
                <w:szCs w:val="18"/>
              </w:rPr>
              <w:t>н</w:t>
            </w:r>
            <w:r w:rsidRPr="00CD27FD">
              <w:rPr>
                <w:sz w:val="18"/>
                <w:szCs w:val="18"/>
              </w:rPr>
              <w:t>зо(к)флюоратен</w:t>
            </w:r>
          </w:p>
        </w:tc>
        <w:tc>
          <w:tcPr>
            <w:tcW w:w="600" w:type="dxa"/>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0728</w:t>
            </w:r>
          </w:p>
        </w:tc>
        <w:tc>
          <w:tcPr>
            <w:tcW w:w="600" w:type="dxa"/>
            <w:gridSpan w:val="2"/>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 </w:t>
            </w:r>
          </w:p>
        </w:tc>
        <w:tc>
          <w:tcPr>
            <w:tcW w:w="1800" w:type="dxa"/>
            <w:gridSpan w:val="2"/>
            <w:tcBorders>
              <w:top w:val="nil"/>
              <w:left w:val="nil"/>
              <w:bottom w:val="single" w:sz="8" w:space="0" w:color="auto"/>
              <w:right w:val="nil"/>
            </w:tcBorders>
            <w:shd w:val="clear" w:color="auto" w:fill="auto"/>
            <w:noWrap/>
            <w:vAlign w:val="center"/>
          </w:tcPr>
          <w:p w:rsidR="00CD27FD" w:rsidRPr="00CD27FD" w:rsidRDefault="00CD27FD" w:rsidP="00CD27FD">
            <w:pPr>
              <w:jc w:val="center"/>
              <w:rPr>
                <w:sz w:val="18"/>
                <w:szCs w:val="18"/>
              </w:rPr>
            </w:pPr>
            <w:r w:rsidRPr="00CD27FD">
              <w:rPr>
                <w:sz w:val="18"/>
                <w:szCs w:val="18"/>
              </w:rPr>
              <w:t>0080,0376,1377</w:t>
            </w:r>
          </w:p>
        </w:tc>
        <w:tc>
          <w:tcPr>
            <w:tcW w:w="1080" w:type="dxa"/>
            <w:tcBorders>
              <w:top w:val="nil"/>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gridSpan w:val="2"/>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r>
      <w:tr w:rsidR="00CD27FD" w:rsidRPr="00CD27FD">
        <w:trPr>
          <w:trHeight w:val="3060"/>
        </w:trPr>
        <w:tc>
          <w:tcPr>
            <w:tcW w:w="496" w:type="dxa"/>
            <w:tcBorders>
              <w:top w:val="nil"/>
              <w:left w:val="single" w:sz="8" w:space="0" w:color="auto"/>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9</w:t>
            </w:r>
          </w:p>
        </w:tc>
        <w:tc>
          <w:tcPr>
            <w:tcW w:w="1560" w:type="dxa"/>
            <w:tcBorders>
              <w:top w:val="nil"/>
              <w:left w:val="nil"/>
              <w:bottom w:val="single" w:sz="8"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Бензол</w:t>
            </w:r>
          </w:p>
        </w:tc>
        <w:tc>
          <w:tcPr>
            <w:tcW w:w="600" w:type="dxa"/>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0602</w:t>
            </w:r>
          </w:p>
        </w:tc>
        <w:tc>
          <w:tcPr>
            <w:tcW w:w="600" w:type="dxa"/>
            <w:gridSpan w:val="2"/>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2</w:t>
            </w:r>
          </w:p>
        </w:tc>
        <w:tc>
          <w:tcPr>
            <w:tcW w:w="1800" w:type="dxa"/>
            <w:gridSpan w:val="2"/>
            <w:tcBorders>
              <w:top w:val="nil"/>
              <w:left w:val="nil"/>
              <w:bottom w:val="single" w:sz="8"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0001,0080,0084,0217,0357,0358,</w:t>
            </w:r>
            <w:r w:rsidRPr="00CD27FD">
              <w:rPr>
                <w:sz w:val="18"/>
                <w:szCs w:val="18"/>
              </w:rPr>
              <w:br/>
              <w:t>0359,0361,0362,0363,0368,</w:t>
            </w:r>
            <w:r w:rsidRPr="00CD27FD">
              <w:rPr>
                <w:sz w:val="18"/>
                <w:szCs w:val="18"/>
              </w:rPr>
              <w:br/>
              <w:t>0376,0552,0553,0554,0564,0565,</w:t>
            </w:r>
            <w:r w:rsidRPr="00CD27FD">
              <w:rPr>
                <w:sz w:val="18"/>
                <w:szCs w:val="18"/>
              </w:rPr>
              <w:br/>
              <w:t>0566,0567,0568,0570,0571,0572,</w:t>
            </w:r>
            <w:r w:rsidRPr="00CD27FD">
              <w:rPr>
                <w:sz w:val="18"/>
                <w:szCs w:val="18"/>
              </w:rPr>
              <w:br/>
              <w:t>0573,0574,0580,0581,0610,1377,</w:t>
            </w:r>
            <w:r w:rsidRPr="00CD27FD">
              <w:rPr>
                <w:sz w:val="18"/>
                <w:szCs w:val="18"/>
              </w:rPr>
              <w:br/>
              <w:t>1409,1410,1411,1412,1416,1419,</w:t>
            </w:r>
            <w:r w:rsidRPr="00CD27FD">
              <w:rPr>
                <w:sz w:val="18"/>
                <w:szCs w:val="18"/>
              </w:rPr>
              <w:br/>
              <w:t>1420,1421,1422,1423,1424,1425,</w:t>
            </w:r>
            <w:r w:rsidRPr="00CD27FD">
              <w:rPr>
                <w:sz w:val="18"/>
                <w:szCs w:val="18"/>
              </w:rPr>
              <w:br/>
              <w:t>1426,1427,1428,1429,1430,1431,</w:t>
            </w:r>
            <w:r w:rsidRPr="00CD27FD">
              <w:rPr>
                <w:sz w:val="18"/>
                <w:szCs w:val="18"/>
              </w:rPr>
              <w:br/>
              <w:t>1432,1433,1434,1435,5010,5011,</w:t>
            </w:r>
            <w:r w:rsidRPr="00CD27FD">
              <w:rPr>
                <w:sz w:val="18"/>
                <w:szCs w:val="18"/>
              </w:rPr>
              <w:br/>
              <w:t>5013,5050</w:t>
            </w:r>
          </w:p>
        </w:tc>
        <w:tc>
          <w:tcPr>
            <w:tcW w:w="1080" w:type="dxa"/>
            <w:tcBorders>
              <w:top w:val="nil"/>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0,301</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4,191</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0,082</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2,487</w:t>
            </w:r>
          </w:p>
        </w:tc>
        <w:tc>
          <w:tcPr>
            <w:tcW w:w="1080" w:type="dxa"/>
            <w:gridSpan w:val="2"/>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0,082</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2,487</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0,082</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2,487</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0,082</w:t>
            </w:r>
          </w:p>
        </w:tc>
        <w:tc>
          <w:tcPr>
            <w:tcW w:w="108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2,487</w:t>
            </w:r>
          </w:p>
        </w:tc>
      </w:tr>
      <w:tr w:rsidR="00CD27FD" w:rsidRPr="00CD27FD">
        <w:trPr>
          <w:trHeight w:val="1032"/>
        </w:trPr>
        <w:tc>
          <w:tcPr>
            <w:tcW w:w="496" w:type="dxa"/>
            <w:tcBorders>
              <w:top w:val="nil"/>
              <w:left w:val="single" w:sz="8" w:space="0" w:color="auto"/>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10</w:t>
            </w:r>
          </w:p>
        </w:tc>
        <w:tc>
          <w:tcPr>
            <w:tcW w:w="1560" w:type="dxa"/>
            <w:tcBorders>
              <w:top w:val="nil"/>
              <w:left w:val="nil"/>
              <w:bottom w:val="single" w:sz="8"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Бутан-1-ол (б</w:t>
            </w:r>
            <w:r w:rsidRPr="00CD27FD">
              <w:rPr>
                <w:sz w:val="18"/>
                <w:szCs w:val="18"/>
              </w:rPr>
              <w:t>у</w:t>
            </w:r>
            <w:r w:rsidRPr="00CD27FD">
              <w:rPr>
                <w:sz w:val="18"/>
                <w:szCs w:val="18"/>
              </w:rPr>
              <w:t>тиловый спирт)</w:t>
            </w:r>
          </w:p>
        </w:tc>
        <w:tc>
          <w:tcPr>
            <w:tcW w:w="600" w:type="dxa"/>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1042</w:t>
            </w:r>
          </w:p>
        </w:tc>
        <w:tc>
          <w:tcPr>
            <w:tcW w:w="600" w:type="dxa"/>
            <w:gridSpan w:val="2"/>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3</w:t>
            </w:r>
          </w:p>
        </w:tc>
        <w:tc>
          <w:tcPr>
            <w:tcW w:w="1800" w:type="dxa"/>
            <w:gridSpan w:val="2"/>
            <w:tcBorders>
              <w:top w:val="nil"/>
              <w:left w:val="nil"/>
              <w:bottom w:val="single" w:sz="8"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0509,0524,0525,0526,0527,0528,</w:t>
            </w:r>
            <w:r w:rsidRPr="00CD27FD">
              <w:rPr>
                <w:sz w:val="18"/>
                <w:szCs w:val="18"/>
              </w:rPr>
              <w:br/>
              <w:t>0529,0530,5000,5030,5031,5032,</w:t>
            </w:r>
            <w:r w:rsidRPr="00CD27FD">
              <w:rPr>
                <w:sz w:val="18"/>
                <w:szCs w:val="18"/>
              </w:rPr>
              <w:br/>
              <w:t>5033,5050</w:t>
            </w:r>
          </w:p>
        </w:tc>
        <w:tc>
          <w:tcPr>
            <w:tcW w:w="1080" w:type="dxa"/>
            <w:tcBorders>
              <w:top w:val="nil"/>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0,377</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0,078</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0,377</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0,078</w:t>
            </w:r>
          </w:p>
        </w:tc>
        <w:tc>
          <w:tcPr>
            <w:tcW w:w="1080" w:type="dxa"/>
            <w:gridSpan w:val="2"/>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0,377</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0,078</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0,377</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0,078</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0,377</w:t>
            </w:r>
          </w:p>
        </w:tc>
        <w:tc>
          <w:tcPr>
            <w:tcW w:w="108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0,078</w:t>
            </w:r>
          </w:p>
        </w:tc>
      </w:tr>
      <w:tr w:rsidR="00CD27FD" w:rsidRPr="00CD27FD">
        <w:trPr>
          <w:trHeight w:val="900"/>
        </w:trPr>
        <w:tc>
          <w:tcPr>
            <w:tcW w:w="496" w:type="dxa"/>
            <w:tcBorders>
              <w:top w:val="nil"/>
              <w:left w:val="single" w:sz="8" w:space="0" w:color="auto"/>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11</w:t>
            </w:r>
          </w:p>
        </w:tc>
        <w:tc>
          <w:tcPr>
            <w:tcW w:w="1560" w:type="dxa"/>
            <w:tcBorders>
              <w:top w:val="nil"/>
              <w:left w:val="nil"/>
              <w:bottom w:val="single" w:sz="8"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Бутилацетат (уксусной кисл</w:t>
            </w:r>
            <w:r w:rsidRPr="00CD27FD">
              <w:rPr>
                <w:sz w:val="18"/>
                <w:szCs w:val="18"/>
              </w:rPr>
              <w:t>о</w:t>
            </w:r>
            <w:r w:rsidRPr="00CD27FD">
              <w:rPr>
                <w:sz w:val="18"/>
                <w:szCs w:val="18"/>
              </w:rPr>
              <w:t>ты бутил</w:t>
            </w:r>
            <w:r w:rsidRPr="00CD27FD">
              <w:rPr>
                <w:sz w:val="18"/>
                <w:szCs w:val="18"/>
              </w:rPr>
              <w:t>о</w:t>
            </w:r>
            <w:r w:rsidRPr="00CD27FD">
              <w:rPr>
                <w:sz w:val="18"/>
                <w:szCs w:val="18"/>
              </w:rPr>
              <w:t>вый эфир)</w:t>
            </w:r>
          </w:p>
        </w:tc>
        <w:tc>
          <w:tcPr>
            <w:tcW w:w="600" w:type="dxa"/>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1210</w:t>
            </w:r>
          </w:p>
        </w:tc>
        <w:tc>
          <w:tcPr>
            <w:tcW w:w="600" w:type="dxa"/>
            <w:gridSpan w:val="2"/>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4</w:t>
            </w:r>
          </w:p>
        </w:tc>
        <w:tc>
          <w:tcPr>
            <w:tcW w:w="1800" w:type="dxa"/>
            <w:gridSpan w:val="2"/>
            <w:tcBorders>
              <w:top w:val="nil"/>
              <w:left w:val="nil"/>
              <w:bottom w:val="single" w:sz="8"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0509,0524,0525,0526,0527,0528,</w:t>
            </w:r>
            <w:r w:rsidRPr="00CD27FD">
              <w:rPr>
                <w:sz w:val="18"/>
                <w:szCs w:val="18"/>
              </w:rPr>
              <w:br/>
              <w:t>0529,0530,5030,5031,5032,5033</w:t>
            </w:r>
          </w:p>
        </w:tc>
        <w:tc>
          <w:tcPr>
            <w:tcW w:w="1080" w:type="dxa"/>
            <w:tcBorders>
              <w:top w:val="nil"/>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0,245</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0,042</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0,245</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0,042</w:t>
            </w:r>
          </w:p>
        </w:tc>
        <w:tc>
          <w:tcPr>
            <w:tcW w:w="1080" w:type="dxa"/>
            <w:gridSpan w:val="2"/>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0,245</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0,042</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0,245</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0,042</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0,245</w:t>
            </w:r>
          </w:p>
        </w:tc>
        <w:tc>
          <w:tcPr>
            <w:tcW w:w="108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0,042</w:t>
            </w:r>
          </w:p>
        </w:tc>
      </w:tr>
      <w:tr w:rsidR="00CD27FD" w:rsidRPr="00CD27FD">
        <w:trPr>
          <w:trHeight w:val="828"/>
        </w:trPr>
        <w:tc>
          <w:tcPr>
            <w:tcW w:w="496" w:type="dxa"/>
            <w:tcBorders>
              <w:top w:val="nil"/>
              <w:left w:val="single" w:sz="8" w:space="0" w:color="auto"/>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12</w:t>
            </w:r>
          </w:p>
        </w:tc>
        <w:tc>
          <w:tcPr>
            <w:tcW w:w="1560" w:type="dxa"/>
            <w:tcBorders>
              <w:top w:val="nil"/>
              <w:left w:val="nil"/>
              <w:bottom w:val="single" w:sz="4"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Винилбензол (стирол)</w:t>
            </w:r>
          </w:p>
        </w:tc>
        <w:tc>
          <w:tcPr>
            <w:tcW w:w="600" w:type="dxa"/>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0620</w:t>
            </w:r>
          </w:p>
        </w:tc>
        <w:tc>
          <w:tcPr>
            <w:tcW w:w="60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2</w:t>
            </w:r>
          </w:p>
        </w:tc>
        <w:tc>
          <w:tcPr>
            <w:tcW w:w="1800" w:type="dxa"/>
            <w:gridSpan w:val="2"/>
            <w:tcBorders>
              <w:top w:val="nil"/>
              <w:left w:val="nil"/>
              <w:bottom w:val="single" w:sz="4"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4002,4043,4044,4045,4046,4048,</w:t>
            </w:r>
            <w:r w:rsidRPr="00CD27FD">
              <w:rPr>
                <w:sz w:val="18"/>
                <w:szCs w:val="18"/>
              </w:rPr>
              <w:br/>
              <w:t>4112,5023</w:t>
            </w:r>
          </w:p>
        </w:tc>
        <w:tc>
          <w:tcPr>
            <w:tcW w:w="1080" w:type="dxa"/>
            <w:tcBorders>
              <w:top w:val="nil"/>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0,004</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0,041</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0,004</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0,041</w:t>
            </w:r>
          </w:p>
        </w:tc>
        <w:tc>
          <w:tcPr>
            <w:tcW w:w="1080" w:type="dxa"/>
            <w:gridSpan w:val="2"/>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0,004</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0,041</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0,004</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0,041</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0,004</w:t>
            </w:r>
          </w:p>
        </w:tc>
        <w:tc>
          <w:tcPr>
            <w:tcW w:w="108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0,041</w:t>
            </w:r>
          </w:p>
        </w:tc>
      </w:tr>
      <w:tr w:rsidR="00CD27FD" w:rsidRPr="00CD27FD">
        <w:trPr>
          <w:trHeight w:val="996"/>
        </w:trPr>
        <w:tc>
          <w:tcPr>
            <w:tcW w:w="496" w:type="dxa"/>
            <w:tcBorders>
              <w:top w:val="single" w:sz="4" w:space="0" w:color="auto"/>
              <w:left w:val="single" w:sz="4" w:space="0" w:color="auto"/>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13</w:t>
            </w:r>
          </w:p>
        </w:tc>
        <w:tc>
          <w:tcPr>
            <w:tcW w:w="1560" w:type="dxa"/>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Гидрохлорид (водород хлорид, соляная кисл</w:t>
            </w:r>
            <w:r w:rsidRPr="00CD27FD">
              <w:rPr>
                <w:sz w:val="18"/>
                <w:szCs w:val="18"/>
              </w:rPr>
              <w:t>о</w:t>
            </w:r>
            <w:r w:rsidRPr="00CD27FD">
              <w:rPr>
                <w:sz w:val="18"/>
                <w:szCs w:val="18"/>
              </w:rPr>
              <w:t>та)</w:t>
            </w:r>
          </w:p>
        </w:tc>
        <w:tc>
          <w:tcPr>
            <w:tcW w:w="600" w:type="dxa"/>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0316</w:t>
            </w:r>
          </w:p>
        </w:tc>
        <w:tc>
          <w:tcPr>
            <w:tcW w:w="600" w:type="dxa"/>
            <w:gridSpan w:val="2"/>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2</w:t>
            </w:r>
          </w:p>
        </w:tc>
        <w:tc>
          <w:tcPr>
            <w:tcW w:w="1800" w:type="dxa"/>
            <w:gridSpan w:val="2"/>
            <w:tcBorders>
              <w:top w:val="single" w:sz="4" w:space="0" w:color="auto"/>
              <w:left w:val="nil"/>
              <w:bottom w:val="single" w:sz="4"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0080,0376,1377,2528,2529,</w:t>
            </w:r>
            <w:r w:rsidRPr="00CD27FD">
              <w:rPr>
                <w:sz w:val="18"/>
                <w:szCs w:val="18"/>
              </w:rPr>
              <w:br/>
              <w:t>4002,4013,4020,5023</w:t>
            </w: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0,099</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0,232</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0,099</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0,232</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0,099</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0,232</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0,099</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0,232</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0,099</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0,232</w:t>
            </w:r>
          </w:p>
        </w:tc>
      </w:tr>
      <w:tr w:rsidR="00CD27FD" w:rsidRPr="00CD27FD">
        <w:trPr>
          <w:trHeight w:val="288"/>
        </w:trPr>
        <w:tc>
          <w:tcPr>
            <w:tcW w:w="496" w:type="dxa"/>
            <w:tcBorders>
              <w:top w:val="single" w:sz="4" w:space="0" w:color="auto"/>
              <w:left w:val="single" w:sz="8" w:space="0" w:color="auto"/>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14</w:t>
            </w:r>
          </w:p>
        </w:tc>
        <w:tc>
          <w:tcPr>
            <w:tcW w:w="1560" w:type="dxa"/>
            <w:tcBorders>
              <w:top w:val="single" w:sz="4" w:space="0" w:color="auto"/>
              <w:left w:val="nil"/>
              <w:bottom w:val="single" w:sz="8"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диВанадий пе</w:t>
            </w:r>
            <w:r w:rsidRPr="00CD27FD">
              <w:rPr>
                <w:sz w:val="18"/>
                <w:szCs w:val="18"/>
              </w:rPr>
              <w:t>н</w:t>
            </w:r>
            <w:r w:rsidRPr="00CD27FD">
              <w:rPr>
                <w:sz w:val="18"/>
                <w:szCs w:val="18"/>
              </w:rPr>
              <w:t>токсид (пыль)</w:t>
            </w:r>
          </w:p>
        </w:tc>
        <w:tc>
          <w:tcPr>
            <w:tcW w:w="600" w:type="dxa"/>
            <w:tcBorders>
              <w:top w:val="single" w:sz="4" w:space="0" w:color="auto"/>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0110</w:t>
            </w:r>
          </w:p>
        </w:tc>
        <w:tc>
          <w:tcPr>
            <w:tcW w:w="600" w:type="dxa"/>
            <w:gridSpan w:val="2"/>
            <w:tcBorders>
              <w:top w:val="single" w:sz="4" w:space="0" w:color="auto"/>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w:t>
            </w:r>
          </w:p>
        </w:tc>
        <w:tc>
          <w:tcPr>
            <w:tcW w:w="1800" w:type="dxa"/>
            <w:gridSpan w:val="2"/>
            <w:tcBorders>
              <w:top w:val="single" w:sz="4" w:space="0" w:color="auto"/>
              <w:left w:val="nil"/>
              <w:bottom w:val="single" w:sz="8"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80,0376</w:t>
            </w: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r>
      <w:tr w:rsidR="00CD27FD" w:rsidRPr="00CD27FD">
        <w:trPr>
          <w:trHeight w:val="1356"/>
        </w:trPr>
        <w:tc>
          <w:tcPr>
            <w:tcW w:w="496" w:type="dxa"/>
            <w:tcBorders>
              <w:top w:val="nil"/>
              <w:left w:val="single" w:sz="8" w:space="0" w:color="auto"/>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lastRenderedPageBreak/>
              <w:t>15</w:t>
            </w:r>
          </w:p>
        </w:tc>
        <w:tc>
          <w:tcPr>
            <w:tcW w:w="1560" w:type="dxa"/>
            <w:tcBorders>
              <w:top w:val="nil"/>
              <w:left w:val="nil"/>
              <w:bottom w:val="single" w:sz="8"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Диоксины (в пересчете на 2,3,7,8, тетр</w:t>
            </w:r>
            <w:r w:rsidRPr="00CD27FD">
              <w:rPr>
                <w:sz w:val="18"/>
                <w:szCs w:val="18"/>
              </w:rPr>
              <w:t>а</w:t>
            </w:r>
            <w:r w:rsidRPr="00CD27FD">
              <w:rPr>
                <w:sz w:val="18"/>
                <w:szCs w:val="18"/>
              </w:rPr>
              <w:t>хлордибе</w:t>
            </w:r>
            <w:r w:rsidRPr="00CD27FD">
              <w:rPr>
                <w:sz w:val="18"/>
                <w:szCs w:val="18"/>
              </w:rPr>
              <w:t>н</w:t>
            </w:r>
            <w:r w:rsidRPr="00CD27FD">
              <w:rPr>
                <w:sz w:val="18"/>
                <w:szCs w:val="18"/>
              </w:rPr>
              <w:t>зо-1,4-диоксин)</w:t>
            </w:r>
          </w:p>
        </w:tc>
        <w:tc>
          <w:tcPr>
            <w:tcW w:w="600" w:type="dxa"/>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3620</w:t>
            </w:r>
          </w:p>
        </w:tc>
        <w:tc>
          <w:tcPr>
            <w:tcW w:w="600" w:type="dxa"/>
            <w:gridSpan w:val="2"/>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w:t>
            </w:r>
          </w:p>
        </w:tc>
        <w:tc>
          <w:tcPr>
            <w:tcW w:w="1800" w:type="dxa"/>
            <w:gridSpan w:val="2"/>
            <w:tcBorders>
              <w:top w:val="nil"/>
              <w:left w:val="nil"/>
              <w:bottom w:val="single" w:sz="8"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0080,0083,0116,0300,0376,</w:t>
            </w:r>
            <w:r w:rsidRPr="00CD27FD">
              <w:rPr>
                <w:sz w:val="18"/>
                <w:szCs w:val="18"/>
              </w:rPr>
              <w:br/>
              <w:t>0413,1377,1415,1419,1420,</w:t>
            </w:r>
            <w:r w:rsidRPr="00CD27FD">
              <w:rPr>
                <w:sz w:val="18"/>
                <w:szCs w:val="18"/>
              </w:rPr>
              <w:br/>
              <w:t>1421,2500,2504,2508,2512,2532</w:t>
            </w:r>
          </w:p>
        </w:tc>
        <w:tc>
          <w:tcPr>
            <w:tcW w:w="1080" w:type="dxa"/>
            <w:tcBorders>
              <w:top w:val="nil"/>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0,000002</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c>
          <w:tcPr>
            <w:tcW w:w="1080" w:type="dxa"/>
            <w:gridSpan w:val="2"/>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c>
          <w:tcPr>
            <w:tcW w:w="108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r>
      <w:tr w:rsidR="00CD27FD" w:rsidRPr="00CD27FD">
        <w:trPr>
          <w:trHeight w:val="1032"/>
        </w:trPr>
        <w:tc>
          <w:tcPr>
            <w:tcW w:w="496" w:type="dxa"/>
            <w:tcBorders>
              <w:top w:val="nil"/>
              <w:left w:val="single" w:sz="8" w:space="0" w:color="auto"/>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16</w:t>
            </w:r>
          </w:p>
        </w:tc>
        <w:tc>
          <w:tcPr>
            <w:tcW w:w="1560" w:type="dxa"/>
            <w:tcBorders>
              <w:top w:val="nil"/>
              <w:left w:val="nil"/>
              <w:bottom w:val="single" w:sz="8"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Замасливатели: БВ; М-11; Н-1; П-22; Си</w:t>
            </w:r>
            <w:r w:rsidRPr="00CD27FD">
              <w:rPr>
                <w:sz w:val="18"/>
                <w:szCs w:val="18"/>
              </w:rPr>
              <w:t>н</w:t>
            </w:r>
            <w:r w:rsidRPr="00CD27FD">
              <w:rPr>
                <w:sz w:val="18"/>
                <w:szCs w:val="18"/>
              </w:rPr>
              <w:t>токс 12 и 20М; Тепрем-6</w:t>
            </w:r>
          </w:p>
        </w:tc>
        <w:tc>
          <w:tcPr>
            <w:tcW w:w="600" w:type="dxa"/>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2835</w:t>
            </w:r>
          </w:p>
        </w:tc>
        <w:tc>
          <w:tcPr>
            <w:tcW w:w="600" w:type="dxa"/>
            <w:gridSpan w:val="2"/>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 </w:t>
            </w:r>
          </w:p>
        </w:tc>
        <w:tc>
          <w:tcPr>
            <w:tcW w:w="1800" w:type="dxa"/>
            <w:gridSpan w:val="2"/>
            <w:tcBorders>
              <w:top w:val="nil"/>
              <w:left w:val="nil"/>
              <w:bottom w:val="single" w:sz="8"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0806,0807,0808,0809,0810,0811,</w:t>
            </w:r>
            <w:r w:rsidRPr="00CD27FD">
              <w:rPr>
                <w:sz w:val="18"/>
                <w:szCs w:val="18"/>
              </w:rPr>
              <w:br/>
              <w:t>0812,0821,0822,0823,0824,0825,</w:t>
            </w:r>
            <w:r w:rsidRPr="00CD27FD">
              <w:rPr>
                <w:sz w:val="18"/>
                <w:szCs w:val="18"/>
              </w:rPr>
              <w:br/>
              <w:t>0826,0828,</w:t>
            </w:r>
          </w:p>
        </w:tc>
        <w:tc>
          <w:tcPr>
            <w:tcW w:w="1080" w:type="dxa"/>
            <w:tcBorders>
              <w:top w:val="nil"/>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0,061</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1,299</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0,061</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1,299</w:t>
            </w:r>
          </w:p>
        </w:tc>
        <w:tc>
          <w:tcPr>
            <w:tcW w:w="1080" w:type="dxa"/>
            <w:gridSpan w:val="2"/>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0,061</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1,299</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0,061</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1,299</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0,061</w:t>
            </w:r>
          </w:p>
        </w:tc>
        <w:tc>
          <w:tcPr>
            <w:tcW w:w="108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1,299</w:t>
            </w:r>
          </w:p>
        </w:tc>
      </w:tr>
      <w:tr w:rsidR="00CD27FD" w:rsidRPr="00CD27FD">
        <w:trPr>
          <w:trHeight w:val="288"/>
        </w:trPr>
        <w:tc>
          <w:tcPr>
            <w:tcW w:w="496" w:type="dxa"/>
            <w:tcBorders>
              <w:top w:val="nil"/>
              <w:left w:val="single" w:sz="8" w:space="0" w:color="auto"/>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17</w:t>
            </w:r>
          </w:p>
        </w:tc>
        <w:tc>
          <w:tcPr>
            <w:tcW w:w="1560" w:type="dxa"/>
            <w:tcBorders>
              <w:top w:val="nil"/>
              <w:left w:val="nil"/>
              <w:bottom w:val="single" w:sz="8"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Индено(1,2,3-сd)пирен</w:t>
            </w:r>
          </w:p>
        </w:tc>
        <w:tc>
          <w:tcPr>
            <w:tcW w:w="600" w:type="dxa"/>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0729</w:t>
            </w:r>
          </w:p>
        </w:tc>
        <w:tc>
          <w:tcPr>
            <w:tcW w:w="600" w:type="dxa"/>
            <w:gridSpan w:val="2"/>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 </w:t>
            </w:r>
          </w:p>
        </w:tc>
        <w:tc>
          <w:tcPr>
            <w:tcW w:w="1800" w:type="dxa"/>
            <w:gridSpan w:val="2"/>
            <w:tcBorders>
              <w:top w:val="nil"/>
              <w:left w:val="nil"/>
              <w:bottom w:val="single" w:sz="8" w:space="0" w:color="auto"/>
              <w:right w:val="nil"/>
            </w:tcBorders>
            <w:shd w:val="clear" w:color="auto" w:fill="auto"/>
            <w:noWrap/>
            <w:vAlign w:val="center"/>
          </w:tcPr>
          <w:p w:rsidR="00CD27FD" w:rsidRPr="00CD27FD" w:rsidRDefault="00CD27FD" w:rsidP="00CD27FD">
            <w:pPr>
              <w:jc w:val="center"/>
              <w:rPr>
                <w:sz w:val="18"/>
                <w:szCs w:val="18"/>
              </w:rPr>
            </w:pPr>
            <w:r w:rsidRPr="00CD27FD">
              <w:rPr>
                <w:sz w:val="18"/>
                <w:szCs w:val="18"/>
              </w:rPr>
              <w:t>0080,0376,1377</w:t>
            </w:r>
          </w:p>
        </w:tc>
        <w:tc>
          <w:tcPr>
            <w:tcW w:w="1080" w:type="dxa"/>
            <w:tcBorders>
              <w:top w:val="nil"/>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gridSpan w:val="2"/>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r>
      <w:tr w:rsidR="00CD27FD" w:rsidRPr="00CD27FD">
        <w:trPr>
          <w:trHeight w:val="564"/>
        </w:trPr>
        <w:tc>
          <w:tcPr>
            <w:tcW w:w="496" w:type="dxa"/>
            <w:tcBorders>
              <w:top w:val="nil"/>
              <w:left w:val="single" w:sz="8" w:space="0" w:color="auto"/>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18</w:t>
            </w:r>
          </w:p>
        </w:tc>
        <w:tc>
          <w:tcPr>
            <w:tcW w:w="1560" w:type="dxa"/>
            <w:tcBorders>
              <w:top w:val="nil"/>
              <w:left w:val="nil"/>
              <w:bottom w:val="single" w:sz="4"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Кадмий и его соединения (в пересчете на ка</w:t>
            </w:r>
            <w:r w:rsidRPr="00CD27FD">
              <w:rPr>
                <w:sz w:val="18"/>
                <w:szCs w:val="18"/>
              </w:rPr>
              <w:t>д</w:t>
            </w:r>
            <w:r w:rsidRPr="00CD27FD">
              <w:rPr>
                <w:sz w:val="18"/>
                <w:szCs w:val="18"/>
              </w:rPr>
              <w:t>мий)</w:t>
            </w:r>
          </w:p>
        </w:tc>
        <w:tc>
          <w:tcPr>
            <w:tcW w:w="600" w:type="dxa"/>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0124</w:t>
            </w:r>
          </w:p>
        </w:tc>
        <w:tc>
          <w:tcPr>
            <w:tcW w:w="60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w:t>
            </w:r>
          </w:p>
        </w:tc>
        <w:tc>
          <w:tcPr>
            <w:tcW w:w="1800" w:type="dxa"/>
            <w:gridSpan w:val="2"/>
            <w:tcBorders>
              <w:top w:val="nil"/>
              <w:left w:val="nil"/>
              <w:bottom w:val="single" w:sz="4"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0080,0300,0376,0413,1377,2532</w:t>
            </w:r>
          </w:p>
        </w:tc>
        <w:tc>
          <w:tcPr>
            <w:tcW w:w="1080" w:type="dxa"/>
            <w:tcBorders>
              <w:top w:val="nil"/>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0,000015</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0,000013</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0,000015</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0,000013</w:t>
            </w:r>
          </w:p>
        </w:tc>
        <w:tc>
          <w:tcPr>
            <w:tcW w:w="1080" w:type="dxa"/>
            <w:gridSpan w:val="2"/>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0,000015</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0,000013</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0,000015</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0,000013</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0,000015</w:t>
            </w:r>
          </w:p>
        </w:tc>
        <w:tc>
          <w:tcPr>
            <w:tcW w:w="108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0,000013</w:t>
            </w:r>
          </w:p>
        </w:tc>
      </w:tr>
      <w:tr w:rsidR="00CD27FD" w:rsidRPr="00CD27FD">
        <w:trPr>
          <w:trHeight w:val="1949"/>
        </w:trPr>
        <w:tc>
          <w:tcPr>
            <w:tcW w:w="496" w:type="dxa"/>
            <w:tcBorders>
              <w:top w:val="single" w:sz="4" w:space="0" w:color="auto"/>
              <w:left w:val="single" w:sz="4" w:space="0" w:color="auto"/>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19</w:t>
            </w:r>
          </w:p>
        </w:tc>
        <w:tc>
          <w:tcPr>
            <w:tcW w:w="1560" w:type="dxa"/>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Ксилолы (смесь изомеров о-,м-,п-)</w:t>
            </w:r>
          </w:p>
        </w:tc>
        <w:tc>
          <w:tcPr>
            <w:tcW w:w="600" w:type="dxa"/>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0616</w:t>
            </w:r>
          </w:p>
        </w:tc>
        <w:tc>
          <w:tcPr>
            <w:tcW w:w="600" w:type="dxa"/>
            <w:gridSpan w:val="2"/>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3</w:t>
            </w:r>
          </w:p>
        </w:tc>
        <w:tc>
          <w:tcPr>
            <w:tcW w:w="1800" w:type="dxa"/>
            <w:gridSpan w:val="2"/>
            <w:tcBorders>
              <w:top w:val="single" w:sz="4" w:space="0" w:color="auto"/>
              <w:left w:val="nil"/>
              <w:bottom w:val="single" w:sz="4"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0001,0002,0003,0004,0005,0006,</w:t>
            </w:r>
            <w:r w:rsidRPr="00CD27FD">
              <w:rPr>
                <w:sz w:val="18"/>
                <w:szCs w:val="18"/>
              </w:rPr>
              <w:br/>
              <w:t>0007,0008,0009,0010,0011,0012,</w:t>
            </w:r>
            <w:r w:rsidRPr="00CD27FD">
              <w:rPr>
                <w:sz w:val="18"/>
                <w:szCs w:val="18"/>
              </w:rPr>
              <w:br/>
              <w:t>0013,0014,0015,0016,0017,0055,</w:t>
            </w:r>
            <w:r w:rsidRPr="00CD27FD">
              <w:rPr>
                <w:sz w:val="18"/>
                <w:szCs w:val="18"/>
              </w:rPr>
              <w:br/>
              <w:t>0057,0058,0059,0060,0061,0062,</w:t>
            </w:r>
            <w:r w:rsidRPr="00CD27FD">
              <w:rPr>
                <w:sz w:val="18"/>
                <w:szCs w:val="18"/>
              </w:rPr>
              <w:br/>
              <w:t>0063,0064,0065,0066,0072,0073,</w:t>
            </w:r>
            <w:r w:rsidRPr="00CD27FD">
              <w:rPr>
                <w:sz w:val="18"/>
                <w:szCs w:val="18"/>
              </w:rPr>
              <w:br/>
              <w:t>0074,0075,0078,0084,0086,0100,</w:t>
            </w:r>
            <w:r w:rsidRPr="00CD27FD">
              <w:rPr>
                <w:sz w:val="18"/>
                <w:szCs w:val="18"/>
              </w:rPr>
              <w:br/>
              <w:t>0101,0112,0113,0114,0115,0118,</w:t>
            </w:r>
            <w:r w:rsidRPr="00CD27FD">
              <w:rPr>
                <w:sz w:val="18"/>
                <w:szCs w:val="18"/>
              </w:rPr>
              <w:br/>
              <w:t>0119,0120,0121,0217,0376,0453,0456,0457,0458,0459,0460,</w:t>
            </w:r>
            <w:r w:rsidRPr="00CD27FD">
              <w:rPr>
                <w:sz w:val="18"/>
                <w:szCs w:val="18"/>
              </w:rPr>
              <w:br/>
              <w:t>0461,0462,0463,0464,0465,0466,</w:t>
            </w:r>
            <w:r w:rsidRPr="00CD27FD">
              <w:rPr>
                <w:sz w:val="18"/>
                <w:szCs w:val="18"/>
              </w:rPr>
              <w:br/>
              <w:t>0467,0468,0469,0480,0481,0482,</w:t>
            </w:r>
            <w:r w:rsidRPr="00CD27FD">
              <w:rPr>
                <w:sz w:val="18"/>
                <w:szCs w:val="18"/>
              </w:rPr>
              <w:br/>
              <w:t>0483,0484,0485,0488,0491,0492,</w:t>
            </w:r>
            <w:r w:rsidRPr="00CD27FD">
              <w:rPr>
                <w:sz w:val="18"/>
                <w:szCs w:val="18"/>
              </w:rPr>
              <w:br/>
              <w:t>0493,0494,0506,1409,1410,1411,</w:t>
            </w:r>
            <w:r w:rsidRPr="00CD27FD">
              <w:rPr>
                <w:sz w:val="18"/>
                <w:szCs w:val="18"/>
              </w:rPr>
              <w:br/>
              <w:t>1412,1416,1419,1420,1421,1422,</w:t>
            </w:r>
            <w:r w:rsidRPr="00CD27FD">
              <w:rPr>
                <w:sz w:val="18"/>
                <w:szCs w:val="18"/>
              </w:rPr>
              <w:br/>
              <w:t>1423,1424,1425,1426,1427,1428,</w:t>
            </w:r>
            <w:r w:rsidRPr="00CD27FD">
              <w:rPr>
                <w:sz w:val="18"/>
                <w:szCs w:val="18"/>
              </w:rPr>
              <w:br/>
            </w:r>
            <w:r w:rsidRPr="00CD27FD">
              <w:rPr>
                <w:sz w:val="18"/>
                <w:szCs w:val="18"/>
              </w:rPr>
              <w:lastRenderedPageBreak/>
              <w:t>1429,1430,1431,1432,1433,1434,</w:t>
            </w:r>
            <w:r w:rsidRPr="00CD27FD">
              <w:rPr>
                <w:sz w:val="18"/>
                <w:szCs w:val="18"/>
              </w:rPr>
              <w:br/>
              <w:t>1435,5000,5001,5003,5004,5005,</w:t>
            </w:r>
            <w:r w:rsidRPr="00CD27FD">
              <w:rPr>
                <w:sz w:val="18"/>
                <w:szCs w:val="18"/>
              </w:rPr>
              <w:br/>
              <w:t>5010,5011,5013,5030,5031,5032,</w:t>
            </w:r>
            <w:r w:rsidRPr="00CD27FD">
              <w:rPr>
                <w:sz w:val="18"/>
                <w:szCs w:val="18"/>
              </w:rPr>
              <w:br/>
              <w:t>5033,5044,5045,5050,6020</w:t>
            </w: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lastRenderedPageBreak/>
              <w:t>9,295</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21,842</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6,463</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13,511</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6,463</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13,511</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6,464</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13,543</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6,464</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13,543</w:t>
            </w:r>
          </w:p>
        </w:tc>
      </w:tr>
      <w:tr w:rsidR="00CD27FD" w:rsidRPr="00CD27FD">
        <w:trPr>
          <w:trHeight w:val="288"/>
        </w:trPr>
        <w:tc>
          <w:tcPr>
            <w:tcW w:w="496" w:type="dxa"/>
            <w:tcBorders>
              <w:top w:val="single" w:sz="4" w:space="0" w:color="auto"/>
              <w:left w:val="single" w:sz="8" w:space="0" w:color="auto"/>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lastRenderedPageBreak/>
              <w:t>20</w:t>
            </w:r>
          </w:p>
        </w:tc>
        <w:tc>
          <w:tcPr>
            <w:tcW w:w="1560" w:type="dxa"/>
            <w:tcBorders>
              <w:top w:val="single" w:sz="4" w:space="0" w:color="auto"/>
              <w:left w:val="nil"/>
              <w:bottom w:val="single" w:sz="8"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Мазутная зола теплоэлектр</w:t>
            </w:r>
            <w:r w:rsidRPr="00CD27FD">
              <w:rPr>
                <w:sz w:val="18"/>
                <w:szCs w:val="18"/>
              </w:rPr>
              <w:t>о</w:t>
            </w:r>
            <w:r w:rsidRPr="00CD27FD">
              <w:rPr>
                <w:sz w:val="18"/>
                <w:szCs w:val="18"/>
              </w:rPr>
              <w:t>станций</w:t>
            </w:r>
          </w:p>
        </w:tc>
        <w:tc>
          <w:tcPr>
            <w:tcW w:w="600" w:type="dxa"/>
            <w:tcBorders>
              <w:top w:val="single" w:sz="4" w:space="0" w:color="auto"/>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2904</w:t>
            </w:r>
          </w:p>
        </w:tc>
        <w:tc>
          <w:tcPr>
            <w:tcW w:w="600" w:type="dxa"/>
            <w:gridSpan w:val="2"/>
            <w:tcBorders>
              <w:top w:val="single" w:sz="4" w:space="0" w:color="auto"/>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2</w:t>
            </w:r>
          </w:p>
        </w:tc>
        <w:tc>
          <w:tcPr>
            <w:tcW w:w="1800" w:type="dxa"/>
            <w:gridSpan w:val="2"/>
            <w:tcBorders>
              <w:top w:val="single" w:sz="4" w:space="0" w:color="auto"/>
              <w:left w:val="nil"/>
              <w:bottom w:val="single" w:sz="8"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413, 1377</w:t>
            </w: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0,070</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0,061</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0,070</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0,061</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0,070</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0,061</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0,070</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0,061</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0,070</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0,061</w:t>
            </w:r>
          </w:p>
        </w:tc>
      </w:tr>
      <w:tr w:rsidR="00CD27FD" w:rsidRPr="00CD27FD">
        <w:trPr>
          <w:trHeight w:val="564"/>
        </w:trPr>
        <w:tc>
          <w:tcPr>
            <w:tcW w:w="496" w:type="dxa"/>
            <w:tcBorders>
              <w:top w:val="nil"/>
              <w:left w:val="single" w:sz="8" w:space="0" w:color="auto"/>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21</w:t>
            </w:r>
          </w:p>
        </w:tc>
        <w:tc>
          <w:tcPr>
            <w:tcW w:w="1560" w:type="dxa"/>
            <w:tcBorders>
              <w:top w:val="nil"/>
              <w:left w:val="nil"/>
              <w:bottom w:val="single" w:sz="8"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Медь и ее соед</w:t>
            </w:r>
            <w:r w:rsidRPr="00CD27FD">
              <w:rPr>
                <w:sz w:val="18"/>
                <w:szCs w:val="18"/>
              </w:rPr>
              <w:t>и</w:t>
            </w:r>
            <w:r w:rsidRPr="00CD27FD">
              <w:rPr>
                <w:sz w:val="18"/>
                <w:szCs w:val="18"/>
              </w:rPr>
              <w:t>нения (в пер</w:t>
            </w:r>
            <w:r w:rsidRPr="00CD27FD">
              <w:rPr>
                <w:sz w:val="18"/>
                <w:szCs w:val="18"/>
              </w:rPr>
              <w:t>е</w:t>
            </w:r>
            <w:r w:rsidRPr="00CD27FD">
              <w:rPr>
                <w:sz w:val="18"/>
                <w:szCs w:val="18"/>
              </w:rPr>
              <w:t>счете на медь)</w:t>
            </w:r>
          </w:p>
        </w:tc>
        <w:tc>
          <w:tcPr>
            <w:tcW w:w="600" w:type="dxa"/>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140</w:t>
            </w:r>
          </w:p>
        </w:tc>
        <w:tc>
          <w:tcPr>
            <w:tcW w:w="600" w:type="dxa"/>
            <w:gridSpan w:val="2"/>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2</w:t>
            </w:r>
          </w:p>
        </w:tc>
        <w:tc>
          <w:tcPr>
            <w:tcW w:w="1800" w:type="dxa"/>
            <w:gridSpan w:val="2"/>
            <w:tcBorders>
              <w:top w:val="nil"/>
              <w:left w:val="nil"/>
              <w:bottom w:val="single" w:sz="8"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0376, 1377</w:t>
            </w:r>
          </w:p>
        </w:tc>
        <w:tc>
          <w:tcPr>
            <w:tcW w:w="1080" w:type="dxa"/>
            <w:tcBorders>
              <w:top w:val="nil"/>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0,007</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0,007</w:t>
            </w:r>
          </w:p>
        </w:tc>
        <w:tc>
          <w:tcPr>
            <w:tcW w:w="1080" w:type="dxa"/>
            <w:gridSpan w:val="2"/>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0,004</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0,004</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0,004</w:t>
            </w:r>
          </w:p>
        </w:tc>
      </w:tr>
      <w:tr w:rsidR="00CD27FD" w:rsidRPr="00CD27FD">
        <w:trPr>
          <w:trHeight w:val="288"/>
        </w:trPr>
        <w:tc>
          <w:tcPr>
            <w:tcW w:w="496" w:type="dxa"/>
            <w:tcBorders>
              <w:top w:val="nil"/>
              <w:left w:val="single" w:sz="8" w:space="0" w:color="auto"/>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22</w:t>
            </w:r>
          </w:p>
        </w:tc>
        <w:tc>
          <w:tcPr>
            <w:tcW w:w="1560" w:type="dxa"/>
            <w:tcBorders>
              <w:top w:val="nil"/>
              <w:left w:val="nil"/>
              <w:bottom w:val="single" w:sz="4"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Метан</w:t>
            </w:r>
          </w:p>
        </w:tc>
        <w:tc>
          <w:tcPr>
            <w:tcW w:w="600" w:type="dxa"/>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0410</w:t>
            </w:r>
          </w:p>
        </w:tc>
        <w:tc>
          <w:tcPr>
            <w:tcW w:w="60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4</w:t>
            </w:r>
          </w:p>
        </w:tc>
        <w:tc>
          <w:tcPr>
            <w:tcW w:w="1800" w:type="dxa"/>
            <w:gridSpan w:val="2"/>
            <w:tcBorders>
              <w:top w:val="nil"/>
              <w:left w:val="nil"/>
              <w:bottom w:val="single" w:sz="4" w:space="0" w:color="auto"/>
              <w:right w:val="nil"/>
            </w:tcBorders>
            <w:shd w:val="clear" w:color="auto" w:fill="auto"/>
            <w:noWrap/>
            <w:vAlign w:val="center"/>
          </w:tcPr>
          <w:p w:rsidR="00CD27FD" w:rsidRPr="00CD27FD" w:rsidRDefault="00CD27FD" w:rsidP="00CD27FD">
            <w:pPr>
              <w:jc w:val="center"/>
              <w:rPr>
                <w:sz w:val="18"/>
                <w:szCs w:val="18"/>
              </w:rPr>
            </w:pPr>
            <w:r w:rsidRPr="00CD27FD">
              <w:rPr>
                <w:sz w:val="18"/>
                <w:szCs w:val="18"/>
              </w:rPr>
              <w:t>6021,6022</w:t>
            </w:r>
          </w:p>
        </w:tc>
        <w:tc>
          <w:tcPr>
            <w:tcW w:w="1080" w:type="dxa"/>
            <w:tcBorders>
              <w:top w:val="nil"/>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114,283</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0,593</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114,283</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0,593</w:t>
            </w:r>
          </w:p>
        </w:tc>
        <w:tc>
          <w:tcPr>
            <w:tcW w:w="1080" w:type="dxa"/>
            <w:gridSpan w:val="2"/>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114,283</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0,593</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114,283</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0,593</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114,283</w:t>
            </w:r>
          </w:p>
        </w:tc>
        <w:tc>
          <w:tcPr>
            <w:tcW w:w="108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0,593</w:t>
            </w:r>
          </w:p>
        </w:tc>
      </w:tr>
      <w:tr w:rsidR="00CD27FD" w:rsidRPr="00CD27FD">
        <w:trPr>
          <w:trHeight w:val="2590"/>
        </w:trPr>
        <w:tc>
          <w:tcPr>
            <w:tcW w:w="496" w:type="dxa"/>
            <w:tcBorders>
              <w:top w:val="single" w:sz="4" w:space="0" w:color="auto"/>
              <w:left w:val="single" w:sz="4" w:space="0" w:color="auto"/>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23</w:t>
            </w:r>
          </w:p>
        </w:tc>
        <w:tc>
          <w:tcPr>
            <w:tcW w:w="1560" w:type="dxa"/>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Метанол (мет</w:t>
            </w:r>
            <w:r w:rsidRPr="00CD27FD">
              <w:rPr>
                <w:sz w:val="18"/>
                <w:szCs w:val="18"/>
              </w:rPr>
              <w:t>и</w:t>
            </w:r>
            <w:r w:rsidRPr="00CD27FD">
              <w:rPr>
                <w:sz w:val="18"/>
                <w:szCs w:val="18"/>
              </w:rPr>
              <w:t>ловый спирт)</w:t>
            </w:r>
          </w:p>
        </w:tc>
        <w:tc>
          <w:tcPr>
            <w:tcW w:w="600" w:type="dxa"/>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1052</w:t>
            </w:r>
          </w:p>
        </w:tc>
        <w:tc>
          <w:tcPr>
            <w:tcW w:w="600" w:type="dxa"/>
            <w:gridSpan w:val="2"/>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3</w:t>
            </w:r>
          </w:p>
        </w:tc>
        <w:tc>
          <w:tcPr>
            <w:tcW w:w="1800" w:type="dxa"/>
            <w:gridSpan w:val="2"/>
            <w:tcBorders>
              <w:top w:val="single" w:sz="4" w:space="0" w:color="auto"/>
              <w:left w:val="nil"/>
              <w:bottom w:val="single" w:sz="4"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0001,0002,0003,0004,0005,0006,</w:t>
            </w:r>
            <w:r w:rsidRPr="00CD27FD">
              <w:rPr>
                <w:sz w:val="18"/>
                <w:szCs w:val="18"/>
              </w:rPr>
              <w:br/>
              <w:t>0007,0008,0009,0010,0011,0012,</w:t>
            </w:r>
            <w:r w:rsidRPr="00CD27FD">
              <w:rPr>
                <w:sz w:val="18"/>
                <w:szCs w:val="18"/>
              </w:rPr>
              <w:br/>
              <w:t>0013,0014,0015,0016,0017,0018,</w:t>
            </w:r>
            <w:r w:rsidRPr="00CD27FD">
              <w:rPr>
                <w:sz w:val="18"/>
                <w:szCs w:val="18"/>
              </w:rPr>
              <w:br/>
              <w:t>0019,0020,0021,0022,0023,0024,</w:t>
            </w:r>
            <w:r w:rsidRPr="00CD27FD">
              <w:rPr>
                <w:sz w:val="18"/>
                <w:szCs w:val="18"/>
              </w:rPr>
              <w:br/>
              <w:t>0025,0026,0027,0028,0029,0030,</w:t>
            </w:r>
            <w:r w:rsidRPr="00CD27FD">
              <w:rPr>
                <w:sz w:val="18"/>
                <w:szCs w:val="18"/>
              </w:rPr>
              <w:br/>
              <w:t>0031,0032,0033,0034,0035,0036,</w:t>
            </w:r>
            <w:r w:rsidRPr="00CD27FD">
              <w:rPr>
                <w:sz w:val="18"/>
                <w:szCs w:val="18"/>
              </w:rPr>
              <w:br/>
              <w:t>0037,0038,0039,0040,0041,0042,</w:t>
            </w:r>
            <w:r w:rsidRPr="00CD27FD">
              <w:rPr>
                <w:sz w:val="18"/>
                <w:szCs w:val="18"/>
              </w:rPr>
              <w:br/>
              <w:t>0043,0044,0045,0046,0047,0048,</w:t>
            </w:r>
            <w:r w:rsidRPr="00CD27FD">
              <w:rPr>
                <w:sz w:val="18"/>
                <w:szCs w:val="18"/>
              </w:rPr>
              <w:br/>
              <w:t>0049,0050,0051,0052,0053,0054,</w:t>
            </w:r>
            <w:r w:rsidRPr="00CD27FD">
              <w:rPr>
                <w:sz w:val="18"/>
                <w:szCs w:val="18"/>
              </w:rPr>
              <w:br/>
              <w:t>0055,0056,0059,0060,0061,0062,</w:t>
            </w:r>
            <w:r w:rsidRPr="00CD27FD">
              <w:rPr>
                <w:sz w:val="18"/>
                <w:szCs w:val="18"/>
              </w:rPr>
              <w:br/>
              <w:t>0063,0064,0065,0066,0067,0068,</w:t>
            </w:r>
            <w:r w:rsidRPr="00CD27FD">
              <w:rPr>
                <w:sz w:val="18"/>
                <w:szCs w:val="18"/>
              </w:rPr>
              <w:br/>
              <w:t>0069,0070,0071,0072,0073,0074,</w:t>
            </w:r>
            <w:r w:rsidRPr="00CD27FD">
              <w:rPr>
                <w:sz w:val="18"/>
                <w:szCs w:val="18"/>
              </w:rPr>
              <w:br/>
              <w:t>0075,0076,0077,0078,0079,0080,</w:t>
            </w:r>
            <w:r w:rsidRPr="00CD27FD">
              <w:rPr>
                <w:sz w:val="18"/>
                <w:szCs w:val="18"/>
              </w:rPr>
              <w:br/>
              <w:t>0084,0086,0088,0112,0113,0114,</w:t>
            </w:r>
            <w:r w:rsidRPr="00CD27FD">
              <w:rPr>
                <w:sz w:val="18"/>
                <w:szCs w:val="18"/>
              </w:rPr>
              <w:br/>
              <w:t>0115,0118,0119,0120,0121,0217,</w:t>
            </w:r>
            <w:r w:rsidRPr="00CD27FD">
              <w:rPr>
                <w:sz w:val="18"/>
                <w:szCs w:val="18"/>
              </w:rPr>
              <w:br/>
            </w:r>
            <w:r w:rsidRPr="00CD27FD">
              <w:rPr>
                <w:sz w:val="18"/>
                <w:szCs w:val="18"/>
              </w:rPr>
              <w:lastRenderedPageBreak/>
              <w:t>0305,0306,0307,0308,0309,0310,</w:t>
            </w:r>
            <w:r w:rsidRPr="00CD27FD">
              <w:rPr>
                <w:sz w:val="18"/>
                <w:szCs w:val="18"/>
              </w:rPr>
              <w:br/>
              <w:t>0311,0312,0313,0316,0350,0351,</w:t>
            </w:r>
            <w:r w:rsidRPr="00CD27FD">
              <w:rPr>
                <w:sz w:val="18"/>
                <w:szCs w:val="18"/>
              </w:rPr>
              <w:br/>
              <w:t>0352,0353,0354,0355,0356,0357,</w:t>
            </w:r>
            <w:r w:rsidRPr="00CD27FD">
              <w:rPr>
                <w:sz w:val="18"/>
                <w:szCs w:val="18"/>
              </w:rPr>
              <w:br/>
              <w:t>0358,0359,0361,0362,0363,0364,</w:t>
            </w:r>
            <w:r w:rsidRPr="00CD27FD">
              <w:rPr>
                <w:sz w:val="18"/>
                <w:szCs w:val="18"/>
              </w:rPr>
              <w:br/>
              <w:t>0368,0376,0377,0378,0379,0380,</w:t>
            </w:r>
            <w:r w:rsidRPr="00CD27FD">
              <w:rPr>
                <w:sz w:val="18"/>
                <w:szCs w:val="18"/>
              </w:rPr>
              <w:br/>
              <w:t>0384,0385,0450,0451,0452,0470,</w:t>
            </w:r>
            <w:r w:rsidRPr="00CD27FD">
              <w:rPr>
                <w:sz w:val="18"/>
                <w:szCs w:val="18"/>
              </w:rPr>
              <w:br/>
              <w:t>0471,0472,0473,0491,0492,0493,</w:t>
            </w:r>
            <w:r w:rsidRPr="00CD27FD">
              <w:rPr>
                <w:sz w:val="18"/>
                <w:szCs w:val="18"/>
              </w:rPr>
              <w:br/>
              <w:t>0494,1377,1378,1379,1402,1403,1404,</w:t>
            </w:r>
            <w:r w:rsidRPr="00CD27FD">
              <w:rPr>
                <w:sz w:val="18"/>
                <w:szCs w:val="18"/>
              </w:rPr>
              <w:br/>
              <w:t>1405,1406,1407,1408,1409,1410,</w:t>
            </w:r>
            <w:r w:rsidRPr="00CD27FD">
              <w:rPr>
                <w:sz w:val="18"/>
                <w:szCs w:val="18"/>
              </w:rPr>
              <w:br/>
              <w:t>1411,1412,1413,1414,1417,1418,</w:t>
            </w:r>
            <w:r w:rsidRPr="00CD27FD">
              <w:rPr>
                <w:sz w:val="18"/>
                <w:szCs w:val="18"/>
              </w:rPr>
              <w:br/>
              <w:t>1419,1420,1421,1422,1423,1424,</w:t>
            </w:r>
            <w:r w:rsidRPr="00CD27FD">
              <w:rPr>
                <w:sz w:val="18"/>
                <w:szCs w:val="18"/>
              </w:rPr>
              <w:br/>
              <w:t>1425,1426,1427,1428,1429,1430,</w:t>
            </w:r>
            <w:r w:rsidRPr="00CD27FD">
              <w:rPr>
                <w:sz w:val="18"/>
                <w:szCs w:val="18"/>
              </w:rPr>
              <w:br/>
              <w:t>1431,1432,1433,1434,1435,</w:t>
            </w:r>
            <w:r w:rsidRPr="00CD27FD">
              <w:rPr>
                <w:sz w:val="18"/>
                <w:szCs w:val="18"/>
              </w:rPr>
              <w:br/>
              <w:t>5003,5004,5005,6020,6207,6208</w:t>
            </w: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lastRenderedPageBreak/>
              <w:t>35,348</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108,700</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14,053</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24,152</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13,326</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23,724</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13,326</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23,724</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13,326</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23,724</w:t>
            </w:r>
          </w:p>
        </w:tc>
      </w:tr>
      <w:tr w:rsidR="00CD27FD" w:rsidRPr="00CD27FD">
        <w:trPr>
          <w:trHeight w:val="288"/>
        </w:trPr>
        <w:tc>
          <w:tcPr>
            <w:tcW w:w="496" w:type="dxa"/>
            <w:tcBorders>
              <w:top w:val="single" w:sz="4" w:space="0" w:color="auto"/>
              <w:left w:val="single" w:sz="8" w:space="0" w:color="auto"/>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lastRenderedPageBreak/>
              <w:t>24</w:t>
            </w:r>
          </w:p>
        </w:tc>
        <w:tc>
          <w:tcPr>
            <w:tcW w:w="1560" w:type="dxa"/>
            <w:tcBorders>
              <w:top w:val="single" w:sz="4" w:space="0" w:color="auto"/>
              <w:left w:val="nil"/>
              <w:bottom w:val="single" w:sz="8"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Озон</w:t>
            </w:r>
          </w:p>
        </w:tc>
        <w:tc>
          <w:tcPr>
            <w:tcW w:w="600" w:type="dxa"/>
            <w:tcBorders>
              <w:top w:val="single" w:sz="4" w:space="0" w:color="auto"/>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0326</w:t>
            </w:r>
          </w:p>
        </w:tc>
        <w:tc>
          <w:tcPr>
            <w:tcW w:w="600" w:type="dxa"/>
            <w:gridSpan w:val="2"/>
            <w:tcBorders>
              <w:top w:val="single" w:sz="4" w:space="0" w:color="auto"/>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w:t>
            </w:r>
          </w:p>
        </w:tc>
        <w:tc>
          <w:tcPr>
            <w:tcW w:w="1800" w:type="dxa"/>
            <w:gridSpan w:val="2"/>
            <w:tcBorders>
              <w:top w:val="single" w:sz="4" w:space="0" w:color="auto"/>
              <w:left w:val="nil"/>
              <w:bottom w:val="single" w:sz="8" w:space="0" w:color="auto"/>
              <w:right w:val="nil"/>
            </w:tcBorders>
            <w:shd w:val="clear" w:color="auto" w:fill="auto"/>
            <w:noWrap/>
            <w:vAlign w:val="center"/>
          </w:tcPr>
          <w:p w:rsidR="00CD27FD" w:rsidRPr="00CD27FD" w:rsidRDefault="00CD27FD" w:rsidP="00CD27FD">
            <w:pPr>
              <w:jc w:val="center"/>
              <w:rPr>
                <w:sz w:val="18"/>
                <w:szCs w:val="18"/>
              </w:rPr>
            </w:pPr>
            <w:r w:rsidRPr="00CD27FD">
              <w:rPr>
                <w:sz w:val="18"/>
                <w:szCs w:val="18"/>
              </w:rPr>
              <w:t>0907,0908,0920,0921,0926</w:t>
            </w: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0,003729</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0,103818</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0,003729</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0,103818</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0,003729</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0,103818</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0,003729</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0,103818</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0,003729</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0,103818</w:t>
            </w:r>
          </w:p>
        </w:tc>
      </w:tr>
      <w:tr w:rsidR="00CD27FD" w:rsidRPr="00CD27FD">
        <w:trPr>
          <w:trHeight w:val="840"/>
        </w:trPr>
        <w:tc>
          <w:tcPr>
            <w:tcW w:w="496" w:type="dxa"/>
            <w:tcBorders>
              <w:top w:val="nil"/>
              <w:left w:val="single" w:sz="8" w:space="0" w:color="auto"/>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25</w:t>
            </w:r>
          </w:p>
        </w:tc>
        <w:tc>
          <w:tcPr>
            <w:tcW w:w="1560" w:type="dxa"/>
            <w:tcBorders>
              <w:top w:val="nil"/>
              <w:left w:val="nil"/>
              <w:bottom w:val="single" w:sz="8"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Полихлорир</w:t>
            </w:r>
            <w:r w:rsidRPr="00CD27FD">
              <w:rPr>
                <w:sz w:val="18"/>
                <w:szCs w:val="18"/>
              </w:rPr>
              <w:t>о</w:t>
            </w:r>
            <w:r w:rsidRPr="00CD27FD">
              <w:rPr>
                <w:sz w:val="18"/>
                <w:szCs w:val="18"/>
              </w:rPr>
              <w:t>ванные бифен</w:t>
            </w:r>
            <w:r w:rsidRPr="00CD27FD">
              <w:rPr>
                <w:sz w:val="18"/>
                <w:szCs w:val="18"/>
              </w:rPr>
              <w:t>и</w:t>
            </w:r>
            <w:r w:rsidRPr="00CD27FD">
              <w:rPr>
                <w:sz w:val="18"/>
                <w:szCs w:val="18"/>
              </w:rPr>
              <w:t>лы (по сумме ПХБ (ПХБ 28, ПХБ 52, ПХБ 101, ПХБ 118, ПХБ 138, ПХБ 153, ПХБ 180)</w:t>
            </w:r>
          </w:p>
        </w:tc>
        <w:tc>
          <w:tcPr>
            <w:tcW w:w="600" w:type="dxa"/>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3920</w:t>
            </w:r>
          </w:p>
        </w:tc>
        <w:tc>
          <w:tcPr>
            <w:tcW w:w="600" w:type="dxa"/>
            <w:gridSpan w:val="2"/>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w:t>
            </w:r>
          </w:p>
        </w:tc>
        <w:tc>
          <w:tcPr>
            <w:tcW w:w="1800" w:type="dxa"/>
            <w:gridSpan w:val="2"/>
            <w:tcBorders>
              <w:top w:val="nil"/>
              <w:left w:val="nil"/>
              <w:bottom w:val="single" w:sz="8"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0080,0300,0376,0413,1377,</w:t>
            </w:r>
            <w:r w:rsidRPr="00CD27FD">
              <w:rPr>
                <w:sz w:val="18"/>
                <w:szCs w:val="18"/>
              </w:rPr>
              <w:br/>
              <w:t>2532</w:t>
            </w:r>
          </w:p>
        </w:tc>
        <w:tc>
          <w:tcPr>
            <w:tcW w:w="1080" w:type="dxa"/>
            <w:tcBorders>
              <w:top w:val="nil"/>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0,000002</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0,000002</w:t>
            </w:r>
          </w:p>
        </w:tc>
        <w:tc>
          <w:tcPr>
            <w:tcW w:w="1080" w:type="dxa"/>
            <w:gridSpan w:val="2"/>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0,000002</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0,000002</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c>
          <w:tcPr>
            <w:tcW w:w="108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0,000002</w:t>
            </w:r>
          </w:p>
        </w:tc>
      </w:tr>
      <w:tr w:rsidR="00CD27FD" w:rsidRPr="00CD27FD">
        <w:trPr>
          <w:trHeight w:val="288"/>
        </w:trPr>
        <w:tc>
          <w:tcPr>
            <w:tcW w:w="496" w:type="dxa"/>
            <w:tcBorders>
              <w:top w:val="nil"/>
              <w:left w:val="single" w:sz="8" w:space="0" w:color="auto"/>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26</w:t>
            </w:r>
          </w:p>
        </w:tc>
        <w:tc>
          <w:tcPr>
            <w:tcW w:w="1560" w:type="dxa"/>
            <w:tcBorders>
              <w:top w:val="nil"/>
              <w:left w:val="nil"/>
              <w:bottom w:val="single" w:sz="8"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Мышьяк, нео</w:t>
            </w:r>
            <w:r w:rsidRPr="00CD27FD">
              <w:rPr>
                <w:sz w:val="18"/>
                <w:szCs w:val="18"/>
              </w:rPr>
              <w:t>р</w:t>
            </w:r>
            <w:r w:rsidRPr="00CD27FD">
              <w:rPr>
                <w:sz w:val="18"/>
                <w:szCs w:val="18"/>
              </w:rPr>
              <w:t>ганические с</w:t>
            </w:r>
            <w:r w:rsidRPr="00CD27FD">
              <w:rPr>
                <w:sz w:val="18"/>
                <w:szCs w:val="18"/>
              </w:rPr>
              <w:t>о</w:t>
            </w:r>
            <w:r w:rsidRPr="00CD27FD">
              <w:rPr>
                <w:sz w:val="18"/>
                <w:szCs w:val="18"/>
              </w:rPr>
              <w:t>единения</w:t>
            </w:r>
          </w:p>
        </w:tc>
        <w:tc>
          <w:tcPr>
            <w:tcW w:w="600" w:type="dxa"/>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325</w:t>
            </w:r>
          </w:p>
        </w:tc>
        <w:tc>
          <w:tcPr>
            <w:tcW w:w="600" w:type="dxa"/>
            <w:gridSpan w:val="2"/>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2</w:t>
            </w:r>
          </w:p>
        </w:tc>
        <w:tc>
          <w:tcPr>
            <w:tcW w:w="1800" w:type="dxa"/>
            <w:gridSpan w:val="2"/>
            <w:tcBorders>
              <w:top w:val="nil"/>
              <w:left w:val="nil"/>
              <w:bottom w:val="single" w:sz="8"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0080,0376, 1376</w:t>
            </w:r>
          </w:p>
        </w:tc>
        <w:tc>
          <w:tcPr>
            <w:tcW w:w="1080" w:type="dxa"/>
            <w:tcBorders>
              <w:top w:val="nil"/>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0,001</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0,001</w:t>
            </w:r>
          </w:p>
        </w:tc>
        <w:tc>
          <w:tcPr>
            <w:tcW w:w="1080" w:type="dxa"/>
            <w:gridSpan w:val="2"/>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0,001</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0,001</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0,001</w:t>
            </w:r>
          </w:p>
        </w:tc>
      </w:tr>
      <w:tr w:rsidR="00CD27FD" w:rsidRPr="00CD27FD">
        <w:trPr>
          <w:trHeight w:val="288"/>
        </w:trPr>
        <w:tc>
          <w:tcPr>
            <w:tcW w:w="496" w:type="dxa"/>
            <w:tcBorders>
              <w:top w:val="nil"/>
              <w:left w:val="single" w:sz="8" w:space="0" w:color="auto"/>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27</w:t>
            </w:r>
          </w:p>
        </w:tc>
        <w:tc>
          <w:tcPr>
            <w:tcW w:w="1560" w:type="dxa"/>
            <w:tcBorders>
              <w:top w:val="nil"/>
              <w:left w:val="nil"/>
              <w:bottom w:val="single" w:sz="4"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Никель и его соединения</w:t>
            </w:r>
          </w:p>
        </w:tc>
        <w:tc>
          <w:tcPr>
            <w:tcW w:w="600" w:type="dxa"/>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0164</w:t>
            </w:r>
          </w:p>
        </w:tc>
        <w:tc>
          <w:tcPr>
            <w:tcW w:w="60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2</w:t>
            </w:r>
          </w:p>
        </w:tc>
        <w:tc>
          <w:tcPr>
            <w:tcW w:w="1800" w:type="dxa"/>
            <w:gridSpan w:val="2"/>
            <w:tcBorders>
              <w:top w:val="nil"/>
              <w:left w:val="nil"/>
              <w:bottom w:val="single" w:sz="4"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0080,0376, 1377</w:t>
            </w:r>
          </w:p>
        </w:tc>
        <w:tc>
          <w:tcPr>
            <w:tcW w:w="1080" w:type="dxa"/>
            <w:tcBorders>
              <w:top w:val="nil"/>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0,001</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0,007</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0,001</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0,007</w:t>
            </w:r>
          </w:p>
        </w:tc>
        <w:tc>
          <w:tcPr>
            <w:tcW w:w="1080" w:type="dxa"/>
            <w:gridSpan w:val="2"/>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0,001</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0,004</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0,001</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0,004</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0,001</w:t>
            </w:r>
          </w:p>
        </w:tc>
        <w:tc>
          <w:tcPr>
            <w:tcW w:w="108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0,004</w:t>
            </w:r>
          </w:p>
        </w:tc>
      </w:tr>
      <w:tr w:rsidR="00CD27FD" w:rsidRPr="00CD27FD">
        <w:trPr>
          <w:trHeight w:val="1116"/>
        </w:trPr>
        <w:tc>
          <w:tcPr>
            <w:tcW w:w="496" w:type="dxa"/>
            <w:tcBorders>
              <w:top w:val="single" w:sz="4" w:space="0" w:color="auto"/>
              <w:left w:val="single" w:sz="4" w:space="0" w:color="auto"/>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lastRenderedPageBreak/>
              <w:t>28</w:t>
            </w:r>
          </w:p>
        </w:tc>
        <w:tc>
          <w:tcPr>
            <w:tcW w:w="1560" w:type="dxa"/>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Пропан-2-он (ацетон)</w:t>
            </w:r>
          </w:p>
        </w:tc>
        <w:tc>
          <w:tcPr>
            <w:tcW w:w="600" w:type="dxa"/>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1401</w:t>
            </w:r>
          </w:p>
        </w:tc>
        <w:tc>
          <w:tcPr>
            <w:tcW w:w="600" w:type="dxa"/>
            <w:gridSpan w:val="2"/>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4</w:t>
            </w:r>
          </w:p>
        </w:tc>
        <w:tc>
          <w:tcPr>
            <w:tcW w:w="1800" w:type="dxa"/>
            <w:gridSpan w:val="2"/>
            <w:tcBorders>
              <w:top w:val="single" w:sz="4" w:space="0" w:color="auto"/>
              <w:left w:val="nil"/>
              <w:bottom w:val="single" w:sz="4"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0509,0524,0525,0526,0527,0528,</w:t>
            </w:r>
            <w:r w:rsidRPr="00CD27FD">
              <w:rPr>
                <w:sz w:val="18"/>
                <w:szCs w:val="18"/>
              </w:rPr>
              <w:br/>
              <w:t>0529,0530,0611,0612,0615,0617,</w:t>
            </w:r>
            <w:r w:rsidRPr="00CD27FD">
              <w:rPr>
                <w:sz w:val="18"/>
                <w:szCs w:val="18"/>
              </w:rPr>
              <w:br/>
              <w:t>0618,0619,5030,5031,5032,5033,</w:t>
            </w:r>
            <w:r w:rsidRPr="00CD27FD">
              <w:rPr>
                <w:sz w:val="18"/>
                <w:szCs w:val="18"/>
              </w:rPr>
              <w:br/>
              <w:t>5050</w:t>
            </w: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0,654</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0,172</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0,654</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0,172</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0,654</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0,172</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0,654</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0,172</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0,654</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0,172</w:t>
            </w:r>
          </w:p>
        </w:tc>
      </w:tr>
      <w:tr w:rsidR="00CD27FD" w:rsidRPr="00CD27FD">
        <w:trPr>
          <w:trHeight w:val="1116"/>
        </w:trPr>
        <w:tc>
          <w:tcPr>
            <w:tcW w:w="496" w:type="dxa"/>
            <w:tcBorders>
              <w:top w:val="single" w:sz="4" w:space="0" w:color="auto"/>
              <w:left w:val="single" w:sz="8" w:space="0" w:color="auto"/>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29</w:t>
            </w:r>
          </w:p>
        </w:tc>
        <w:tc>
          <w:tcPr>
            <w:tcW w:w="1560" w:type="dxa"/>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Ртуть и ее с</w:t>
            </w:r>
            <w:r w:rsidRPr="00CD27FD">
              <w:rPr>
                <w:sz w:val="18"/>
                <w:szCs w:val="18"/>
              </w:rPr>
              <w:t>о</w:t>
            </w:r>
            <w:r w:rsidRPr="00CD27FD">
              <w:rPr>
                <w:sz w:val="18"/>
                <w:szCs w:val="18"/>
              </w:rPr>
              <w:t>единения (в п</w:t>
            </w:r>
            <w:r w:rsidRPr="00CD27FD">
              <w:rPr>
                <w:sz w:val="18"/>
                <w:szCs w:val="18"/>
              </w:rPr>
              <w:t>е</w:t>
            </w:r>
            <w:r w:rsidRPr="00CD27FD">
              <w:rPr>
                <w:sz w:val="18"/>
                <w:szCs w:val="18"/>
              </w:rPr>
              <w:t>ресчете на ртуть)</w:t>
            </w:r>
          </w:p>
        </w:tc>
        <w:tc>
          <w:tcPr>
            <w:tcW w:w="600" w:type="dxa"/>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0183</w:t>
            </w:r>
          </w:p>
        </w:tc>
        <w:tc>
          <w:tcPr>
            <w:tcW w:w="600" w:type="dxa"/>
            <w:gridSpan w:val="2"/>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w:t>
            </w:r>
          </w:p>
        </w:tc>
        <w:tc>
          <w:tcPr>
            <w:tcW w:w="1800" w:type="dxa"/>
            <w:gridSpan w:val="2"/>
            <w:tcBorders>
              <w:top w:val="single" w:sz="4" w:space="0" w:color="auto"/>
              <w:left w:val="nil"/>
              <w:bottom w:val="single" w:sz="4"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0080,0083,0116,0300,0376,</w:t>
            </w:r>
            <w:r w:rsidRPr="00CD27FD">
              <w:rPr>
                <w:sz w:val="18"/>
                <w:szCs w:val="18"/>
              </w:rPr>
              <w:br/>
              <w:t>0413,1377,1415,1419,1420,</w:t>
            </w:r>
            <w:r w:rsidRPr="00CD27FD">
              <w:rPr>
                <w:sz w:val="18"/>
                <w:szCs w:val="18"/>
              </w:rPr>
              <w:br/>
              <w:t>1421,2500,2504,2508,2512,</w:t>
            </w:r>
            <w:r w:rsidRPr="00CD27FD">
              <w:rPr>
                <w:sz w:val="18"/>
                <w:szCs w:val="18"/>
              </w:rPr>
              <w:br/>
              <w:t>2532,5039,5040</w:t>
            </w: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0,000015</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0,000106</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0,000014</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0,000079</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0,000014</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0,000079</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0,000014</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0,000079</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0,000014</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0,000079</w:t>
            </w:r>
          </w:p>
        </w:tc>
      </w:tr>
      <w:tr w:rsidR="00CD27FD" w:rsidRPr="00CD27FD">
        <w:trPr>
          <w:trHeight w:val="564"/>
        </w:trPr>
        <w:tc>
          <w:tcPr>
            <w:tcW w:w="496" w:type="dxa"/>
            <w:tcBorders>
              <w:top w:val="single" w:sz="4" w:space="0" w:color="auto"/>
              <w:left w:val="single" w:sz="4" w:space="0" w:color="auto"/>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30</w:t>
            </w:r>
          </w:p>
        </w:tc>
        <w:tc>
          <w:tcPr>
            <w:tcW w:w="1560" w:type="dxa"/>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Свинец и его неорганические соединения (в пер</w:t>
            </w:r>
            <w:r w:rsidRPr="00CD27FD">
              <w:rPr>
                <w:sz w:val="18"/>
                <w:szCs w:val="18"/>
              </w:rPr>
              <w:t>е</w:t>
            </w:r>
            <w:r w:rsidRPr="00CD27FD">
              <w:rPr>
                <w:sz w:val="18"/>
                <w:szCs w:val="18"/>
              </w:rPr>
              <w:t>счете на свинец)</w:t>
            </w:r>
          </w:p>
        </w:tc>
        <w:tc>
          <w:tcPr>
            <w:tcW w:w="600" w:type="dxa"/>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0184</w:t>
            </w:r>
          </w:p>
        </w:tc>
        <w:tc>
          <w:tcPr>
            <w:tcW w:w="600" w:type="dxa"/>
            <w:gridSpan w:val="2"/>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w:t>
            </w:r>
          </w:p>
        </w:tc>
        <w:tc>
          <w:tcPr>
            <w:tcW w:w="1800" w:type="dxa"/>
            <w:gridSpan w:val="2"/>
            <w:tcBorders>
              <w:top w:val="single" w:sz="4" w:space="0" w:color="auto"/>
              <w:left w:val="nil"/>
              <w:bottom w:val="single" w:sz="4"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0080,0300,0376,0413,1377,</w:t>
            </w:r>
            <w:r w:rsidRPr="00CD27FD">
              <w:rPr>
                <w:sz w:val="18"/>
                <w:szCs w:val="18"/>
              </w:rPr>
              <w:br/>
              <w:t>2532</w:t>
            </w: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0,000486</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0,000523</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0,000486</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0,000523</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0,000486</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0,000523</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0,000486</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0,000523</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0,000486</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0,000523</w:t>
            </w:r>
          </w:p>
        </w:tc>
      </w:tr>
      <w:tr w:rsidR="00CD27FD" w:rsidRPr="00CD27FD">
        <w:trPr>
          <w:trHeight w:val="564"/>
        </w:trPr>
        <w:tc>
          <w:tcPr>
            <w:tcW w:w="496" w:type="dxa"/>
            <w:tcBorders>
              <w:top w:val="single" w:sz="4" w:space="0" w:color="auto"/>
              <w:left w:val="single" w:sz="8" w:space="0" w:color="auto"/>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31</w:t>
            </w:r>
          </w:p>
        </w:tc>
        <w:tc>
          <w:tcPr>
            <w:tcW w:w="1560" w:type="dxa"/>
            <w:tcBorders>
              <w:top w:val="single" w:sz="4" w:space="0" w:color="auto"/>
              <w:left w:val="nil"/>
              <w:bottom w:val="single" w:sz="8"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Сера диоксид (ангидрид серн</w:t>
            </w:r>
            <w:r w:rsidRPr="00CD27FD">
              <w:rPr>
                <w:sz w:val="18"/>
                <w:szCs w:val="18"/>
              </w:rPr>
              <w:t>и</w:t>
            </w:r>
            <w:r w:rsidRPr="00CD27FD">
              <w:rPr>
                <w:sz w:val="18"/>
                <w:szCs w:val="18"/>
              </w:rPr>
              <w:t>стый, сера (IV) оксид, серн</w:t>
            </w:r>
            <w:r w:rsidRPr="00CD27FD">
              <w:rPr>
                <w:sz w:val="18"/>
                <w:szCs w:val="18"/>
              </w:rPr>
              <w:t>и</w:t>
            </w:r>
            <w:r w:rsidRPr="00CD27FD">
              <w:rPr>
                <w:sz w:val="18"/>
                <w:szCs w:val="18"/>
              </w:rPr>
              <w:t>стый газ)</w:t>
            </w:r>
          </w:p>
        </w:tc>
        <w:tc>
          <w:tcPr>
            <w:tcW w:w="600" w:type="dxa"/>
            <w:tcBorders>
              <w:top w:val="single" w:sz="4" w:space="0" w:color="auto"/>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0330</w:t>
            </w:r>
          </w:p>
        </w:tc>
        <w:tc>
          <w:tcPr>
            <w:tcW w:w="600" w:type="dxa"/>
            <w:gridSpan w:val="2"/>
            <w:tcBorders>
              <w:top w:val="single" w:sz="4" w:space="0" w:color="auto"/>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3</w:t>
            </w:r>
          </w:p>
        </w:tc>
        <w:tc>
          <w:tcPr>
            <w:tcW w:w="1800" w:type="dxa"/>
            <w:gridSpan w:val="2"/>
            <w:tcBorders>
              <w:top w:val="single" w:sz="4" w:space="0" w:color="auto"/>
              <w:left w:val="nil"/>
              <w:bottom w:val="single" w:sz="8"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0080,0300,0376,0413,1377,</w:t>
            </w:r>
            <w:r w:rsidRPr="00CD27FD">
              <w:rPr>
                <w:sz w:val="18"/>
                <w:szCs w:val="18"/>
              </w:rPr>
              <w:br/>
              <w:t>2532,4002,5023,5057,5058</w:t>
            </w: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26,763</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26,561</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25,626</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23,839</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24,829</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22,590</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24,829</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22,590</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24,829</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22,590</w:t>
            </w:r>
          </w:p>
        </w:tc>
      </w:tr>
      <w:tr w:rsidR="00CD27FD" w:rsidRPr="00CD27FD">
        <w:trPr>
          <w:trHeight w:val="564"/>
        </w:trPr>
        <w:tc>
          <w:tcPr>
            <w:tcW w:w="496" w:type="dxa"/>
            <w:tcBorders>
              <w:top w:val="nil"/>
              <w:left w:val="single" w:sz="8" w:space="0" w:color="auto"/>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32</w:t>
            </w:r>
          </w:p>
        </w:tc>
        <w:tc>
          <w:tcPr>
            <w:tcW w:w="1560" w:type="dxa"/>
            <w:tcBorders>
              <w:top w:val="nil"/>
              <w:left w:val="nil"/>
              <w:bottom w:val="single" w:sz="8"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Серная кислота</w:t>
            </w:r>
          </w:p>
        </w:tc>
        <w:tc>
          <w:tcPr>
            <w:tcW w:w="600" w:type="dxa"/>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0322</w:t>
            </w:r>
          </w:p>
        </w:tc>
        <w:tc>
          <w:tcPr>
            <w:tcW w:w="600" w:type="dxa"/>
            <w:gridSpan w:val="2"/>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2</w:t>
            </w:r>
          </w:p>
        </w:tc>
        <w:tc>
          <w:tcPr>
            <w:tcW w:w="1800" w:type="dxa"/>
            <w:gridSpan w:val="2"/>
            <w:tcBorders>
              <w:top w:val="nil"/>
              <w:left w:val="nil"/>
              <w:bottom w:val="single" w:sz="8"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0476,0507,4000,4010,4011,4013,</w:t>
            </w:r>
            <w:r w:rsidRPr="00CD27FD">
              <w:rPr>
                <w:sz w:val="18"/>
                <w:szCs w:val="18"/>
              </w:rPr>
              <w:br/>
              <w:t>4020</w:t>
            </w:r>
          </w:p>
        </w:tc>
        <w:tc>
          <w:tcPr>
            <w:tcW w:w="1080" w:type="dxa"/>
            <w:tcBorders>
              <w:top w:val="nil"/>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gridSpan w:val="2"/>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r>
      <w:tr w:rsidR="00CD27FD" w:rsidRPr="00CD27FD">
        <w:trPr>
          <w:trHeight w:val="564"/>
        </w:trPr>
        <w:tc>
          <w:tcPr>
            <w:tcW w:w="496" w:type="dxa"/>
            <w:tcBorders>
              <w:top w:val="nil"/>
              <w:left w:val="single" w:sz="8" w:space="0" w:color="auto"/>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33</w:t>
            </w:r>
          </w:p>
        </w:tc>
        <w:tc>
          <w:tcPr>
            <w:tcW w:w="1560" w:type="dxa"/>
            <w:tcBorders>
              <w:top w:val="nil"/>
              <w:left w:val="nil"/>
              <w:bottom w:val="single" w:sz="8"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Сероводород</w:t>
            </w:r>
          </w:p>
        </w:tc>
        <w:tc>
          <w:tcPr>
            <w:tcW w:w="600" w:type="dxa"/>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0333</w:t>
            </w:r>
          </w:p>
        </w:tc>
        <w:tc>
          <w:tcPr>
            <w:tcW w:w="600" w:type="dxa"/>
            <w:gridSpan w:val="2"/>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2</w:t>
            </w:r>
          </w:p>
        </w:tc>
        <w:tc>
          <w:tcPr>
            <w:tcW w:w="1800" w:type="dxa"/>
            <w:gridSpan w:val="2"/>
            <w:tcBorders>
              <w:top w:val="nil"/>
              <w:left w:val="nil"/>
              <w:bottom w:val="single" w:sz="8"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5003,5004,5005,5008,5020,5021,</w:t>
            </w:r>
            <w:r w:rsidRPr="00CD27FD">
              <w:rPr>
                <w:sz w:val="18"/>
                <w:szCs w:val="18"/>
              </w:rPr>
              <w:br/>
              <w:t>5022</w:t>
            </w:r>
          </w:p>
        </w:tc>
        <w:tc>
          <w:tcPr>
            <w:tcW w:w="1080" w:type="dxa"/>
            <w:tcBorders>
              <w:top w:val="nil"/>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gridSpan w:val="2"/>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r>
      <w:tr w:rsidR="00CD27FD" w:rsidRPr="00CD27FD">
        <w:trPr>
          <w:trHeight w:val="624"/>
        </w:trPr>
        <w:tc>
          <w:tcPr>
            <w:tcW w:w="496" w:type="dxa"/>
            <w:tcBorders>
              <w:top w:val="nil"/>
              <w:left w:val="single" w:sz="8" w:space="0" w:color="auto"/>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34</w:t>
            </w:r>
          </w:p>
        </w:tc>
        <w:tc>
          <w:tcPr>
            <w:tcW w:w="1560" w:type="dxa"/>
            <w:tcBorders>
              <w:top w:val="nil"/>
              <w:left w:val="nil"/>
              <w:bottom w:val="single" w:sz="4"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Таллий карбонат (в пересчете на таллий)</w:t>
            </w:r>
          </w:p>
        </w:tc>
        <w:tc>
          <w:tcPr>
            <w:tcW w:w="600" w:type="dxa"/>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0191</w:t>
            </w:r>
          </w:p>
        </w:tc>
        <w:tc>
          <w:tcPr>
            <w:tcW w:w="60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w:t>
            </w:r>
          </w:p>
        </w:tc>
        <w:tc>
          <w:tcPr>
            <w:tcW w:w="1800" w:type="dxa"/>
            <w:gridSpan w:val="2"/>
            <w:tcBorders>
              <w:top w:val="nil"/>
              <w:left w:val="nil"/>
              <w:bottom w:val="single" w:sz="4" w:space="0" w:color="auto"/>
              <w:right w:val="nil"/>
            </w:tcBorders>
            <w:shd w:val="clear" w:color="auto" w:fill="auto"/>
            <w:noWrap/>
            <w:vAlign w:val="center"/>
          </w:tcPr>
          <w:p w:rsidR="00CD27FD" w:rsidRPr="00CD27FD" w:rsidRDefault="00CD27FD" w:rsidP="00CD27FD">
            <w:pPr>
              <w:jc w:val="center"/>
              <w:rPr>
                <w:sz w:val="18"/>
                <w:szCs w:val="18"/>
              </w:rPr>
            </w:pPr>
            <w:r w:rsidRPr="00CD27FD">
              <w:rPr>
                <w:sz w:val="18"/>
                <w:szCs w:val="18"/>
              </w:rPr>
              <w:t>0080,0376,1377</w:t>
            </w:r>
          </w:p>
        </w:tc>
        <w:tc>
          <w:tcPr>
            <w:tcW w:w="1080" w:type="dxa"/>
            <w:tcBorders>
              <w:top w:val="nil"/>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c>
          <w:tcPr>
            <w:tcW w:w="1080" w:type="dxa"/>
            <w:gridSpan w:val="2"/>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c>
          <w:tcPr>
            <w:tcW w:w="108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0,000000</w:t>
            </w:r>
          </w:p>
        </w:tc>
      </w:tr>
      <w:tr w:rsidR="00CD27FD" w:rsidRPr="00CD27FD">
        <w:trPr>
          <w:trHeight w:val="8192"/>
        </w:trPr>
        <w:tc>
          <w:tcPr>
            <w:tcW w:w="496" w:type="dxa"/>
            <w:tcBorders>
              <w:top w:val="single" w:sz="4" w:space="0" w:color="auto"/>
              <w:left w:val="single" w:sz="4" w:space="0" w:color="auto"/>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lastRenderedPageBreak/>
              <w:t>35</w:t>
            </w:r>
          </w:p>
        </w:tc>
        <w:tc>
          <w:tcPr>
            <w:tcW w:w="1560" w:type="dxa"/>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Твердые част</w:t>
            </w:r>
            <w:r w:rsidRPr="00CD27FD">
              <w:rPr>
                <w:sz w:val="18"/>
                <w:szCs w:val="18"/>
              </w:rPr>
              <w:t>и</w:t>
            </w:r>
            <w:r w:rsidRPr="00CD27FD">
              <w:rPr>
                <w:sz w:val="18"/>
                <w:szCs w:val="18"/>
              </w:rPr>
              <w:t>цы суммарно (недифференц</w:t>
            </w:r>
            <w:r w:rsidRPr="00CD27FD">
              <w:rPr>
                <w:sz w:val="18"/>
                <w:szCs w:val="18"/>
              </w:rPr>
              <w:t>и</w:t>
            </w:r>
            <w:r w:rsidRPr="00CD27FD">
              <w:rPr>
                <w:sz w:val="18"/>
                <w:szCs w:val="18"/>
              </w:rPr>
              <w:t>рованная по с</w:t>
            </w:r>
            <w:r w:rsidRPr="00CD27FD">
              <w:rPr>
                <w:sz w:val="18"/>
                <w:szCs w:val="18"/>
              </w:rPr>
              <w:t>о</w:t>
            </w:r>
            <w:r w:rsidRPr="00CD27FD">
              <w:rPr>
                <w:sz w:val="18"/>
                <w:szCs w:val="18"/>
              </w:rPr>
              <w:t>ставу пыль (а</w:t>
            </w:r>
            <w:r w:rsidRPr="00CD27FD">
              <w:rPr>
                <w:sz w:val="18"/>
                <w:szCs w:val="18"/>
              </w:rPr>
              <w:t>э</w:t>
            </w:r>
            <w:r w:rsidRPr="00CD27FD">
              <w:rPr>
                <w:sz w:val="18"/>
                <w:szCs w:val="18"/>
              </w:rPr>
              <w:t>розоль), соде</w:t>
            </w:r>
            <w:r w:rsidRPr="00CD27FD">
              <w:rPr>
                <w:sz w:val="18"/>
                <w:szCs w:val="18"/>
              </w:rPr>
              <w:t>р</w:t>
            </w:r>
            <w:r w:rsidRPr="00CD27FD">
              <w:rPr>
                <w:sz w:val="18"/>
                <w:szCs w:val="18"/>
              </w:rPr>
              <w:t>жащаяся в во</w:t>
            </w:r>
            <w:r w:rsidRPr="00CD27FD">
              <w:rPr>
                <w:sz w:val="18"/>
                <w:szCs w:val="18"/>
              </w:rPr>
              <w:t>з</w:t>
            </w:r>
            <w:r w:rsidRPr="00CD27FD">
              <w:rPr>
                <w:sz w:val="18"/>
                <w:szCs w:val="18"/>
              </w:rPr>
              <w:t>духе населенных мест)1)</w:t>
            </w:r>
          </w:p>
        </w:tc>
        <w:tc>
          <w:tcPr>
            <w:tcW w:w="600" w:type="dxa"/>
            <w:tcBorders>
              <w:top w:val="single" w:sz="4" w:space="0" w:color="auto"/>
              <w:left w:val="nil"/>
              <w:bottom w:val="single" w:sz="4" w:space="0" w:color="auto"/>
              <w:right w:val="single" w:sz="8" w:space="0" w:color="auto"/>
            </w:tcBorders>
            <w:shd w:val="clear" w:color="auto" w:fill="auto"/>
          </w:tcPr>
          <w:p w:rsidR="00CD27FD" w:rsidRPr="00CD27FD" w:rsidRDefault="00CD27FD" w:rsidP="00CD27FD">
            <w:pPr>
              <w:jc w:val="center"/>
              <w:rPr>
                <w:sz w:val="18"/>
                <w:szCs w:val="18"/>
              </w:rPr>
            </w:pPr>
            <w:r w:rsidRPr="00CD27FD">
              <w:rPr>
                <w:sz w:val="18"/>
                <w:szCs w:val="18"/>
              </w:rPr>
              <w:t>2902</w:t>
            </w:r>
          </w:p>
        </w:tc>
        <w:tc>
          <w:tcPr>
            <w:tcW w:w="600" w:type="dxa"/>
            <w:gridSpan w:val="2"/>
            <w:tcBorders>
              <w:top w:val="single" w:sz="4" w:space="0" w:color="auto"/>
              <w:left w:val="nil"/>
              <w:bottom w:val="single" w:sz="4" w:space="0" w:color="auto"/>
              <w:right w:val="single" w:sz="8" w:space="0" w:color="auto"/>
            </w:tcBorders>
            <w:shd w:val="clear" w:color="auto" w:fill="auto"/>
          </w:tcPr>
          <w:p w:rsidR="00CD27FD" w:rsidRPr="00CD27FD" w:rsidRDefault="00CD27FD" w:rsidP="00CD27FD">
            <w:pPr>
              <w:jc w:val="center"/>
              <w:rPr>
                <w:sz w:val="18"/>
                <w:szCs w:val="18"/>
              </w:rPr>
            </w:pPr>
            <w:r w:rsidRPr="00CD27FD">
              <w:rPr>
                <w:sz w:val="18"/>
                <w:szCs w:val="18"/>
              </w:rPr>
              <w:t>3</w:t>
            </w:r>
          </w:p>
        </w:tc>
        <w:tc>
          <w:tcPr>
            <w:tcW w:w="1800" w:type="dxa"/>
            <w:gridSpan w:val="2"/>
            <w:tcBorders>
              <w:top w:val="single" w:sz="4" w:space="0" w:color="auto"/>
              <w:left w:val="nil"/>
              <w:bottom w:val="single" w:sz="4" w:space="0" w:color="auto"/>
              <w:right w:val="nil"/>
            </w:tcBorders>
            <w:shd w:val="clear" w:color="auto" w:fill="auto"/>
          </w:tcPr>
          <w:p w:rsidR="00CD27FD" w:rsidRPr="00CD27FD" w:rsidRDefault="00CD27FD" w:rsidP="00CD27FD">
            <w:pPr>
              <w:spacing w:after="240"/>
              <w:jc w:val="center"/>
              <w:rPr>
                <w:sz w:val="18"/>
                <w:szCs w:val="18"/>
              </w:rPr>
            </w:pPr>
            <w:r w:rsidRPr="00CD27FD">
              <w:rPr>
                <w:sz w:val="18"/>
                <w:szCs w:val="18"/>
              </w:rPr>
              <w:t>0080,0118,0122,0208,0275,0300,</w:t>
            </w:r>
            <w:r w:rsidRPr="00CD27FD">
              <w:rPr>
                <w:sz w:val="18"/>
                <w:szCs w:val="18"/>
              </w:rPr>
              <w:br/>
              <w:t>0317,0318,0319,0320,0321,0322,</w:t>
            </w:r>
            <w:r w:rsidRPr="00CD27FD">
              <w:rPr>
                <w:sz w:val="18"/>
                <w:szCs w:val="18"/>
              </w:rPr>
              <w:br/>
              <w:t>0323,0324,0328,0329,0330,0331,</w:t>
            </w:r>
            <w:r w:rsidRPr="00CD27FD">
              <w:rPr>
                <w:sz w:val="18"/>
                <w:szCs w:val="18"/>
              </w:rPr>
              <w:br/>
              <w:t>0332,0348,0351,0355,0376,0377,</w:t>
            </w:r>
            <w:r w:rsidRPr="00CD27FD">
              <w:rPr>
                <w:sz w:val="18"/>
                <w:szCs w:val="18"/>
              </w:rPr>
              <w:br/>
              <w:t>0378,0379,0380,0384,0385,0400,</w:t>
            </w:r>
            <w:r w:rsidRPr="00CD27FD">
              <w:rPr>
                <w:sz w:val="18"/>
                <w:szCs w:val="18"/>
              </w:rPr>
              <w:br/>
              <w:t>0401,0402,0403,0404,0405,0409,</w:t>
            </w:r>
            <w:r w:rsidRPr="00CD27FD">
              <w:rPr>
                <w:sz w:val="18"/>
                <w:szCs w:val="18"/>
              </w:rPr>
              <w:br/>
              <w:t>0413,0414,0415,0416,0417,0418,</w:t>
            </w:r>
            <w:r w:rsidRPr="00CD27FD">
              <w:rPr>
                <w:sz w:val="18"/>
                <w:szCs w:val="18"/>
              </w:rPr>
              <w:br/>
              <w:t>0419,0421,0424,0425,0427,0428,</w:t>
            </w:r>
            <w:r w:rsidRPr="00CD27FD">
              <w:rPr>
                <w:sz w:val="18"/>
                <w:szCs w:val="18"/>
              </w:rPr>
              <w:br/>
              <w:t>0429,0430,0432,0433,0434,0435,</w:t>
            </w:r>
            <w:r w:rsidRPr="00CD27FD">
              <w:rPr>
                <w:sz w:val="18"/>
                <w:szCs w:val="18"/>
              </w:rPr>
              <w:br/>
              <w:t>0436,0437,0438,0439,0441,0442,</w:t>
            </w:r>
            <w:r w:rsidRPr="00CD27FD">
              <w:rPr>
                <w:sz w:val="18"/>
                <w:szCs w:val="18"/>
              </w:rPr>
              <w:br/>
              <w:t>0443,0444,0445,0446,0474,0475,</w:t>
            </w:r>
            <w:r w:rsidRPr="00CD27FD">
              <w:rPr>
                <w:sz w:val="18"/>
                <w:szCs w:val="18"/>
              </w:rPr>
              <w:br/>
              <w:t>0476,0498,0504,0508,0510,0552,</w:t>
            </w:r>
            <w:r w:rsidRPr="00CD27FD">
              <w:rPr>
                <w:sz w:val="18"/>
                <w:szCs w:val="18"/>
              </w:rPr>
              <w:br/>
              <w:t>0553,0554,0558,0559,0560,0561,</w:t>
            </w:r>
            <w:r w:rsidRPr="00CD27FD">
              <w:rPr>
                <w:sz w:val="18"/>
                <w:szCs w:val="18"/>
              </w:rPr>
              <w:br/>
              <w:t>0562,0564,0565,0566,0567,0568,</w:t>
            </w:r>
            <w:r w:rsidRPr="00CD27FD">
              <w:rPr>
                <w:sz w:val="18"/>
                <w:szCs w:val="18"/>
              </w:rPr>
              <w:br/>
              <w:t>0570,0571,0572,0573,0574,0580,</w:t>
            </w:r>
            <w:r w:rsidRPr="00CD27FD">
              <w:rPr>
                <w:sz w:val="18"/>
                <w:szCs w:val="18"/>
              </w:rPr>
              <w:br/>
              <w:t>0581,0582,0586,0587,0588,0589,</w:t>
            </w:r>
            <w:r w:rsidRPr="00CD27FD">
              <w:rPr>
                <w:sz w:val="18"/>
                <w:szCs w:val="18"/>
              </w:rPr>
              <w:br/>
              <w:t>0590,0593,0594,0595,0596,0597,</w:t>
            </w:r>
            <w:r w:rsidRPr="00CD27FD">
              <w:rPr>
                <w:sz w:val="18"/>
                <w:szCs w:val="18"/>
              </w:rPr>
              <w:br/>
              <w:t>0598,0599,0600,0601,0602,0603,</w:t>
            </w:r>
            <w:r w:rsidRPr="00CD27FD">
              <w:rPr>
                <w:sz w:val="18"/>
                <w:szCs w:val="18"/>
              </w:rPr>
              <w:br/>
              <w:t>0604,0605,0606,0607,0610,0611,</w:t>
            </w:r>
            <w:r w:rsidRPr="00CD27FD">
              <w:rPr>
                <w:sz w:val="18"/>
                <w:szCs w:val="18"/>
              </w:rPr>
              <w:br/>
              <w:t>0612,0613,0615,0617,0618,0619,</w:t>
            </w:r>
            <w:r w:rsidRPr="00CD27FD">
              <w:rPr>
                <w:sz w:val="18"/>
                <w:szCs w:val="18"/>
              </w:rPr>
              <w:br/>
              <w:t>0621,0623,0624,0703,0704,0813,</w:t>
            </w:r>
            <w:r w:rsidRPr="00CD27FD">
              <w:rPr>
                <w:sz w:val="18"/>
                <w:szCs w:val="18"/>
              </w:rPr>
              <w:br/>
              <w:t>0814,0815,0816,0834,0901,0904,</w:t>
            </w:r>
            <w:r w:rsidRPr="00CD27FD">
              <w:rPr>
                <w:sz w:val="18"/>
                <w:szCs w:val="18"/>
              </w:rPr>
              <w:br/>
              <w:t>0910,0911,0912,0913,0914,0915,</w:t>
            </w:r>
            <w:r w:rsidRPr="00CD27FD">
              <w:rPr>
                <w:sz w:val="18"/>
                <w:szCs w:val="18"/>
              </w:rPr>
              <w:br/>
              <w:t>0995,0996,0997,1377</w:t>
            </w:r>
            <w:r w:rsidRPr="00CD27FD">
              <w:rPr>
                <w:sz w:val="18"/>
                <w:szCs w:val="18"/>
              </w:rPr>
              <w:lastRenderedPageBreak/>
              <w:t>,1401,1402,</w:t>
            </w:r>
            <w:r w:rsidRPr="00CD27FD">
              <w:rPr>
                <w:sz w:val="18"/>
                <w:szCs w:val="18"/>
              </w:rPr>
              <w:br/>
              <w:t>1403,1404,1405,1406,1407,1409,</w:t>
            </w:r>
            <w:r w:rsidRPr="00CD27FD">
              <w:rPr>
                <w:sz w:val="18"/>
                <w:szCs w:val="18"/>
              </w:rPr>
              <w:br/>
              <w:t>1410,1411,1412,1413,1414,1416,</w:t>
            </w:r>
            <w:r w:rsidRPr="00CD27FD">
              <w:rPr>
                <w:sz w:val="18"/>
                <w:szCs w:val="18"/>
              </w:rPr>
              <w:br/>
              <w:t>1419,1420,1421,1422,1456,1457,</w:t>
            </w:r>
            <w:r w:rsidRPr="00CD27FD">
              <w:rPr>
                <w:sz w:val="18"/>
                <w:szCs w:val="18"/>
              </w:rPr>
              <w:br/>
              <w:t>1470,1471,1472,1483,1485,</w:t>
            </w:r>
            <w:r w:rsidRPr="00CD27FD">
              <w:rPr>
                <w:sz w:val="18"/>
                <w:szCs w:val="18"/>
              </w:rPr>
              <w:br/>
              <w:t>1487,1562,1563,1566,2529,</w:t>
            </w:r>
            <w:r w:rsidRPr="00CD27FD">
              <w:rPr>
                <w:sz w:val="18"/>
                <w:szCs w:val="18"/>
              </w:rPr>
              <w:br/>
              <w:t>2532,2534,4000,4002,4003,4004,</w:t>
            </w:r>
            <w:r w:rsidRPr="00CD27FD">
              <w:rPr>
                <w:sz w:val="18"/>
                <w:szCs w:val="18"/>
              </w:rPr>
              <w:br/>
              <w:t>4005,4006,4007,4011,4013,4020,</w:t>
            </w:r>
            <w:r w:rsidRPr="00CD27FD">
              <w:rPr>
                <w:sz w:val="18"/>
                <w:szCs w:val="18"/>
              </w:rPr>
              <w:br/>
              <w:t>4030,4031,4032,4033,4034,4036,</w:t>
            </w:r>
            <w:r w:rsidRPr="00CD27FD">
              <w:rPr>
                <w:sz w:val="18"/>
                <w:szCs w:val="18"/>
              </w:rPr>
              <w:br/>
              <w:t>4053,4054,4055,4056,4058,4069,</w:t>
            </w:r>
            <w:r w:rsidRPr="00CD27FD">
              <w:rPr>
                <w:sz w:val="18"/>
                <w:szCs w:val="18"/>
              </w:rPr>
              <w:br/>
              <w:t>4070,4071,4072,4073,4074,4075,</w:t>
            </w:r>
            <w:r w:rsidRPr="00CD27FD">
              <w:rPr>
                <w:sz w:val="18"/>
                <w:szCs w:val="18"/>
              </w:rPr>
              <w:br/>
              <w:t>4076,4077,4078,4079,4080,4081,</w:t>
            </w:r>
            <w:r w:rsidRPr="00CD27FD">
              <w:rPr>
                <w:sz w:val="18"/>
                <w:szCs w:val="18"/>
              </w:rPr>
              <w:br/>
              <w:t>4082,4085,4087,4089,4090,4104,</w:t>
            </w:r>
            <w:r w:rsidRPr="00CD27FD">
              <w:rPr>
                <w:sz w:val="18"/>
                <w:szCs w:val="18"/>
              </w:rPr>
              <w:br/>
              <w:t>4108,4113,4120,4121,4125,4126,</w:t>
            </w:r>
            <w:r w:rsidRPr="00CD27FD">
              <w:rPr>
                <w:sz w:val="18"/>
                <w:szCs w:val="18"/>
              </w:rPr>
              <w:br/>
              <w:t>4132,4135,5019,5026,5028,5029,</w:t>
            </w:r>
            <w:r w:rsidRPr="00CD27FD">
              <w:rPr>
                <w:sz w:val="18"/>
                <w:szCs w:val="18"/>
              </w:rPr>
              <w:br/>
              <w:t>5030,5035,5036,5054,5072,5082,</w:t>
            </w:r>
            <w:r w:rsidRPr="00CD27FD">
              <w:rPr>
                <w:sz w:val="18"/>
                <w:szCs w:val="18"/>
              </w:rPr>
              <w:br/>
              <w:t>5083,5084,5085,5086,5088,5089,</w:t>
            </w:r>
            <w:r w:rsidRPr="00CD27FD">
              <w:rPr>
                <w:sz w:val="18"/>
                <w:szCs w:val="18"/>
              </w:rPr>
              <w:br/>
              <w:t>5098,5217,6006,6018,6053,6100,6103,</w:t>
            </w:r>
            <w:r w:rsidRPr="00CD27FD">
              <w:rPr>
                <w:sz w:val="18"/>
                <w:szCs w:val="18"/>
              </w:rPr>
              <w:br/>
              <w:t>6112,6131</w:t>
            </w:r>
            <w:r w:rsidRPr="00CD27FD">
              <w:rPr>
                <w:sz w:val="18"/>
                <w:szCs w:val="18"/>
              </w:rPr>
              <w:br/>
            </w:r>
            <w:r w:rsidRPr="00CD27FD">
              <w:rPr>
                <w:sz w:val="18"/>
                <w:szCs w:val="18"/>
              </w:rPr>
              <w:br/>
            </w:r>
            <w:r w:rsidRPr="00CD27FD">
              <w:rPr>
                <w:sz w:val="18"/>
                <w:szCs w:val="18"/>
              </w:rPr>
              <w:br/>
            </w:r>
            <w:r w:rsidRPr="00CD27FD">
              <w:rPr>
                <w:sz w:val="18"/>
                <w:szCs w:val="18"/>
              </w:rPr>
              <w:br/>
            </w: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lastRenderedPageBreak/>
              <w:t>18,030</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45,369</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17,502</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36,802</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17,502</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36,802</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17,502</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36,802</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17,501</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36,802</w:t>
            </w:r>
          </w:p>
        </w:tc>
      </w:tr>
      <w:tr w:rsidR="00CD27FD" w:rsidRPr="00CD27FD">
        <w:trPr>
          <w:trHeight w:val="2712"/>
        </w:trPr>
        <w:tc>
          <w:tcPr>
            <w:tcW w:w="496" w:type="dxa"/>
            <w:tcBorders>
              <w:top w:val="single" w:sz="4" w:space="0" w:color="auto"/>
              <w:left w:val="single" w:sz="4" w:space="0" w:color="auto"/>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lastRenderedPageBreak/>
              <w:t>36</w:t>
            </w:r>
          </w:p>
        </w:tc>
        <w:tc>
          <w:tcPr>
            <w:tcW w:w="1560" w:type="dxa"/>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Толуол (мети</w:t>
            </w:r>
            <w:r w:rsidRPr="00CD27FD">
              <w:rPr>
                <w:sz w:val="18"/>
                <w:szCs w:val="18"/>
              </w:rPr>
              <w:t>л</w:t>
            </w:r>
            <w:r w:rsidRPr="00CD27FD">
              <w:rPr>
                <w:sz w:val="18"/>
                <w:szCs w:val="18"/>
              </w:rPr>
              <w:t>бензол)</w:t>
            </w:r>
          </w:p>
        </w:tc>
        <w:tc>
          <w:tcPr>
            <w:tcW w:w="600" w:type="dxa"/>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0621</w:t>
            </w:r>
          </w:p>
        </w:tc>
        <w:tc>
          <w:tcPr>
            <w:tcW w:w="600" w:type="dxa"/>
            <w:gridSpan w:val="2"/>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3</w:t>
            </w:r>
          </w:p>
        </w:tc>
        <w:tc>
          <w:tcPr>
            <w:tcW w:w="1800" w:type="dxa"/>
            <w:gridSpan w:val="2"/>
            <w:tcBorders>
              <w:top w:val="single" w:sz="4" w:space="0" w:color="auto"/>
              <w:left w:val="nil"/>
              <w:bottom w:val="single" w:sz="4"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0001,0084,0217,0357,0358,0359,</w:t>
            </w:r>
            <w:r w:rsidRPr="00CD27FD">
              <w:rPr>
                <w:sz w:val="18"/>
                <w:szCs w:val="18"/>
              </w:rPr>
              <w:br/>
              <w:t>0361,0362,0363,0368,0376,</w:t>
            </w:r>
            <w:r w:rsidRPr="00CD27FD">
              <w:rPr>
                <w:sz w:val="18"/>
                <w:szCs w:val="18"/>
              </w:rPr>
              <w:br/>
              <w:t>0509,0524,0525,0526,0527,0528,</w:t>
            </w:r>
            <w:r w:rsidRPr="00CD27FD">
              <w:rPr>
                <w:sz w:val="18"/>
                <w:szCs w:val="18"/>
              </w:rPr>
              <w:br/>
              <w:t>0529,0530,1409,1410,1411,1412,</w:t>
            </w:r>
            <w:r w:rsidRPr="00CD27FD">
              <w:rPr>
                <w:sz w:val="18"/>
                <w:szCs w:val="18"/>
              </w:rPr>
              <w:br/>
              <w:t>1416,1419,1420,1421,1422,1423,</w:t>
            </w:r>
            <w:r w:rsidRPr="00CD27FD">
              <w:rPr>
                <w:sz w:val="18"/>
                <w:szCs w:val="18"/>
              </w:rPr>
              <w:br/>
              <w:t>1424,1425,1426,1427,1428,1429,</w:t>
            </w:r>
            <w:r w:rsidRPr="00CD27FD">
              <w:rPr>
                <w:sz w:val="18"/>
                <w:szCs w:val="18"/>
              </w:rPr>
              <w:br/>
              <w:t>1430,1431,1432,1433,1434,1435,</w:t>
            </w:r>
            <w:r w:rsidRPr="00CD27FD">
              <w:rPr>
                <w:sz w:val="18"/>
                <w:szCs w:val="18"/>
              </w:rPr>
              <w:br/>
              <w:t>5000,5001,5010,5011,5013,5030,</w:t>
            </w:r>
            <w:r w:rsidRPr="00CD27FD">
              <w:rPr>
                <w:sz w:val="18"/>
                <w:szCs w:val="18"/>
              </w:rPr>
              <w:br/>
              <w:t>5031,5032,5033,5050</w:t>
            </w: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1,586</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2,131</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1,372</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0,399</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1,372</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0,399</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1,372</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0,399</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1,372</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0,399</w:t>
            </w:r>
          </w:p>
        </w:tc>
      </w:tr>
      <w:tr w:rsidR="00CD27FD" w:rsidRPr="00CD27FD">
        <w:trPr>
          <w:trHeight w:val="2437"/>
        </w:trPr>
        <w:tc>
          <w:tcPr>
            <w:tcW w:w="496" w:type="dxa"/>
            <w:tcBorders>
              <w:top w:val="single" w:sz="4" w:space="0" w:color="auto"/>
              <w:left w:val="single" w:sz="4" w:space="0" w:color="auto"/>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37</w:t>
            </w:r>
          </w:p>
        </w:tc>
        <w:tc>
          <w:tcPr>
            <w:tcW w:w="1560" w:type="dxa"/>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Углеводороды предельные ал</w:t>
            </w:r>
            <w:r w:rsidRPr="00CD27FD">
              <w:rPr>
                <w:sz w:val="18"/>
                <w:szCs w:val="18"/>
              </w:rPr>
              <w:t>и</w:t>
            </w:r>
            <w:r w:rsidRPr="00CD27FD">
              <w:rPr>
                <w:sz w:val="18"/>
                <w:szCs w:val="18"/>
              </w:rPr>
              <w:t>фатическ</w:t>
            </w:r>
            <w:r w:rsidRPr="00CD27FD">
              <w:rPr>
                <w:sz w:val="18"/>
                <w:szCs w:val="18"/>
              </w:rPr>
              <w:t>о</w:t>
            </w:r>
            <w:r w:rsidRPr="00CD27FD">
              <w:rPr>
                <w:sz w:val="18"/>
                <w:szCs w:val="18"/>
              </w:rPr>
              <w:t>го ряда С1-С10 (алканы)</w:t>
            </w:r>
          </w:p>
        </w:tc>
        <w:tc>
          <w:tcPr>
            <w:tcW w:w="600" w:type="dxa"/>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0401</w:t>
            </w:r>
          </w:p>
        </w:tc>
        <w:tc>
          <w:tcPr>
            <w:tcW w:w="600" w:type="dxa"/>
            <w:gridSpan w:val="2"/>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4</w:t>
            </w:r>
          </w:p>
        </w:tc>
        <w:tc>
          <w:tcPr>
            <w:tcW w:w="1800" w:type="dxa"/>
            <w:gridSpan w:val="2"/>
            <w:tcBorders>
              <w:top w:val="single" w:sz="4" w:space="0" w:color="auto"/>
              <w:left w:val="nil"/>
              <w:bottom w:val="single" w:sz="4"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0080,0083,0084,0106,0107,0108,</w:t>
            </w:r>
            <w:r w:rsidRPr="00CD27FD">
              <w:rPr>
                <w:sz w:val="18"/>
                <w:szCs w:val="18"/>
              </w:rPr>
              <w:br/>
              <w:t>0116,0300,0376,0413,0495,</w:t>
            </w:r>
            <w:r w:rsidRPr="00CD27FD">
              <w:rPr>
                <w:sz w:val="18"/>
                <w:szCs w:val="18"/>
              </w:rPr>
              <w:br/>
              <w:t>0496,0508,0510,0512,0513,0514,</w:t>
            </w:r>
            <w:r w:rsidRPr="00CD27FD">
              <w:rPr>
                <w:sz w:val="18"/>
                <w:szCs w:val="18"/>
              </w:rPr>
              <w:br/>
              <w:t>0515,0523,0551,0563,0583,0584,</w:t>
            </w:r>
            <w:r w:rsidRPr="00CD27FD">
              <w:rPr>
                <w:sz w:val="18"/>
                <w:szCs w:val="18"/>
              </w:rPr>
              <w:br/>
              <w:t>0608,0902,1377,1378,1379,1408,</w:t>
            </w:r>
            <w:r w:rsidRPr="00CD27FD">
              <w:rPr>
                <w:sz w:val="18"/>
                <w:szCs w:val="18"/>
              </w:rPr>
              <w:br/>
              <w:t>1409,1410,1411,1412,1413,1414,</w:t>
            </w:r>
            <w:r w:rsidRPr="00CD27FD">
              <w:rPr>
                <w:sz w:val="18"/>
                <w:szCs w:val="18"/>
              </w:rPr>
              <w:br/>
              <w:t>1415,1416,1417,1418,1419,1420,</w:t>
            </w:r>
            <w:r w:rsidRPr="00CD27FD">
              <w:rPr>
                <w:sz w:val="18"/>
                <w:szCs w:val="18"/>
              </w:rPr>
              <w:br/>
              <w:t>1421,1422,1423,1424,1425,1426,</w:t>
            </w:r>
            <w:r w:rsidRPr="00CD27FD">
              <w:rPr>
                <w:sz w:val="18"/>
                <w:szCs w:val="18"/>
              </w:rPr>
              <w:br/>
              <w:t>1427,1428,1429,1430,1431,1432,</w:t>
            </w:r>
            <w:r w:rsidRPr="00CD27FD">
              <w:rPr>
                <w:sz w:val="18"/>
                <w:szCs w:val="18"/>
              </w:rPr>
              <w:br/>
              <w:t>1433,1434,1435,1457,1482,1484,</w:t>
            </w:r>
            <w:r w:rsidRPr="00CD27FD">
              <w:rPr>
                <w:sz w:val="18"/>
                <w:szCs w:val="18"/>
              </w:rPr>
              <w:br/>
              <w:t>1485,1486,2500,2501,2502,2503,2504,</w:t>
            </w:r>
            <w:r w:rsidRPr="00CD27FD">
              <w:rPr>
                <w:sz w:val="18"/>
                <w:szCs w:val="18"/>
              </w:rPr>
              <w:br/>
              <w:t>2505,2506,2507,2508,2509,2510,</w:t>
            </w:r>
            <w:r w:rsidRPr="00CD27FD">
              <w:rPr>
                <w:sz w:val="18"/>
                <w:szCs w:val="18"/>
              </w:rPr>
              <w:br/>
              <w:t>2511,2512,2513,2514,2515,2516,</w:t>
            </w:r>
            <w:r w:rsidRPr="00CD27FD">
              <w:rPr>
                <w:sz w:val="18"/>
                <w:szCs w:val="18"/>
              </w:rPr>
              <w:br/>
              <w:t>2517,2518,2519,2520,2521,2522,</w:t>
            </w:r>
            <w:r w:rsidRPr="00CD27FD">
              <w:rPr>
                <w:sz w:val="18"/>
                <w:szCs w:val="18"/>
              </w:rPr>
              <w:br/>
              <w:t>2523,2524,2525,2526,2527,2530,</w:t>
            </w:r>
            <w:r w:rsidRPr="00CD27FD">
              <w:rPr>
                <w:sz w:val="18"/>
                <w:szCs w:val="18"/>
              </w:rPr>
              <w:br/>
            </w:r>
            <w:r w:rsidRPr="00CD27FD">
              <w:rPr>
                <w:sz w:val="18"/>
                <w:szCs w:val="18"/>
              </w:rPr>
              <w:lastRenderedPageBreak/>
              <w:t>2531,2532,2533,2536,4060,4062,</w:t>
            </w:r>
            <w:r w:rsidRPr="00CD27FD">
              <w:rPr>
                <w:sz w:val="18"/>
                <w:szCs w:val="18"/>
              </w:rPr>
              <w:br/>
              <w:t>4064,5000,5001,5003,5004,5005,</w:t>
            </w:r>
            <w:r w:rsidRPr="00CD27FD">
              <w:rPr>
                <w:sz w:val="18"/>
                <w:szCs w:val="18"/>
              </w:rPr>
              <w:br/>
              <w:t>5010,5011,5013,5020,5021,5022,</w:t>
            </w:r>
            <w:r w:rsidRPr="00CD27FD">
              <w:rPr>
                <w:sz w:val="18"/>
                <w:szCs w:val="18"/>
              </w:rPr>
              <w:br/>
              <w:t>5024,5030,5031,5032,5033,5034,</w:t>
            </w:r>
            <w:r w:rsidRPr="00CD27FD">
              <w:rPr>
                <w:sz w:val="18"/>
                <w:szCs w:val="18"/>
              </w:rPr>
              <w:br/>
              <w:t>5044,5045,5048,5049,5050,5066,</w:t>
            </w:r>
            <w:r w:rsidRPr="00CD27FD">
              <w:rPr>
                <w:sz w:val="18"/>
                <w:szCs w:val="18"/>
              </w:rPr>
              <w:br/>
              <w:t>5067,5068,5070,5071</w:t>
            </w: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lastRenderedPageBreak/>
              <w:t>7,503</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160,452</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6,973</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157,777</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6,554</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157,701</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6,554</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157,701</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6,554</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157,701</w:t>
            </w:r>
          </w:p>
        </w:tc>
      </w:tr>
      <w:tr w:rsidR="00CD27FD" w:rsidRPr="00CD27FD">
        <w:trPr>
          <w:trHeight w:val="1956"/>
        </w:trPr>
        <w:tc>
          <w:tcPr>
            <w:tcW w:w="496" w:type="dxa"/>
            <w:tcBorders>
              <w:top w:val="single" w:sz="4" w:space="0" w:color="auto"/>
              <w:left w:val="single" w:sz="8" w:space="0" w:color="auto"/>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lastRenderedPageBreak/>
              <w:t>38</w:t>
            </w:r>
          </w:p>
        </w:tc>
        <w:tc>
          <w:tcPr>
            <w:tcW w:w="1560" w:type="dxa"/>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Углеводороды предельные C12-C19 (раствор</w:t>
            </w:r>
            <w:r w:rsidRPr="00CD27FD">
              <w:rPr>
                <w:sz w:val="18"/>
                <w:szCs w:val="18"/>
              </w:rPr>
              <w:t>и</w:t>
            </w:r>
            <w:r w:rsidRPr="00CD27FD">
              <w:rPr>
                <w:sz w:val="18"/>
                <w:szCs w:val="18"/>
              </w:rPr>
              <w:t>тель РПК 265П в пересчете на С)</w:t>
            </w:r>
          </w:p>
        </w:tc>
        <w:tc>
          <w:tcPr>
            <w:tcW w:w="600" w:type="dxa"/>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2754</w:t>
            </w:r>
          </w:p>
        </w:tc>
        <w:tc>
          <w:tcPr>
            <w:tcW w:w="600" w:type="dxa"/>
            <w:gridSpan w:val="2"/>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4</w:t>
            </w:r>
          </w:p>
        </w:tc>
        <w:tc>
          <w:tcPr>
            <w:tcW w:w="1800" w:type="dxa"/>
            <w:gridSpan w:val="2"/>
            <w:tcBorders>
              <w:top w:val="single" w:sz="4" w:space="0" w:color="auto"/>
              <w:left w:val="nil"/>
              <w:bottom w:val="single" w:sz="4"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0495,0496,0512,0513,0514,0515,</w:t>
            </w:r>
            <w:r w:rsidRPr="00CD27FD">
              <w:rPr>
                <w:sz w:val="18"/>
                <w:szCs w:val="18"/>
              </w:rPr>
              <w:br/>
              <w:t>0583,0584,0608,2530,</w:t>
            </w:r>
            <w:r w:rsidRPr="00CD27FD">
              <w:rPr>
                <w:sz w:val="18"/>
                <w:szCs w:val="18"/>
              </w:rPr>
              <w:br/>
              <w:t>2531,2533,4002,5023,5030,</w:t>
            </w:r>
            <w:r w:rsidRPr="00CD27FD">
              <w:rPr>
                <w:sz w:val="18"/>
                <w:szCs w:val="18"/>
              </w:rPr>
              <w:br/>
              <w:t>5033,5034,5048,5049,5068,</w:t>
            </w:r>
            <w:r w:rsidRPr="00CD27FD">
              <w:rPr>
                <w:sz w:val="18"/>
                <w:szCs w:val="18"/>
              </w:rPr>
              <w:br/>
              <w:t>5070,5071</w:t>
            </w: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0,050</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0,005</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0,050</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0,005</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0,050</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0,005</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0,050</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0,005</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0,050</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0,005</w:t>
            </w:r>
          </w:p>
        </w:tc>
      </w:tr>
      <w:tr w:rsidR="00CD27FD" w:rsidRPr="00CD27FD">
        <w:trPr>
          <w:trHeight w:val="6852"/>
        </w:trPr>
        <w:tc>
          <w:tcPr>
            <w:tcW w:w="496" w:type="dxa"/>
            <w:tcBorders>
              <w:top w:val="single" w:sz="4" w:space="0" w:color="auto"/>
              <w:left w:val="single" w:sz="4" w:space="0" w:color="auto"/>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lastRenderedPageBreak/>
              <w:t>39</w:t>
            </w:r>
          </w:p>
        </w:tc>
        <w:tc>
          <w:tcPr>
            <w:tcW w:w="1560" w:type="dxa"/>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Углерод оксид (окись углерода, угарный газ)</w:t>
            </w:r>
          </w:p>
        </w:tc>
        <w:tc>
          <w:tcPr>
            <w:tcW w:w="600" w:type="dxa"/>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0337</w:t>
            </w:r>
          </w:p>
        </w:tc>
        <w:tc>
          <w:tcPr>
            <w:tcW w:w="600" w:type="dxa"/>
            <w:gridSpan w:val="2"/>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4</w:t>
            </w:r>
          </w:p>
        </w:tc>
        <w:tc>
          <w:tcPr>
            <w:tcW w:w="1800" w:type="dxa"/>
            <w:gridSpan w:val="2"/>
            <w:tcBorders>
              <w:top w:val="single" w:sz="4" w:space="0" w:color="auto"/>
              <w:left w:val="nil"/>
              <w:bottom w:val="single" w:sz="4"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0080,0083,0084,0106,0107,0108,</w:t>
            </w:r>
            <w:r w:rsidRPr="00CD27FD">
              <w:rPr>
                <w:sz w:val="18"/>
                <w:szCs w:val="18"/>
              </w:rPr>
              <w:br/>
              <w:t>0116,0208,0300,0309,0316,</w:t>
            </w:r>
            <w:r w:rsidRPr="00CD27FD">
              <w:rPr>
                <w:sz w:val="18"/>
                <w:szCs w:val="18"/>
              </w:rPr>
              <w:br/>
              <w:t>0376,0413,0501,0503,0507,0508,</w:t>
            </w:r>
            <w:r w:rsidRPr="00CD27FD">
              <w:rPr>
                <w:sz w:val="18"/>
                <w:szCs w:val="18"/>
              </w:rPr>
              <w:br/>
              <w:t>0509,0510,0511,0512,0523,0524,</w:t>
            </w:r>
            <w:r w:rsidRPr="00CD27FD">
              <w:rPr>
                <w:sz w:val="18"/>
                <w:szCs w:val="18"/>
              </w:rPr>
              <w:br/>
              <w:t>0525,0526,0527,0528,0529,0530,</w:t>
            </w:r>
            <w:r w:rsidRPr="00CD27FD">
              <w:rPr>
                <w:sz w:val="18"/>
                <w:szCs w:val="18"/>
              </w:rPr>
              <w:br/>
              <w:t>0550,0611,0612,0615,0617,0618,</w:t>
            </w:r>
            <w:r w:rsidRPr="00CD27FD">
              <w:rPr>
                <w:sz w:val="18"/>
                <w:szCs w:val="18"/>
              </w:rPr>
              <w:br/>
              <w:t>0619,0902,0903,0907,0910,0911,</w:t>
            </w:r>
            <w:r w:rsidRPr="00CD27FD">
              <w:rPr>
                <w:sz w:val="18"/>
                <w:szCs w:val="18"/>
              </w:rPr>
              <w:br/>
              <w:t>0916,0917,0918,0919,0921,0923,</w:t>
            </w:r>
            <w:r w:rsidRPr="00CD27FD">
              <w:rPr>
                <w:sz w:val="18"/>
                <w:szCs w:val="18"/>
              </w:rPr>
              <w:br/>
              <w:t>0924,0925,0926,0995,0996,0997,</w:t>
            </w:r>
            <w:r w:rsidRPr="00CD27FD">
              <w:rPr>
                <w:sz w:val="18"/>
                <w:szCs w:val="18"/>
              </w:rPr>
              <w:br/>
              <w:t>1377,1412,1415,1419,1420,1421,</w:t>
            </w:r>
            <w:r w:rsidRPr="00CD27FD">
              <w:rPr>
                <w:sz w:val="18"/>
                <w:szCs w:val="18"/>
              </w:rPr>
              <w:br/>
              <w:t>1422,1456,1457,1460,1482,1484,</w:t>
            </w:r>
            <w:r w:rsidRPr="00CD27FD">
              <w:rPr>
                <w:sz w:val="18"/>
                <w:szCs w:val="18"/>
              </w:rPr>
              <w:br/>
              <w:t>1485,1486,1564,1565,2500,2501,</w:t>
            </w:r>
            <w:r w:rsidRPr="00CD27FD">
              <w:rPr>
                <w:sz w:val="18"/>
                <w:szCs w:val="18"/>
              </w:rPr>
              <w:br/>
              <w:t>2502,2503,2504,2505,2506,2507,</w:t>
            </w:r>
            <w:r w:rsidRPr="00CD27FD">
              <w:rPr>
                <w:sz w:val="18"/>
                <w:szCs w:val="18"/>
              </w:rPr>
              <w:br/>
              <w:t>2508,2509,2510,2511,2512,2513,</w:t>
            </w:r>
            <w:r w:rsidRPr="00CD27FD">
              <w:rPr>
                <w:sz w:val="18"/>
                <w:szCs w:val="18"/>
              </w:rPr>
              <w:br/>
              <w:t>2514,2515,2516,2517,2518,2519,</w:t>
            </w:r>
            <w:r w:rsidRPr="00CD27FD">
              <w:rPr>
                <w:sz w:val="18"/>
                <w:szCs w:val="18"/>
              </w:rPr>
              <w:br/>
              <w:t>2520,2521,2522,2523,2524,2525,</w:t>
            </w:r>
            <w:r w:rsidRPr="00CD27FD">
              <w:rPr>
                <w:sz w:val="18"/>
                <w:szCs w:val="18"/>
              </w:rPr>
              <w:br/>
              <w:t>2526,2527,2532,2536,4002,4032</w:t>
            </w:r>
            <w:r w:rsidRPr="00CD27FD">
              <w:rPr>
                <w:sz w:val="18"/>
                <w:szCs w:val="18"/>
              </w:rPr>
              <w:br/>
              <w:t>,4033,4043,4044,4045,4046,4048,</w:t>
            </w:r>
            <w:r w:rsidRPr="00CD27FD">
              <w:rPr>
                <w:sz w:val="18"/>
                <w:szCs w:val="18"/>
              </w:rPr>
              <w:br/>
              <w:t>4053,4054,4060,4062,4064,4069,</w:t>
            </w:r>
            <w:r w:rsidRPr="00CD27FD">
              <w:rPr>
                <w:sz w:val="18"/>
                <w:szCs w:val="18"/>
              </w:rPr>
              <w:br/>
              <w:t>4070,4071,4072,4073,4074,4075</w:t>
            </w:r>
            <w:r w:rsidRPr="00CD27FD">
              <w:rPr>
                <w:sz w:val="18"/>
                <w:szCs w:val="18"/>
              </w:rPr>
              <w:br/>
              <w:t>,4076,4077,4078,4079,4080,4081,</w:t>
            </w:r>
            <w:r w:rsidRPr="00CD27FD">
              <w:rPr>
                <w:sz w:val="18"/>
                <w:szCs w:val="18"/>
              </w:rPr>
              <w:br/>
              <w:t>4082,4085,4087,4104,4111,4112,</w:t>
            </w:r>
            <w:r w:rsidRPr="00CD27FD">
              <w:rPr>
                <w:sz w:val="18"/>
                <w:szCs w:val="18"/>
              </w:rPr>
              <w:br/>
              <w:t>4120,4132,5001,5023,5054,5057,</w:t>
            </w:r>
            <w:r w:rsidRPr="00CD27FD">
              <w:rPr>
                <w:sz w:val="18"/>
                <w:szCs w:val="18"/>
              </w:rPr>
              <w:br/>
              <w:t>5058,6006,6018,6112</w:t>
            </w: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86,161</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458,111</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12,311</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156,707</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12,311</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156,707</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12,311</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156,707</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12,311</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156,707</w:t>
            </w:r>
          </w:p>
        </w:tc>
      </w:tr>
      <w:tr w:rsidR="00CD27FD" w:rsidRPr="00CD27FD">
        <w:trPr>
          <w:trHeight w:val="5892"/>
        </w:trPr>
        <w:tc>
          <w:tcPr>
            <w:tcW w:w="496" w:type="dxa"/>
            <w:tcBorders>
              <w:top w:val="single" w:sz="4" w:space="0" w:color="auto"/>
              <w:left w:val="single" w:sz="8" w:space="0" w:color="auto"/>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lastRenderedPageBreak/>
              <w:t>40</w:t>
            </w:r>
          </w:p>
        </w:tc>
        <w:tc>
          <w:tcPr>
            <w:tcW w:w="1560" w:type="dxa"/>
            <w:tcBorders>
              <w:top w:val="single" w:sz="4" w:space="0" w:color="auto"/>
              <w:left w:val="nil"/>
              <w:bottom w:val="single" w:sz="8"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Уксусная кисл</w:t>
            </w:r>
            <w:r w:rsidRPr="00CD27FD">
              <w:rPr>
                <w:sz w:val="18"/>
                <w:szCs w:val="18"/>
              </w:rPr>
              <w:t>о</w:t>
            </w:r>
            <w:r w:rsidRPr="00CD27FD">
              <w:rPr>
                <w:sz w:val="18"/>
                <w:szCs w:val="18"/>
              </w:rPr>
              <w:t>та</w:t>
            </w:r>
          </w:p>
        </w:tc>
        <w:tc>
          <w:tcPr>
            <w:tcW w:w="600" w:type="dxa"/>
            <w:tcBorders>
              <w:top w:val="single" w:sz="4" w:space="0" w:color="auto"/>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1555</w:t>
            </w:r>
          </w:p>
        </w:tc>
        <w:tc>
          <w:tcPr>
            <w:tcW w:w="600" w:type="dxa"/>
            <w:gridSpan w:val="2"/>
            <w:tcBorders>
              <w:top w:val="single" w:sz="4" w:space="0" w:color="auto"/>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3</w:t>
            </w:r>
          </w:p>
        </w:tc>
        <w:tc>
          <w:tcPr>
            <w:tcW w:w="1800" w:type="dxa"/>
            <w:gridSpan w:val="2"/>
            <w:tcBorders>
              <w:top w:val="single" w:sz="4" w:space="0" w:color="auto"/>
              <w:left w:val="nil"/>
              <w:bottom w:val="single" w:sz="8"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0001,0002,0003,0004,0005,0006,</w:t>
            </w:r>
            <w:r w:rsidRPr="00CD27FD">
              <w:rPr>
                <w:sz w:val="18"/>
                <w:szCs w:val="18"/>
              </w:rPr>
              <w:br/>
              <w:t>0007,0008,0009,0010,0011,0012,</w:t>
            </w:r>
            <w:r w:rsidRPr="00CD27FD">
              <w:rPr>
                <w:sz w:val="18"/>
                <w:szCs w:val="18"/>
              </w:rPr>
              <w:br/>
              <w:t>0013,0014,0029,0030,0055,0080,</w:t>
            </w:r>
            <w:r w:rsidRPr="00CD27FD">
              <w:rPr>
                <w:sz w:val="18"/>
                <w:szCs w:val="18"/>
              </w:rPr>
              <w:br/>
              <w:t>0084,0085,0086,0112,0113,0114,</w:t>
            </w:r>
            <w:r w:rsidRPr="00CD27FD">
              <w:rPr>
                <w:sz w:val="18"/>
                <w:szCs w:val="18"/>
              </w:rPr>
              <w:br/>
              <w:t>0115,0118,0119,0120,0121,0122,</w:t>
            </w:r>
            <w:r w:rsidRPr="00CD27FD">
              <w:rPr>
                <w:sz w:val="18"/>
                <w:szCs w:val="18"/>
              </w:rPr>
              <w:br/>
              <w:t>0217,0306,0307,0309,0311,0312,</w:t>
            </w:r>
            <w:r w:rsidRPr="00CD27FD">
              <w:rPr>
                <w:sz w:val="18"/>
                <w:szCs w:val="18"/>
              </w:rPr>
              <w:br/>
              <w:t>0316,0357,0358,0359,0361,0362,</w:t>
            </w:r>
            <w:r w:rsidRPr="00CD27FD">
              <w:rPr>
                <w:sz w:val="18"/>
                <w:szCs w:val="18"/>
              </w:rPr>
              <w:br/>
              <w:t>0363,0368,0376,0501,0503,</w:t>
            </w:r>
            <w:r w:rsidRPr="00CD27FD">
              <w:rPr>
                <w:sz w:val="18"/>
                <w:szCs w:val="18"/>
              </w:rPr>
              <w:br/>
              <w:t>0507,0508,0509,0510,0511,0512,</w:t>
            </w:r>
            <w:r w:rsidRPr="00CD27FD">
              <w:rPr>
                <w:sz w:val="18"/>
                <w:szCs w:val="18"/>
              </w:rPr>
              <w:br/>
              <w:t>0523,0524,0525,0526,0527,0528,</w:t>
            </w:r>
            <w:r w:rsidRPr="00CD27FD">
              <w:rPr>
                <w:sz w:val="18"/>
                <w:szCs w:val="18"/>
              </w:rPr>
              <w:br/>
              <w:t>0529,0530,0550,0587,0588,0590,</w:t>
            </w:r>
            <w:r w:rsidRPr="00CD27FD">
              <w:rPr>
                <w:sz w:val="18"/>
                <w:szCs w:val="18"/>
              </w:rPr>
              <w:br/>
              <w:t>0611,0612,0615,0617,0618,0619,</w:t>
            </w:r>
            <w:r w:rsidRPr="00CD27FD">
              <w:rPr>
                <w:sz w:val="18"/>
                <w:szCs w:val="18"/>
              </w:rPr>
              <w:br/>
              <w:t>0901,0902,0903,0904,0905,0906,</w:t>
            </w:r>
            <w:r w:rsidRPr="00CD27FD">
              <w:rPr>
                <w:sz w:val="18"/>
                <w:szCs w:val="18"/>
              </w:rPr>
              <w:br/>
              <w:t>0907,0910,0911,0916,0917,0918,</w:t>
            </w:r>
            <w:r w:rsidRPr="00CD27FD">
              <w:rPr>
                <w:sz w:val="18"/>
                <w:szCs w:val="18"/>
              </w:rPr>
              <w:br/>
              <w:t>0919,0921,0923,0924,0925,0926,</w:t>
            </w:r>
            <w:r w:rsidRPr="00CD27FD">
              <w:rPr>
                <w:sz w:val="18"/>
                <w:szCs w:val="18"/>
              </w:rPr>
              <w:br/>
              <w:t>0995,0996,0997,1377,1456,1457,</w:t>
            </w:r>
            <w:r w:rsidRPr="00CD27FD">
              <w:rPr>
                <w:sz w:val="18"/>
                <w:szCs w:val="18"/>
              </w:rPr>
              <w:br/>
              <w:t>1485,1564,1565,,4043,4044,4045,</w:t>
            </w:r>
            <w:r w:rsidRPr="00CD27FD">
              <w:rPr>
                <w:sz w:val="18"/>
                <w:szCs w:val="18"/>
              </w:rPr>
              <w:br/>
              <w:t>4111,4112,5090,5092</w:t>
            </w: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1,649</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9,683</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0,993</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7,378</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0,284</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6,176</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0,284</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6,176</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0,284</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6,176</w:t>
            </w:r>
          </w:p>
        </w:tc>
      </w:tr>
      <w:tr w:rsidR="00CD27FD" w:rsidRPr="00CD27FD">
        <w:trPr>
          <w:trHeight w:val="816"/>
        </w:trPr>
        <w:tc>
          <w:tcPr>
            <w:tcW w:w="496" w:type="dxa"/>
            <w:tcBorders>
              <w:top w:val="nil"/>
              <w:left w:val="single" w:sz="8" w:space="0" w:color="auto"/>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41</w:t>
            </w:r>
          </w:p>
        </w:tc>
        <w:tc>
          <w:tcPr>
            <w:tcW w:w="1560" w:type="dxa"/>
            <w:tcBorders>
              <w:top w:val="nil"/>
              <w:left w:val="nil"/>
              <w:bottom w:val="single" w:sz="4"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Фенол (гидр</w:t>
            </w:r>
            <w:r w:rsidRPr="00CD27FD">
              <w:rPr>
                <w:sz w:val="18"/>
                <w:szCs w:val="18"/>
              </w:rPr>
              <w:t>о</w:t>
            </w:r>
            <w:r w:rsidRPr="00CD27FD">
              <w:rPr>
                <w:sz w:val="18"/>
                <w:szCs w:val="18"/>
              </w:rPr>
              <w:t>ксибензол)</w:t>
            </w:r>
          </w:p>
        </w:tc>
        <w:tc>
          <w:tcPr>
            <w:tcW w:w="600" w:type="dxa"/>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1071</w:t>
            </w:r>
          </w:p>
        </w:tc>
        <w:tc>
          <w:tcPr>
            <w:tcW w:w="60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2</w:t>
            </w:r>
          </w:p>
        </w:tc>
        <w:tc>
          <w:tcPr>
            <w:tcW w:w="1800" w:type="dxa"/>
            <w:gridSpan w:val="2"/>
            <w:tcBorders>
              <w:top w:val="nil"/>
              <w:left w:val="nil"/>
              <w:bottom w:val="single" w:sz="4" w:space="0" w:color="auto"/>
              <w:right w:val="nil"/>
            </w:tcBorders>
            <w:shd w:val="clear" w:color="auto" w:fill="auto"/>
            <w:noWrap/>
            <w:vAlign w:val="center"/>
          </w:tcPr>
          <w:p w:rsidR="00CD27FD" w:rsidRPr="00CD27FD" w:rsidRDefault="00CD27FD" w:rsidP="00CD27FD">
            <w:pPr>
              <w:jc w:val="center"/>
              <w:rPr>
                <w:sz w:val="18"/>
                <w:szCs w:val="18"/>
              </w:rPr>
            </w:pPr>
            <w:r w:rsidRPr="00CD27FD">
              <w:rPr>
                <w:sz w:val="18"/>
                <w:szCs w:val="18"/>
              </w:rPr>
              <w:t>0080,0376,1377,4002</w:t>
            </w:r>
          </w:p>
        </w:tc>
        <w:tc>
          <w:tcPr>
            <w:tcW w:w="1080" w:type="dxa"/>
            <w:tcBorders>
              <w:top w:val="nil"/>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0,002</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0,007</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0,002</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0,007</w:t>
            </w:r>
          </w:p>
        </w:tc>
        <w:tc>
          <w:tcPr>
            <w:tcW w:w="1080" w:type="dxa"/>
            <w:gridSpan w:val="2"/>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0,007</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0,007</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0,007</w:t>
            </w:r>
          </w:p>
        </w:tc>
      </w:tr>
      <w:tr w:rsidR="00CD27FD" w:rsidRPr="00CD27FD">
        <w:trPr>
          <w:trHeight w:val="6876"/>
        </w:trPr>
        <w:tc>
          <w:tcPr>
            <w:tcW w:w="496" w:type="dxa"/>
            <w:tcBorders>
              <w:top w:val="single" w:sz="4" w:space="0" w:color="auto"/>
              <w:left w:val="single" w:sz="4" w:space="0" w:color="auto"/>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lastRenderedPageBreak/>
              <w:t>42</w:t>
            </w:r>
          </w:p>
        </w:tc>
        <w:tc>
          <w:tcPr>
            <w:tcW w:w="1560" w:type="dxa"/>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Формальдегид (метаналь)</w:t>
            </w:r>
          </w:p>
        </w:tc>
        <w:tc>
          <w:tcPr>
            <w:tcW w:w="600" w:type="dxa"/>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1325</w:t>
            </w:r>
          </w:p>
        </w:tc>
        <w:tc>
          <w:tcPr>
            <w:tcW w:w="600" w:type="dxa"/>
            <w:gridSpan w:val="2"/>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2</w:t>
            </w:r>
          </w:p>
        </w:tc>
        <w:tc>
          <w:tcPr>
            <w:tcW w:w="1800" w:type="dxa"/>
            <w:gridSpan w:val="2"/>
            <w:tcBorders>
              <w:top w:val="single" w:sz="4" w:space="0" w:color="auto"/>
              <w:left w:val="nil"/>
              <w:bottom w:val="single" w:sz="4" w:space="0" w:color="auto"/>
              <w:right w:val="nil"/>
            </w:tcBorders>
            <w:shd w:val="clear" w:color="auto" w:fill="auto"/>
            <w:vAlign w:val="center"/>
          </w:tcPr>
          <w:p w:rsidR="00DB32EC" w:rsidRDefault="00CD27FD" w:rsidP="00CD27FD">
            <w:pPr>
              <w:jc w:val="center"/>
              <w:rPr>
                <w:sz w:val="18"/>
                <w:szCs w:val="18"/>
              </w:rPr>
            </w:pPr>
            <w:r w:rsidRPr="00CD27FD">
              <w:rPr>
                <w:sz w:val="18"/>
                <w:szCs w:val="18"/>
              </w:rPr>
              <w:t>0001,0080,0084,0121,0217,0350,</w:t>
            </w:r>
            <w:r w:rsidRPr="00CD27FD">
              <w:rPr>
                <w:sz w:val="18"/>
                <w:szCs w:val="18"/>
              </w:rPr>
              <w:br/>
              <w:t>0351,0354,0355,0356,0357,0358,</w:t>
            </w:r>
            <w:r w:rsidRPr="00CD27FD">
              <w:rPr>
                <w:sz w:val="18"/>
                <w:szCs w:val="18"/>
              </w:rPr>
              <w:br/>
              <w:t>0359,0361,0362,0363,0364,0368,</w:t>
            </w:r>
            <w:r w:rsidRPr="00CD27FD">
              <w:rPr>
                <w:sz w:val="18"/>
                <w:szCs w:val="18"/>
              </w:rPr>
              <w:br/>
              <w:t>0376,0384,0385,</w:t>
            </w:r>
            <w:r w:rsidRPr="00CD27FD">
              <w:rPr>
                <w:sz w:val="18"/>
                <w:szCs w:val="18"/>
              </w:rPr>
              <w:br/>
              <w:t>0501,0503,0507,0508,0509,0510,</w:t>
            </w:r>
            <w:r w:rsidRPr="00CD27FD">
              <w:rPr>
                <w:sz w:val="18"/>
                <w:szCs w:val="18"/>
              </w:rPr>
              <w:br/>
              <w:t>0511,0512,0523,0524,0525,0526,</w:t>
            </w:r>
            <w:r w:rsidRPr="00CD27FD">
              <w:rPr>
                <w:sz w:val="18"/>
                <w:szCs w:val="18"/>
              </w:rPr>
              <w:br/>
              <w:t>0527,0528,0529,0530,0550,0611,</w:t>
            </w:r>
            <w:r w:rsidRPr="00CD27FD">
              <w:rPr>
                <w:sz w:val="18"/>
                <w:szCs w:val="18"/>
              </w:rPr>
              <w:br/>
              <w:t>0612,0615,0617</w:t>
            </w:r>
          </w:p>
          <w:p w:rsidR="00DB32EC" w:rsidRDefault="00CD27FD" w:rsidP="00CD27FD">
            <w:pPr>
              <w:jc w:val="center"/>
              <w:rPr>
                <w:sz w:val="18"/>
                <w:szCs w:val="18"/>
              </w:rPr>
            </w:pPr>
            <w:r w:rsidRPr="00CD27FD">
              <w:rPr>
                <w:sz w:val="18"/>
                <w:szCs w:val="18"/>
              </w:rPr>
              <w:t>,0618,0619,0806,</w:t>
            </w:r>
            <w:r w:rsidRPr="00CD27FD">
              <w:rPr>
                <w:sz w:val="18"/>
                <w:szCs w:val="18"/>
              </w:rPr>
              <w:br/>
              <w:t>0807,0808,0809</w:t>
            </w:r>
          </w:p>
          <w:p w:rsidR="00DB32EC" w:rsidRDefault="00CD27FD" w:rsidP="00CD27FD">
            <w:pPr>
              <w:jc w:val="center"/>
              <w:rPr>
                <w:sz w:val="18"/>
                <w:szCs w:val="18"/>
              </w:rPr>
            </w:pPr>
            <w:r w:rsidRPr="00CD27FD">
              <w:rPr>
                <w:sz w:val="18"/>
                <w:szCs w:val="18"/>
              </w:rPr>
              <w:t>,0810,0811,0821,</w:t>
            </w:r>
            <w:r w:rsidRPr="00CD27FD">
              <w:rPr>
                <w:sz w:val="18"/>
                <w:szCs w:val="18"/>
              </w:rPr>
              <w:br/>
              <w:t>0822,0823,0824,</w:t>
            </w:r>
          </w:p>
          <w:p w:rsidR="00DB32EC" w:rsidRDefault="00CD27FD" w:rsidP="00CD27FD">
            <w:pPr>
              <w:jc w:val="center"/>
              <w:rPr>
                <w:sz w:val="18"/>
                <w:szCs w:val="18"/>
              </w:rPr>
            </w:pPr>
            <w:r w:rsidRPr="00CD27FD">
              <w:rPr>
                <w:sz w:val="18"/>
                <w:szCs w:val="18"/>
              </w:rPr>
              <w:t>0825,0826,0901,</w:t>
            </w:r>
            <w:r w:rsidRPr="00CD27FD">
              <w:rPr>
                <w:sz w:val="18"/>
                <w:szCs w:val="18"/>
              </w:rPr>
              <w:br/>
              <w:t>0902,0903,0904</w:t>
            </w:r>
          </w:p>
          <w:p w:rsidR="00DB32EC" w:rsidRDefault="00CD27FD" w:rsidP="00CD27FD">
            <w:pPr>
              <w:jc w:val="center"/>
              <w:rPr>
                <w:sz w:val="18"/>
                <w:szCs w:val="18"/>
              </w:rPr>
            </w:pPr>
            <w:r w:rsidRPr="00CD27FD">
              <w:rPr>
                <w:sz w:val="18"/>
                <w:szCs w:val="18"/>
              </w:rPr>
              <w:t>,0905,0906,0907,</w:t>
            </w:r>
            <w:r w:rsidRPr="00CD27FD">
              <w:rPr>
                <w:sz w:val="18"/>
                <w:szCs w:val="18"/>
              </w:rPr>
              <w:br/>
              <w:t>0908,0909,0910,</w:t>
            </w:r>
          </w:p>
          <w:p w:rsidR="00DB32EC" w:rsidRDefault="00CD27FD" w:rsidP="00CD27FD">
            <w:pPr>
              <w:jc w:val="center"/>
              <w:rPr>
                <w:sz w:val="18"/>
                <w:szCs w:val="18"/>
              </w:rPr>
            </w:pPr>
            <w:r w:rsidRPr="00CD27FD">
              <w:rPr>
                <w:sz w:val="18"/>
                <w:szCs w:val="18"/>
              </w:rPr>
              <w:t>0911,0916,0917,</w:t>
            </w:r>
            <w:r w:rsidRPr="00CD27FD">
              <w:rPr>
                <w:sz w:val="18"/>
                <w:szCs w:val="18"/>
              </w:rPr>
              <w:br/>
              <w:t>0918,0919,0921,0923,0924,0925,</w:t>
            </w:r>
            <w:r w:rsidRPr="00CD27FD">
              <w:rPr>
                <w:sz w:val="18"/>
                <w:szCs w:val="18"/>
              </w:rPr>
              <w:br/>
              <w:t>0926,0995,0996</w:t>
            </w:r>
          </w:p>
          <w:p w:rsidR="00CD27FD" w:rsidRPr="00CD27FD" w:rsidRDefault="00CD27FD" w:rsidP="00CD27FD">
            <w:pPr>
              <w:jc w:val="center"/>
              <w:rPr>
                <w:sz w:val="18"/>
                <w:szCs w:val="18"/>
              </w:rPr>
            </w:pPr>
            <w:r w:rsidRPr="00CD27FD">
              <w:rPr>
                <w:sz w:val="18"/>
                <w:szCs w:val="18"/>
              </w:rPr>
              <w:t>,0997,</w:t>
            </w:r>
            <w:r w:rsidRPr="00CD27FD">
              <w:rPr>
                <w:sz w:val="18"/>
                <w:szCs w:val="18"/>
              </w:rPr>
              <w:br/>
              <w:t>1377,1378,1379,1402,1403,1404,</w:t>
            </w:r>
            <w:r w:rsidRPr="00CD27FD">
              <w:rPr>
                <w:sz w:val="18"/>
                <w:szCs w:val="18"/>
              </w:rPr>
              <w:br/>
              <w:t>1405,1406,1407,1408,1409,1410,</w:t>
            </w:r>
            <w:r w:rsidRPr="00CD27FD">
              <w:rPr>
                <w:sz w:val="18"/>
                <w:szCs w:val="18"/>
              </w:rPr>
              <w:br/>
              <w:t>1411,1412,1417,1418,1419,1420,</w:t>
            </w:r>
            <w:r w:rsidRPr="00CD27FD">
              <w:rPr>
                <w:sz w:val="18"/>
                <w:szCs w:val="18"/>
              </w:rPr>
              <w:br/>
              <w:t>1421,1422,1423,1424,1425,1426,</w:t>
            </w:r>
            <w:r w:rsidRPr="00CD27FD">
              <w:rPr>
                <w:sz w:val="18"/>
                <w:szCs w:val="18"/>
              </w:rPr>
              <w:br/>
              <w:t>1427,1428,1429,1430,1431,1432,</w:t>
            </w:r>
            <w:r w:rsidRPr="00CD27FD">
              <w:rPr>
                <w:sz w:val="18"/>
                <w:szCs w:val="18"/>
              </w:rPr>
              <w:br/>
              <w:t>1433,1435,1456,1457,</w:t>
            </w:r>
            <w:r w:rsidRPr="00CD27FD">
              <w:rPr>
                <w:sz w:val="18"/>
                <w:szCs w:val="18"/>
              </w:rPr>
              <w:br/>
              <w:t>1482,1484,1485,1486,2501,2505,</w:t>
            </w:r>
            <w:r w:rsidRPr="00CD27FD">
              <w:rPr>
                <w:sz w:val="18"/>
                <w:szCs w:val="18"/>
              </w:rPr>
              <w:br/>
              <w:t>2509,2513,4002,4043,4044,4045,</w:t>
            </w:r>
            <w:r w:rsidRPr="00CD27FD">
              <w:rPr>
                <w:sz w:val="18"/>
                <w:szCs w:val="18"/>
              </w:rPr>
              <w:br/>
              <w:t>4111,4112,5001,5090,5092,6020</w:t>
            </w: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0,489</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5,280</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0,222</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4,096</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0,191</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4,089</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0,191</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4,089</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0,191</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4,089</w:t>
            </w:r>
          </w:p>
        </w:tc>
      </w:tr>
      <w:tr w:rsidR="00CD27FD" w:rsidRPr="00CD27FD">
        <w:trPr>
          <w:trHeight w:val="1764"/>
        </w:trPr>
        <w:tc>
          <w:tcPr>
            <w:tcW w:w="496" w:type="dxa"/>
            <w:tcBorders>
              <w:top w:val="single" w:sz="4" w:space="0" w:color="auto"/>
              <w:left w:val="single" w:sz="8" w:space="0" w:color="auto"/>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lastRenderedPageBreak/>
              <w:t>43</w:t>
            </w:r>
          </w:p>
        </w:tc>
        <w:tc>
          <w:tcPr>
            <w:tcW w:w="1560" w:type="dxa"/>
            <w:tcBorders>
              <w:top w:val="single" w:sz="4" w:space="0" w:color="auto"/>
              <w:left w:val="nil"/>
              <w:bottom w:val="single" w:sz="8"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Фтористые газ</w:t>
            </w:r>
            <w:r w:rsidRPr="00CD27FD">
              <w:rPr>
                <w:sz w:val="18"/>
                <w:szCs w:val="18"/>
              </w:rPr>
              <w:t>о</w:t>
            </w:r>
            <w:r w:rsidRPr="00CD27FD">
              <w:rPr>
                <w:sz w:val="18"/>
                <w:szCs w:val="18"/>
              </w:rPr>
              <w:t>образные соед</w:t>
            </w:r>
            <w:r w:rsidRPr="00CD27FD">
              <w:rPr>
                <w:sz w:val="18"/>
                <w:szCs w:val="18"/>
              </w:rPr>
              <w:t>и</w:t>
            </w:r>
            <w:r w:rsidRPr="00CD27FD">
              <w:rPr>
                <w:sz w:val="18"/>
                <w:szCs w:val="18"/>
              </w:rPr>
              <w:t>нения (в пер</w:t>
            </w:r>
            <w:r w:rsidRPr="00CD27FD">
              <w:rPr>
                <w:sz w:val="18"/>
                <w:szCs w:val="18"/>
              </w:rPr>
              <w:t>е</w:t>
            </w:r>
            <w:r w:rsidRPr="00CD27FD">
              <w:rPr>
                <w:sz w:val="18"/>
                <w:szCs w:val="18"/>
              </w:rPr>
              <w:t>счете на фтор): - гидрофторид</w:t>
            </w:r>
          </w:p>
        </w:tc>
        <w:tc>
          <w:tcPr>
            <w:tcW w:w="600" w:type="dxa"/>
            <w:tcBorders>
              <w:top w:val="single" w:sz="4" w:space="0" w:color="auto"/>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0342</w:t>
            </w:r>
          </w:p>
        </w:tc>
        <w:tc>
          <w:tcPr>
            <w:tcW w:w="600" w:type="dxa"/>
            <w:gridSpan w:val="2"/>
            <w:tcBorders>
              <w:top w:val="single" w:sz="4" w:space="0" w:color="auto"/>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2</w:t>
            </w:r>
          </w:p>
        </w:tc>
        <w:tc>
          <w:tcPr>
            <w:tcW w:w="1800" w:type="dxa"/>
            <w:gridSpan w:val="2"/>
            <w:tcBorders>
              <w:top w:val="single" w:sz="4" w:space="0" w:color="auto"/>
              <w:left w:val="nil"/>
              <w:bottom w:val="single" w:sz="8" w:space="0" w:color="auto"/>
              <w:right w:val="nil"/>
            </w:tcBorders>
            <w:shd w:val="clear" w:color="auto" w:fill="auto"/>
            <w:vAlign w:val="center"/>
          </w:tcPr>
          <w:p w:rsidR="00DB32EC" w:rsidRDefault="00CD27FD" w:rsidP="00CD27FD">
            <w:pPr>
              <w:jc w:val="center"/>
              <w:rPr>
                <w:sz w:val="18"/>
                <w:szCs w:val="18"/>
              </w:rPr>
            </w:pPr>
            <w:r w:rsidRPr="00CD27FD">
              <w:rPr>
                <w:sz w:val="18"/>
                <w:szCs w:val="18"/>
              </w:rPr>
              <w:t>0080,0208,0376,</w:t>
            </w:r>
          </w:p>
          <w:p w:rsidR="00DB32EC" w:rsidRDefault="00CD27FD" w:rsidP="00CD27FD">
            <w:pPr>
              <w:jc w:val="center"/>
              <w:rPr>
                <w:sz w:val="18"/>
                <w:szCs w:val="18"/>
              </w:rPr>
            </w:pPr>
            <w:r w:rsidRPr="00CD27FD">
              <w:rPr>
                <w:sz w:val="18"/>
                <w:szCs w:val="18"/>
              </w:rPr>
              <w:t>1377,2280,</w:t>
            </w:r>
            <w:r w:rsidRPr="00CD27FD">
              <w:rPr>
                <w:sz w:val="18"/>
                <w:szCs w:val="18"/>
              </w:rPr>
              <w:br/>
              <w:t>4002,4032,4054,</w:t>
            </w:r>
          </w:p>
          <w:p w:rsidR="00DB32EC" w:rsidRDefault="00CD27FD" w:rsidP="00CD27FD">
            <w:pPr>
              <w:jc w:val="center"/>
              <w:rPr>
                <w:sz w:val="18"/>
                <w:szCs w:val="18"/>
              </w:rPr>
            </w:pPr>
            <w:r w:rsidRPr="00CD27FD">
              <w:rPr>
                <w:sz w:val="18"/>
                <w:szCs w:val="18"/>
              </w:rPr>
              <w:t>4073,4074,4075,</w:t>
            </w:r>
            <w:r w:rsidRPr="00CD27FD">
              <w:rPr>
                <w:sz w:val="18"/>
                <w:szCs w:val="18"/>
              </w:rPr>
              <w:br/>
              <w:t>4076,4077,4078,</w:t>
            </w:r>
          </w:p>
          <w:p w:rsidR="00DB32EC" w:rsidRDefault="00CD27FD" w:rsidP="00CD27FD">
            <w:pPr>
              <w:jc w:val="center"/>
              <w:rPr>
                <w:sz w:val="18"/>
                <w:szCs w:val="18"/>
              </w:rPr>
            </w:pPr>
            <w:r w:rsidRPr="00CD27FD">
              <w:rPr>
                <w:sz w:val="18"/>
                <w:szCs w:val="18"/>
              </w:rPr>
              <w:t>4079,4080,4081,</w:t>
            </w:r>
            <w:r w:rsidRPr="00CD27FD">
              <w:rPr>
                <w:sz w:val="18"/>
                <w:szCs w:val="18"/>
              </w:rPr>
              <w:br/>
              <w:t>4082,4085,4087,</w:t>
            </w:r>
          </w:p>
          <w:p w:rsidR="00DB32EC" w:rsidRDefault="00CD27FD" w:rsidP="00CD27FD">
            <w:pPr>
              <w:jc w:val="center"/>
              <w:rPr>
                <w:sz w:val="18"/>
                <w:szCs w:val="18"/>
              </w:rPr>
            </w:pPr>
            <w:r w:rsidRPr="00CD27FD">
              <w:rPr>
                <w:sz w:val="18"/>
                <w:szCs w:val="18"/>
              </w:rPr>
              <w:t>4104,4120,4132,</w:t>
            </w:r>
            <w:r w:rsidRPr="00CD27FD">
              <w:rPr>
                <w:sz w:val="18"/>
                <w:szCs w:val="18"/>
              </w:rPr>
              <w:br/>
              <w:t>5019,5054,6006,</w:t>
            </w:r>
          </w:p>
          <w:p w:rsidR="00CD27FD" w:rsidRPr="00CD27FD" w:rsidRDefault="00CD27FD" w:rsidP="00CD27FD">
            <w:pPr>
              <w:jc w:val="center"/>
              <w:rPr>
                <w:sz w:val="18"/>
                <w:szCs w:val="18"/>
              </w:rPr>
            </w:pPr>
            <w:r w:rsidRPr="00CD27FD">
              <w:rPr>
                <w:sz w:val="18"/>
                <w:szCs w:val="18"/>
              </w:rPr>
              <w:t>6018,6112,</w:t>
            </w: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0,056</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0,383</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0,056</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0,383</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0,056</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0,383</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0,056</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0,383</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0,056</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0,383</w:t>
            </w:r>
          </w:p>
        </w:tc>
      </w:tr>
      <w:tr w:rsidR="00CD27FD" w:rsidRPr="00CD27FD">
        <w:trPr>
          <w:trHeight w:val="1608"/>
        </w:trPr>
        <w:tc>
          <w:tcPr>
            <w:tcW w:w="496" w:type="dxa"/>
            <w:tcBorders>
              <w:top w:val="nil"/>
              <w:left w:val="single" w:sz="8" w:space="0" w:color="auto"/>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44</w:t>
            </w:r>
          </w:p>
        </w:tc>
        <w:tc>
          <w:tcPr>
            <w:tcW w:w="1560" w:type="dxa"/>
            <w:tcBorders>
              <w:top w:val="nil"/>
              <w:left w:val="nil"/>
              <w:bottom w:val="single" w:sz="8"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Хром (VI)</w:t>
            </w:r>
          </w:p>
        </w:tc>
        <w:tc>
          <w:tcPr>
            <w:tcW w:w="600" w:type="dxa"/>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0203</w:t>
            </w:r>
          </w:p>
        </w:tc>
        <w:tc>
          <w:tcPr>
            <w:tcW w:w="600" w:type="dxa"/>
            <w:gridSpan w:val="2"/>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w:t>
            </w:r>
          </w:p>
        </w:tc>
        <w:tc>
          <w:tcPr>
            <w:tcW w:w="1800" w:type="dxa"/>
            <w:gridSpan w:val="2"/>
            <w:tcBorders>
              <w:top w:val="nil"/>
              <w:left w:val="nil"/>
              <w:bottom w:val="single" w:sz="8"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4000,4003,4010,4032,4054,</w:t>
            </w:r>
            <w:r w:rsidRPr="00CD27FD">
              <w:rPr>
                <w:sz w:val="18"/>
                <w:szCs w:val="18"/>
              </w:rPr>
              <w:br/>
              <w:t>4069,4070,4073,4074,4075,4076,</w:t>
            </w:r>
            <w:r w:rsidRPr="00CD27FD">
              <w:rPr>
                <w:sz w:val="18"/>
                <w:szCs w:val="18"/>
              </w:rPr>
              <w:br/>
              <w:t>4077,4078,4079,4080,4081,4082,</w:t>
            </w:r>
            <w:r w:rsidRPr="00CD27FD">
              <w:rPr>
                <w:sz w:val="18"/>
                <w:szCs w:val="18"/>
              </w:rPr>
              <w:br/>
              <w:t>4085,4087,4104,4120,4132,</w:t>
            </w:r>
            <w:r w:rsidRPr="00CD27FD">
              <w:rPr>
                <w:sz w:val="18"/>
                <w:szCs w:val="18"/>
              </w:rPr>
              <w:br/>
              <w:t>6006,6018,6112</w:t>
            </w:r>
          </w:p>
        </w:tc>
        <w:tc>
          <w:tcPr>
            <w:tcW w:w="1080" w:type="dxa"/>
            <w:tcBorders>
              <w:top w:val="nil"/>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0,057672</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0,030827</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0,057672</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0,030827</w:t>
            </w:r>
          </w:p>
        </w:tc>
        <w:tc>
          <w:tcPr>
            <w:tcW w:w="1080" w:type="dxa"/>
            <w:gridSpan w:val="2"/>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0,057672</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0,030827</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0,057672</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0,030827</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0,057672</w:t>
            </w:r>
          </w:p>
        </w:tc>
        <w:tc>
          <w:tcPr>
            <w:tcW w:w="108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0,030827</w:t>
            </w:r>
          </w:p>
        </w:tc>
      </w:tr>
      <w:tr w:rsidR="00CD27FD" w:rsidRPr="00CD27FD">
        <w:trPr>
          <w:trHeight w:val="288"/>
        </w:trPr>
        <w:tc>
          <w:tcPr>
            <w:tcW w:w="496" w:type="dxa"/>
            <w:tcBorders>
              <w:top w:val="nil"/>
              <w:left w:val="single" w:sz="8" w:space="0" w:color="auto"/>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45</w:t>
            </w:r>
          </w:p>
        </w:tc>
        <w:tc>
          <w:tcPr>
            <w:tcW w:w="1560" w:type="dxa"/>
            <w:tcBorders>
              <w:top w:val="nil"/>
              <w:left w:val="nil"/>
              <w:bottom w:val="single" w:sz="8" w:space="0" w:color="auto"/>
              <w:right w:val="single" w:sz="8" w:space="0" w:color="auto"/>
            </w:tcBorders>
            <w:shd w:val="clear" w:color="auto" w:fill="auto"/>
            <w:vAlign w:val="center"/>
          </w:tcPr>
          <w:p w:rsidR="00CD27FD" w:rsidRDefault="00CD27FD" w:rsidP="00CD27FD">
            <w:pPr>
              <w:rPr>
                <w:sz w:val="18"/>
                <w:szCs w:val="18"/>
              </w:rPr>
            </w:pPr>
            <w:r w:rsidRPr="00CD27FD">
              <w:rPr>
                <w:sz w:val="18"/>
                <w:szCs w:val="18"/>
              </w:rPr>
              <w:t>Хрома трёхв</w:t>
            </w:r>
            <w:r w:rsidRPr="00CD27FD">
              <w:rPr>
                <w:sz w:val="18"/>
                <w:szCs w:val="18"/>
              </w:rPr>
              <w:t>а</w:t>
            </w:r>
            <w:r w:rsidRPr="00CD27FD">
              <w:rPr>
                <w:sz w:val="18"/>
                <w:szCs w:val="18"/>
              </w:rPr>
              <w:t>лентные соед</w:t>
            </w:r>
          </w:p>
          <w:p w:rsidR="00DB32EC" w:rsidRPr="00CD27FD" w:rsidRDefault="00DB32EC" w:rsidP="00CD27FD">
            <w:pPr>
              <w:rPr>
                <w:sz w:val="18"/>
                <w:szCs w:val="18"/>
              </w:rPr>
            </w:pPr>
          </w:p>
        </w:tc>
        <w:tc>
          <w:tcPr>
            <w:tcW w:w="600" w:type="dxa"/>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228</w:t>
            </w:r>
          </w:p>
        </w:tc>
        <w:tc>
          <w:tcPr>
            <w:tcW w:w="600" w:type="dxa"/>
            <w:gridSpan w:val="2"/>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 </w:t>
            </w:r>
          </w:p>
        </w:tc>
        <w:tc>
          <w:tcPr>
            <w:tcW w:w="1800" w:type="dxa"/>
            <w:gridSpan w:val="2"/>
            <w:tcBorders>
              <w:top w:val="nil"/>
              <w:left w:val="nil"/>
              <w:bottom w:val="single" w:sz="8"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0376, 1377</w:t>
            </w:r>
          </w:p>
        </w:tc>
        <w:tc>
          <w:tcPr>
            <w:tcW w:w="1080" w:type="dxa"/>
            <w:tcBorders>
              <w:top w:val="nil"/>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0,003</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0,003</w:t>
            </w:r>
          </w:p>
        </w:tc>
        <w:tc>
          <w:tcPr>
            <w:tcW w:w="1080" w:type="dxa"/>
            <w:gridSpan w:val="2"/>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0,002</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0,002</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0,002</w:t>
            </w:r>
          </w:p>
        </w:tc>
      </w:tr>
      <w:tr w:rsidR="00CD27FD" w:rsidRPr="00CD27FD">
        <w:trPr>
          <w:trHeight w:val="288"/>
        </w:trPr>
        <w:tc>
          <w:tcPr>
            <w:tcW w:w="496" w:type="dxa"/>
            <w:tcBorders>
              <w:top w:val="nil"/>
              <w:left w:val="single" w:sz="8" w:space="0" w:color="auto"/>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46</w:t>
            </w:r>
          </w:p>
        </w:tc>
        <w:tc>
          <w:tcPr>
            <w:tcW w:w="1560" w:type="dxa"/>
            <w:tcBorders>
              <w:top w:val="nil"/>
              <w:left w:val="nil"/>
              <w:bottom w:val="single" w:sz="8" w:space="0" w:color="auto"/>
              <w:right w:val="single" w:sz="8" w:space="0" w:color="auto"/>
            </w:tcBorders>
            <w:shd w:val="clear" w:color="auto" w:fill="auto"/>
            <w:vAlign w:val="center"/>
          </w:tcPr>
          <w:p w:rsidR="00CD27FD" w:rsidRDefault="00CD27FD" w:rsidP="00CD27FD">
            <w:pPr>
              <w:rPr>
                <w:sz w:val="18"/>
                <w:szCs w:val="18"/>
              </w:rPr>
            </w:pPr>
            <w:r w:rsidRPr="00CD27FD">
              <w:rPr>
                <w:sz w:val="18"/>
                <w:szCs w:val="18"/>
              </w:rPr>
              <w:t>Цинк и его с</w:t>
            </w:r>
            <w:r w:rsidRPr="00CD27FD">
              <w:rPr>
                <w:sz w:val="18"/>
                <w:szCs w:val="18"/>
              </w:rPr>
              <w:t>о</w:t>
            </w:r>
            <w:r w:rsidRPr="00CD27FD">
              <w:rPr>
                <w:sz w:val="18"/>
                <w:szCs w:val="18"/>
              </w:rPr>
              <w:t>единения</w:t>
            </w:r>
          </w:p>
          <w:p w:rsidR="00DB32EC" w:rsidRDefault="00DB32EC" w:rsidP="00CD27FD">
            <w:pPr>
              <w:rPr>
                <w:sz w:val="18"/>
                <w:szCs w:val="18"/>
              </w:rPr>
            </w:pPr>
          </w:p>
          <w:p w:rsidR="00DB32EC" w:rsidRPr="00CD27FD" w:rsidRDefault="00DB32EC" w:rsidP="00CD27FD">
            <w:pPr>
              <w:rPr>
                <w:sz w:val="18"/>
                <w:szCs w:val="18"/>
              </w:rPr>
            </w:pPr>
          </w:p>
        </w:tc>
        <w:tc>
          <w:tcPr>
            <w:tcW w:w="600" w:type="dxa"/>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0229</w:t>
            </w:r>
          </w:p>
        </w:tc>
        <w:tc>
          <w:tcPr>
            <w:tcW w:w="600" w:type="dxa"/>
            <w:gridSpan w:val="2"/>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3</w:t>
            </w:r>
          </w:p>
        </w:tc>
        <w:tc>
          <w:tcPr>
            <w:tcW w:w="1800" w:type="dxa"/>
            <w:gridSpan w:val="2"/>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0080, 0376, 1377, 0413, 2532</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0,004</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0,085</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0,004</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0,085</w:t>
            </w:r>
          </w:p>
        </w:tc>
        <w:tc>
          <w:tcPr>
            <w:tcW w:w="1080" w:type="dxa"/>
            <w:gridSpan w:val="2"/>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0,003</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0,059</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0,002</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0,023</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0,002</w:t>
            </w:r>
          </w:p>
        </w:tc>
        <w:tc>
          <w:tcPr>
            <w:tcW w:w="108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0,023</w:t>
            </w:r>
          </w:p>
        </w:tc>
      </w:tr>
      <w:tr w:rsidR="00CD27FD" w:rsidRPr="00CD27FD">
        <w:trPr>
          <w:trHeight w:val="1284"/>
        </w:trPr>
        <w:tc>
          <w:tcPr>
            <w:tcW w:w="496" w:type="dxa"/>
            <w:tcBorders>
              <w:top w:val="nil"/>
              <w:left w:val="single" w:sz="8" w:space="0" w:color="auto"/>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47</w:t>
            </w:r>
          </w:p>
        </w:tc>
        <w:tc>
          <w:tcPr>
            <w:tcW w:w="1560" w:type="dxa"/>
            <w:tcBorders>
              <w:top w:val="nil"/>
              <w:left w:val="nil"/>
              <w:bottom w:val="single" w:sz="8" w:space="0" w:color="auto"/>
              <w:right w:val="single" w:sz="8" w:space="0" w:color="auto"/>
            </w:tcBorders>
            <w:shd w:val="clear" w:color="auto" w:fill="auto"/>
            <w:vAlign w:val="center"/>
          </w:tcPr>
          <w:p w:rsidR="00CD27FD" w:rsidRPr="00CD27FD" w:rsidRDefault="00CD27FD" w:rsidP="00CD27FD">
            <w:pPr>
              <w:rPr>
                <w:sz w:val="18"/>
                <w:szCs w:val="18"/>
              </w:rPr>
            </w:pPr>
            <w:r w:rsidRPr="00CD27FD">
              <w:rPr>
                <w:sz w:val="18"/>
                <w:szCs w:val="18"/>
              </w:rPr>
              <w:t>Этанол (этил</w:t>
            </w:r>
            <w:r w:rsidRPr="00CD27FD">
              <w:rPr>
                <w:sz w:val="18"/>
                <w:szCs w:val="18"/>
              </w:rPr>
              <w:t>о</w:t>
            </w:r>
            <w:r w:rsidRPr="00CD27FD">
              <w:rPr>
                <w:sz w:val="18"/>
                <w:szCs w:val="18"/>
              </w:rPr>
              <w:t>вый спирт)</w:t>
            </w:r>
          </w:p>
        </w:tc>
        <w:tc>
          <w:tcPr>
            <w:tcW w:w="600" w:type="dxa"/>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1061</w:t>
            </w:r>
          </w:p>
        </w:tc>
        <w:tc>
          <w:tcPr>
            <w:tcW w:w="600" w:type="dxa"/>
            <w:gridSpan w:val="2"/>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4</w:t>
            </w:r>
          </w:p>
        </w:tc>
        <w:tc>
          <w:tcPr>
            <w:tcW w:w="1800" w:type="dxa"/>
            <w:gridSpan w:val="2"/>
            <w:tcBorders>
              <w:top w:val="nil"/>
              <w:left w:val="nil"/>
              <w:bottom w:val="single" w:sz="8"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0509,0524,0525,0526,0527,0528,</w:t>
            </w:r>
            <w:r w:rsidRPr="00CD27FD">
              <w:rPr>
                <w:sz w:val="18"/>
                <w:szCs w:val="18"/>
              </w:rPr>
              <w:br/>
              <w:t>0529,0530,0533,0534,0927,0928,</w:t>
            </w:r>
            <w:r w:rsidRPr="00CD27FD">
              <w:rPr>
                <w:sz w:val="18"/>
                <w:szCs w:val="18"/>
              </w:rPr>
              <w:br/>
              <w:t>0933,0995,0996,0997,5030,5031,</w:t>
            </w:r>
            <w:r w:rsidRPr="00CD27FD">
              <w:rPr>
                <w:sz w:val="18"/>
                <w:szCs w:val="18"/>
              </w:rPr>
              <w:br/>
              <w:t>5032,5033,5046,5047</w:t>
            </w:r>
          </w:p>
        </w:tc>
        <w:tc>
          <w:tcPr>
            <w:tcW w:w="1080" w:type="dxa"/>
            <w:tcBorders>
              <w:top w:val="nil"/>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5,246</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64,290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5,246</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64,290</w:t>
            </w:r>
          </w:p>
        </w:tc>
        <w:tc>
          <w:tcPr>
            <w:tcW w:w="1080" w:type="dxa"/>
            <w:gridSpan w:val="2"/>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5,246</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64,290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5,246</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64,290</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5,246</w:t>
            </w:r>
          </w:p>
        </w:tc>
        <w:tc>
          <w:tcPr>
            <w:tcW w:w="108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64,290</w:t>
            </w:r>
          </w:p>
        </w:tc>
      </w:tr>
      <w:tr w:rsidR="00CD27FD" w:rsidRPr="00CD27FD">
        <w:trPr>
          <w:trHeight w:val="288"/>
        </w:trPr>
        <w:tc>
          <w:tcPr>
            <w:tcW w:w="496" w:type="dxa"/>
            <w:tcBorders>
              <w:top w:val="nil"/>
              <w:left w:val="single" w:sz="8" w:space="0" w:color="auto"/>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48</w:t>
            </w:r>
          </w:p>
        </w:tc>
        <w:tc>
          <w:tcPr>
            <w:tcW w:w="1560" w:type="dxa"/>
            <w:tcBorders>
              <w:top w:val="nil"/>
              <w:left w:val="nil"/>
              <w:bottom w:val="single" w:sz="8" w:space="0" w:color="auto"/>
              <w:right w:val="single" w:sz="8" w:space="0" w:color="auto"/>
            </w:tcBorders>
            <w:shd w:val="clear" w:color="auto" w:fill="auto"/>
            <w:vAlign w:val="center"/>
          </w:tcPr>
          <w:p w:rsidR="00CD27FD" w:rsidRDefault="00CD27FD" w:rsidP="00CD27FD">
            <w:pPr>
              <w:rPr>
                <w:sz w:val="18"/>
                <w:szCs w:val="18"/>
              </w:rPr>
            </w:pPr>
            <w:r w:rsidRPr="00CD27FD">
              <w:rPr>
                <w:sz w:val="18"/>
                <w:szCs w:val="18"/>
              </w:rPr>
              <w:t>Этантиол (эти</w:t>
            </w:r>
            <w:r w:rsidRPr="00CD27FD">
              <w:rPr>
                <w:sz w:val="18"/>
                <w:szCs w:val="18"/>
              </w:rPr>
              <w:t>л</w:t>
            </w:r>
            <w:r w:rsidRPr="00CD27FD">
              <w:rPr>
                <w:sz w:val="18"/>
                <w:szCs w:val="18"/>
              </w:rPr>
              <w:t>меркаптан)</w:t>
            </w:r>
          </w:p>
          <w:p w:rsidR="00DB32EC" w:rsidRDefault="00DB32EC" w:rsidP="00CD27FD">
            <w:pPr>
              <w:rPr>
                <w:sz w:val="18"/>
                <w:szCs w:val="18"/>
              </w:rPr>
            </w:pPr>
          </w:p>
          <w:p w:rsidR="00DB32EC" w:rsidRPr="00CD27FD" w:rsidRDefault="00DB32EC" w:rsidP="00CD27FD">
            <w:pPr>
              <w:rPr>
                <w:sz w:val="18"/>
                <w:szCs w:val="18"/>
              </w:rPr>
            </w:pPr>
          </w:p>
        </w:tc>
        <w:tc>
          <w:tcPr>
            <w:tcW w:w="600" w:type="dxa"/>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1728</w:t>
            </w:r>
          </w:p>
        </w:tc>
        <w:tc>
          <w:tcPr>
            <w:tcW w:w="600" w:type="dxa"/>
            <w:gridSpan w:val="2"/>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3</w:t>
            </w:r>
          </w:p>
        </w:tc>
        <w:tc>
          <w:tcPr>
            <w:tcW w:w="1800" w:type="dxa"/>
            <w:gridSpan w:val="2"/>
            <w:tcBorders>
              <w:top w:val="nil"/>
              <w:left w:val="nil"/>
              <w:bottom w:val="single" w:sz="8" w:space="0" w:color="auto"/>
              <w:right w:val="nil"/>
            </w:tcBorders>
            <w:shd w:val="clear" w:color="auto" w:fill="auto"/>
            <w:noWrap/>
            <w:vAlign w:val="center"/>
          </w:tcPr>
          <w:p w:rsidR="00CD27FD" w:rsidRPr="00CD27FD" w:rsidRDefault="00CD27FD" w:rsidP="00CD27FD">
            <w:pPr>
              <w:jc w:val="center"/>
              <w:rPr>
                <w:sz w:val="18"/>
                <w:szCs w:val="18"/>
              </w:rPr>
            </w:pPr>
            <w:r w:rsidRPr="00CD27FD">
              <w:rPr>
                <w:sz w:val="18"/>
                <w:szCs w:val="18"/>
              </w:rPr>
              <w:t>6021,6022</w:t>
            </w:r>
          </w:p>
        </w:tc>
        <w:tc>
          <w:tcPr>
            <w:tcW w:w="1080" w:type="dxa"/>
            <w:tcBorders>
              <w:top w:val="nil"/>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0,001</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0,001</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gridSpan w:val="2"/>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0,001</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0,001</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0,001</w:t>
            </w:r>
          </w:p>
        </w:tc>
        <w:tc>
          <w:tcPr>
            <w:tcW w:w="108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r>
      <w:tr w:rsidR="00CD27FD" w:rsidRPr="00CD27FD">
        <w:trPr>
          <w:trHeight w:val="564"/>
        </w:trPr>
        <w:tc>
          <w:tcPr>
            <w:tcW w:w="496" w:type="dxa"/>
            <w:tcBorders>
              <w:top w:val="nil"/>
              <w:left w:val="single" w:sz="8" w:space="0" w:color="auto"/>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49</w:t>
            </w:r>
          </w:p>
        </w:tc>
        <w:tc>
          <w:tcPr>
            <w:tcW w:w="1560" w:type="dxa"/>
            <w:tcBorders>
              <w:top w:val="nil"/>
              <w:left w:val="nil"/>
              <w:bottom w:val="single" w:sz="8" w:space="0" w:color="auto"/>
              <w:right w:val="single" w:sz="8" w:space="0" w:color="auto"/>
            </w:tcBorders>
            <w:shd w:val="clear" w:color="auto" w:fill="auto"/>
            <w:vAlign w:val="center"/>
          </w:tcPr>
          <w:p w:rsidR="00CD27FD" w:rsidRDefault="00CD27FD" w:rsidP="00CD27FD">
            <w:pPr>
              <w:rPr>
                <w:sz w:val="18"/>
                <w:szCs w:val="18"/>
              </w:rPr>
            </w:pPr>
            <w:r w:rsidRPr="00CD27FD">
              <w:rPr>
                <w:sz w:val="18"/>
                <w:szCs w:val="18"/>
              </w:rPr>
              <w:t>Этилацетат (у</w:t>
            </w:r>
            <w:r w:rsidRPr="00CD27FD">
              <w:rPr>
                <w:sz w:val="18"/>
                <w:szCs w:val="18"/>
              </w:rPr>
              <w:t>к</w:t>
            </w:r>
            <w:r w:rsidRPr="00CD27FD">
              <w:rPr>
                <w:sz w:val="18"/>
                <w:szCs w:val="18"/>
              </w:rPr>
              <w:t>сусной кислоты этиловый эфир)</w:t>
            </w:r>
          </w:p>
          <w:p w:rsidR="00DB32EC" w:rsidRPr="00CD27FD" w:rsidRDefault="00DB32EC" w:rsidP="00CD27FD">
            <w:pPr>
              <w:rPr>
                <w:sz w:val="18"/>
                <w:szCs w:val="18"/>
              </w:rPr>
            </w:pPr>
          </w:p>
        </w:tc>
        <w:tc>
          <w:tcPr>
            <w:tcW w:w="600" w:type="dxa"/>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1240</w:t>
            </w:r>
          </w:p>
        </w:tc>
        <w:tc>
          <w:tcPr>
            <w:tcW w:w="600" w:type="dxa"/>
            <w:gridSpan w:val="2"/>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4</w:t>
            </w:r>
          </w:p>
        </w:tc>
        <w:tc>
          <w:tcPr>
            <w:tcW w:w="1800" w:type="dxa"/>
            <w:gridSpan w:val="2"/>
            <w:tcBorders>
              <w:top w:val="nil"/>
              <w:left w:val="nil"/>
              <w:bottom w:val="single" w:sz="8" w:space="0" w:color="auto"/>
              <w:right w:val="nil"/>
            </w:tcBorders>
            <w:shd w:val="clear" w:color="auto" w:fill="auto"/>
            <w:noWrap/>
            <w:vAlign w:val="center"/>
          </w:tcPr>
          <w:p w:rsidR="00CD27FD" w:rsidRPr="00CD27FD" w:rsidRDefault="00CD27FD" w:rsidP="00CD27FD">
            <w:pPr>
              <w:jc w:val="center"/>
              <w:rPr>
                <w:sz w:val="18"/>
                <w:szCs w:val="18"/>
              </w:rPr>
            </w:pPr>
            <w:r w:rsidRPr="00CD27FD">
              <w:rPr>
                <w:sz w:val="18"/>
                <w:szCs w:val="18"/>
              </w:rPr>
              <w:t>0494,0533,0534,0909,0927,0933</w:t>
            </w:r>
          </w:p>
        </w:tc>
        <w:tc>
          <w:tcPr>
            <w:tcW w:w="1080" w:type="dxa"/>
            <w:tcBorders>
              <w:top w:val="nil"/>
              <w:left w:val="single" w:sz="8" w:space="0" w:color="auto"/>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0,395</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11,183</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0,395</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11,183</w:t>
            </w:r>
          </w:p>
        </w:tc>
        <w:tc>
          <w:tcPr>
            <w:tcW w:w="1080" w:type="dxa"/>
            <w:gridSpan w:val="2"/>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0,395</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11,183</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0,395</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11,183</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0,395</w:t>
            </w:r>
          </w:p>
        </w:tc>
        <w:tc>
          <w:tcPr>
            <w:tcW w:w="108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11,183</w:t>
            </w:r>
          </w:p>
        </w:tc>
      </w:tr>
      <w:tr w:rsidR="00CD27FD" w:rsidRPr="00CD27FD">
        <w:trPr>
          <w:trHeight w:val="288"/>
        </w:trPr>
        <w:tc>
          <w:tcPr>
            <w:tcW w:w="496" w:type="dxa"/>
            <w:tcBorders>
              <w:top w:val="nil"/>
              <w:left w:val="single" w:sz="8" w:space="0" w:color="auto"/>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50</w:t>
            </w:r>
          </w:p>
        </w:tc>
        <w:tc>
          <w:tcPr>
            <w:tcW w:w="1560" w:type="dxa"/>
            <w:tcBorders>
              <w:top w:val="nil"/>
              <w:left w:val="nil"/>
              <w:bottom w:val="single" w:sz="8" w:space="0" w:color="auto"/>
              <w:right w:val="single" w:sz="8" w:space="0" w:color="auto"/>
            </w:tcBorders>
            <w:shd w:val="clear" w:color="auto" w:fill="auto"/>
            <w:vAlign w:val="center"/>
          </w:tcPr>
          <w:p w:rsidR="00CD27FD" w:rsidRDefault="00CD27FD" w:rsidP="00CD27FD">
            <w:pPr>
              <w:rPr>
                <w:sz w:val="18"/>
                <w:szCs w:val="18"/>
              </w:rPr>
            </w:pPr>
            <w:r w:rsidRPr="00CD27FD">
              <w:rPr>
                <w:sz w:val="18"/>
                <w:szCs w:val="18"/>
              </w:rPr>
              <w:t>Этилбензол</w:t>
            </w:r>
          </w:p>
          <w:p w:rsidR="00DB32EC" w:rsidRPr="00CD27FD" w:rsidRDefault="00DB32EC" w:rsidP="00CD27FD">
            <w:pPr>
              <w:rPr>
                <w:sz w:val="18"/>
                <w:szCs w:val="18"/>
              </w:rPr>
            </w:pPr>
          </w:p>
        </w:tc>
        <w:tc>
          <w:tcPr>
            <w:tcW w:w="600" w:type="dxa"/>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0627</w:t>
            </w:r>
          </w:p>
        </w:tc>
        <w:tc>
          <w:tcPr>
            <w:tcW w:w="600" w:type="dxa"/>
            <w:gridSpan w:val="2"/>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3</w:t>
            </w:r>
          </w:p>
        </w:tc>
        <w:tc>
          <w:tcPr>
            <w:tcW w:w="1800" w:type="dxa"/>
            <w:gridSpan w:val="2"/>
            <w:tcBorders>
              <w:top w:val="nil"/>
              <w:left w:val="nil"/>
              <w:bottom w:val="single" w:sz="8" w:space="0" w:color="auto"/>
              <w:right w:val="nil"/>
            </w:tcBorders>
            <w:shd w:val="clear" w:color="auto" w:fill="auto"/>
            <w:noWrap/>
            <w:vAlign w:val="center"/>
          </w:tcPr>
          <w:p w:rsidR="00CD27FD" w:rsidRPr="00CD27FD" w:rsidRDefault="00CD27FD" w:rsidP="00CD27FD">
            <w:pPr>
              <w:jc w:val="center"/>
              <w:rPr>
                <w:sz w:val="18"/>
                <w:szCs w:val="18"/>
              </w:rPr>
            </w:pPr>
            <w:r w:rsidRPr="00CD27FD">
              <w:rPr>
                <w:sz w:val="18"/>
                <w:szCs w:val="18"/>
              </w:rPr>
              <w:t>5010,5011,5013</w:t>
            </w:r>
          </w:p>
        </w:tc>
        <w:tc>
          <w:tcPr>
            <w:tcW w:w="1080" w:type="dxa"/>
            <w:tcBorders>
              <w:top w:val="nil"/>
              <w:left w:val="single" w:sz="8" w:space="0" w:color="auto"/>
              <w:bottom w:val="single" w:sz="8"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960" w:type="dxa"/>
            <w:tcBorders>
              <w:top w:val="nil"/>
              <w:left w:val="nil"/>
              <w:bottom w:val="single" w:sz="8"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nil"/>
              <w:left w:val="nil"/>
              <w:bottom w:val="single" w:sz="8"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nil"/>
              <w:left w:val="nil"/>
              <w:bottom w:val="single" w:sz="8"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gridSpan w:val="2"/>
            <w:tcBorders>
              <w:top w:val="nil"/>
              <w:left w:val="nil"/>
              <w:bottom w:val="single" w:sz="8"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nil"/>
              <w:left w:val="nil"/>
              <w:bottom w:val="single" w:sz="8"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tcBorders>
              <w:top w:val="nil"/>
              <w:left w:val="nil"/>
              <w:bottom w:val="single" w:sz="8"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960" w:type="dxa"/>
            <w:tcBorders>
              <w:top w:val="nil"/>
              <w:left w:val="nil"/>
              <w:bottom w:val="single" w:sz="8"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960" w:type="dxa"/>
            <w:tcBorders>
              <w:top w:val="nil"/>
              <w:left w:val="nil"/>
              <w:bottom w:val="single" w:sz="8"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c>
          <w:tcPr>
            <w:tcW w:w="1080" w:type="dxa"/>
            <w:gridSpan w:val="2"/>
            <w:tcBorders>
              <w:top w:val="nil"/>
              <w:left w:val="nil"/>
              <w:bottom w:val="single" w:sz="8"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0,000</w:t>
            </w:r>
          </w:p>
        </w:tc>
      </w:tr>
      <w:tr w:rsidR="00CD27FD" w:rsidRPr="00CD27FD">
        <w:trPr>
          <w:trHeight w:val="300"/>
        </w:trPr>
        <w:tc>
          <w:tcPr>
            <w:tcW w:w="3256"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D27FD" w:rsidRPr="00CD27FD" w:rsidRDefault="00CD27FD" w:rsidP="00CD27FD">
            <w:pPr>
              <w:rPr>
                <w:sz w:val="18"/>
                <w:szCs w:val="18"/>
              </w:rPr>
            </w:pPr>
            <w:r w:rsidRPr="00CD27FD">
              <w:rPr>
                <w:sz w:val="18"/>
                <w:szCs w:val="18"/>
              </w:rPr>
              <w:t>Итого веществ I класса опасности</w:t>
            </w:r>
          </w:p>
        </w:tc>
        <w:tc>
          <w:tcPr>
            <w:tcW w:w="1800" w:type="dxa"/>
            <w:gridSpan w:val="2"/>
            <w:tcBorders>
              <w:top w:val="nil"/>
              <w:left w:val="nil"/>
              <w:bottom w:val="single" w:sz="8" w:space="0" w:color="auto"/>
              <w:right w:val="single" w:sz="8" w:space="0" w:color="auto"/>
            </w:tcBorders>
            <w:shd w:val="clear" w:color="auto" w:fill="auto"/>
            <w:noWrap/>
            <w:vAlign w:val="center"/>
          </w:tcPr>
          <w:p w:rsidR="00CD27FD" w:rsidRPr="00CD27FD" w:rsidRDefault="00CD27FD" w:rsidP="00CD27FD">
            <w:pPr>
              <w:jc w:val="center"/>
              <w:rPr>
                <w:sz w:val="18"/>
                <w:szCs w:val="18"/>
              </w:rPr>
            </w:pPr>
            <w:r w:rsidRPr="00CD27FD">
              <w:rPr>
                <w:sz w:val="18"/>
                <w:szCs w:val="18"/>
              </w:rPr>
              <w:t>х</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0,069173</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0,308803</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0,069171</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0,308763</w:t>
            </w:r>
          </w:p>
        </w:tc>
        <w:tc>
          <w:tcPr>
            <w:tcW w:w="1080" w:type="dxa"/>
            <w:gridSpan w:val="2"/>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0,069171</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0,308763</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0,069171</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0,308763</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0,067171</w:t>
            </w:r>
          </w:p>
        </w:tc>
        <w:tc>
          <w:tcPr>
            <w:tcW w:w="108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0,226896</w:t>
            </w:r>
          </w:p>
        </w:tc>
      </w:tr>
      <w:tr w:rsidR="00CD27FD" w:rsidRPr="00CD27FD">
        <w:trPr>
          <w:trHeight w:val="300"/>
        </w:trPr>
        <w:tc>
          <w:tcPr>
            <w:tcW w:w="3256" w:type="dxa"/>
            <w:gridSpan w:val="5"/>
            <w:tcBorders>
              <w:top w:val="single" w:sz="8" w:space="0" w:color="auto"/>
              <w:left w:val="single" w:sz="8" w:space="0" w:color="auto"/>
              <w:bottom w:val="single" w:sz="4" w:space="0" w:color="auto"/>
              <w:right w:val="single" w:sz="8" w:space="0" w:color="000000"/>
            </w:tcBorders>
            <w:shd w:val="clear" w:color="auto" w:fill="auto"/>
            <w:vAlign w:val="center"/>
          </w:tcPr>
          <w:p w:rsidR="00CD27FD" w:rsidRPr="00CD27FD" w:rsidRDefault="00CD27FD" w:rsidP="00CD27FD">
            <w:pPr>
              <w:rPr>
                <w:sz w:val="18"/>
                <w:szCs w:val="18"/>
              </w:rPr>
            </w:pPr>
            <w:r w:rsidRPr="00CD27FD">
              <w:rPr>
                <w:sz w:val="18"/>
                <w:szCs w:val="18"/>
              </w:rPr>
              <w:t>Итого веществ II класса опасности</w:t>
            </w:r>
          </w:p>
        </w:tc>
        <w:tc>
          <w:tcPr>
            <w:tcW w:w="180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х</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21,278</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330,164</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16,930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317,611</w:t>
            </w:r>
          </w:p>
        </w:tc>
        <w:tc>
          <w:tcPr>
            <w:tcW w:w="1080" w:type="dxa"/>
            <w:gridSpan w:val="2"/>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16,897</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317,598</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16,897</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317,598</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11,711</w:t>
            </w:r>
          </w:p>
        </w:tc>
        <w:tc>
          <w:tcPr>
            <w:tcW w:w="108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188,678</w:t>
            </w:r>
          </w:p>
        </w:tc>
      </w:tr>
      <w:tr w:rsidR="00CD27FD" w:rsidRPr="00CD27FD">
        <w:trPr>
          <w:trHeight w:val="300"/>
        </w:trPr>
        <w:tc>
          <w:tcPr>
            <w:tcW w:w="3256" w:type="dxa"/>
            <w:gridSpan w:val="5"/>
            <w:tcBorders>
              <w:top w:val="single" w:sz="4" w:space="0" w:color="auto"/>
              <w:left w:val="single" w:sz="4" w:space="0" w:color="auto"/>
              <w:bottom w:val="single" w:sz="4" w:space="0" w:color="auto"/>
              <w:right w:val="single" w:sz="8" w:space="0" w:color="000000"/>
            </w:tcBorders>
            <w:shd w:val="clear" w:color="auto" w:fill="auto"/>
            <w:vAlign w:val="center"/>
          </w:tcPr>
          <w:p w:rsidR="00CD27FD" w:rsidRPr="00CD27FD" w:rsidRDefault="00CD27FD" w:rsidP="00CD27FD">
            <w:pPr>
              <w:rPr>
                <w:sz w:val="18"/>
                <w:szCs w:val="18"/>
              </w:rPr>
            </w:pPr>
            <w:r w:rsidRPr="00CD27FD">
              <w:rPr>
                <w:sz w:val="18"/>
                <w:szCs w:val="18"/>
              </w:rPr>
              <w:lastRenderedPageBreak/>
              <w:t>Итого веществ III класса опасности</w:t>
            </w:r>
          </w:p>
        </w:tc>
        <w:tc>
          <w:tcPr>
            <w:tcW w:w="1800" w:type="dxa"/>
            <w:gridSpan w:val="2"/>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х</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94,839</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288,050</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66,852</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168,907</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64,618</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166,002</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64,618</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165,998</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64,471</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161,393</w:t>
            </w:r>
          </w:p>
        </w:tc>
      </w:tr>
      <w:tr w:rsidR="00CD27FD" w:rsidRPr="00CD27FD">
        <w:trPr>
          <w:trHeight w:val="300"/>
        </w:trPr>
        <w:tc>
          <w:tcPr>
            <w:tcW w:w="3256" w:type="dxa"/>
            <w:gridSpan w:val="5"/>
            <w:tcBorders>
              <w:top w:val="single" w:sz="4" w:space="0" w:color="auto"/>
              <w:left w:val="single" w:sz="8" w:space="0" w:color="auto"/>
              <w:bottom w:val="single" w:sz="8" w:space="0" w:color="auto"/>
              <w:right w:val="single" w:sz="8" w:space="0" w:color="000000"/>
            </w:tcBorders>
            <w:shd w:val="clear" w:color="auto" w:fill="auto"/>
            <w:vAlign w:val="center"/>
          </w:tcPr>
          <w:p w:rsidR="00CD27FD" w:rsidRPr="00CD27FD" w:rsidRDefault="00CD27FD" w:rsidP="00CD27FD">
            <w:pPr>
              <w:rPr>
                <w:sz w:val="18"/>
                <w:szCs w:val="18"/>
              </w:rPr>
            </w:pPr>
            <w:r w:rsidRPr="00CD27FD">
              <w:rPr>
                <w:sz w:val="18"/>
                <w:szCs w:val="18"/>
              </w:rPr>
              <w:t>Итого веществ IV класса опасности</w:t>
            </w:r>
          </w:p>
        </w:tc>
        <w:tc>
          <w:tcPr>
            <w:tcW w:w="1800" w:type="dxa"/>
            <w:gridSpan w:val="2"/>
            <w:tcBorders>
              <w:top w:val="single" w:sz="4" w:space="0" w:color="auto"/>
              <w:left w:val="nil"/>
              <w:bottom w:val="single" w:sz="8"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х</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214,559</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695,025</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140,179</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390,946</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139,760</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390,870</w:t>
            </w:r>
          </w:p>
        </w:tc>
        <w:tc>
          <w:tcPr>
            <w:tcW w:w="108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139,760</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390,870</w:t>
            </w:r>
          </w:p>
        </w:tc>
        <w:tc>
          <w:tcPr>
            <w:tcW w:w="960" w:type="dxa"/>
            <w:tcBorders>
              <w:top w:val="single" w:sz="4" w:space="0" w:color="auto"/>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139,760</w:t>
            </w:r>
          </w:p>
        </w:tc>
        <w:tc>
          <w:tcPr>
            <w:tcW w:w="1080" w:type="dxa"/>
            <w:gridSpan w:val="2"/>
            <w:tcBorders>
              <w:top w:val="single" w:sz="4" w:space="0" w:color="auto"/>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390,870</w:t>
            </w:r>
          </w:p>
        </w:tc>
      </w:tr>
      <w:tr w:rsidR="00CD27FD" w:rsidRPr="00CD27FD">
        <w:trPr>
          <w:trHeight w:val="300"/>
        </w:trPr>
        <w:tc>
          <w:tcPr>
            <w:tcW w:w="3256" w:type="dxa"/>
            <w:gridSpan w:val="5"/>
            <w:tcBorders>
              <w:top w:val="single" w:sz="8" w:space="0" w:color="auto"/>
              <w:left w:val="single" w:sz="8" w:space="0" w:color="auto"/>
              <w:bottom w:val="single" w:sz="4" w:space="0" w:color="auto"/>
              <w:right w:val="single" w:sz="8" w:space="0" w:color="000000"/>
            </w:tcBorders>
            <w:shd w:val="clear" w:color="auto" w:fill="auto"/>
            <w:vAlign w:val="center"/>
          </w:tcPr>
          <w:p w:rsidR="00CD27FD" w:rsidRPr="00CD27FD" w:rsidRDefault="00CD27FD" w:rsidP="00CD27FD">
            <w:pPr>
              <w:rPr>
                <w:sz w:val="18"/>
                <w:szCs w:val="18"/>
              </w:rPr>
            </w:pPr>
            <w:r w:rsidRPr="00CD27FD">
              <w:rPr>
                <w:sz w:val="18"/>
                <w:szCs w:val="18"/>
              </w:rPr>
              <w:t>Итого веществ без класса опасности</w:t>
            </w:r>
          </w:p>
        </w:tc>
        <w:tc>
          <w:tcPr>
            <w:tcW w:w="180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center"/>
              <w:rPr>
                <w:sz w:val="18"/>
                <w:szCs w:val="18"/>
              </w:rPr>
            </w:pPr>
            <w:r w:rsidRPr="00CD27FD">
              <w:rPr>
                <w:sz w:val="18"/>
                <w:szCs w:val="18"/>
              </w:rPr>
              <w:t>х</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0,061000</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1,302000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0,061000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1,302000</w:t>
            </w:r>
          </w:p>
        </w:tc>
        <w:tc>
          <w:tcPr>
            <w:tcW w:w="1080" w:type="dxa"/>
            <w:gridSpan w:val="2"/>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0,061000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1,301000</w:t>
            </w:r>
          </w:p>
        </w:tc>
        <w:tc>
          <w:tcPr>
            <w:tcW w:w="108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0,061000</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1,301000</w:t>
            </w:r>
          </w:p>
        </w:tc>
        <w:tc>
          <w:tcPr>
            <w:tcW w:w="960" w:type="dxa"/>
            <w:tcBorders>
              <w:top w:val="nil"/>
              <w:left w:val="nil"/>
              <w:bottom w:val="single" w:sz="4" w:space="0" w:color="auto"/>
              <w:right w:val="single" w:sz="4" w:space="0" w:color="auto"/>
            </w:tcBorders>
            <w:shd w:val="clear" w:color="auto" w:fill="auto"/>
            <w:vAlign w:val="center"/>
          </w:tcPr>
          <w:p w:rsidR="00CD27FD" w:rsidRPr="00CD27FD" w:rsidRDefault="00CD27FD" w:rsidP="00CD27FD">
            <w:pPr>
              <w:jc w:val="right"/>
              <w:rPr>
                <w:sz w:val="18"/>
                <w:szCs w:val="18"/>
              </w:rPr>
            </w:pPr>
            <w:r w:rsidRPr="00CD27FD">
              <w:rPr>
                <w:sz w:val="18"/>
                <w:szCs w:val="18"/>
              </w:rPr>
              <w:t>0,061000</w:t>
            </w:r>
          </w:p>
        </w:tc>
        <w:tc>
          <w:tcPr>
            <w:tcW w:w="1080" w:type="dxa"/>
            <w:gridSpan w:val="2"/>
            <w:tcBorders>
              <w:top w:val="nil"/>
              <w:left w:val="nil"/>
              <w:bottom w:val="single" w:sz="4" w:space="0" w:color="auto"/>
              <w:right w:val="single" w:sz="8" w:space="0" w:color="auto"/>
            </w:tcBorders>
            <w:shd w:val="clear" w:color="auto" w:fill="auto"/>
            <w:vAlign w:val="center"/>
          </w:tcPr>
          <w:p w:rsidR="00CD27FD" w:rsidRPr="00CD27FD" w:rsidRDefault="00CD27FD" w:rsidP="00CD27FD">
            <w:pPr>
              <w:jc w:val="right"/>
              <w:rPr>
                <w:sz w:val="18"/>
                <w:szCs w:val="18"/>
              </w:rPr>
            </w:pPr>
            <w:r w:rsidRPr="00CD27FD">
              <w:rPr>
                <w:sz w:val="18"/>
                <w:szCs w:val="18"/>
              </w:rPr>
              <w:t>1,301000</w:t>
            </w:r>
          </w:p>
        </w:tc>
      </w:tr>
      <w:tr w:rsidR="00CD27FD" w:rsidRPr="00CD27FD">
        <w:trPr>
          <w:trHeight w:val="288"/>
        </w:trPr>
        <w:tc>
          <w:tcPr>
            <w:tcW w:w="5056" w:type="dxa"/>
            <w:gridSpan w:val="7"/>
            <w:tcBorders>
              <w:top w:val="single" w:sz="4" w:space="0" w:color="auto"/>
              <w:left w:val="single" w:sz="4" w:space="0" w:color="auto"/>
              <w:bottom w:val="single" w:sz="4" w:space="0" w:color="auto"/>
              <w:right w:val="single" w:sz="8" w:space="0" w:color="000000"/>
            </w:tcBorders>
            <w:shd w:val="clear" w:color="auto" w:fill="auto"/>
            <w:vAlign w:val="center"/>
          </w:tcPr>
          <w:p w:rsidR="00CD27FD" w:rsidRPr="00CD27FD" w:rsidRDefault="00CD27FD" w:rsidP="00CD27FD">
            <w:pPr>
              <w:rPr>
                <w:sz w:val="18"/>
                <w:szCs w:val="18"/>
              </w:rPr>
            </w:pPr>
            <w:r w:rsidRPr="00CD27FD">
              <w:rPr>
                <w:sz w:val="18"/>
                <w:szCs w:val="18"/>
              </w:rPr>
              <w:t>Итого суммарно по объектам воздействия</w:t>
            </w:r>
          </w:p>
        </w:tc>
        <w:tc>
          <w:tcPr>
            <w:tcW w:w="1080" w:type="dxa"/>
            <w:tcBorders>
              <w:top w:val="single" w:sz="4" w:space="0" w:color="auto"/>
              <w:left w:val="nil"/>
              <w:bottom w:val="single" w:sz="4"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х</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CD27FD" w:rsidRPr="00CD27FD" w:rsidRDefault="00DB32EC" w:rsidP="00CD27FD">
            <w:pPr>
              <w:jc w:val="right"/>
              <w:rPr>
                <w:sz w:val="18"/>
                <w:szCs w:val="18"/>
              </w:rPr>
            </w:pPr>
            <w:r>
              <w:rPr>
                <w:sz w:val="18"/>
                <w:szCs w:val="18"/>
              </w:rPr>
              <w:t>1314,850</w:t>
            </w:r>
          </w:p>
        </w:tc>
        <w:tc>
          <w:tcPr>
            <w:tcW w:w="1080" w:type="dxa"/>
            <w:tcBorders>
              <w:top w:val="single" w:sz="4" w:space="0" w:color="auto"/>
              <w:left w:val="nil"/>
              <w:bottom w:val="single" w:sz="4"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х</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D27FD" w:rsidRPr="00CD27FD" w:rsidRDefault="00DB32EC" w:rsidP="00CD27FD">
            <w:pPr>
              <w:jc w:val="right"/>
              <w:rPr>
                <w:sz w:val="18"/>
                <w:szCs w:val="18"/>
              </w:rPr>
            </w:pPr>
            <w:r>
              <w:rPr>
                <w:sz w:val="18"/>
                <w:szCs w:val="18"/>
              </w:rPr>
              <w:t>879,075</w:t>
            </w:r>
          </w:p>
        </w:tc>
        <w:tc>
          <w:tcPr>
            <w:tcW w:w="1080" w:type="dxa"/>
            <w:gridSpan w:val="2"/>
            <w:tcBorders>
              <w:top w:val="single" w:sz="4" w:space="0" w:color="auto"/>
              <w:left w:val="nil"/>
              <w:bottom w:val="single" w:sz="4"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х</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D27FD" w:rsidRPr="00CD27FD" w:rsidRDefault="00DB32EC" w:rsidP="00CD27FD">
            <w:pPr>
              <w:jc w:val="right"/>
              <w:rPr>
                <w:sz w:val="18"/>
                <w:szCs w:val="18"/>
              </w:rPr>
            </w:pPr>
            <w:r>
              <w:rPr>
                <w:sz w:val="18"/>
                <w:szCs w:val="18"/>
              </w:rPr>
              <w:t>876,080</w:t>
            </w:r>
          </w:p>
        </w:tc>
        <w:tc>
          <w:tcPr>
            <w:tcW w:w="1080" w:type="dxa"/>
            <w:tcBorders>
              <w:top w:val="single" w:sz="4" w:space="0" w:color="auto"/>
              <w:left w:val="nil"/>
              <w:bottom w:val="single" w:sz="4"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х</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CD27FD" w:rsidRPr="00CD27FD" w:rsidRDefault="00DB32EC" w:rsidP="00CD27FD">
            <w:pPr>
              <w:jc w:val="right"/>
              <w:rPr>
                <w:sz w:val="18"/>
                <w:szCs w:val="18"/>
              </w:rPr>
            </w:pPr>
            <w:r>
              <w:rPr>
                <w:sz w:val="18"/>
                <w:szCs w:val="18"/>
              </w:rPr>
              <w:t>876,080</w:t>
            </w:r>
          </w:p>
        </w:tc>
        <w:tc>
          <w:tcPr>
            <w:tcW w:w="960" w:type="dxa"/>
            <w:tcBorders>
              <w:top w:val="single" w:sz="4" w:space="0" w:color="auto"/>
              <w:left w:val="nil"/>
              <w:bottom w:val="single" w:sz="4" w:space="0" w:color="auto"/>
              <w:right w:val="nil"/>
            </w:tcBorders>
            <w:shd w:val="clear" w:color="auto" w:fill="auto"/>
            <w:vAlign w:val="center"/>
          </w:tcPr>
          <w:p w:rsidR="00CD27FD" w:rsidRPr="00CD27FD" w:rsidRDefault="00CD27FD" w:rsidP="00CD27FD">
            <w:pPr>
              <w:jc w:val="center"/>
              <w:rPr>
                <w:sz w:val="18"/>
                <w:szCs w:val="18"/>
              </w:rPr>
            </w:pPr>
            <w:r w:rsidRPr="00CD27FD">
              <w:rPr>
                <w:sz w:val="18"/>
                <w:szCs w:val="18"/>
              </w:rPr>
              <w:t>х</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27FD" w:rsidRPr="00CD27FD" w:rsidRDefault="00DB32EC" w:rsidP="00CD27FD">
            <w:pPr>
              <w:jc w:val="right"/>
              <w:rPr>
                <w:sz w:val="18"/>
                <w:szCs w:val="18"/>
              </w:rPr>
            </w:pPr>
            <w:r>
              <w:rPr>
                <w:sz w:val="18"/>
                <w:szCs w:val="18"/>
              </w:rPr>
              <w:t>742,469</w:t>
            </w:r>
          </w:p>
        </w:tc>
      </w:tr>
    </w:tbl>
    <w:p w:rsidR="0091544B" w:rsidRDefault="0091544B" w:rsidP="00CC5DA7">
      <w:pPr>
        <w:jc w:val="center"/>
        <w:outlineLvl w:val="0"/>
        <w:rPr>
          <w:b/>
          <w:sz w:val="28"/>
          <w:szCs w:val="28"/>
        </w:rPr>
      </w:pPr>
    </w:p>
    <w:p w:rsidR="0091544B" w:rsidRDefault="0091544B" w:rsidP="00CC5DA7">
      <w:pPr>
        <w:jc w:val="center"/>
        <w:outlineLvl w:val="0"/>
        <w:rPr>
          <w:b/>
          <w:sz w:val="28"/>
          <w:szCs w:val="28"/>
        </w:rPr>
      </w:pPr>
    </w:p>
    <w:p w:rsidR="00985489" w:rsidRDefault="00985489" w:rsidP="00747351">
      <w:pPr>
        <w:jc w:val="right"/>
        <w:rPr>
          <w:sz w:val="28"/>
          <w:szCs w:val="28"/>
        </w:rPr>
        <w:sectPr w:rsidR="00985489" w:rsidSect="00222C9C">
          <w:pgSz w:w="16838" w:h="11906" w:orient="landscape"/>
          <w:pgMar w:top="1140" w:right="1134" w:bottom="624" w:left="1134" w:header="709" w:footer="709" w:gutter="0"/>
          <w:cols w:space="708"/>
          <w:docGrid w:linePitch="360"/>
        </w:sectPr>
      </w:pPr>
    </w:p>
    <w:p w:rsidR="00FE521F" w:rsidRPr="00D8559C" w:rsidRDefault="00D8559C" w:rsidP="00CC5DA7">
      <w:pPr>
        <w:jc w:val="center"/>
        <w:outlineLvl w:val="0"/>
        <w:rPr>
          <w:b/>
          <w:sz w:val="28"/>
          <w:szCs w:val="28"/>
        </w:rPr>
      </w:pPr>
      <w:r w:rsidRPr="00D8559C">
        <w:rPr>
          <w:b/>
          <w:sz w:val="28"/>
          <w:szCs w:val="28"/>
        </w:rPr>
        <w:lastRenderedPageBreak/>
        <w:t>IX. Обращение с отходами производства</w:t>
      </w:r>
    </w:p>
    <w:p w:rsidR="00D8559C" w:rsidRDefault="00D8559C" w:rsidP="00D8559C">
      <w:pPr>
        <w:jc w:val="center"/>
        <w:rPr>
          <w:sz w:val="28"/>
          <w:szCs w:val="28"/>
        </w:rPr>
      </w:pPr>
    </w:p>
    <w:p w:rsidR="00D8559C" w:rsidRDefault="00D8559C" w:rsidP="00CC5DA7">
      <w:pPr>
        <w:jc w:val="center"/>
        <w:outlineLvl w:val="0"/>
        <w:rPr>
          <w:sz w:val="28"/>
          <w:szCs w:val="28"/>
        </w:rPr>
      </w:pPr>
      <w:r w:rsidRPr="00D8559C">
        <w:rPr>
          <w:sz w:val="28"/>
          <w:szCs w:val="28"/>
        </w:rPr>
        <w:t>Баланс отходов</w:t>
      </w:r>
    </w:p>
    <w:p w:rsidR="00D8559C" w:rsidRDefault="00D8559C" w:rsidP="00D8559C">
      <w:pPr>
        <w:jc w:val="center"/>
        <w:rPr>
          <w:sz w:val="28"/>
          <w:szCs w:val="28"/>
        </w:rPr>
      </w:pPr>
    </w:p>
    <w:p w:rsidR="00414A4E" w:rsidRDefault="00414A4E" w:rsidP="00D8559C">
      <w:pPr>
        <w:jc w:val="center"/>
        <w:rPr>
          <w:sz w:val="28"/>
          <w:szCs w:val="28"/>
        </w:rPr>
      </w:pPr>
    </w:p>
    <w:p w:rsidR="00D8559C" w:rsidRDefault="00D8559C" w:rsidP="00CC5DA7">
      <w:pPr>
        <w:jc w:val="right"/>
        <w:outlineLvl w:val="0"/>
        <w:rPr>
          <w:sz w:val="28"/>
          <w:szCs w:val="28"/>
        </w:rPr>
      </w:pPr>
      <w:r>
        <w:rPr>
          <w:sz w:val="28"/>
          <w:szCs w:val="28"/>
        </w:rPr>
        <w:t>Таблица 17</w:t>
      </w:r>
    </w:p>
    <w:p w:rsidR="00414A4E" w:rsidRPr="00414A4E" w:rsidRDefault="00414A4E" w:rsidP="00D8559C">
      <w:pPr>
        <w:jc w:val="right"/>
      </w:pPr>
    </w:p>
    <w:tbl>
      <w:tblPr>
        <w:tblW w:w="10643" w:type="dxa"/>
        <w:tblInd w:w="-492" w:type="dxa"/>
        <w:tblLayout w:type="fixed"/>
        <w:tblLook w:val="0000" w:firstRow="0" w:lastRow="0" w:firstColumn="0" w:lastColumn="0" w:noHBand="0" w:noVBand="0"/>
      </w:tblPr>
      <w:tblGrid>
        <w:gridCol w:w="513"/>
        <w:gridCol w:w="1647"/>
        <w:gridCol w:w="1299"/>
        <w:gridCol w:w="1429"/>
        <w:gridCol w:w="1151"/>
        <w:gridCol w:w="1151"/>
        <w:gridCol w:w="1151"/>
        <w:gridCol w:w="1151"/>
        <w:gridCol w:w="1151"/>
      </w:tblGrid>
      <w:tr w:rsidR="00D8559C" w:rsidRPr="00D8559C">
        <w:trPr>
          <w:trHeight w:val="5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8559C" w:rsidRPr="00D8559C" w:rsidRDefault="00D8559C">
            <w:pPr>
              <w:jc w:val="center"/>
              <w:rPr>
                <w:sz w:val="22"/>
                <w:szCs w:val="22"/>
              </w:rPr>
            </w:pPr>
            <w:r w:rsidRPr="00D8559C">
              <w:rPr>
                <w:sz w:val="22"/>
                <w:szCs w:val="22"/>
              </w:rPr>
              <w:t>№</w:t>
            </w:r>
            <w:r w:rsidRPr="00D8559C">
              <w:rPr>
                <w:sz w:val="22"/>
                <w:szCs w:val="22"/>
              </w:rPr>
              <w:br/>
              <w:t>п/п</w:t>
            </w:r>
          </w:p>
        </w:tc>
        <w:tc>
          <w:tcPr>
            <w:tcW w:w="16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8559C" w:rsidRPr="00D8559C" w:rsidRDefault="00D8559C">
            <w:pPr>
              <w:jc w:val="center"/>
              <w:rPr>
                <w:sz w:val="22"/>
                <w:szCs w:val="22"/>
              </w:rPr>
            </w:pPr>
            <w:r w:rsidRPr="00D8559C">
              <w:rPr>
                <w:sz w:val="22"/>
                <w:szCs w:val="22"/>
              </w:rPr>
              <w:t>Операция</w:t>
            </w:r>
          </w:p>
        </w:tc>
        <w:tc>
          <w:tcPr>
            <w:tcW w:w="12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8559C" w:rsidRPr="00D8559C" w:rsidRDefault="00D8559C">
            <w:pPr>
              <w:jc w:val="center"/>
              <w:rPr>
                <w:sz w:val="22"/>
                <w:szCs w:val="22"/>
              </w:rPr>
            </w:pPr>
            <w:r w:rsidRPr="00D8559C">
              <w:rPr>
                <w:sz w:val="22"/>
                <w:szCs w:val="22"/>
              </w:rPr>
              <w:t>Степень опасн</w:t>
            </w:r>
            <w:r w:rsidRPr="00D8559C">
              <w:rPr>
                <w:sz w:val="22"/>
                <w:szCs w:val="22"/>
              </w:rPr>
              <w:t>о</w:t>
            </w:r>
            <w:r w:rsidRPr="00D8559C">
              <w:rPr>
                <w:sz w:val="22"/>
                <w:szCs w:val="22"/>
              </w:rPr>
              <w:t>сти и класс опасн</w:t>
            </w:r>
            <w:r w:rsidRPr="00D8559C">
              <w:rPr>
                <w:sz w:val="22"/>
                <w:szCs w:val="22"/>
              </w:rPr>
              <w:t>о</w:t>
            </w:r>
            <w:r w:rsidRPr="00D8559C">
              <w:rPr>
                <w:sz w:val="22"/>
                <w:szCs w:val="22"/>
              </w:rPr>
              <w:t>сти опасных отходов</w:t>
            </w:r>
          </w:p>
        </w:tc>
        <w:tc>
          <w:tcPr>
            <w:tcW w:w="14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8559C" w:rsidRPr="00D8559C" w:rsidRDefault="00D8559C">
            <w:pPr>
              <w:jc w:val="center"/>
              <w:rPr>
                <w:sz w:val="22"/>
                <w:szCs w:val="22"/>
              </w:rPr>
            </w:pPr>
            <w:r w:rsidRPr="00D8559C">
              <w:rPr>
                <w:sz w:val="22"/>
                <w:szCs w:val="22"/>
              </w:rPr>
              <w:t>Фактическое количество отходов, т/год</w:t>
            </w:r>
          </w:p>
        </w:tc>
        <w:tc>
          <w:tcPr>
            <w:tcW w:w="5755" w:type="dxa"/>
            <w:gridSpan w:val="5"/>
            <w:tcBorders>
              <w:top w:val="single" w:sz="4" w:space="0" w:color="auto"/>
              <w:left w:val="nil"/>
              <w:bottom w:val="single" w:sz="4" w:space="0" w:color="auto"/>
              <w:right w:val="single" w:sz="4" w:space="0" w:color="000000"/>
            </w:tcBorders>
            <w:shd w:val="clear" w:color="auto" w:fill="auto"/>
            <w:noWrap/>
            <w:vAlign w:val="center"/>
          </w:tcPr>
          <w:p w:rsidR="00D8559C" w:rsidRPr="00D8559C" w:rsidRDefault="00D8559C">
            <w:pPr>
              <w:jc w:val="center"/>
              <w:rPr>
                <w:sz w:val="22"/>
                <w:szCs w:val="22"/>
              </w:rPr>
            </w:pPr>
            <w:r w:rsidRPr="00D8559C">
              <w:rPr>
                <w:sz w:val="22"/>
                <w:szCs w:val="22"/>
              </w:rPr>
              <w:t>Прогнозные показатели образования отходов, тонн</w:t>
            </w:r>
          </w:p>
        </w:tc>
      </w:tr>
      <w:tr w:rsidR="00D8559C" w:rsidRPr="00D8559C">
        <w:trPr>
          <w:trHeight w:val="450"/>
        </w:trPr>
        <w:tc>
          <w:tcPr>
            <w:tcW w:w="513" w:type="dxa"/>
            <w:vMerge/>
            <w:tcBorders>
              <w:top w:val="single" w:sz="4" w:space="0" w:color="auto"/>
              <w:left w:val="single" w:sz="4" w:space="0" w:color="auto"/>
              <w:bottom w:val="single" w:sz="4" w:space="0" w:color="auto"/>
              <w:right w:val="single" w:sz="4" w:space="0" w:color="auto"/>
            </w:tcBorders>
            <w:vAlign w:val="center"/>
          </w:tcPr>
          <w:p w:rsidR="00D8559C" w:rsidRPr="00D8559C" w:rsidRDefault="00D8559C">
            <w:pPr>
              <w:rPr>
                <w:sz w:val="22"/>
                <w:szCs w:val="22"/>
              </w:rPr>
            </w:pPr>
          </w:p>
        </w:tc>
        <w:tc>
          <w:tcPr>
            <w:tcW w:w="1647" w:type="dxa"/>
            <w:vMerge/>
            <w:tcBorders>
              <w:top w:val="single" w:sz="4" w:space="0" w:color="auto"/>
              <w:left w:val="single" w:sz="4" w:space="0" w:color="auto"/>
              <w:bottom w:val="single" w:sz="4" w:space="0" w:color="auto"/>
              <w:right w:val="single" w:sz="4" w:space="0" w:color="auto"/>
            </w:tcBorders>
            <w:vAlign w:val="center"/>
          </w:tcPr>
          <w:p w:rsidR="00D8559C" w:rsidRPr="00D8559C" w:rsidRDefault="00D8559C">
            <w:pPr>
              <w:rPr>
                <w:sz w:val="22"/>
                <w:szCs w:val="22"/>
              </w:rPr>
            </w:pPr>
          </w:p>
        </w:tc>
        <w:tc>
          <w:tcPr>
            <w:tcW w:w="1299" w:type="dxa"/>
            <w:vMerge/>
            <w:tcBorders>
              <w:top w:val="single" w:sz="4" w:space="0" w:color="auto"/>
              <w:left w:val="single" w:sz="4" w:space="0" w:color="auto"/>
              <w:bottom w:val="single" w:sz="4" w:space="0" w:color="auto"/>
              <w:right w:val="single" w:sz="4" w:space="0" w:color="auto"/>
            </w:tcBorders>
            <w:vAlign w:val="center"/>
          </w:tcPr>
          <w:p w:rsidR="00D8559C" w:rsidRPr="00D8559C" w:rsidRDefault="00D8559C">
            <w:pPr>
              <w:rPr>
                <w:sz w:val="22"/>
                <w:szCs w:val="22"/>
              </w:rPr>
            </w:pPr>
          </w:p>
        </w:tc>
        <w:tc>
          <w:tcPr>
            <w:tcW w:w="1429" w:type="dxa"/>
            <w:vMerge/>
            <w:tcBorders>
              <w:top w:val="single" w:sz="4" w:space="0" w:color="auto"/>
              <w:left w:val="single" w:sz="4" w:space="0" w:color="auto"/>
              <w:bottom w:val="single" w:sz="4" w:space="0" w:color="auto"/>
              <w:right w:val="single" w:sz="4" w:space="0" w:color="auto"/>
            </w:tcBorders>
            <w:vAlign w:val="center"/>
          </w:tcPr>
          <w:p w:rsidR="00D8559C" w:rsidRPr="00D8559C" w:rsidRDefault="00D8559C">
            <w:pPr>
              <w:rPr>
                <w:sz w:val="22"/>
                <w:szCs w:val="22"/>
              </w:rPr>
            </w:pPr>
          </w:p>
        </w:tc>
        <w:tc>
          <w:tcPr>
            <w:tcW w:w="1151" w:type="dxa"/>
            <w:tcBorders>
              <w:top w:val="nil"/>
              <w:left w:val="nil"/>
              <w:bottom w:val="single" w:sz="4" w:space="0" w:color="auto"/>
              <w:right w:val="single" w:sz="4" w:space="0" w:color="auto"/>
            </w:tcBorders>
            <w:shd w:val="clear" w:color="auto" w:fill="auto"/>
            <w:noWrap/>
            <w:vAlign w:val="center"/>
          </w:tcPr>
          <w:p w:rsidR="00D8559C" w:rsidRPr="00D8559C" w:rsidRDefault="00D8559C">
            <w:pPr>
              <w:jc w:val="center"/>
              <w:rPr>
                <w:sz w:val="22"/>
                <w:szCs w:val="22"/>
              </w:rPr>
            </w:pPr>
            <w:r w:rsidRPr="00D8559C">
              <w:rPr>
                <w:sz w:val="22"/>
                <w:szCs w:val="22"/>
              </w:rPr>
              <w:t>на 20</w:t>
            </w:r>
            <w:r w:rsidRPr="00D8559C">
              <w:rPr>
                <w:sz w:val="22"/>
                <w:szCs w:val="22"/>
                <w:u w:val="single"/>
              </w:rPr>
              <w:t>26</w:t>
            </w:r>
            <w:r w:rsidRPr="00D8559C">
              <w:rPr>
                <w:sz w:val="22"/>
                <w:szCs w:val="22"/>
              </w:rPr>
              <w:t>г.</w:t>
            </w:r>
          </w:p>
        </w:tc>
        <w:tc>
          <w:tcPr>
            <w:tcW w:w="1151" w:type="dxa"/>
            <w:tcBorders>
              <w:top w:val="nil"/>
              <w:left w:val="nil"/>
              <w:bottom w:val="single" w:sz="4" w:space="0" w:color="auto"/>
              <w:right w:val="single" w:sz="4" w:space="0" w:color="auto"/>
            </w:tcBorders>
            <w:shd w:val="clear" w:color="auto" w:fill="auto"/>
            <w:noWrap/>
            <w:vAlign w:val="center"/>
          </w:tcPr>
          <w:p w:rsidR="00D8559C" w:rsidRPr="00D8559C" w:rsidRDefault="00D8559C">
            <w:pPr>
              <w:jc w:val="center"/>
              <w:rPr>
                <w:sz w:val="22"/>
                <w:szCs w:val="22"/>
              </w:rPr>
            </w:pPr>
            <w:r w:rsidRPr="00D8559C">
              <w:rPr>
                <w:sz w:val="22"/>
                <w:szCs w:val="22"/>
              </w:rPr>
              <w:t>на 20</w:t>
            </w:r>
            <w:r w:rsidRPr="00D8559C">
              <w:rPr>
                <w:sz w:val="22"/>
                <w:szCs w:val="22"/>
                <w:u w:val="single"/>
              </w:rPr>
              <w:t>27</w:t>
            </w:r>
            <w:r w:rsidRPr="00D8559C">
              <w:rPr>
                <w:sz w:val="22"/>
                <w:szCs w:val="22"/>
              </w:rPr>
              <w:t>г.</w:t>
            </w:r>
          </w:p>
        </w:tc>
        <w:tc>
          <w:tcPr>
            <w:tcW w:w="1151" w:type="dxa"/>
            <w:tcBorders>
              <w:top w:val="nil"/>
              <w:left w:val="nil"/>
              <w:bottom w:val="single" w:sz="4" w:space="0" w:color="auto"/>
              <w:right w:val="single" w:sz="4" w:space="0" w:color="auto"/>
            </w:tcBorders>
            <w:shd w:val="clear" w:color="auto" w:fill="auto"/>
            <w:noWrap/>
            <w:vAlign w:val="center"/>
          </w:tcPr>
          <w:p w:rsidR="00D8559C" w:rsidRPr="00D8559C" w:rsidRDefault="00D8559C">
            <w:pPr>
              <w:jc w:val="center"/>
              <w:rPr>
                <w:sz w:val="22"/>
                <w:szCs w:val="22"/>
              </w:rPr>
            </w:pPr>
            <w:r w:rsidRPr="00D8559C">
              <w:rPr>
                <w:sz w:val="22"/>
                <w:szCs w:val="22"/>
              </w:rPr>
              <w:t>на 20</w:t>
            </w:r>
            <w:r w:rsidRPr="00D8559C">
              <w:rPr>
                <w:sz w:val="22"/>
                <w:szCs w:val="22"/>
                <w:u w:val="single"/>
              </w:rPr>
              <w:t>28</w:t>
            </w:r>
            <w:r w:rsidRPr="00D8559C">
              <w:rPr>
                <w:sz w:val="22"/>
                <w:szCs w:val="22"/>
              </w:rPr>
              <w:t>г.</w:t>
            </w:r>
          </w:p>
        </w:tc>
        <w:tc>
          <w:tcPr>
            <w:tcW w:w="1151" w:type="dxa"/>
            <w:tcBorders>
              <w:top w:val="nil"/>
              <w:left w:val="nil"/>
              <w:bottom w:val="single" w:sz="4" w:space="0" w:color="auto"/>
              <w:right w:val="single" w:sz="4" w:space="0" w:color="auto"/>
            </w:tcBorders>
            <w:shd w:val="clear" w:color="auto" w:fill="auto"/>
            <w:noWrap/>
            <w:vAlign w:val="center"/>
          </w:tcPr>
          <w:p w:rsidR="00D8559C" w:rsidRPr="00D8559C" w:rsidRDefault="00D8559C">
            <w:pPr>
              <w:jc w:val="center"/>
              <w:rPr>
                <w:sz w:val="22"/>
                <w:szCs w:val="22"/>
              </w:rPr>
            </w:pPr>
            <w:r w:rsidRPr="00D8559C">
              <w:rPr>
                <w:sz w:val="22"/>
                <w:szCs w:val="22"/>
              </w:rPr>
              <w:t>на 20</w:t>
            </w:r>
            <w:r w:rsidRPr="00D8559C">
              <w:rPr>
                <w:sz w:val="22"/>
                <w:szCs w:val="22"/>
                <w:u w:val="single"/>
              </w:rPr>
              <w:t>29</w:t>
            </w:r>
            <w:r w:rsidRPr="00D8559C">
              <w:rPr>
                <w:sz w:val="22"/>
                <w:szCs w:val="22"/>
              </w:rPr>
              <w:t>г.</w:t>
            </w:r>
          </w:p>
        </w:tc>
        <w:tc>
          <w:tcPr>
            <w:tcW w:w="1151" w:type="dxa"/>
            <w:tcBorders>
              <w:top w:val="nil"/>
              <w:left w:val="nil"/>
              <w:bottom w:val="single" w:sz="4" w:space="0" w:color="auto"/>
              <w:right w:val="single" w:sz="4" w:space="0" w:color="auto"/>
            </w:tcBorders>
            <w:shd w:val="clear" w:color="auto" w:fill="auto"/>
            <w:noWrap/>
            <w:vAlign w:val="center"/>
          </w:tcPr>
          <w:p w:rsidR="00D8559C" w:rsidRPr="00D8559C" w:rsidRDefault="00D8559C">
            <w:pPr>
              <w:jc w:val="center"/>
              <w:rPr>
                <w:sz w:val="22"/>
                <w:szCs w:val="22"/>
              </w:rPr>
            </w:pPr>
            <w:r w:rsidRPr="00D8559C">
              <w:rPr>
                <w:sz w:val="22"/>
                <w:szCs w:val="22"/>
              </w:rPr>
              <w:t>на 20</w:t>
            </w:r>
            <w:r w:rsidRPr="00D8559C">
              <w:rPr>
                <w:sz w:val="22"/>
                <w:szCs w:val="22"/>
                <w:u w:val="single"/>
              </w:rPr>
              <w:t>30</w:t>
            </w:r>
            <w:r w:rsidRPr="00D8559C">
              <w:rPr>
                <w:sz w:val="22"/>
                <w:szCs w:val="22"/>
              </w:rPr>
              <w:t>г.</w:t>
            </w:r>
          </w:p>
        </w:tc>
      </w:tr>
      <w:tr w:rsidR="00D8559C" w:rsidRPr="00D8559C">
        <w:trPr>
          <w:trHeight w:val="255"/>
        </w:trPr>
        <w:tc>
          <w:tcPr>
            <w:tcW w:w="513"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w:t>
            </w:r>
          </w:p>
        </w:tc>
        <w:tc>
          <w:tcPr>
            <w:tcW w:w="1647"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2</w:t>
            </w:r>
          </w:p>
        </w:tc>
        <w:tc>
          <w:tcPr>
            <w:tcW w:w="129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3</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4</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5</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6</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7</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8</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9</w:t>
            </w:r>
          </w:p>
        </w:tc>
      </w:tr>
      <w:tr w:rsidR="00D8559C" w:rsidRPr="00D8559C">
        <w:trPr>
          <w:trHeight w:val="255"/>
        </w:trPr>
        <w:tc>
          <w:tcPr>
            <w:tcW w:w="513"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1</w:t>
            </w:r>
          </w:p>
        </w:tc>
        <w:tc>
          <w:tcPr>
            <w:tcW w:w="1647" w:type="dxa"/>
            <w:vMerge w:val="restart"/>
            <w:tcBorders>
              <w:top w:val="nil"/>
              <w:left w:val="single" w:sz="4" w:space="0" w:color="auto"/>
              <w:bottom w:val="single" w:sz="4" w:space="0" w:color="000000"/>
              <w:right w:val="single" w:sz="4" w:space="0" w:color="auto"/>
            </w:tcBorders>
            <w:shd w:val="clear" w:color="auto" w:fill="auto"/>
            <w:vAlign w:val="center"/>
          </w:tcPr>
          <w:p w:rsidR="00D8559C" w:rsidRPr="00D8559C" w:rsidRDefault="00D8559C">
            <w:pPr>
              <w:jc w:val="center"/>
              <w:rPr>
                <w:sz w:val="22"/>
                <w:szCs w:val="22"/>
              </w:rPr>
            </w:pPr>
            <w:r w:rsidRPr="00D8559C">
              <w:rPr>
                <w:sz w:val="22"/>
                <w:szCs w:val="22"/>
              </w:rPr>
              <w:t>Образование и поступление отходов от других субъектов хозяйствов</w:t>
            </w:r>
            <w:r w:rsidRPr="00D8559C">
              <w:rPr>
                <w:sz w:val="22"/>
                <w:szCs w:val="22"/>
              </w:rPr>
              <w:t>а</w:t>
            </w:r>
            <w:r w:rsidRPr="00D8559C">
              <w:rPr>
                <w:sz w:val="22"/>
                <w:szCs w:val="22"/>
              </w:rPr>
              <w:t>ния</w:t>
            </w:r>
          </w:p>
        </w:tc>
        <w:tc>
          <w:tcPr>
            <w:tcW w:w="1299"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1</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7,837</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4,312</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4,312</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4,312</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4,312</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4,312</w:t>
            </w:r>
          </w:p>
        </w:tc>
      </w:tr>
      <w:tr w:rsidR="00D8559C" w:rsidRPr="00D8559C">
        <w:trPr>
          <w:trHeight w:val="285"/>
        </w:trPr>
        <w:tc>
          <w:tcPr>
            <w:tcW w:w="513"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2</w:t>
            </w:r>
          </w:p>
        </w:tc>
        <w:tc>
          <w:tcPr>
            <w:tcW w:w="1647" w:type="dxa"/>
            <w:vMerge/>
            <w:tcBorders>
              <w:top w:val="nil"/>
              <w:left w:val="single" w:sz="4" w:space="0" w:color="auto"/>
              <w:bottom w:val="single" w:sz="4" w:space="0" w:color="000000"/>
              <w:right w:val="single" w:sz="4" w:space="0" w:color="auto"/>
            </w:tcBorders>
            <w:vAlign w:val="center"/>
          </w:tcPr>
          <w:p w:rsidR="00D8559C" w:rsidRPr="00D8559C" w:rsidRDefault="00D8559C">
            <w:pPr>
              <w:rPr>
                <w:sz w:val="22"/>
                <w:szCs w:val="22"/>
              </w:rPr>
            </w:pPr>
          </w:p>
        </w:tc>
        <w:tc>
          <w:tcPr>
            <w:tcW w:w="1299"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1</w:t>
            </w:r>
            <w:r w:rsidRPr="00D8559C">
              <w:rPr>
                <w:sz w:val="22"/>
                <w:szCs w:val="22"/>
                <w:vertAlign w:val="superscript"/>
              </w:rPr>
              <w:t>3</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20522</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15582</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7000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5000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5000</w:t>
            </w:r>
          </w:p>
        </w:tc>
      </w:tr>
      <w:tr w:rsidR="00D8559C" w:rsidRPr="00D8559C">
        <w:trPr>
          <w:trHeight w:val="285"/>
        </w:trPr>
        <w:tc>
          <w:tcPr>
            <w:tcW w:w="513"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3</w:t>
            </w:r>
          </w:p>
        </w:tc>
        <w:tc>
          <w:tcPr>
            <w:tcW w:w="1647" w:type="dxa"/>
            <w:vMerge/>
            <w:tcBorders>
              <w:top w:val="nil"/>
              <w:left w:val="single" w:sz="4" w:space="0" w:color="auto"/>
              <w:bottom w:val="single" w:sz="4" w:space="0" w:color="000000"/>
              <w:right w:val="single" w:sz="4" w:space="0" w:color="auto"/>
            </w:tcBorders>
            <w:vAlign w:val="center"/>
          </w:tcPr>
          <w:p w:rsidR="00D8559C" w:rsidRPr="00D8559C" w:rsidRDefault="00D8559C">
            <w:pPr>
              <w:rPr>
                <w:sz w:val="22"/>
                <w:szCs w:val="22"/>
              </w:rPr>
            </w:pPr>
          </w:p>
        </w:tc>
        <w:tc>
          <w:tcPr>
            <w:tcW w:w="1299"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1</w:t>
            </w:r>
            <w:r w:rsidRPr="00D8559C">
              <w:rPr>
                <w:sz w:val="22"/>
                <w:szCs w:val="22"/>
                <w:vertAlign w:val="superscript"/>
              </w:rPr>
              <w:t>4</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3879</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w:t>
            </w:r>
          </w:p>
        </w:tc>
      </w:tr>
      <w:tr w:rsidR="00D8559C" w:rsidRPr="00D8559C">
        <w:trPr>
          <w:trHeight w:val="255"/>
        </w:trPr>
        <w:tc>
          <w:tcPr>
            <w:tcW w:w="513"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4</w:t>
            </w:r>
          </w:p>
        </w:tc>
        <w:tc>
          <w:tcPr>
            <w:tcW w:w="1647" w:type="dxa"/>
            <w:vMerge/>
            <w:tcBorders>
              <w:top w:val="nil"/>
              <w:left w:val="single" w:sz="4" w:space="0" w:color="auto"/>
              <w:bottom w:val="single" w:sz="4" w:space="0" w:color="000000"/>
              <w:right w:val="single" w:sz="4" w:space="0" w:color="auto"/>
            </w:tcBorders>
            <w:vAlign w:val="center"/>
          </w:tcPr>
          <w:p w:rsidR="00D8559C" w:rsidRPr="00D8559C" w:rsidRDefault="00D8559C">
            <w:pPr>
              <w:rPr>
                <w:sz w:val="22"/>
                <w:szCs w:val="22"/>
              </w:rPr>
            </w:pPr>
          </w:p>
        </w:tc>
        <w:tc>
          <w:tcPr>
            <w:tcW w:w="1299"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2</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1,261</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2,842</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2,842</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2,842</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2,842</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2,842</w:t>
            </w:r>
          </w:p>
        </w:tc>
      </w:tr>
      <w:tr w:rsidR="00D8559C" w:rsidRPr="00D8559C">
        <w:trPr>
          <w:trHeight w:val="255"/>
        </w:trPr>
        <w:tc>
          <w:tcPr>
            <w:tcW w:w="513"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5</w:t>
            </w:r>
          </w:p>
        </w:tc>
        <w:tc>
          <w:tcPr>
            <w:tcW w:w="1647" w:type="dxa"/>
            <w:vMerge/>
            <w:tcBorders>
              <w:top w:val="nil"/>
              <w:left w:val="single" w:sz="4" w:space="0" w:color="auto"/>
              <w:bottom w:val="single" w:sz="4" w:space="0" w:color="000000"/>
              <w:right w:val="single" w:sz="4" w:space="0" w:color="auto"/>
            </w:tcBorders>
            <w:vAlign w:val="center"/>
          </w:tcPr>
          <w:p w:rsidR="00D8559C" w:rsidRPr="00D8559C" w:rsidRDefault="00D8559C">
            <w:pPr>
              <w:rPr>
                <w:sz w:val="22"/>
                <w:szCs w:val="22"/>
              </w:rPr>
            </w:pPr>
          </w:p>
        </w:tc>
        <w:tc>
          <w:tcPr>
            <w:tcW w:w="1299"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3</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56760,010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21578,956</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12676,576</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12676,576</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12676,576</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12676,576</w:t>
            </w:r>
          </w:p>
        </w:tc>
      </w:tr>
      <w:tr w:rsidR="00D8559C" w:rsidRPr="00D8559C">
        <w:trPr>
          <w:trHeight w:val="255"/>
        </w:trPr>
        <w:tc>
          <w:tcPr>
            <w:tcW w:w="513"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6</w:t>
            </w:r>
          </w:p>
        </w:tc>
        <w:tc>
          <w:tcPr>
            <w:tcW w:w="1647" w:type="dxa"/>
            <w:vMerge/>
            <w:tcBorders>
              <w:top w:val="nil"/>
              <w:left w:val="single" w:sz="4" w:space="0" w:color="auto"/>
              <w:bottom w:val="single" w:sz="4" w:space="0" w:color="000000"/>
              <w:right w:val="single" w:sz="4" w:space="0" w:color="auto"/>
            </w:tcBorders>
            <w:vAlign w:val="center"/>
          </w:tcPr>
          <w:p w:rsidR="00D8559C" w:rsidRPr="00D8559C" w:rsidRDefault="00D8559C">
            <w:pPr>
              <w:rPr>
                <w:sz w:val="22"/>
                <w:szCs w:val="22"/>
              </w:rPr>
            </w:pPr>
          </w:p>
        </w:tc>
        <w:tc>
          <w:tcPr>
            <w:tcW w:w="1299"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4</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3224,68</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5354,88</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5354,88</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5354,88</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5354,88</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5354,88</w:t>
            </w:r>
          </w:p>
        </w:tc>
      </w:tr>
      <w:tr w:rsidR="00D8559C" w:rsidRPr="00D8559C">
        <w:trPr>
          <w:trHeight w:val="255"/>
        </w:trPr>
        <w:tc>
          <w:tcPr>
            <w:tcW w:w="513"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7</w:t>
            </w:r>
          </w:p>
        </w:tc>
        <w:tc>
          <w:tcPr>
            <w:tcW w:w="1647" w:type="dxa"/>
            <w:vMerge/>
            <w:tcBorders>
              <w:top w:val="nil"/>
              <w:left w:val="single" w:sz="4" w:space="0" w:color="auto"/>
              <w:bottom w:val="single" w:sz="4" w:space="0" w:color="000000"/>
              <w:right w:val="single" w:sz="4" w:space="0" w:color="auto"/>
            </w:tcBorders>
            <w:vAlign w:val="center"/>
          </w:tcPr>
          <w:p w:rsidR="00D8559C" w:rsidRPr="00D8559C" w:rsidRDefault="00D8559C">
            <w:pPr>
              <w:rPr>
                <w:sz w:val="22"/>
                <w:szCs w:val="22"/>
              </w:rPr>
            </w:pPr>
          </w:p>
        </w:tc>
        <w:tc>
          <w:tcPr>
            <w:tcW w:w="1299"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Неопасные</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360,70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14470,33</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14470,33</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14470,33</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14470,33</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14470,33</w:t>
            </w:r>
          </w:p>
        </w:tc>
      </w:tr>
      <w:tr w:rsidR="00D8559C" w:rsidRPr="00D8559C">
        <w:trPr>
          <w:trHeight w:val="510"/>
        </w:trPr>
        <w:tc>
          <w:tcPr>
            <w:tcW w:w="513"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8</w:t>
            </w:r>
          </w:p>
        </w:tc>
        <w:tc>
          <w:tcPr>
            <w:tcW w:w="1647" w:type="dxa"/>
            <w:vMerge/>
            <w:tcBorders>
              <w:top w:val="nil"/>
              <w:left w:val="single" w:sz="4" w:space="0" w:color="auto"/>
              <w:bottom w:val="single" w:sz="4" w:space="0" w:color="000000"/>
              <w:right w:val="single" w:sz="4" w:space="0" w:color="auto"/>
            </w:tcBorders>
            <w:vAlign w:val="center"/>
          </w:tcPr>
          <w:p w:rsidR="00D8559C" w:rsidRPr="00D8559C" w:rsidRDefault="00D8559C">
            <w:pPr>
              <w:rPr>
                <w:sz w:val="22"/>
                <w:szCs w:val="22"/>
              </w:rPr>
            </w:pPr>
          </w:p>
        </w:tc>
        <w:tc>
          <w:tcPr>
            <w:tcW w:w="1299" w:type="dxa"/>
            <w:tcBorders>
              <w:top w:val="nil"/>
              <w:left w:val="nil"/>
              <w:bottom w:val="single" w:sz="4" w:space="0" w:color="auto"/>
              <w:right w:val="single" w:sz="4" w:space="0" w:color="auto"/>
            </w:tcBorders>
            <w:shd w:val="clear" w:color="auto" w:fill="auto"/>
            <w:vAlign w:val="center"/>
          </w:tcPr>
          <w:p w:rsidR="00D8559C" w:rsidRPr="00D8559C" w:rsidRDefault="00D8559C">
            <w:pPr>
              <w:rPr>
                <w:sz w:val="22"/>
                <w:szCs w:val="22"/>
              </w:rPr>
            </w:pPr>
            <w:r w:rsidRPr="00D8559C">
              <w:rPr>
                <w:sz w:val="22"/>
                <w:szCs w:val="22"/>
              </w:rPr>
              <w:t>С неустановленным классом опасн</w:t>
            </w:r>
            <w:r w:rsidRPr="00D8559C">
              <w:rPr>
                <w:sz w:val="22"/>
                <w:szCs w:val="22"/>
              </w:rPr>
              <w:t>о</w:t>
            </w:r>
            <w:r w:rsidRPr="00D8559C">
              <w:rPr>
                <w:sz w:val="22"/>
                <w:szCs w:val="22"/>
              </w:rPr>
              <w:t>сти</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0,232</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0,232</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A61E72">
            <w:pPr>
              <w:jc w:val="center"/>
              <w:rPr>
                <w:sz w:val="22"/>
                <w:szCs w:val="22"/>
              </w:rPr>
            </w:pPr>
            <w:r>
              <w:rPr>
                <w:sz w:val="22"/>
                <w:szCs w:val="22"/>
              </w:rPr>
              <w:t>1384,590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A61E72">
            <w:pPr>
              <w:jc w:val="center"/>
              <w:rPr>
                <w:sz w:val="22"/>
                <w:szCs w:val="22"/>
              </w:rPr>
            </w:pPr>
            <w:r>
              <w:rPr>
                <w:sz w:val="22"/>
                <w:szCs w:val="22"/>
              </w:rPr>
              <w:t>1384,590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A61E72">
            <w:pPr>
              <w:jc w:val="center"/>
              <w:rPr>
                <w:sz w:val="22"/>
                <w:szCs w:val="22"/>
              </w:rPr>
            </w:pPr>
            <w:r>
              <w:rPr>
                <w:sz w:val="22"/>
                <w:szCs w:val="22"/>
              </w:rPr>
              <w:t>1384,590</w:t>
            </w:r>
          </w:p>
        </w:tc>
      </w:tr>
      <w:tr w:rsidR="00D8559C" w:rsidRPr="00D8559C">
        <w:trPr>
          <w:trHeight w:val="255"/>
        </w:trPr>
        <w:tc>
          <w:tcPr>
            <w:tcW w:w="513" w:type="dxa"/>
            <w:vMerge w:val="restart"/>
            <w:tcBorders>
              <w:top w:val="nil"/>
              <w:left w:val="single" w:sz="4" w:space="0" w:color="auto"/>
              <w:bottom w:val="single" w:sz="4" w:space="0" w:color="000000"/>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9</w:t>
            </w:r>
          </w:p>
        </w:tc>
        <w:tc>
          <w:tcPr>
            <w:tcW w:w="2946"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tcPr>
          <w:p w:rsidR="00E10997" w:rsidRDefault="00D8559C">
            <w:pPr>
              <w:jc w:val="center"/>
              <w:rPr>
                <w:sz w:val="22"/>
                <w:szCs w:val="22"/>
              </w:rPr>
            </w:pPr>
            <w:r w:rsidRPr="00D8559C">
              <w:rPr>
                <w:sz w:val="22"/>
                <w:szCs w:val="22"/>
              </w:rPr>
              <w:t xml:space="preserve">ИТОГО образование и </w:t>
            </w:r>
          </w:p>
          <w:p w:rsidR="00D8559C" w:rsidRPr="00D8559C" w:rsidRDefault="00D8559C">
            <w:pPr>
              <w:jc w:val="center"/>
              <w:rPr>
                <w:sz w:val="22"/>
                <w:szCs w:val="22"/>
              </w:rPr>
            </w:pPr>
            <w:r w:rsidRPr="00D8559C">
              <w:rPr>
                <w:sz w:val="22"/>
                <w:szCs w:val="22"/>
              </w:rPr>
              <w:t>п</w:t>
            </w:r>
            <w:r w:rsidRPr="00D8559C">
              <w:rPr>
                <w:sz w:val="22"/>
                <w:szCs w:val="22"/>
              </w:rPr>
              <w:t>о</w:t>
            </w:r>
            <w:r w:rsidRPr="00D8559C">
              <w:rPr>
                <w:sz w:val="22"/>
                <w:szCs w:val="22"/>
              </w:rPr>
              <w:t>ступление</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60354,49</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41411,551</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32509,171</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A61E72">
            <w:pPr>
              <w:jc w:val="center"/>
              <w:rPr>
                <w:b/>
                <w:bCs/>
                <w:sz w:val="22"/>
                <w:szCs w:val="22"/>
              </w:rPr>
            </w:pPr>
            <w:r>
              <w:rPr>
                <w:b/>
                <w:bCs/>
                <w:sz w:val="22"/>
                <w:szCs w:val="22"/>
              </w:rPr>
              <w:t>33893,529</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A61E72">
            <w:pPr>
              <w:jc w:val="center"/>
              <w:rPr>
                <w:b/>
                <w:bCs/>
                <w:sz w:val="22"/>
                <w:szCs w:val="22"/>
              </w:rPr>
            </w:pPr>
            <w:r>
              <w:rPr>
                <w:b/>
                <w:bCs/>
                <w:sz w:val="22"/>
                <w:szCs w:val="22"/>
              </w:rPr>
              <w:t>33893,529</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A61E72">
            <w:pPr>
              <w:jc w:val="center"/>
              <w:rPr>
                <w:b/>
                <w:bCs/>
                <w:sz w:val="22"/>
                <w:szCs w:val="22"/>
              </w:rPr>
            </w:pPr>
            <w:r>
              <w:rPr>
                <w:b/>
                <w:bCs/>
                <w:sz w:val="22"/>
                <w:szCs w:val="22"/>
              </w:rPr>
              <w:t>33893,529</w:t>
            </w:r>
          </w:p>
        </w:tc>
      </w:tr>
      <w:tr w:rsidR="00D8559C" w:rsidRPr="00D8559C">
        <w:trPr>
          <w:trHeight w:val="510"/>
        </w:trPr>
        <w:tc>
          <w:tcPr>
            <w:tcW w:w="513" w:type="dxa"/>
            <w:vMerge/>
            <w:tcBorders>
              <w:top w:val="nil"/>
              <w:left w:val="single" w:sz="4" w:space="0" w:color="auto"/>
              <w:bottom w:val="single" w:sz="4" w:space="0" w:color="000000"/>
              <w:right w:val="single" w:sz="4" w:space="0" w:color="auto"/>
            </w:tcBorders>
            <w:vAlign w:val="center"/>
          </w:tcPr>
          <w:p w:rsidR="00D8559C" w:rsidRPr="00D8559C" w:rsidRDefault="00D8559C" w:rsidP="00D8559C">
            <w:pPr>
              <w:jc w:val="center"/>
              <w:rPr>
                <w:sz w:val="22"/>
                <w:szCs w:val="22"/>
              </w:rPr>
            </w:pPr>
          </w:p>
        </w:tc>
        <w:tc>
          <w:tcPr>
            <w:tcW w:w="2946" w:type="dxa"/>
            <w:gridSpan w:val="2"/>
            <w:vMerge/>
            <w:tcBorders>
              <w:top w:val="single" w:sz="4" w:space="0" w:color="auto"/>
              <w:left w:val="single" w:sz="4" w:space="0" w:color="auto"/>
              <w:bottom w:val="single" w:sz="4" w:space="0" w:color="000000"/>
              <w:right w:val="single" w:sz="4" w:space="0" w:color="000000"/>
            </w:tcBorders>
            <w:vAlign w:val="center"/>
          </w:tcPr>
          <w:p w:rsidR="00D8559C" w:rsidRPr="00D8559C" w:rsidRDefault="00D8559C">
            <w:pPr>
              <w:rPr>
                <w:sz w:val="22"/>
                <w:szCs w:val="22"/>
              </w:rPr>
            </w:pPr>
          </w:p>
        </w:tc>
        <w:tc>
          <w:tcPr>
            <w:tcW w:w="1429" w:type="dxa"/>
            <w:tcBorders>
              <w:top w:val="nil"/>
              <w:left w:val="nil"/>
              <w:bottom w:val="single" w:sz="4" w:space="0" w:color="auto"/>
              <w:right w:val="single" w:sz="4" w:space="0" w:color="auto"/>
            </w:tcBorders>
            <w:shd w:val="clear" w:color="auto" w:fill="auto"/>
            <w:vAlign w:val="bottom"/>
          </w:tcPr>
          <w:p w:rsidR="00D8559C" w:rsidRPr="00D8559C" w:rsidRDefault="00D8559C">
            <w:pPr>
              <w:jc w:val="center"/>
              <w:rPr>
                <w:b/>
                <w:bCs/>
                <w:sz w:val="22"/>
                <w:szCs w:val="22"/>
              </w:rPr>
            </w:pPr>
            <w:r w:rsidRPr="00D8559C">
              <w:rPr>
                <w:b/>
                <w:bCs/>
                <w:sz w:val="22"/>
                <w:szCs w:val="22"/>
              </w:rPr>
              <w:t>7275 шт</w:t>
            </w:r>
            <w:r w:rsidRPr="00D8559C">
              <w:rPr>
                <w:b/>
                <w:bCs/>
                <w:sz w:val="22"/>
                <w:szCs w:val="22"/>
              </w:rPr>
              <w:br/>
              <w:t>3879 шт</w:t>
            </w:r>
          </w:p>
        </w:tc>
        <w:tc>
          <w:tcPr>
            <w:tcW w:w="1151" w:type="dxa"/>
            <w:tcBorders>
              <w:top w:val="nil"/>
              <w:left w:val="nil"/>
              <w:bottom w:val="single" w:sz="4" w:space="0" w:color="auto"/>
              <w:right w:val="single" w:sz="4" w:space="0" w:color="auto"/>
            </w:tcBorders>
            <w:shd w:val="clear" w:color="auto" w:fill="auto"/>
            <w:vAlign w:val="bottom"/>
          </w:tcPr>
          <w:p w:rsidR="00D8559C" w:rsidRPr="00D8559C" w:rsidRDefault="00D8559C">
            <w:pPr>
              <w:jc w:val="center"/>
              <w:rPr>
                <w:b/>
                <w:bCs/>
                <w:sz w:val="22"/>
                <w:szCs w:val="22"/>
              </w:rPr>
            </w:pPr>
            <w:r w:rsidRPr="00D8559C">
              <w:rPr>
                <w:b/>
                <w:bCs/>
                <w:sz w:val="22"/>
                <w:szCs w:val="22"/>
              </w:rPr>
              <w:t>15582 шт</w:t>
            </w:r>
            <w:r w:rsidRPr="00D8559C">
              <w:rPr>
                <w:b/>
                <w:bCs/>
                <w:sz w:val="22"/>
                <w:szCs w:val="22"/>
              </w:rPr>
              <w:br/>
              <w:t>0 шт</w:t>
            </w:r>
          </w:p>
        </w:tc>
        <w:tc>
          <w:tcPr>
            <w:tcW w:w="1151" w:type="dxa"/>
            <w:tcBorders>
              <w:top w:val="nil"/>
              <w:left w:val="nil"/>
              <w:bottom w:val="single" w:sz="4" w:space="0" w:color="auto"/>
              <w:right w:val="single" w:sz="4" w:space="0" w:color="auto"/>
            </w:tcBorders>
            <w:shd w:val="clear" w:color="auto" w:fill="auto"/>
            <w:vAlign w:val="bottom"/>
          </w:tcPr>
          <w:p w:rsidR="00D8559C" w:rsidRPr="00D8559C" w:rsidRDefault="00D8559C">
            <w:pPr>
              <w:jc w:val="center"/>
              <w:rPr>
                <w:b/>
                <w:bCs/>
                <w:sz w:val="22"/>
                <w:szCs w:val="22"/>
              </w:rPr>
            </w:pPr>
            <w:r w:rsidRPr="00D8559C">
              <w:rPr>
                <w:b/>
                <w:bCs/>
                <w:sz w:val="22"/>
                <w:szCs w:val="22"/>
              </w:rPr>
              <w:t>10000 шт</w:t>
            </w:r>
            <w:r w:rsidRPr="00D8559C">
              <w:rPr>
                <w:b/>
                <w:bCs/>
                <w:sz w:val="22"/>
                <w:szCs w:val="22"/>
              </w:rPr>
              <w:br/>
              <w:t>0 шт</w:t>
            </w:r>
          </w:p>
        </w:tc>
        <w:tc>
          <w:tcPr>
            <w:tcW w:w="1151" w:type="dxa"/>
            <w:tcBorders>
              <w:top w:val="nil"/>
              <w:left w:val="nil"/>
              <w:bottom w:val="single" w:sz="4" w:space="0" w:color="auto"/>
              <w:right w:val="single" w:sz="4" w:space="0" w:color="auto"/>
            </w:tcBorders>
            <w:shd w:val="clear" w:color="auto" w:fill="auto"/>
            <w:vAlign w:val="bottom"/>
          </w:tcPr>
          <w:p w:rsidR="00D8559C" w:rsidRPr="00D8559C" w:rsidRDefault="00D8559C">
            <w:pPr>
              <w:jc w:val="center"/>
              <w:rPr>
                <w:b/>
                <w:bCs/>
                <w:sz w:val="22"/>
                <w:szCs w:val="22"/>
              </w:rPr>
            </w:pPr>
            <w:r w:rsidRPr="00D8559C">
              <w:rPr>
                <w:b/>
                <w:bCs/>
                <w:sz w:val="22"/>
                <w:szCs w:val="22"/>
              </w:rPr>
              <w:t>7000 шт</w:t>
            </w:r>
            <w:r w:rsidRPr="00D8559C">
              <w:rPr>
                <w:b/>
                <w:bCs/>
                <w:sz w:val="22"/>
                <w:szCs w:val="22"/>
              </w:rPr>
              <w:br/>
              <w:t>0 шт</w:t>
            </w:r>
          </w:p>
        </w:tc>
        <w:tc>
          <w:tcPr>
            <w:tcW w:w="1151" w:type="dxa"/>
            <w:tcBorders>
              <w:top w:val="nil"/>
              <w:left w:val="nil"/>
              <w:bottom w:val="single" w:sz="4" w:space="0" w:color="auto"/>
              <w:right w:val="single" w:sz="4" w:space="0" w:color="auto"/>
            </w:tcBorders>
            <w:shd w:val="clear" w:color="auto" w:fill="auto"/>
            <w:vAlign w:val="bottom"/>
          </w:tcPr>
          <w:p w:rsidR="00D8559C" w:rsidRPr="00D8559C" w:rsidRDefault="00D8559C">
            <w:pPr>
              <w:jc w:val="center"/>
              <w:rPr>
                <w:b/>
                <w:bCs/>
                <w:sz w:val="22"/>
                <w:szCs w:val="22"/>
              </w:rPr>
            </w:pPr>
            <w:r w:rsidRPr="00D8559C">
              <w:rPr>
                <w:b/>
                <w:bCs/>
                <w:sz w:val="22"/>
                <w:szCs w:val="22"/>
              </w:rPr>
              <w:t>5000 шт</w:t>
            </w:r>
            <w:r w:rsidRPr="00D8559C">
              <w:rPr>
                <w:b/>
                <w:bCs/>
                <w:sz w:val="22"/>
                <w:szCs w:val="22"/>
              </w:rPr>
              <w:br/>
              <w:t>0 шт</w:t>
            </w:r>
          </w:p>
        </w:tc>
        <w:tc>
          <w:tcPr>
            <w:tcW w:w="1151" w:type="dxa"/>
            <w:tcBorders>
              <w:top w:val="nil"/>
              <w:left w:val="nil"/>
              <w:bottom w:val="single" w:sz="4" w:space="0" w:color="auto"/>
              <w:right w:val="single" w:sz="4" w:space="0" w:color="auto"/>
            </w:tcBorders>
            <w:shd w:val="clear" w:color="auto" w:fill="auto"/>
            <w:vAlign w:val="bottom"/>
          </w:tcPr>
          <w:p w:rsidR="00D8559C" w:rsidRPr="00D8559C" w:rsidRDefault="00D8559C">
            <w:pPr>
              <w:jc w:val="center"/>
              <w:rPr>
                <w:b/>
                <w:bCs/>
                <w:sz w:val="22"/>
                <w:szCs w:val="22"/>
              </w:rPr>
            </w:pPr>
            <w:r w:rsidRPr="00D8559C">
              <w:rPr>
                <w:b/>
                <w:bCs/>
                <w:sz w:val="22"/>
                <w:szCs w:val="22"/>
              </w:rPr>
              <w:t>5000 шт</w:t>
            </w:r>
            <w:r w:rsidRPr="00D8559C">
              <w:rPr>
                <w:b/>
                <w:bCs/>
                <w:sz w:val="22"/>
                <w:szCs w:val="22"/>
              </w:rPr>
              <w:br/>
              <w:t>0 шт</w:t>
            </w:r>
          </w:p>
        </w:tc>
      </w:tr>
      <w:tr w:rsidR="00D8559C" w:rsidRPr="00D8559C">
        <w:trPr>
          <w:trHeight w:val="255"/>
        </w:trPr>
        <w:tc>
          <w:tcPr>
            <w:tcW w:w="513"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10</w:t>
            </w:r>
          </w:p>
        </w:tc>
        <w:tc>
          <w:tcPr>
            <w:tcW w:w="1647" w:type="dxa"/>
            <w:vMerge w:val="restart"/>
            <w:tcBorders>
              <w:top w:val="nil"/>
              <w:left w:val="single" w:sz="4" w:space="0" w:color="auto"/>
              <w:bottom w:val="nil"/>
              <w:right w:val="single" w:sz="4" w:space="0" w:color="auto"/>
            </w:tcBorders>
            <w:shd w:val="clear" w:color="auto" w:fill="auto"/>
            <w:vAlign w:val="center"/>
          </w:tcPr>
          <w:p w:rsidR="00D8559C" w:rsidRPr="00D8559C" w:rsidRDefault="00D8559C">
            <w:pPr>
              <w:jc w:val="center"/>
              <w:rPr>
                <w:sz w:val="22"/>
                <w:szCs w:val="22"/>
              </w:rPr>
            </w:pPr>
            <w:r w:rsidRPr="00D8559C">
              <w:rPr>
                <w:sz w:val="22"/>
                <w:szCs w:val="22"/>
              </w:rPr>
              <w:t>Передача отходов другим субъектам хозяйств</w:t>
            </w:r>
            <w:r w:rsidRPr="00D8559C">
              <w:rPr>
                <w:sz w:val="22"/>
                <w:szCs w:val="22"/>
              </w:rPr>
              <w:t>о</w:t>
            </w:r>
            <w:r w:rsidRPr="00D8559C">
              <w:rPr>
                <w:sz w:val="22"/>
                <w:szCs w:val="22"/>
              </w:rPr>
              <w:t>вания с целью использования и (или) обезвреживания</w:t>
            </w:r>
          </w:p>
        </w:tc>
        <w:tc>
          <w:tcPr>
            <w:tcW w:w="1299"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1</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7,837</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4,312</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4,312</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4,312</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4,312</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4,312</w:t>
            </w:r>
          </w:p>
        </w:tc>
      </w:tr>
      <w:tr w:rsidR="00D8559C" w:rsidRPr="00D8559C">
        <w:trPr>
          <w:trHeight w:val="285"/>
        </w:trPr>
        <w:tc>
          <w:tcPr>
            <w:tcW w:w="513"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11</w:t>
            </w:r>
          </w:p>
        </w:tc>
        <w:tc>
          <w:tcPr>
            <w:tcW w:w="1647" w:type="dxa"/>
            <w:vMerge/>
            <w:tcBorders>
              <w:top w:val="nil"/>
              <w:left w:val="single" w:sz="4" w:space="0" w:color="auto"/>
              <w:bottom w:val="nil"/>
              <w:right w:val="single" w:sz="4" w:space="0" w:color="auto"/>
            </w:tcBorders>
            <w:vAlign w:val="center"/>
          </w:tcPr>
          <w:p w:rsidR="00D8559C" w:rsidRPr="00D8559C" w:rsidRDefault="00D8559C">
            <w:pPr>
              <w:rPr>
                <w:sz w:val="22"/>
                <w:szCs w:val="22"/>
              </w:rPr>
            </w:pPr>
          </w:p>
        </w:tc>
        <w:tc>
          <w:tcPr>
            <w:tcW w:w="1299"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1</w:t>
            </w:r>
            <w:r w:rsidRPr="00D8559C">
              <w:rPr>
                <w:sz w:val="22"/>
                <w:szCs w:val="22"/>
                <w:vertAlign w:val="superscript"/>
              </w:rPr>
              <w:t>3</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20522</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15582</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7000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5000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5000</w:t>
            </w:r>
          </w:p>
        </w:tc>
      </w:tr>
      <w:tr w:rsidR="00D8559C" w:rsidRPr="00D8559C">
        <w:trPr>
          <w:trHeight w:val="285"/>
        </w:trPr>
        <w:tc>
          <w:tcPr>
            <w:tcW w:w="513"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12</w:t>
            </w:r>
          </w:p>
        </w:tc>
        <w:tc>
          <w:tcPr>
            <w:tcW w:w="1647" w:type="dxa"/>
            <w:vMerge/>
            <w:tcBorders>
              <w:top w:val="nil"/>
              <w:left w:val="single" w:sz="4" w:space="0" w:color="auto"/>
              <w:bottom w:val="nil"/>
              <w:right w:val="single" w:sz="4" w:space="0" w:color="auto"/>
            </w:tcBorders>
            <w:vAlign w:val="center"/>
          </w:tcPr>
          <w:p w:rsidR="00D8559C" w:rsidRPr="00D8559C" w:rsidRDefault="00D8559C">
            <w:pPr>
              <w:rPr>
                <w:sz w:val="22"/>
                <w:szCs w:val="22"/>
              </w:rPr>
            </w:pPr>
          </w:p>
        </w:tc>
        <w:tc>
          <w:tcPr>
            <w:tcW w:w="1299"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1</w:t>
            </w:r>
            <w:r w:rsidRPr="00D8559C">
              <w:rPr>
                <w:sz w:val="22"/>
                <w:szCs w:val="22"/>
                <w:vertAlign w:val="superscript"/>
              </w:rPr>
              <w:t>4</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3879</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w:t>
            </w:r>
          </w:p>
        </w:tc>
      </w:tr>
      <w:tr w:rsidR="00D8559C" w:rsidRPr="00D8559C">
        <w:trPr>
          <w:trHeight w:val="255"/>
        </w:trPr>
        <w:tc>
          <w:tcPr>
            <w:tcW w:w="513"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13</w:t>
            </w:r>
          </w:p>
        </w:tc>
        <w:tc>
          <w:tcPr>
            <w:tcW w:w="1647" w:type="dxa"/>
            <w:vMerge/>
            <w:tcBorders>
              <w:top w:val="nil"/>
              <w:left w:val="single" w:sz="4" w:space="0" w:color="auto"/>
              <w:bottom w:val="nil"/>
              <w:right w:val="single" w:sz="4" w:space="0" w:color="auto"/>
            </w:tcBorders>
            <w:vAlign w:val="center"/>
          </w:tcPr>
          <w:p w:rsidR="00D8559C" w:rsidRPr="00D8559C" w:rsidRDefault="00D8559C">
            <w:pPr>
              <w:rPr>
                <w:sz w:val="22"/>
                <w:szCs w:val="22"/>
              </w:rPr>
            </w:pPr>
          </w:p>
        </w:tc>
        <w:tc>
          <w:tcPr>
            <w:tcW w:w="1299"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2</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0,450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0,450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0,450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0,450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0,450</w:t>
            </w:r>
          </w:p>
        </w:tc>
      </w:tr>
      <w:tr w:rsidR="00D8559C" w:rsidRPr="00D8559C">
        <w:trPr>
          <w:trHeight w:val="255"/>
        </w:trPr>
        <w:tc>
          <w:tcPr>
            <w:tcW w:w="513"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14</w:t>
            </w:r>
          </w:p>
        </w:tc>
        <w:tc>
          <w:tcPr>
            <w:tcW w:w="1647" w:type="dxa"/>
            <w:vMerge/>
            <w:tcBorders>
              <w:top w:val="nil"/>
              <w:left w:val="single" w:sz="4" w:space="0" w:color="auto"/>
              <w:bottom w:val="nil"/>
              <w:right w:val="single" w:sz="4" w:space="0" w:color="auto"/>
            </w:tcBorders>
            <w:vAlign w:val="center"/>
          </w:tcPr>
          <w:p w:rsidR="00D8559C" w:rsidRPr="00D8559C" w:rsidRDefault="00D8559C">
            <w:pPr>
              <w:rPr>
                <w:sz w:val="22"/>
                <w:szCs w:val="22"/>
              </w:rPr>
            </w:pPr>
          </w:p>
        </w:tc>
        <w:tc>
          <w:tcPr>
            <w:tcW w:w="1299"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3</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370,468</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527,048</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522,548</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522,548</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522,548</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522,548</w:t>
            </w:r>
          </w:p>
        </w:tc>
      </w:tr>
      <w:tr w:rsidR="00D8559C" w:rsidRPr="00D8559C">
        <w:trPr>
          <w:trHeight w:val="255"/>
        </w:trPr>
        <w:tc>
          <w:tcPr>
            <w:tcW w:w="513"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15</w:t>
            </w:r>
          </w:p>
        </w:tc>
        <w:tc>
          <w:tcPr>
            <w:tcW w:w="1647" w:type="dxa"/>
            <w:vMerge/>
            <w:tcBorders>
              <w:top w:val="nil"/>
              <w:left w:val="single" w:sz="4" w:space="0" w:color="auto"/>
              <w:bottom w:val="nil"/>
              <w:right w:val="single" w:sz="4" w:space="0" w:color="auto"/>
            </w:tcBorders>
            <w:vAlign w:val="center"/>
          </w:tcPr>
          <w:p w:rsidR="00D8559C" w:rsidRPr="00D8559C" w:rsidRDefault="00D8559C">
            <w:pPr>
              <w:rPr>
                <w:sz w:val="22"/>
                <w:szCs w:val="22"/>
              </w:rPr>
            </w:pPr>
          </w:p>
        </w:tc>
        <w:tc>
          <w:tcPr>
            <w:tcW w:w="1299"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4</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533,35</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4113,56</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4113,56</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4113,56</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4113,56</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4113,56</w:t>
            </w:r>
          </w:p>
        </w:tc>
      </w:tr>
      <w:tr w:rsidR="00D8559C" w:rsidRPr="00D8559C">
        <w:trPr>
          <w:trHeight w:val="255"/>
        </w:trPr>
        <w:tc>
          <w:tcPr>
            <w:tcW w:w="513"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16</w:t>
            </w:r>
          </w:p>
        </w:tc>
        <w:tc>
          <w:tcPr>
            <w:tcW w:w="1647" w:type="dxa"/>
            <w:vMerge/>
            <w:tcBorders>
              <w:top w:val="nil"/>
              <w:left w:val="single" w:sz="4" w:space="0" w:color="auto"/>
              <w:bottom w:val="nil"/>
              <w:right w:val="single" w:sz="4" w:space="0" w:color="auto"/>
            </w:tcBorders>
            <w:vAlign w:val="center"/>
          </w:tcPr>
          <w:p w:rsidR="00D8559C" w:rsidRPr="00D8559C" w:rsidRDefault="00D8559C">
            <w:pPr>
              <w:rPr>
                <w:sz w:val="22"/>
                <w:szCs w:val="22"/>
              </w:rPr>
            </w:pPr>
          </w:p>
        </w:tc>
        <w:tc>
          <w:tcPr>
            <w:tcW w:w="1299"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Неопасные</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186,25</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14133,20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14133,20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14133,20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14133,20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14133,20</w:t>
            </w:r>
          </w:p>
        </w:tc>
      </w:tr>
      <w:tr w:rsidR="00D8559C" w:rsidRPr="00D8559C">
        <w:trPr>
          <w:trHeight w:val="255"/>
        </w:trPr>
        <w:tc>
          <w:tcPr>
            <w:tcW w:w="513" w:type="dxa"/>
            <w:vMerge w:val="restart"/>
            <w:tcBorders>
              <w:top w:val="nil"/>
              <w:left w:val="single" w:sz="4" w:space="0" w:color="auto"/>
              <w:bottom w:val="single" w:sz="4" w:space="0" w:color="000000"/>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17</w:t>
            </w:r>
          </w:p>
        </w:tc>
        <w:tc>
          <w:tcPr>
            <w:tcW w:w="2946"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tcPr>
          <w:p w:rsidR="00D8559C" w:rsidRPr="00D8559C" w:rsidRDefault="00D8559C">
            <w:pPr>
              <w:jc w:val="center"/>
              <w:rPr>
                <w:sz w:val="22"/>
                <w:szCs w:val="22"/>
              </w:rPr>
            </w:pPr>
            <w:r w:rsidRPr="00D8559C">
              <w:rPr>
                <w:sz w:val="22"/>
                <w:szCs w:val="22"/>
              </w:rPr>
              <w:t>ИТОГО передано отходов</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1097,90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18778,566</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18774,066</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18774,066</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18774,066</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18774,066</w:t>
            </w:r>
          </w:p>
        </w:tc>
      </w:tr>
      <w:tr w:rsidR="00D8559C" w:rsidRPr="00D8559C">
        <w:trPr>
          <w:trHeight w:val="510"/>
        </w:trPr>
        <w:tc>
          <w:tcPr>
            <w:tcW w:w="513" w:type="dxa"/>
            <w:vMerge/>
            <w:tcBorders>
              <w:top w:val="nil"/>
              <w:left w:val="single" w:sz="4" w:space="0" w:color="auto"/>
              <w:bottom w:val="single" w:sz="4" w:space="0" w:color="000000"/>
              <w:right w:val="single" w:sz="4" w:space="0" w:color="auto"/>
            </w:tcBorders>
            <w:vAlign w:val="center"/>
          </w:tcPr>
          <w:p w:rsidR="00D8559C" w:rsidRPr="00D8559C" w:rsidRDefault="00D8559C" w:rsidP="00D8559C">
            <w:pPr>
              <w:jc w:val="center"/>
              <w:rPr>
                <w:sz w:val="22"/>
                <w:szCs w:val="22"/>
              </w:rPr>
            </w:pPr>
          </w:p>
        </w:tc>
        <w:tc>
          <w:tcPr>
            <w:tcW w:w="2946" w:type="dxa"/>
            <w:gridSpan w:val="2"/>
            <w:vMerge/>
            <w:tcBorders>
              <w:top w:val="single" w:sz="4" w:space="0" w:color="auto"/>
              <w:left w:val="single" w:sz="4" w:space="0" w:color="auto"/>
              <w:bottom w:val="single" w:sz="4" w:space="0" w:color="000000"/>
              <w:right w:val="single" w:sz="4" w:space="0" w:color="000000"/>
            </w:tcBorders>
            <w:vAlign w:val="center"/>
          </w:tcPr>
          <w:p w:rsidR="00D8559C" w:rsidRPr="00D8559C" w:rsidRDefault="00D8559C">
            <w:pPr>
              <w:rPr>
                <w:sz w:val="22"/>
                <w:szCs w:val="22"/>
              </w:rPr>
            </w:pPr>
          </w:p>
        </w:tc>
        <w:tc>
          <w:tcPr>
            <w:tcW w:w="1429" w:type="dxa"/>
            <w:tcBorders>
              <w:top w:val="nil"/>
              <w:left w:val="nil"/>
              <w:bottom w:val="single" w:sz="4" w:space="0" w:color="auto"/>
              <w:right w:val="single" w:sz="4" w:space="0" w:color="auto"/>
            </w:tcBorders>
            <w:shd w:val="clear" w:color="auto" w:fill="auto"/>
            <w:vAlign w:val="bottom"/>
          </w:tcPr>
          <w:p w:rsidR="00D8559C" w:rsidRPr="00D8559C" w:rsidRDefault="00D8559C">
            <w:pPr>
              <w:jc w:val="center"/>
              <w:rPr>
                <w:b/>
                <w:bCs/>
                <w:sz w:val="22"/>
                <w:szCs w:val="22"/>
              </w:rPr>
            </w:pPr>
            <w:r w:rsidRPr="00D8559C">
              <w:rPr>
                <w:b/>
                <w:bCs/>
                <w:sz w:val="22"/>
                <w:szCs w:val="22"/>
              </w:rPr>
              <w:t>20522 шт</w:t>
            </w:r>
            <w:r w:rsidRPr="00D8559C">
              <w:rPr>
                <w:b/>
                <w:bCs/>
                <w:sz w:val="22"/>
                <w:szCs w:val="22"/>
              </w:rPr>
              <w:br/>
              <w:t>0 шт</w:t>
            </w:r>
          </w:p>
        </w:tc>
        <w:tc>
          <w:tcPr>
            <w:tcW w:w="1151" w:type="dxa"/>
            <w:tcBorders>
              <w:top w:val="nil"/>
              <w:left w:val="nil"/>
              <w:bottom w:val="single" w:sz="4" w:space="0" w:color="auto"/>
              <w:right w:val="single" w:sz="4" w:space="0" w:color="auto"/>
            </w:tcBorders>
            <w:shd w:val="clear" w:color="auto" w:fill="auto"/>
            <w:vAlign w:val="bottom"/>
          </w:tcPr>
          <w:p w:rsidR="00D8559C" w:rsidRPr="00D8559C" w:rsidRDefault="00D8559C">
            <w:pPr>
              <w:jc w:val="center"/>
              <w:rPr>
                <w:b/>
                <w:bCs/>
                <w:sz w:val="22"/>
                <w:szCs w:val="22"/>
              </w:rPr>
            </w:pPr>
            <w:r w:rsidRPr="00D8559C">
              <w:rPr>
                <w:b/>
                <w:bCs/>
                <w:sz w:val="22"/>
                <w:szCs w:val="22"/>
              </w:rPr>
              <w:t>15582 шт</w:t>
            </w:r>
            <w:r w:rsidRPr="00D8559C">
              <w:rPr>
                <w:b/>
                <w:bCs/>
                <w:sz w:val="22"/>
                <w:szCs w:val="22"/>
              </w:rPr>
              <w:br/>
              <w:t>0 шт</w:t>
            </w:r>
          </w:p>
        </w:tc>
        <w:tc>
          <w:tcPr>
            <w:tcW w:w="1151" w:type="dxa"/>
            <w:tcBorders>
              <w:top w:val="nil"/>
              <w:left w:val="nil"/>
              <w:bottom w:val="single" w:sz="4" w:space="0" w:color="auto"/>
              <w:right w:val="single" w:sz="4" w:space="0" w:color="auto"/>
            </w:tcBorders>
            <w:shd w:val="clear" w:color="auto" w:fill="auto"/>
            <w:vAlign w:val="bottom"/>
          </w:tcPr>
          <w:p w:rsidR="00D8559C" w:rsidRPr="00D8559C" w:rsidRDefault="00D8559C">
            <w:pPr>
              <w:jc w:val="center"/>
              <w:rPr>
                <w:b/>
                <w:bCs/>
                <w:sz w:val="22"/>
                <w:szCs w:val="22"/>
              </w:rPr>
            </w:pPr>
            <w:r w:rsidRPr="00D8559C">
              <w:rPr>
                <w:b/>
                <w:bCs/>
                <w:sz w:val="22"/>
                <w:szCs w:val="22"/>
              </w:rPr>
              <w:t>10000 шт</w:t>
            </w:r>
            <w:r w:rsidRPr="00D8559C">
              <w:rPr>
                <w:b/>
                <w:bCs/>
                <w:sz w:val="22"/>
                <w:szCs w:val="22"/>
              </w:rPr>
              <w:br/>
              <w:t>3897 шт</w:t>
            </w:r>
          </w:p>
        </w:tc>
        <w:tc>
          <w:tcPr>
            <w:tcW w:w="1151" w:type="dxa"/>
            <w:tcBorders>
              <w:top w:val="nil"/>
              <w:left w:val="nil"/>
              <w:bottom w:val="single" w:sz="4" w:space="0" w:color="auto"/>
              <w:right w:val="single" w:sz="4" w:space="0" w:color="auto"/>
            </w:tcBorders>
            <w:shd w:val="clear" w:color="auto" w:fill="auto"/>
            <w:vAlign w:val="bottom"/>
          </w:tcPr>
          <w:p w:rsidR="00D8559C" w:rsidRPr="00D8559C" w:rsidRDefault="00D8559C">
            <w:pPr>
              <w:jc w:val="center"/>
              <w:rPr>
                <w:b/>
                <w:bCs/>
                <w:sz w:val="22"/>
                <w:szCs w:val="22"/>
              </w:rPr>
            </w:pPr>
            <w:r w:rsidRPr="00D8559C">
              <w:rPr>
                <w:b/>
                <w:bCs/>
                <w:sz w:val="22"/>
                <w:szCs w:val="22"/>
              </w:rPr>
              <w:t>7000 шт</w:t>
            </w:r>
            <w:r w:rsidRPr="00D8559C">
              <w:rPr>
                <w:b/>
                <w:bCs/>
                <w:sz w:val="22"/>
                <w:szCs w:val="22"/>
              </w:rPr>
              <w:br/>
              <w:t>0 шт</w:t>
            </w:r>
          </w:p>
        </w:tc>
        <w:tc>
          <w:tcPr>
            <w:tcW w:w="1151" w:type="dxa"/>
            <w:tcBorders>
              <w:top w:val="nil"/>
              <w:left w:val="nil"/>
              <w:bottom w:val="single" w:sz="4" w:space="0" w:color="auto"/>
              <w:right w:val="single" w:sz="4" w:space="0" w:color="auto"/>
            </w:tcBorders>
            <w:shd w:val="clear" w:color="auto" w:fill="auto"/>
            <w:vAlign w:val="bottom"/>
          </w:tcPr>
          <w:p w:rsidR="00D8559C" w:rsidRPr="00D8559C" w:rsidRDefault="00D8559C">
            <w:pPr>
              <w:jc w:val="center"/>
              <w:rPr>
                <w:b/>
                <w:bCs/>
                <w:sz w:val="22"/>
                <w:szCs w:val="22"/>
              </w:rPr>
            </w:pPr>
            <w:r w:rsidRPr="00D8559C">
              <w:rPr>
                <w:b/>
                <w:bCs/>
                <w:sz w:val="22"/>
                <w:szCs w:val="22"/>
              </w:rPr>
              <w:t>5000 шт</w:t>
            </w:r>
            <w:r w:rsidRPr="00D8559C">
              <w:rPr>
                <w:b/>
                <w:bCs/>
                <w:sz w:val="22"/>
                <w:szCs w:val="22"/>
              </w:rPr>
              <w:br/>
              <w:t>0 шт</w:t>
            </w:r>
          </w:p>
        </w:tc>
        <w:tc>
          <w:tcPr>
            <w:tcW w:w="1151" w:type="dxa"/>
            <w:tcBorders>
              <w:top w:val="nil"/>
              <w:left w:val="nil"/>
              <w:bottom w:val="single" w:sz="4" w:space="0" w:color="auto"/>
              <w:right w:val="single" w:sz="4" w:space="0" w:color="auto"/>
            </w:tcBorders>
            <w:shd w:val="clear" w:color="auto" w:fill="auto"/>
            <w:vAlign w:val="bottom"/>
          </w:tcPr>
          <w:p w:rsidR="00D8559C" w:rsidRPr="00D8559C" w:rsidRDefault="00D8559C">
            <w:pPr>
              <w:jc w:val="center"/>
              <w:rPr>
                <w:b/>
                <w:bCs/>
                <w:sz w:val="22"/>
                <w:szCs w:val="22"/>
              </w:rPr>
            </w:pPr>
            <w:r w:rsidRPr="00D8559C">
              <w:rPr>
                <w:b/>
                <w:bCs/>
                <w:sz w:val="22"/>
                <w:szCs w:val="22"/>
              </w:rPr>
              <w:t>5000 шт</w:t>
            </w:r>
            <w:r w:rsidRPr="00D8559C">
              <w:rPr>
                <w:b/>
                <w:bCs/>
                <w:sz w:val="22"/>
                <w:szCs w:val="22"/>
              </w:rPr>
              <w:br/>
              <w:t>0 шт</w:t>
            </w:r>
          </w:p>
        </w:tc>
      </w:tr>
      <w:tr w:rsidR="00D8559C" w:rsidRPr="00D8559C">
        <w:trPr>
          <w:trHeight w:val="255"/>
        </w:trPr>
        <w:tc>
          <w:tcPr>
            <w:tcW w:w="513"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18</w:t>
            </w:r>
          </w:p>
        </w:tc>
        <w:tc>
          <w:tcPr>
            <w:tcW w:w="1647" w:type="dxa"/>
            <w:vMerge w:val="restart"/>
            <w:tcBorders>
              <w:top w:val="nil"/>
              <w:left w:val="single" w:sz="4" w:space="0" w:color="auto"/>
              <w:bottom w:val="nil"/>
              <w:right w:val="single" w:sz="4" w:space="0" w:color="auto"/>
            </w:tcBorders>
            <w:shd w:val="clear" w:color="auto" w:fill="auto"/>
            <w:vAlign w:val="center"/>
          </w:tcPr>
          <w:p w:rsidR="00D8559C" w:rsidRPr="00D8559C" w:rsidRDefault="00D8559C">
            <w:pPr>
              <w:jc w:val="center"/>
              <w:rPr>
                <w:sz w:val="22"/>
                <w:szCs w:val="22"/>
              </w:rPr>
            </w:pPr>
            <w:r w:rsidRPr="00D8559C">
              <w:rPr>
                <w:sz w:val="22"/>
                <w:szCs w:val="22"/>
              </w:rPr>
              <w:t>Обезвреживание отходов</w:t>
            </w:r>
          </w:p>
        </w:tc>
        <w:tc>
          <w:tcPr>
            <w:tcW w:w="1299"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1</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r>
      <w:tr w:rsidR="00D8559C" w:rsidRPr="00D8559C">
        <w:trPr>
          <w:trHeight w:val="285"/>
        </w:trPr>
        <w:tc>
          <w:tcPr>
            <w:tcW w:w="513"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19</w:t>
            </w:r>
          </w:p>
        </w:tc>
        <w:tc>
          <w:tcPr>
            <w:tcW w:w="1647" w:type="dxa"/>
            <w:vMerge/>
            <w:tcBorders>
              <w:top w:val="nil"/>
              <w:left w:val="single" w:sz="4" w:space="0" w:color="auto"/>
              <w:bottom w:val="nil"/>
              <w:right w:val="single" w:sz="4" w:space="0" w:color="auto"/>
            </w:tcBorders>
            <w:vAlign w:val="center"/>
          </w:tcPr>
          <w:p w:rsidR="00D8559C" w:rsidRPr="00D8559C" w:rsidRDefault="00D8559C">
            <w:pPr>
              <w:rPr>
                <w:sz w:val="22"/>
                <w:szCs w:val="22"/>
              </w:rPr>
            </w:pPr>
          </w:p>
        </w:tc>
        <w:tc>
          <w:tcPr>
            <w:tcW w:w="1299"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1</w:t>
            </w:r>
            <w:r w:rsidRPr="00D8559C">
              <w:rPr>
                <w:sz w:val="22"/>
                <w:szCs w:val="22"/>
                <w:vertAlign w:val="superscript"/>
              </w:rPr>
              <w:t>3</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w:t>
            </w:r>
          </w:p>
        </w:tc>
      </w:tr>
      <w:tr w:rsidR="00D8559C" w:rsidRPr="00D8559C">
        <w:trPr>
          <w:trHeight w:val="285"/>
        </w:trPr>
        <w:tc>
          <w:tcPr>
            <w:tcW w:w="513"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20</w:t>
            </w:r>
          </w:p>
        </w:tc>
        <w:tc>
          <w:tcPr>
            <w:tcW w:w="1647" w:type="dxa"/>
            <w:vMerge/>
            <w:tcBorders>
              <w:top w:val="nil"/>
              <w:left w:val="single" w:sz="4" w:space="0" w:color="auto"/>
              <w:bottom w:val="nil"/>
              <w:right w:val="single" w:sz="4" w:space="0" w:color="auto"/>
            </w:tcBorders>
            <w:vAlign w:val="center"/>
          </w:tcPr>
          <w:p w:rsidR="00D8559C" w:rsidRPr="00D8559C" w:rsidRDefault="00D8559C">
            <w:pPr>
              <w:rPr>
                <w:sz w:val="22"/>
                <w:szCs w:val="22"/>
              </w:rPr>
            </w:pPr>
          </w:p>
        </w:tc>
        <w:tc>
          <w:tcPr>
            <w:tcW w:w="1299"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1</w:t>
            </w:r>
            <w:r w:rsidRPr="00D8559C">
              <w:rPr>
                <w:sz w:val="22"/>
                <w:szCs w:val="22"/>
                <w:vertAlign w:val="superscript"/>
              </w:rPr>
              <w:t>4</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w:t>
            </w:r>
          </w:p>
        </w:tc>
      </w:tr>
      <w:tr w:rsidR="00D8559C" w:rsidRPr="00D8559C">
        <w:trPr>
          <w:trHeight w:val="255"/>
        </w:trPr>
        <w:tc>
          <w:tcPr>
            <w:tcW w:w="513"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21</w:t>
            </w:r>
          </w:p>
        </w:tc>
        <w:tc>
          <w:tcPr>
            <w:tcW w:w="1647" w:type="dxa"/>
            <w:vMerge/>
            <w:tcBorders>
              <w:top w:val="nil"/>
              <w:left w:val="single" w:sz="4" w:space="0" w:color="auto"/>
              <w:bottom w:val="nil"/>
              <w:right w:val="single" w:sz="4" w:space="0" w:color="auto"/>
            </w:tcBorders>
            <w:vAlign w:val="center"/>
          </w:tcPr>
          <w:p w:rsidR="00D8559C" w:rsidRPr="00D8559C" w:rsidRDefault="00D8559C">
            <w:pPr>
              <w:rPr>
                <w:sz w:val="22"/>
                <w:szCs w:val="22"/>
              </w:rPr>
            </w:pPr>
          </w:p>
        </w:tc>
        <w:tc>
          <w:tcPr>
            <w:tcW w:w="1299"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2</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r>
      <w:tr w:rsidR="00D8559C" w:rsidRPr="00D8559C">
        <w:trPr>
          <w:trHeight w:val="255"/>
        </w:trPr>
        <w:tc>
          <w:tcPr>
            <w:tcW w:w="513"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22</w:t>
            </w:r>
          </w:p>
        </w:tc>
        <w:tc>
          <w:tcPr>
            <w:tcW w:w="1647" w:type="dxa"/>
            <w:vMerge/>
            <w:tcBorders>
              <w:top w:val="nil"/>
              <w:left w:val="single" w:sz="4" w:space="0" w:color="auto"/>
              <w:bottom w:val="nil"/>
              <w:right w:val="single" w:sz="4" w:space="0" w:color="auto"/>
            </w:tcBorders>
            <w:vAlign w:val="center"/>
          </w:tcPr>
          <w:p w:rsidR="00D8559C" w:rsidRPr="00D8559C" w:rsidRDefault="00D8559C">
            <w:pPr>
              <w:rPr>
                <w:sz w:val="22"/>
                <w:szCs w:val="22"/>
              </w:rPr>
            </w:pPr>
          </w:p>
        </w:tc>
        <w:tc>
          <w:tcPr>
            <w:tcW w:w="1299"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3</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372,824</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2156,999</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2106,999</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2106,999</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2106,999</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2106,999</w:t>
            </w:r>
          </w:p>
        </w:tc>
      </w:tr>
      <w:tr w:rsidR="00D8559C" w:rsidRPr="00D8559C">
        <w:trPr>
          <w:trHeight w:val="255"/>
        </w:trPr>
        <w:tc>
          <w:tcPr>
            <w:tcW w:w="513"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23</w:t>
            </w:r>
          </w:p>
        </w:tc>
        <w:tc>
          <w:tcPr>
            <w:tcW w:w="1647" w:type="dxa"/>
            <w:vMerge/>
            <w:tcBorders>
              <w:top w:val="nil"/>
              <w:left w:val="single" w:sz="4" w:space="0" w:color="auto"/>
              <w:bottom w:val="nil"/>
              <w:right w:val="single" w:sz="4" w:space="0" w:color="auto"/>
            </w:tcBorders>
            <w:vAlign w:val="center"/>
          </w:tcPr>
          <w:p w:rsidR="00D8559C" w:rsidRPr="00D8559C" w:rsidRDefault="00D8559C">
            <w:pPr>
              <w:rPr>
                <w:sz w:val="22"/>
                <w:szCs w:val="22"/>
              </w:rPr>
            </w:pPr>
          </w:p>
        </w:tc>
        <w:tc>
          <w:tcPr>
            <w:tcW w:w="1299"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4</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25,79</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224,55</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224,55</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224,55</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224,55</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224,55</w:t>
            </w:r>
          </w:p>
        </w:tc>
      </w:tr>
      <w:tr w:rsidR="00D8559C" w:rsidRPr="00D8559C">
        <w:trPr>
          <w:trHeight w:val="255"/>
        </w:trPr>
        <w:tc>
          <w:tcPr>
            <w:tcW w:w="513" w:type="dxa"/>
            <w:vMerge w:val="restart"/>
            <w:tcBorders>
              <w:top w:val="nil"/>
              <w:left w:val="single" w:sz="4" w:space="0" w:color="auto"/>
              <w:bottom w:val="single" w:sz="4" w:space="0" w:color="000000"/>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24</w:t>
            </w:r>
          </w:p>
        </w:tc>
        <w:tc>
          <w:tcPr>
            <w:tcW w:w="2946"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tcPr>
          <w:p w:rsidR="00D8559C" w:rsidRPr="00D8559C" w:rsidRDefault="00D8559C">
            <w:pPr>
              <w:rPr>
                <w:sz w:val="22"/>
                <w:szCs w:val="22"/>
              </w:rPr>
            </w:pPr>
            <w:r w:rsidRPr="00D8559C">
              <w:rPr>
                <w:sz w:val="22"/>
                <w:szCs w:val="22"/>
              </w:rPr>
              <w:t>ИТОГО на обезвреживание</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398,61</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2381,549</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2331,549</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2331,549</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2331,549</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2331,549</w:t>
            </w:r>
          </w:p>
        </w:tc>
      </w:tr>
      <w:tr w:rsidR="00D8559C" w:rsidRPr="00D8559C">
        <w:trPr>
          <w:trHeight w:val="255"/>
        </w:trPr>
        <w:tc>
          <w:tcPr>
            <w:tcW w:w="513" w:type="dxa"/>
            <w:vMerge/>
            <w:tcBorders>
              <w:top w:val="nil"/>
              <w:left w:val="single" w:sz="4" w:space="0" w:color="auto"/>
              <w:bottom w:val="single" w:sz="4" w:space="0" w:color="000000"/>
              <w:right w:val="single" w:sz="4" w:space="0" w:color="auto"/>
            </w:tcBorders>
            <w:vAlign w:val="center"/>
          </w:tcPr>
          <w:p w:rsidR="00D8559C" w:rsidRPr="00D8559C" w:rsidRDefault="00D8559C" w:rsidP="00D8559C">
            <w:pPr>
              <w:jc w:val="center"/>
              <w:rPr>
                <w:sz w:val="22"/>
                <w:szCs w:val="22"/>
              </w:rPr>
            </w:pPr>
          </w:p>
        </w:tc>
        <w:tc>
          <w:tcPr>
            <w:tcW w:w="2946" w:type="dxa"/>
            <w:gridSpan w:val="2"/>
            <w:vMerge/>
            <w:tcBorders>
              <w:top w:val="single" w:sz="4" w:space="0" w:color="auto"/>
              <w:left w:val="single" w:sz="4" w:space="0" w:color="auto"/>
              <w:bottom w:val="single" w:sz="4" w:space="0" w:color="000000"/>
              <w:right w:val="single" w:sz="4" w:space="0" w:color="000000"/>
            </w:tcBorders>
            <w:vAlign w:val="center"/>
          </w:tcPr>
          <w:p w:rsidR="00D8559C" w:rsidRPr="00D8559C" w:rsidRDefault="00D8559C">
            <w:pPr>
              <w:rPr>
                <w:sz w:val="22"/>
                <w:szCs w:val="22"/>
              </w:rPr>
            </w:pP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0 шт</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0 шт</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0 шт</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0 шт</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0 шт</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0 шт</w:t>
            </w:r>
          </w:p>
        </w:tc>
      </w:tr>
      <w:tr w:rsidR="00D8559C" w:rsidRPr="00D8559C">
        <w:trPr>
          <w:trHeight w:val="255"/>
        </w:trPr>
        <w:tc>
          <w:tcPr>
            <w:tcW w:w="513"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25</w:t>
            </w:r>
          </w:p>
        </w:tc>
        <w:tc>
          <w:tcPr>
            <w:tcW w:w="1647" w:type="dxa"/>
            <w:vMerge w:val="restart"/>
            <w:tcBorders>
              <w:top w:val="nil"/>
              <w:left w:val="single" w:sz="4" w:space="0" w:color="auto"/>
              <w:bottom w:val="nil"/>
              <w:right w:val="single" w:sz="4" w:space="0" w:color="auto"/>
            </w:tcBorders>
            <w:shd w:val="clear" w:color="auto" w:fill="auto"/>
            <w:vAlign w:val="center"/>
          </w:tcPr>
          <w:p w:rsidR="00D8559C" w:rsidRPr="00D8559C" w:rsidRDefault="00D8559C">
            <w:pPr>
              <w:jc w:val="center"/>
              <w:rPr>
                <w:sz w:val="22"/>
                <w:szCs w:val="22"/>
              </w:rPr>
            </w:pPr>
            <w:r w:rsidRPr="00D8559C">
              <w:rPr>
                <w:sz w:val="22"/>
                <w:szCs w:val="22"/>
              </w:rPr>
              <w:t>Использование о</w:t>
            </w:r>
            <w:r w:rsidRPr="00D8559C">
              <w:rPr>
                <w:sz w:val="22"/>
                <w:szCs w:val="22"/>
              </w:rPr>
              <w:t>т</w:t>
            </w:r>
            <w:r w:rsidRPr="00D8559C">
              <w:rPr>
                <w:sz w:val="22"/>
                <w:szCs w:val="22"/>
              </w:rPr>
              <w:t>ходов</w:t>
            </w:r>
          </w:p>
        </w:tc>
        <w:tc>
          <w:tcPr>
            <w:tcW w:w="1299"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1</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r>
      <w:tr w:rsidR="00D8559C" w:rsidRPr="00D8559C">
        <w:trPr>
          <w:trHeight w:val="255"/>
        </w:trPr>
        <w:tc>
          <w:tcPr>
            <w:tcW w:w="513"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26</w:t>
            </w:r>
          </w:p>
        </w:tc>
        <w:tc>
          <w:tcPr>
            <w:tcW w:w="1647" w:type="dxa"/>
            <w:vMerge/>
            <w:tcBorders>
              <w:top w:val="nil"/>
              <w:left w:val="single" w:sz="4" w:space="0" w:color="auto"/>
              <w:bottom w:val="nil"/>
              <w:right w:val="single" w:sz="4" w:space="0" w:color="auto"/>
            </w:tcBorders>
            <w:vAlign w:val="center"/>
          </w:tcPr>
          <w:p w:rsidR="00D8559C" w:rsidRPr="00D8559C" w:rsidRDefault="00D8559C">
            <w:pPr>
              <w:rPr>
                <w:sz w:val="22"/>
                <w:szCs w:val="22"/>
              </w:rPr>
            </w:pPr>
          </w:p>
        </w:tc>
        <w:tc>
          <w:tcPr>
            <w:tcW w:w="1299"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2</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1,261</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2,392</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2,392</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2,392</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2,392</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2,392</w:t>
            </w:r>
          </w:p>
        </w:tc>
      </w:tr>
      <w:tr w:rsidR="00D8559C" w:rsidRPr="00D8559C">
        <w:trPr>
          <w:trHeight w:val="255"/>
        </w:trPr>
        <w:tc>
          <w:tcPr>
            <w:tcW w:w="513"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27</w:t>
            </w:r>
          </w:p>
        </w:tc>
        <w:tc>
          <w:tcPr>
            <w:tcW w:w="1647" w:type="dxa"/>
            <w:vMerge/>
            <w:tcBorders>
              <w:top w:val="nil"/>
              <w:left w:val="single" w:sz="4" w:space="0" w:color="auto"/>
              <w:bottom w:val="nil"/>
              <w:right w:val="single" w:sz="4" w:space="0" w:color="auto"/>
            </w:tcBorders>
            <w:vAlign w:val="center"/>
          </w:tcPr>
          <w:p w:rsidR="00D8559C" w:rsidRPr="00D8559C" w:rsidRDefault="00D8559C">
            <w:pPr>
              <w:rPr>
                <w:sz w:val="22"/>
                <w:szCs w:val="22"/>
              </w:rPr>
            </w:pPr>
          </w:p>
        </w:tc>
        <w:tc>
          <w:tcPr>
            <w:tcW w:w="1299"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3</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25581,692</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18560,441</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9685,441</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9685,441</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9685,441</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9685,441</w:t>
            </w:r>
          </w:p>
        </w:tc>
      </w:tr>
      <w:tr w:rsidR="00D8559C" w:rsidRPr="00D8559C">
        <w:trPr>
          <w:trHeight w:val="255"/>
        </w:trPr>
        <w:tc>
          <w:tcPr>
            <w:tcW w:w="513"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28</w:t>
            </w:r>
          </w:p>
        </w:tc>
        <w:tc>
          <w:tcPr>
            <w:tcW w:w="1647" w:type="dxa"/>
            <w:vMerge/>
            <w:tcBorders>
              <w:top w:val="nil"/>
              <w:left w:val="single" w:sz="4" w:space="0" w:color="auto"/>
              <w:bottom w:val="nil"/>
              <w:right w:val="single" w:sz="4" w:space="0" w:color="auto"/>
            </w:tcBorders>
            <w:vAlign w:val="center"/>
          </w:tcPr>
          <w:p w:rsidR="00D8559C" w:rsidRPr="00D8559C" w:rsidRDefault="00D8559C">
            <w:pPr>
              <w:rPr>
                <w:sz w:val="22"/>
                <w:szCs w:val="22"/>
              </w:rPr>
            </w:pPr>
          </w:p>
        </w:tc>
        <w:tc>
          <w:tcPr>
            <w:tcW w:w="1299"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4</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2276,55</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639,55</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639,55</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639,55</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639,55</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639,55</w:t>
            </w:r>
          </w:p>
        </w:tc>
      </w:tr>
      <w:tr w:rsidR="00D8559C" w:rsidRPr="00D8559C">
        <w:trPr>
          <w:trHeight w:val="255"/>
        </w:trPr>
        <w:tc>
          <w:tcPr>
            <w:tcW w:w="513"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29</w:t>
            </w:r>
          </w:p>
        </w:tc>
        <w:tc>
          <w:tcPr>
            <w:tcW w:w="1647" w:type="dxa"/>
            <w:vMerge/>
            <w:tcBorders>
              <w:top w:val="nil"/>
              <w:left w:val="single" w:sz="4" w:space="0" w:color="auto"/>
              <w:bottom w:val="nil"/>
              <w:right w:val="single" w:sz="4" w:space="0" w:color="auto"/>
            </w:tcBorders>
            <w:vAlign w:val="center"/>
          </w:tcPr>
          <w:p w:rsidR="00D8559C" w:rsidRPr="00D8559C" w:rsidRDefault="00D8559C">
            <w:pPr>
              <w:rPr>
                <w:sz w:val="22"/>
                <w:szCs w:val="22"/>
              </w:rPr>
            </w:pPr>
          </w:p>
        </w:tc>
        <w:tc>
          <w:tcPr>
            <w:tcW w:w="1299"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Неопасные</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w:t>
            </w:r>
          </w:p>
        </w:tc>
      </w:tr>
      <w:tr w:rsidR="00D8559C" w:rsidRPr="00D8559C">
        <w:trPr>
          <w:trHeight w:val="255"/>
        </w:trPr>
        <w:tc>
          <w:tcPr>
            <w:tcW w:w="513"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30</w:t>
            </w:r>
          </w:p>
        </w:tc>
        <w:tc>
          <w:tcPr>
            <w:tcW w:w="2946" w:type="dxa"/>
            <w:gridSpan w:val="2"/>
            <w:tcBorders>
              <w:top w:val="single" w:sz="4" w:space="0" w:color="auto"/>
              <w:left w:val="nil"/>
              <w:bottom w:val="single" w:sz="4" w:space="0" w:color="auto"/>
              <w:right w:val="single" w:sz="4" w:space="0" w:color="000000"/>
            </w:tcBorders>
            <w:shd w:val="clear" w:color="auto" w:fill="auto"/>
            <w:noWrap/>
            <w:vAlign w:val="bottom"/>
          </w:tcPr>
          <w:p w:rsidR="00D8559C" w:rsidRPr="00D8559C" w:rsidRDefault="00D8559C">
            <w:pPr>
              <w:rPr>
                <w:sz w:val="22"/>
                <w:szCs w:val="22"/>
              </w:rPr>
            </w:pPr>
            <w:r w:rsidRPr="00D8559C">
              <w:rPr>
                <w:sz w:val="22"/>
                <w:szCs w:val="22"/>
              </w:rPr>
              <w:t>ИТОГО на использование</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27859,50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19202,383</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10327,383</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10327,383</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10327,383</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10327,383</w:t>
            </w:r>
          </w:p>
        </w:tc>
      </w:tr>
    </w:tbl>
    <w:p w:rsidR="00414A4E" w:rsidRDefault="00414A4E"/>
    <w:tbl>
      <w:tblPr>
        <w:tblW w:w="10904" w:type="dxa"/>
        <w:tblInd w:w="-492" w:type="dxa"/>
        <w:tblLayout w:type="fixed"/>
        <w:tblLook w:val="0000" w:firstRow="0" w:lastRow="0" w:firstColumn="0" w:lastColumn="0" w:noHBand="0" w:noVBand="0"/>
      </w:tblPr>
      <w:tblGrid>
        <w:gridCol w:w="512"/>
        <w:gridCol w:w="1648"/>
        <w:gridCol w:w="1560"/>
        <w:gridCol w:w="1429"/>
        <w:gridCol w:w="1151"/>
        <w:gridCol w:w="1151"/>
        <w:gridCol w:w="1151"/>
        <w:gridCol w:w="1151"/>
        <w:gridCol w:w="1151"/>
      </w:tblGrid>
      <w:tr w:rsidR="00414A4E" w:rsidRPr="00D8559C">
        <w:trPr>
          <w:trHeight w:val="255"/>
        </w:trPr>
        <w:tc>
          <w:tcPr>
            <w:tcW w:w="5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4A4E" w:rsidRPr="00414A4E" w:rsidRDefault="00414A4E" w:rsidP="00414A4E">
            <w:pPr>
              <w:jc w:val="center"/>
              <w:rPr>
                <w:b/>
                <w:sz w:val="22"/>
                <w:szCs w:val="22"/>
              </w:rPr>
            </w:pPr>
            <w:r w:rsidRPr="00414A4E">
              <w:rPr>
                <w:b/>
                <w:sz w:val="22"/>
                <w:szCs w:val="22"/>
              </w:rPr>
              <w:t>1</w:t>
            </w:r>
          </w:p>
        </w:tc>
        <w:tc>
          <w:tcPr>
            <w:tcW w:w="1648" w:type="dxa"/>
            <w:tcBorders>
              <w:top w:val="single" w:sz="4" w:space="0" w:color="auto"/>
              <w:left w:val="nil"/>
              <w:bottom w:val="single" w:sz="4" w:space="0" w:color="auto"/>
              <w:right w:val="single" w:sz="4" w:space="0" w:color="auto"/>
            </w:tcBorders>
            <w:shd w:val="clear" w:color="auto" w:fill="auto"/>
            <w:noWrap/>
            <w:vAlign w:val="bottom"/>
          </w:tcPr>
          <w:p w:rsidR="00414A4E" w:rsidRPr="00414A4E" w:rsidRDefault="00414A4E" w:rsidP="00414A4E">
            <w:pPr>
              <w:jc w:val="center"/>
              <w:rPr>
                <w:b/>
                <w:sz w:val="22"/>
                <w:szCs w:val="22"/>
              </w:rPr>
            </w:pPr>
            <w:r w:rsidRPr="00414A4E">
              <w:rPr>
                <w:b/>
                <w:sz w:val="22"/>
                <w:szCs w:val="22"/>
              </w:rPr>
              <w:t>2</w:t>
            </w:r>
          </w:p>
        </w:tc>
        <w:tc>
          <w:tcPr>
            <w:tcW w:w="1560" w:type="dxa"/>
            <w:tcBorders>
              <w:top w:val="single" w:sz="4" w:space="0" w:color="auto"/>
              <w:left w:val="single" w:sz="4" w:space="0" w:color="auto"/>
              <w:bottom w:val="single" w:sz="4" w:space="0" w:color="auto"/>
              <w:right w:val="single" w:sz="4" w:space="0" w:color="000000"/>
            </w:tcBorders>
            <w:shd w:val="clear" w:color="auto" w:fill="auto"/>
            <w:vAlign w:val="bottom"/>
          </w:tcPr>
          <w:p w:rsidR="00414A4E" w:rsidRPr="00414A4E" w:rsidRDefault="00414A4E" w:rsidP="00414A4E">
            <w:pPr>
              <w:jc w:val="center"/>
              <w:rPr>
                <w:b/>
                <w:sz w:val="22"/>
                <w:szCs w:val="22"/>
              </w:rPr>
            </w:pPr>
            <w:r w:rsidRPr="00414A4E">
              <w:rPr>
                <w:b/>
                <w:sz w:val="22"/>
                <w:szCs w:val="22"/>
              </w:rPr>
              <w:t>3</w:t>
            </w:r>
          </w:p>
        </w:tc>
        <w:tc>
          <w:tcPr>
            <w:tcW w:w="1429" w:type="dxa"/>
            <w:tcBorders>
              <w:top w:val="single" w:sz="4" w:space="0" w:color="auto"/>
              <w:left w:val="nil"/>
              <w:bottom w:val="single" w:sz="4" w:space="0" w:color="auto"/>
              <w:right w:val="single" w:sz="4" w:space="0" w:color="auto"/>
            </w:tcBorders>
            <w:shd w:val="clear" w:color="auto" w:fill="auto"/>
            <w:noWrap/>
            <w:vAlign w:val="bottom"/>
          </w:tcPr>
          <w:p w:rsidR="00414A4E" w:rsidRPr="00414A4E" w:rsidRDefault="00414A4E" w:rsidP="00414A4E">
            <w:pPr>
              <w:jc w:val="center"/>
              <w:rPr>
                <w:b/>
                <w:bCs/>
                <w:sz w:val="22"/>
                <w:szCs w:val="22"/>
              </w:rPr>
            </w:pPr>
            <w:r w:rsidRPr="00414A4E">
              <w:rPr>
                <w:b/>
                <w:bCs/>
                <w:sz w:val="22"/>
                <w:szCs w:val="22"/>
              </w:rPr>
              <w:t>4</w:t>
            </w:r>
          </w:p>
        </w:tc>
        <w:tc>
          <w:tcPr>
            <w:tcW w:w="1151" w:type="dxa"/>
            <w:tcBorders>
              <w:top w:val="single" w:sz="4" w:space="0" w:color="auto"/>
              <w:left w:val="nil"/>
              <w:bottom w:val="single" w:sz="4" w:space="0" w:color="auto"/>
              <w:right w:val="single" w:sz="4" w:space="0" w:color="auto"/>
            </w:tcBorders>
            <w:shd w:val="clear" w:color="auto" w:fill="auto"/>
            <w:noWrap/>
            <w:vAlign w:val="bottom"/>
          </w:tcPr>
          <w:p w:rsidR="00414A4E" w:rsidRPr="00414A4E" w:rsidRDefault="00414A4E" w:rsidP="00414A4E">
            <w:pPr>
              <w:jc w:val="center"/>
              <w:rPr>
                <w:b/>
                <w:bCs/>
                <w:sz w:val="22"/>
                <w:szCs w:val="22"/>
              </w:rPr>
            </w:pPr>
            <w:r w:rsidRPr="00414A4E">
              <w:rPr>
                <w:b/>
                <w:bCs/>
                <w:sz w:val="22"/>
                <w:szCs w:val="22"/>
              </w:rPr>
              <w:t>5</w:t>
            </w:r>
          </w:p>
        </w:tc>
        <w:tc>
          <w:tcPr>
            <w:tcW w:w="1151" w:type="dxa"/>
            <w:tcBorders>
              <w:top w:val="single" w:sz="4" w:space="0" w:color="auto"/>
              <w:left w:val="nil"/>
              <w:bottom w:val="single" w:sz="4" w:space="0" w:color="auto"/>
              <w:right w:val="single" w:sz="4" w:space="0" w:color="auto"/>
            </w:tcBorders>
            <w:shd w:val="clear" w:color="auto" w:fill="auto"/>
            <w:noWrap/>
            <w:vAlign w:val="bottom"/>
          </w:tcPr>
          <w:p w:rsidR="00414A4E" w:rsidRPr="00414A4E" w:rsidRDefault="00414A4E" w:rsidP="00414A4E">
            <w:pPr>
              <w:jc w:val="center"/>
              <w:rPr>
                <w:b/>
                <w:bCs/>
                <w:sz w:val="22"/>
                <w:szCs w:val="22"/>
              </w:rPr>
            </w:pPr>
            <w:r w:rsidRPr="00414A4E">
              <w:rPr>
                <w:b/>
                <w:bCs/>
                <w:sz w:val="22"/>
                <w:szCs w:val="22"/>
              </w:rPr>
              <w:t>6</w:t>
            </w:r>
          </w:p>
        </w:tc>
        <w:tc>
          <w:tcPr>
            <w:tcW w:w="1151" w:type="dxa"/>
            <w:tcBorders>
              <w:top w:val="single" w:sz="4" w:space="0" w:color="auto"/>
              <w:left w:val="nil"/>
              <w:bottom w:val="single" w:sz="4" w:space="0" w:color="auto"/>
              <w:right w:val="single" w:sz="4" w:space="0" w:color="auto"/>
            </w:tcBorders>
            <w:shd w:val="clear" w:color="auto" w:fill="auto"/>
            <w:noWrap/>
            <w:vAlign w:val="bottom"/>
          </w:tcPr>
          <w:p w:rsidR="00414A4E" w:rsidRPr="00414A4E" w:rsidRDefault="00414A4E" w:rsidP="00414A4E">
            <w:pPr>
              <w:jc w:val="center"/>
              <w:rPr>
                <w:b/>
                <w:bCs/>
                <w:sz w:val="22"/>
                <w:szCs w:val="22"/>
              </w:rPr>
            </w:pPr>
            <w:r w:rsidRPr="00414A4E">
              <w:rPr>
                <w:b/>
                <w:bCs/>
                <w:sz w:val="22"/>
                <w:szCs w:val="22"/>
              </w:rPr>
              <w:t>7</w:t>
            </w:r>
          </w:p>
        </w:tc>
        <w:tc>
          <w:tcPr>
            <w:tcW w:w="1151" w:type="dxa"/>
            <w:tcBorders>
              <w:top w:val="single" w:sz="4" w:space="0" w:color="auto"/>
              <w:left w:val="nil"/>
              <w:bottom w:val="single" w:sz="4" w:space="0" w:color="auto"/>
              <w:right w:val="single" w:sz="4" w:space="0" w:color="auto"/>
            </w:tcBorders>
            <w:shd w:val="clear" w:color="auto" w:fill="auto"/>
            <w:noWrap/>
            <w:vAlign w:val="bottom"/>
          </w:tcPr>
          <w:p w:rsidR="00414A4E" w:rsidRPr="00414A4E" w:rsidRDefault="00414A4E" w:rsidP="00414A4E">
            <w:pPr>
              <w:jc w:val="center"/>
              <w:rPr>
                <w:b/>
                <w:bCs/>
                <w:sz w:val="22"/>
                <w:szCs w:val="22"/>
              </w:rPr>
            </w:pPr>
            <w:r w:rsidRPr="00414A4E">
              <w:rPr>
                <w:b/>
                <w:bCs/>
                <w:sz w:val="22"/>
                <w:szCs w:val="22"/>
              </w:rPr>
              <w:t>8</w:t>
            </w:r>
          </w:p>
        </w:tc>
        <w:tc>
          <w:tcPr>
            <w:tcW w:w="1151" w:type="dxa"/>
            <w:tcBorders>
              <w:top w:val="single" w:sz="4" w:space="0" w:color="auto"/>
              <w:left w:val="nil"/>
              <w:bottom w:val="single" w:sz="4" w:space="0" w:color="auto"/>
              <w:right w:val="single" w:sz="4" w:space="0" w:color="auto"/>
            </w:tcBorders>
            <w:shd w:val="clear" w:color="auto" w:fill="auto"/>
            <w:noWrap/>
            <w:vAlign w:val="bottom"/>
          </w:tcPr>
          <w:p w:rsidR="00414A4E" w:rsidRPr="00414A4E" w:rsidRDefault="00414A4E" w:rsidP="00414A4E">
            <w:pPr>
              <w:jc w:val="center"/>
              <w:rPr>
                <w:b/>
                <w:bCs/>
                <w:sz w:val="22"/>
                <w:szCs w:val="22"/>
              </w:rPr>
            </w:pPr>
            <w:r w:rsidRPr="00414A4E">
              <w:rPr>
                <w:b/>
                <w:bCs/>
                <w:sz w:val="22"/>
                <w:szCs w:val="22"/>
              </w:rPr>
              <w:t>9</w:t>
            </w:r>
          </w:p>
        </w:tc>
      </w:tr>
      <w:tr w:rsidR="00D8559C" w:rsidRPr="00D8559C">
        <w:trPr>
          <w:trHeight w:val="255"/>
        </w:trPr>
        <w:tc>
          <w:tcPr>
            <w:tcW w:w="512"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31</w:t>
            </w:r>
          </w:p>
        </w:tc>
        <w:tc>
          <w:tcPr>
            <w:tcW w:w="1648" w:type="dxa"/>
            <w:vMerge w:val="restart"/>
            <w:tcBorders>
              <w:top w:val="nil"/>
              <w:left w:val="single" w:sz="4" w:space="0" w:color="auto"/>
              <w:bottom w:val="single" w:sz="4" w:space="0" w:color="000000"/>
              <w:right w:val="single" w:sz="4" w:space="0" w:color="auto"/>
            </w:tcBorders>
            <w:shd w:val="clear" w:color="auto" w:fill="auto"/>
            <w:vAlign w:val="center"/>
          </w:tcPr>
          <w:p w:rsidR="00414A4E" w:rsidRDefault="00D8559C">
            <w:pPr>
              <w:jc w:val="center"/>
              <w:rPr>
                <w:sz w:val="22"/>
                <w:szCs w:val="22"/>
              </w:rPr>
            </w:pPr>
            <w:r w:rsidRPr="00D8559C">
              <w:rPr>
                <w:sz w:val="22"/>
                <w:szCs w:val="22"/>
              </w:rPr>
              <w:t xml:space="preserve">Хранение </w:t>
            </w:r>
          </w:p>
          <w:p w:rsidR="00D8559C" w:rsidRPr="00D8559C" w:rsidRDefault="00D8559C">
            <w:pPr>
              <w:jc w:val="center"/>
              <w:rPr>
                <w:sz w:val="22"/>
                <w:szCs w:val="22"/>
              </w:rPr>
            </w:pPr>
            <w:r w:rsidRPr="00D8559C">
              <w:rPr>
                <w:sz w:val="22"/>
                <w:szCs w:val="22"/>
              </w:rPr>
              <w:t>отх</w:t>
            </w:r>
            <w:r w:rsidRPr="00D8559C">
              <w:rPr>
                <w:sz w:val="22"/>
                <w:szCs w:val="22"/>
              </w:rPr>
              <w:t>о</w:t>
            </w:r>
            <w:r w:rsidRPr="00D8559C">
              <w:rPr>
                <w:sz w:val="22"/>
                <w:szCs w:val="22"/>
              </w:rPr>
              <w:t>дов</w:t>
            </w:r>
          </w:p>
        </w:tc>
        <w:tc>
          <w:tcPr>
            <w:tcW w:w="1560"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1</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r>
      <w:tr w:rsidR="00D8559C" w:rsidRPr="00D8559C">
        <w:trPr>
          <w:trHeight w:val="285"/>
        </w:trPr>
        <w:tc>
          <w:tcPr>
            <w:tcW w:w="512"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32</w:t>
            </w:r>
          </w:p>
        </w:tc>
        <w:tc>
          <w:tcPr>
            <w:tcW w:w="1648" w:type="dxa"/>
            <w:vMerge/>
            <w:tcBorders>
              <w:top w:val="nil"/>
              <w:left w:val="single" w:sz="4" w:space="0" w:color="auto"/>
              <w:bottom w:val="single" w:sz="4" w:space="0" w:color="000000"/>
              <w:right w:val="single" w:sz="4" w:space="0" w:color="auto"/>
            </w:tcBorders>
            <w:vAlign w:val="center"/>
          </w:tcPr>
          <w:p w:rsidR="00D8559C" w:rsidRPr="00D8559C" w:rsidRDefault="00D8559C">
            <w:pPr>
              <w:rPr>
                <w:sz w:val="22"/>
                <w:szCs w:val="22"/>
              </w:rPr>
            </w:pPr>
          </w:p>
        </w:tc>
        <w:tc>
          <w:tcPr>
            <w:tcW w:w="1560"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1</w:t>
            </w:r>
            <w:r w:rsidRPr="00D8559C">
              <w:rPr>
                <w:sz w:val="22"/>
                <w:szCs w:val="22"/>
                <w:vertAlign w:val="superscript"/>
              </w:rPr>
              <w:t>3</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w:t>
            </w:r>
          </w:p>
        </w:tc>
      </w:tr>
      <w:tr w:rsidR="00D8559C" w:rsidRPr="00D8559C">
        <w:trPr>
          <w:trHeight w:val="285"/>
        </w:trPr>
        <w:tc>
          <w:tcPr>
            <w:tcW w:w="512"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33</w:t>
            </w:r>
          </w:p>
        </w:tc>
        <w:tc>
          <w:tcPr>
            <w:tcW w:w="1648" w:type="dxa"/>
            <w:vMerge/>
            <w:tcBorders>
              <w:top w:val="nil"/>
              <w:left w:val="single" w:sz="4" w:space="0" w:color="auto"/>
              <w:bottom w:val="single" w:sz="4" w:space="0" w:color="000000"/>
              <w:right w:val="single" w:sz="4" w:space="0" w:color="auto"/>
            </w:tcBorders>
            <w:vAlign w:val="center"/>
          </w:tcPr>
          <w:p w:rsidR="00D8559C" w:rsidRPr="00D8559C" w:rsidRDefault="00D8559C">
            <w:pPr>
              <w:rPr>
                <w:sz w:val="22"/>
                <w:szCs w:val="22"/>
              </w:rPr>
            </w:pPr>
          </w:p>
        </w:tc>
        <w:tc>
          <w:tcPr>
            <w:tcW w:w="1560"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1</w:t>
            </w:r>
            <w:r w:rsidRPr="00D8559C">
              <w:rPr>
                <w:sz w:val="22"/>
                <w:szCs w:val="22"/>
                <w:vertAlign w:val="superscript"/>
              </w:rPr>
              <w:t>4</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3879</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w:t>
            </w:r>
          </w:p>
        </w:tc>
      </w:tr>
      <w:tr w:rsidR="00D8559C" w:rsidRPr="00D8559C">
        <w:trPr>
          <w:trHeight w:val="255"/>
        </w:trPr>
        <w:tc>
          <w:tcPr>
            <w:tcW w:w="512"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34</w:t>
            </w:r>
          </w:p>
        </w:tc>
        <w:tc>
          <w:tcPr>
            <w:tcW w:w="1648" w:type="dxa"/>
            <w:vMerge/>
            <w:tcBorders>
              <w:top w:val="nil"/>
              <w:left w:val="single" w:sz="4" w:space="0" w:color="auto"/>
              <w:bottom w:val="single" w:sz="4" w:space="0" w:color="000000"/>
              <w:right w:val="single" w:sz="4" w:space="0" w:color="auto"/>
            </w:tcBorders>
            <w:vAlign w:val="center"/>
          </w:tcPr>
          <w:p w:rsidR="00D8559C" w:rsidRPr="00D8559C" w:rsidRDefault="00D8559C">
            <w:pPr>
              <w:rPr>
                <w:sz w:val="22"/>
                <w:szCs w:val="22"/>
              </w:rPr>
            </w:pPr>
          </w:p>
        </w:tc>
        <w:tc>
          <w:tcPr>
            <w:tcW w:w="1560"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2</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r>
      <w:tr w:rsidR="00D8559C" w:rsidRPr="00D8559C">
        <w:trPr>
          <w:trHeight w:val="255"/>
        </w:trPr>
        <w:tc>
          <w:tcPr>
            <w:tcW w:w="512"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35</w:t>
            </w:r>
          </w:p>
        </w:tc>
        <w:tc>
          <w:tcPr>
            <w:tcW w:w="1648" w:type="dxa"/>
            <w:vMerge/>
            <w:tcBorders>
              <w:top w:val="nil"/>
              <w:left w:val="single" w:sz="4" w:space="0" w:color="auto"/>
              <w:bottom w:val="single" w:sz="4" w:space="0" w:color="000000"/>
              <w:right w:val="single" w:sz="4" w:space="0" w:color="auto"/>
            </w:tcBorders>
            <w:vAlign w:val="center"/>
          </w:tcPr>
          <w:p w:rsidR="00D8559C" w:rsidRPr="00D8559C" w:rsidRDefault="00D8559C">
            <w:pPr>
              <w:rPr>
                <w:sz w:val="22"/>
                <w:szCs w:val="22"/>
              </w:rPr>
            </w:pPr>
          </w:p>
        </w:tc>
        <w:tc>
          <w:tcPr>
            <w:tcW w:w="1560"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3</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30676,455</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19,450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19,450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19,450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19,450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19,450</w:t>
            </w:r>
          </w:p>
        </w:tc>
      </w:tr>
      <w:tr w:rsidR="00D8559C" w:rsidRPr="00D8559C">
        <w:trPr>
          <w:trHeight w:val="255"/>
        </w:trPr>
        <w:tc>
          <w:tcPr>
            <w:tcW w:w="512"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36</w:t>
            </w:r>
          </w:p>
        </w:tc>
        <w:tc>
          <w:tcPr>
            <w:tcW w:w="1648" w:type="dxa"/>
            <w:vMerge/>
            <w:tcBorders>
              <w:top w:val="nil"/>
              <w:left w:val="single" w:sz="4" w:space="0" w:color="auto"/>
              <w:bottom w:val="single" w:sz="4" w:space="0" w:color="000000"/>
              <w:right w:val="single" w:sz="4" w:space="0" w:color="auto"/>
            </w:tcBorders>
            <w:vAlign w:val="center"/>
          </w:tcPr>
          <w:p w:rsidR="00D8559C" w:rsidRPr="00D8559C" w:rsidRDefault="00D8559C">
            <w:pPr>
              <w:rPr>
                <w:sz w:val="22"/>
                <w:szCs w:val="22"/>
              </w:rPr>
            </w:pPr>
          </w:p>
        </w:tc>
        <w:tc>
          <w:tcPr>
            <w:tcW w:w="1560"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4</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773,60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w:t>
            </w:r>
          </w:p>
        </w:tc>
      </w:tr>
      <w:tr w:rsidR="00D8559C" w:rsidRPr="00D8559C">
        <w:trPr>
          <w:trHeight w:val="255"/>
        </w:trPr>
        <w:tc>
          <w:tcPr>
            <w:tcW w:w="512"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37</w:t>
            </w:r>
          </w:p>
        </w:tc>
        <w:tc>
          <w:tcPr>
            <w:tcW w:w="1648" w:type="dxa"/>
            <w:vMerge/>
            <w:tcBorders>
              <w:top w:val="nil"/>
              <w:left w:val="single" w:sz="4" w:space="0" w:color="auto"/>
              <w:bottom w:val="single" w:sz="4" w:space="0" w:color="000000"/>
              <w:right w:val="single" w:sz="4" w:space="0" w:color="auto"/>
            </w:tcBorders>
            <w:vAlign w:val="center"/>
          </w:tcPr>
          <w:p w:rsidR="00D8559C" w:rsidRPr="00D8559C" w:rsidRDefault="00D8559C">
            <w:pPr>
              <w:rPr>
                <w:sz w:val="22"/>
                <w:szCs w:val="22"/>
              </w:rPr>
            </w:pPr>
          </w:p>
        </w:tc>
        <w:tc>
          <w:tcPr>
            <w:tcW w:w="1560"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Неопасные</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w:t>
            </w:r>
          </w:p>
        </w:tc>
      </w:tr>
      <w:tr w:rsidR="00A61E72" w:rsidRPr="00D8559C">
        <w:trPr>
          <w:trHeight w:val="510"/>
        </w:trPr>
        <w:tc>
          <w:tcPr>
            <w:tcW w:w="512" w:type="dxa"/>
            <w:tcBorders>
              <w:top w:val="nil"/>
              <w:left w:val="single" w:sz="4" w:space="0" w:color="auto"/>
              <w:bottom w:val="single" w:sz="4" w:space="0" w:color="auto"/>
              <w:right w:val="single" w:sz="4" w:space="0" w:color="auto"/>
            </w:tcBorders>
            <w:shd w:val="clear" w:color="auto" w:fill="auto"/>
            <w:noWrap/>
            <w:vAlign w:val="bottom"/>
          </w:tcPr>
          <w:p w:rsidR="00A61E72" w:rsidRPr="00D8559C" w:rsidRDefault="00A61E72" w:rsidP="00D8559C">
            <w:pPr>
              <w:jc w:val="center"/>
              <w:rPr>
                <w:sz w:val="22"/>
                <w:szCs w:val="22"/>
              </w:rPr>
            </w:pPr>
            <w:r w:rsidRPr="00D8559C">
              <w:rPr>
                <w:sz w:val="22"/>
                <w:szCs w:val="22"/>
              </w:rPr>
              <w:t>38</w:t>
            </w:r>
          </w:p>
        </w:tc>
        <w:tc>
          <w:tcPr>
            <w:tcW w:w="1648" w:type="dxa"/>
            <w:vMerge/>
            <w:tcBorders>
              <w:top w:val="nil"/>
              <w:left w:val="single" w:sz="4" w:space="0" w:color="auto"/>
              <w:bottom w:val="single" w:sz="4" w:space="0" w:color="000000"/>
              <w:right w:val="single" w:sz="4" w:space="0" w:color="auto"/>
            </w:tcBorders>
            <w:vAlign w:val="center"/>
          </w:tcPr>
          <w:p w:rsidR="00A61E72" w:rsidRPr="00D8559C" w:rsidRDefault="00A61E72">
            <w:pPr>
              <w:rPr>
                <w:sz w:val="22"/>
                <w:szCs w:val="22"/>
              </w:rPr>
            </w:pPr>
          </w:p>
        </w:tc>
        <w:tc>
          <w:tcPr>
            <w:tcW w:w="1560" w:type="dxa"/>
            <w:tcBorders>
              <w:top w:val="nil"/>
              <w:left w:val="nil"/>
              <w:bottom w:val="single" w:sz="4" w:space="0" w:color="auto"/>
              <w:right w:val="single" w:sz="4" w:space="0" w:color="auto"/>
            </w:tcBorders>
            <w:shd w:val="clear" w:color="auto" w:fill="auto"/>
            <w:vAlign w:val="center"/>
          </w:tcPr>
          <w:p w:rsidR="00A61E72" w:rsidRPr="00D8559C" w:rsidRDefault="00A61E72">
            <w:pPr>
              <w:rPr>
                <w:sz w:val="22"/>
                <w:szCs w:val="22"/>
              </w:rPr>
            </w:pPr>
            <w:r w:rsidRPr="00D8559C">
              <w:rPr>
                <w:sz w:val="22"/>
                <w:szCs w:val="22"/>
              </w:rPr>
              <w:t>С неустановленным классом опасности</w:t>
            </w:r>
          </w:p>
        </w:tc>
        <w:tc>
          <w:tcPr>
            <w:tcW w:w="1429" w:type="dxa"/>
            <w:tcBorders>
              <w:top w:val="nil"/>
              <w:left w:val="nil"/>
              <w:bottom w:val="single" w:sz="4" w:space="0" w:color="auto"/>
              <w:right w:val="single" w:sz="4" w:space="0" w:color="auto"/>
            </w:tcBorders>
            <w:shd w:val="clear" w:color="auto" w:fill="auto"/>
            <w:noWrap/>
            <w:vAlign w:val="bottom"/>
          </w:tcPr>
          <w:p w:rsidR="00A61E72" w:rsidRPr="00D8559C" w:rsidRDefault="00A61E72">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A61E72" w:rsidRPr="00D8559C" w:rsidRDefault="00A61E72">
            <w:pPr>
              <w:jc w:val="center"/>
              <w:rPr>
                <w:sz w:val="22"/>
                <w:szCs w:val="22"/>
              </w:rPr>
            </w:pPr>
            <w:r w:rsidRPr="00D8559C">
              <w:rPr>
                <w:sz w:val="22"/>
                <w:szCs w:val="22"/>
              </w:rPr>
              <w:t>0,232</w:t>
            </w:r>
          </w:p>
        </w:tc>
        <w:tc>
          <w:tcPr>
            <w:tcW w:w="1151" w:type="dxa"/>
            <w:tcBorders>
              <w:top w:val="nil"/>
              <w:left w:val="nil"/>
              <w:bottom w:val="single" w:sz="4" w:space="0" w:color="auto"/>
              <w:right w:val="single" w:sz="4" w:space="0" w:color="auto"/>
            </w:tcBorders>
            <w:shd w:val="clear" w:color="auto" w:fill="auto"/>
            <w:noWrap/>
            <w:vAlign w:val="bottom"/>
          </w:tcPr>
          <w:p w:rsidR="00A61E72" w:rsidRPr="00D8559C" w:rsidRDefault="00A61E72">
            <w:pPr>
              <w:jc w:val="center"/>
              <w:rPr>
                <w:sz w:val="22"/>
                <w:szCs w:val="22"/>
              </w:rPr>
            </w:pPr>
            <w:r w:rsidRPr="00D8559C">
              <w:rPr>
                <w:sz w:val="22"/>
                <w:szCs w:val="22"/>
              </w:rPr>
              <w:t>0,232</w:t>
            </w:r>
          </w:p>
        </w:tc>
        <w:tc>
          <w:tcPr>
            <w:tcW w:w="1151" w:type="dxa"/>
            <w:tcBorders>
              <w:top w:val="nil"/>
              <w:left w:val="nil"/>
              <w:bottom w:val="single" w:sz="4" w:space="0" w:color="auto"/>
              <w:right w:val="single" w:sz="4" w:space="0" w:color="auto"/>
            </w:tcBorders>
            <w:shd w:val="clear" w:color="auto" w:fill="auto"/>
            <w:noWrap/>
            <w:vAlign w:val="bottom"/>
          </w:tcPr>
          <w:p w:rsidR="00A61E72" w:rsidRPr="00D8559C" w:rsidRDefault="00A61E72" w:rsidP="00A61E72">
            <w:pPr>
              <w:jc w:val="center"/>
              <w:rPr>
                <w:sz w:val="22"/>
                <w:szCs w:val="22"/>
              </w:rPr>
            </w:pPr>
            <w:r>
              <w:rPr>
                <w:sz w:val="22"/>
                <w:szCs w:val="22"/>
              </w:rPr>
              <w:t>1384,590</w:t>
            </w:r>
          </w:p>
        </w:tc>
        <w:tc>
          <w:tcPr>
            <w:tcW w:w="1151" w:type="dxa"/>
            <w:tcBorders>
              <w:top w:val="nil"/>
              <w:left w:val="nil"/>
              <w:bottom w:val="single" w:sz="4" w:space="0" w:color="auto"/>
              <w:right w:val="single" w:sz="4" w:space="0" w:color="auto"/>
            </w:tcBorders>
            <w:shd w:val="clear" w:color="auto" w:fill="auto"/>
            <w:noWrap/>
            <w:vAlign w:val="bottom"/>
          </w:tcPr>
          <w:p w:rsidR="00A61E72" w:rsidRPr="00D8559C" w:rsidRDefault="00A61E72" w:rsidP="00A61E72">
            <w:pPr>
              <w:jc w:val="center"/>
              <w:rPr>
                <w:sz w:val="22"/>
                <w:szCs w:val="22"/>
              </w:rPr>
            </w:pPr>
            <w:r>
              <w:rPr>
                <w:sz w:val="22"/>
                <w:szCs w:val="22"/>
              </w:rPr>
              <w:t>1384,590</w:t>
            </w:r>
          </w:p>
        </w:tc>
        <w:tc>
          <w:tcPr>
            <w:tcW w:w="1151" w:type="dxa"/>
            <w:tcBorders>
              <w:top w:val="nil"/>
              <w:left w:val="nil"/>
              <w:bottom w:val="single" w:sz="4" w:space="0" w:color="auto"/>
              <w:right w:val="single" w:sz="4" w:space="0" w:color="auto"/>
            </w:tcBorders>
            <w:shd w:val="clear" w:color="auto" w:fill="auto"/>
            <w:noWrap/>
            <w:vAlign w:val="bottom"/>
          </w:tcPr>
          <w:p w:rsidR="00A61E72" w:rsidRPr="00D8559C" w:rsidRDefault="00A61E72" w:rsidP="00A61E72">
            <w:pPr>
              <w:jc w:val="center"/>
              <w:rPr>
                <w:sz w:val="22"/>
                <w:szCs w:val="22"/>
              </w:rPr>
            </w:pPr>
            <w:r>
              <w:rPr>
                <w:sz w:val="22"/>
                <w:szCs w:val="22"/>
              </w:rPr>
              <w:t>1384,590</w:t>
            </w:r>
          </w:p>
        </w:tc>
      </w:tr>
      <w:tr w:rsidR="00D8559C" w:rsidRPr="00D8559C">
        <w:trPr>
          <w:trHeight w:val="255"/>
        </w:trPr>
        <w:tc>
          <w:tcPr>
            <w:tcW w:w="512" w:type="dxa"/>
            <w:vMerge w:val="restart"/>
            <w:tcBorders>
              <w:top w:val="nil"/>
              <w:left w:val="single" w:sz="4" w:space="0" w:color="auto"/>
              <w:bottom w:val="single" w:sz="4" w:space="0" w:color="000000"/>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39</w:t>
            </w:r>
          </w:p>
        </w:tc>
        <w:tc>
          <w:tcPr>
            <w:tcW w:w="3208"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tcPr>
          <w:p w:rsidR="00D8559C" w:rsidRPr="00D8559C" w:rsidRDefault="00D8559C">
            <w:pPr>
              <w:rPr>
                <w:sz w:val="22"/>
                <w:szCs w:val="22"/>
              </w:rPr>
            </w:pPr>
            <w:r w:rsidRPr="00D8559C">
              <w:rPr>
                <w:sz w:val="22"/>
                <w:szCs w:val="22"/>
              </w:rPr>
              <w:t>ИТОГО на хранение</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31450,06</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19,682</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19,682</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A61E72">
            <w:pPr>
              <w:jc w:val="center"/>
              <w:rPr>
                <w:b/>
                <w:bCs/>
                <w:sz w:val="22"/>
                <w:szCs w:val="22"/>
              </w:rPr>
            </w:pPr>
            <w:r>
              <w:rPr>
                <w:b/>
                <w:bCs/>
                <w:sz w:val="22"/>
                <w:szCs w:val="22"/>
              </w:rPr>
              <w:t>1404,040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A61E72">
            <w:pPr>
              <w:jc w:val="center"/>
              <w:rPr>
                <w:b/>
                <w:bCs/>
                <w:sz w:val="22"/>
                <w:szCs w:val="22"/>
              </w:rPr>
            </w:pPr>
            <w:r>
              <w:rPr>
                <w:b/>
                <w:bCs/>
                <w:sz w:val="22"/>
                <w:szCs w:val="22"/>
              </w:rPr>
              <w:t>1404,040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A61E72">
            <w:pPr>
              <w:jc w:val="center"/>
              <w:rPr>
                <w:b/>
                <w:bCs/>
                <w:sz w:val="22"/>
                <w:szCs w:val="22"/>
              </w:rPr>
            </w:pPr>
            <w:r>
              <w:rPr>
                <w:b/>
                <w:bCs/>
                <w:sz w:val="22"/>
                <w:szCs w:val="22"/>
              </w:rPr>
              <w:t>1404,040</w:t>
            </w:r>
          </w:p>
        </w:tc>
      </w:tr>
      <w:tr w:rsidR="00D8559C" w:rsidRPr="00D8559C">
        <w:trPr>
          <w:trHeight w:val="510"/>
        </w:trPr>
        <w:tc>
          <w:tcPr>
            <w:tcW w:w="512" w:type="dxa"/>
            <w:vMerge/>
            <w:tcBorders>
              <w:top w:val="nil"/>
              <w:left w:val="single" w:sz="4" w:space="0" w:color="auto"/>
              <w:bottom w:val="single" w:sz="4" w:space="0" w:color="000000"/>
              <w:right w:val="single" w:sz="4" w:space="0" w:color="auto"/>
            </w:tcBorders>
            <w:vAlign w:val="center"/>
          </w:tcPr>
          <w:p w:rsidR="00D8559C" w:rsidRPr="00D8559C" w:rsidRDefault="00D8559C" w:rsidP="00D8559C">
            <w:pPr>
              <w:jc w:val="center"/>
              <w:rPr>
                <w:sz w:val="22"/>
                <w:szCs w:val="22"/>
              </w:rPr>
            </w:pPr>
          </w:p>
        </w:tc>
        <w:tc>
          <w:tcPr>
            <w:tcW w:w="3208" w:type="dxa"/>
            <w:gridSpan w:val="2"/>
            <w:vMerge/>
            <w:tcBorders>
              <w:top w:val="single" w:sz="4" w:space="0" w:color="auto"/>
              <w:left w:val="single" w:sz="4" w:space="0" w:color="auto"/>
              <w:bottom w:val="single" w:sz="4" w:space="0" w:color="000000"/>
              <w:right w:val="single" w:sz="4" w:space="0" w:color="000000"/>
            </w:tcBorders>
            <w:vAlign w:val="center"/>
          </w:tcPr>
          <w:p w:rsidR="00D8559C" w:rsidRPr="00D8559C" w:rsidRDefault="00D8559C">
            <w:pPr>
              <w:rPr>
                <w:sz w:val="22"/>
                <w:szCs w:val="22"/>
              </w:rPr>
            </w:pPr>
          </w:p>
        </w:tc>
        <w:tc>
          <w:tcPr>
            <w:tcW w:w="1429" w:type="dxa"/>
            <w:tcBorders>
              <w:top w:val="nil"/>
              <w:left w:val="nil"/>
              <w:bottom w:val="single" w:sz="4" w:space="0" w:color="auto"/>
              <w:right w:val="single" w:sz="4" w:space="0" w:color="auto"/>
            </w:tcBorders>
            <w:shd w:val="clear" w:color="auto" w:fill="auto"/>
            <w:vAlign w:val="bottom"/>
          </w:tcPr>
          <w:p w:rsidR="00D8559C" w:rsidRPr="00D8559C" w:rsidRDefault="00D8559C">
            <w:pPr>
              <w:jc w:val="center"/>
              <w:rPr>
                <w:b/>
                <w:bCs/>
                <w:sz w:val="22"/>
                <w:szCs w:val="22"/>
              </w:rPr>
            </w:pPr>
            <w:r w:rsidRPr="00D8559C">
              <w:rPr>
                <w:b/>
                <w:bCs/>
                <w:sz w:val="22"/>
                <w:szCs w:val="22"/>
              </w:rPr>
              <w:t>0 шт</w:t>
            </w:r>
            <w:r w:rsidRPr="00D8559C">
              <w:rPr>
                <w:b/>
                <w:bCs/>
                <w:sz w:val="22"/>
                <w:szCs w:val="22"/>
              </w:rPr>
              <w:br/>
              <w:t>3879 шт</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0 шт</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0 шт</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0 шт</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0 шт</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0 шт</w:t>
            </w:r>
          </w:p>
        </w:tc>
      </w:tr>
      <w:tr w:rsidR="00D8559C" w:rsidRPr="00D8559C">
        <w:trPr>
          <w:trHeight w:val="255"/>
        </w:trPr>
        <w:tc>
          <w:tcPr>
            <w:tcW w:w="512"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40</w:t>
            </w:r>
          </w:p>
        </w:tc>
        <w:tc>
          <w:tcPr>
            <w:tcW w:w="1648" w:type="dxa"/>
            <w:vMerge w:val="restart"/>
            <w:tcBorders>
              <w:top w:val="nil"/>
              <w:left w:val="single" w:sz="4" w:space="0" w:color="auto"/>
              <w:bottom w:val="single" w:sz="4" w:space="0" w:color="auto"/>
              <w:right w:val="single" w:sz="4" w:space="0" w:color="auto"/>
            </w:tcBorders>
            <w:shd w:val="clear" w:color="auto" w:fill="auto"/>
            <w:vAlign w:val="center"/>
          </w:tcPr>
          <w:p w:rsidR="00414A4E" w:rsidRDefault="00D8559C">
            <w:pPr>
              <w:jc w:val="center"/>
              <w:rPr>
                <w:sz w:val="22"/>
                <w:szCs w:val="22"/>
              </w:rPr>
            </w:pPr>
            <w:r w:rsidRPr="00D8559C">
              <w:rPr>
                <w:sz w:val="22"/>
                <w:szCs w:val="22"/>
              </w:rPr>
              <w:t xml:space="preserve">Захоронение </w:t>
            </w:r>
          </w:p>
          <w:p w:rsidR="00D8559C" w:rsidRPr="00D8559C" w:rsidRDefault="00D8559C">
            <w:pPr>
              <w:jc w:val="center"/>
              <w:rPr>
                <w:sz w:val="22"/>
                <w:szCs w:val="22"/>
              </w:rPr>
            </w:pPr>
            <w:r w:rsidRPr="00D8559C">
              <w:rPr>
                <w:sz w:val="22"/>
                <w:szCs w:val="22"/>
              </w:rPr>
              <w:t>о</w:t>
            </w:r>
            <w:r w:rsidRPr="00D8559C">
              <w:rPr>
                <w:sz w:val="22"/>
                <w:szCs w:val="22"/>
              </w:rPr>
              <w:t>т</w:t>
            </w:r>
            <w:r w:rsidRPr="00D8559C">
              <w:rPr>
                <w:sz w:val="22"/>
                <w:szCs w:val="22"/>
              </w:rPr>
              <w:t>ходов</w:t>
            </w:r>
          </w:p>
        </w:tc>
        <w:tc>
          <w:tcPr>
            <w:tcW w:w="1560"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1</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r>
      <w:tr w:rsidR="00D8559C" w:rsidRPr="00D8559C">
        <w:trPr>
          <w:trHeight w:val="255"/>
        </w:trPr>
        <w:tc>
          <w:tcPr>
            <w:tcW w:w="512"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41</w:t>
            </w:r>
          </w:p>
        </w:tc>
        <w:tc>
          <w:tcPr>
            <w:tcW w:w="1648" w:type="dxa"/>
            <w:vMerge/>
            <w:tcBorders>
              <w:top w:val="nil"/>
              <w:left w:val="single" w:sz="4" w:space="0" w:color="auto"/>
              <w:bottom w:val="single" w:sz="4" w:space="0" w:color="auto"/>
              <w:right w:val="single" w:sz="4" w:space="0" w:color="auto"/>
            </w:tcBorders>
            <w:vAlign w:val="center"/>
          </w:tcPr>
          <w:p w:rsidR="00D8559C" w:rsidRPr="00D8559C" w:rsidRDefault="00D8559C">
            <w:pPr>
              <w:rPr>
                <w:sz w:val="22"/>
                <w:szCs w:val="22"/>
              </w:rPr>
            </w:pPr>
          </w:p>
        </w:tc>
        <w:tc>
          <w:tcPr>
            <w:tcW w:w="1560"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2</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r>
      <w:tr w:rsidR="00D8559C" w:rsidRPr="00D8559C">
        <w:trPr>
          <w:trHeight w:val="255"/>
        </w:trPr>
        <w:tc>
          <w:tcPr>
            <w:tcW w:w="512"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42</w:t>
            </w:r>
          </w:p>
        </w:tc>
        <w:tc>
          <w:tcPr>
            <w:tcW w:w="1648" w:type="dxa"/>
            <w:vMerge/>
            <w:tcBorders>
              <w:top w:val="nil"/>
              <w:left w:val="single" w:sz="4" w:space="0" w:color="auto"/>
              <w:bottom w:val="single" w:sz="4" w:space="0" w:color="auto"/>
              <w:right w:val="single" w:sz="4" w:space="0" w:color="auto"/>
            </w:tcBorders>
            <w:vAlign w:val="center"/>
          </w:tcPr>
          <w:p w:rsidR="00D8559C" w:rsidRPr="00D8559C" w:rsidRDefault="00D8559C">
            <w:pPr>
              <w:rPr>
                <w:sz w:val="22"/>
                <w:szCs w:val="22"/>
              </w:rPr>
            </w:pPr>
          </w:p>
        </w:tc>
        <w:tc>
          <w:tcPr>
            <w:tcW w:w="1560"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3</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256,400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315,018</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342,138</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342,138</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342,138</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342,138</w:t>
            </w:r>
          </w:p>
        </w:tc>
      </w:tr>
      <w:tr w:rsidR="00D8559C" w:rsidRPr="00D8559C">
        <w:trPr>
          <w:trHeight w:val="255"/>
        </w:trPr>
        <w:tc>
          <w:tcPr>
            <w:tcW w:w="512"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43</w:t>
            </w:r>
          </w:p>
        </w:tc>
        <w:tc>
          <w:tcPr>
            <w:tcW w:w="1648" w:type="dxa"/>
            <w:vMerge/>
            <w:tcBorders>
              <w:top w:val="nil"/>
              <w:left w:val="single" w:sz="4" w:space="0" w:color="auto"/>
              <w:bottom w:val="single" w:sz="4" w:space="0" w:color="auto"/>
              <w:right w:val="single" w:sz="4" w:space="0" w:color="auto"/>
            </w:tcBorders>
            <w:vAlign w:val="center"/>
          </w:tcPr>
          <w:p w:rsidR="00D8559C" w:rsidRPr="00D8559C" w:rsidRDefault="00D8559C">
            <w:pPr>
              <w:rPr>
                <w:sz w:val="22"/>
                <w:szCs w:val="22"/>
              </w:rPr>
            </w:pPr>
          </w:p>
        </w:tc>
        <w:tc>
          <w:tcPr>
            <w:tcW w:w="1560"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4</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389,00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377,23</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377,23</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377,23</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377,23</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377,23</w:t>
            </w:r>
          </w:p>
        </w:tc>
      </w:tr>
      <w:tr w:rsidR="00D8559C" w:rsidRPr="00D8559C">
        <w:trPr>
          <w:trHeight w:val="255"/>
        </w:trPr>
        <w:tc>
          <w:tcPr>
            <w:tcW w:w="512"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44</w:t>
            </w:r>
          </w:p>
        </w:tc>
        <w:tc>
          <w:tcPr>
            <w:tcW w:w="1648" w:type="dxa"/>
            <w:vMerge/>
            <w:tcBorders>
              <w:top w:val="nil"/>
              <w:left w:val="single" w:sz="4" w:space="0" w:color="auto"/>
              <w:bottom w:val="single" w:sz="4" w:space="0" w:color="auto"/>
              <w:right w:val="single" w:sz="4" w:space="0" w:color="auto"/>
            </w:tcBorders>
            <w:vAlign w:val="center"/>
          </w:tcPr>
          <w:p w:rsidR="00D8559C" w:rsidRPr="00D8559C" w:rsidRDefault="00D8559C">
            <w:pPr>
              <w:rPr>
                <w:sz w:val="22"/>
                <w:szCs w:val="22"/>
              </w:rPr>
            </w:pPr>
          </w:p>
        </w:tc>
        <w:tc>
          <w:tcPr>
            <w:tcW w:w="1560" w:type="dxa"/>
            <w:tcBorders>
              <w:top w:val="nil"/>
              <w:left w:val="nil"/>
              <w:bottom w:val="single" w:sz="4" w:space="0" w:color="auto"/>
              <w:right w:val="single" w:sz="4" w:space="0" w:color="auto"/>
            </w:tcBorders>
            <w:shd w:val="clear" w:color="auto" w:fill="auto"/>
            <w:noWrap/>
            <w:vAlign w:val="bottom"/>
          </w:tcPr>
          <w:p w:rsidR="00D8559C" w:rsidRPr="00D8559C" w:rsidRDefault="00D8559C">
            <w:pPr>
              <w:rPr>
                <w:sz w:val="22"/>
                <w:szCs w:val="22"/>
              </w:rPr>
            </w:pPr>
            <w:r w:rsidRPr="00D8559C">
              <w:rPr>
                <w:sz w:val="22"/>
                <w:szCs w:val="22"/>
              </w:rPr>
              <w:t>Неопасные</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174,45</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337,13</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337,13</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337,13</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337,13</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337,13</w:t>
            </w:r>
          </w:p>
        </w:tc>
      </w:tr>
      <w:tr w:rsidR="00D8559C" w:rsidRPr="00D8559C">
        <w:trPr>
          <w:trHeight w:val="510"/>
        </w:trPr>
        <w:tc>
          <w:tcPr>
            <w:tcW w:w="512"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45</w:t>
            </w:r>
          </w:p>
        </w:tc>
        <w:tc>
          <w:tcPr>
            <w:tcW w:w="1648" w:type="dxa"/>
            <w:vMerge/>
            <w:tcBorders>
              <w:top w:val="nil"/>
              <w:left w:val="single" w:sz="4" w:space="0" w:color="auto"/>
              <w:bottom w:val="single" w:sz="4" w:space="0" w:color="auto"/>
              <w:right w:val="single" w:sz="4" w:space="0" w:color="auto"/>
            </w:tcBorders>
            <w:vAlign w:val="center"/>
          </w:tcPr>
          <w:p w:rsidR="00D8559C" w:rsidRPr="00D8559C" w:rsidRDefault="00D8559C">
            <w:pPr>
              <w:rPr>
                <w:sz w:val="22"/>
                <w:szCs w:val="22"/>
              </w:rPr>
            </w:pPr>
          </w:p>
        </w:tc>
        <w:tc>
          <w:tcPr>
            <w:tcW w:w="1560" w:type="dxa"/>
            <w:tcBorders>
              <w:top w:val="nil"/>
              <w:left w:val="nil"/>
              <w:bottom w:val="single" w:sz="4" w:space="0" w:color="auto"/>
              <w:right w:val="single" w:sz="4" w:space="0" w:color="auto"/>
            </w:tcBorders>
            <w:shd w:val="clear" w:color="auto" w:fill="auto"/>
            <w:vAlign w:val="center"/>
          </w:tcPr>
          <w:p w:rsidR="00D8559C" w:rsidRPr="00D8559C" w:rsidRDefault="00D8559C">
            <w:pPr>
              <w:rPr>
                <w:sz w:val="22"/>
                <w:szCs w:val="22"/>
              </w:rPr>
            </w:pPr>
            <w:r w:rsidRPr="00D8559C">
              <w:rPr>
                <w:sz w:val="22"/>
                <w:szCs w:val="22"/>
              </w:rPr>
              <w:t>С неустановленным классом опасности</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sz w:val="22"/>
                <w:szCs w:val="22"/>
              </w:rPr>
            </w:pPr>
            <w:r w:rsidRPr="00D8559C">
              <w:rPr>
                <w:sz w:val="22"/>
                <w:szCs w:val="22"/>
              </w:rPr>
              <w:t>0,000</w:t>
            </w:r>
          </w:p>
        </w:tc>
      </w:tr>
      <w:tr w:rsidR="00D8559C" w:rsidRPr="00D8559C">
        <w:trPr>
          <w:trHeight w:val="255"/>
        </w:trPr>
        <w:tc>
          <w:tcPr>
            <w:tcW w:w="512" w:type="dxa"/>
            <w:tcBorders>
              <w:top w:val="nil"/>
              <w:left w:val="single" w:sz="4" w:space="0" w:color="auto"/>
              <w:bottom w:val="single" w:sz="4" w:space="0" w:color="auto"/>
              <w:right w:val="single" w:sz="4" w:space="0" w:color="auto"/>
            </w:tcBorders>
            <w:shd w:val="clear" w:color="auto" w:fill="auto"/>
            <w:noWrap/>
            <w:vAlign w:val="bottom"/>
          </w:tcPr>
          <w:p w:rsidR="00D8559C" w:rsidRPr="00D8559C" w:rsidRDefault="00D8559C" w:rsidP="00D8559C">
            <w:pPr>
              <w:jc w:val="center"/>
              <w:rPr>
                <w:sz w:val="22"/>
                <w:szCs w:val="22"/>
              </w:rPr>
            </w:pPr>
            <w:r w:rsidRPr="00D8559C">
              <w:rPr>
                <w:sz w:val="22"/>
                <w:szCs w:val="22"/>
              </w:rPr>
              <w:t>46</w:t>
            </w:r>
          </w:p>
        </w:tc>
        <w:tc>
          <w:tcPr>
            <w:tcW w:w="3208" w:type="dxa"/>
            <w:gridSpan w:val="2"/>
            <w:tcBorders>
              <w:top w:val="single" w:sz="4" w:space="0" w:color="auto"/>
              <w:left w:val="nil"/>
              <w:bottom w:val="single" w:sz="4" w:space="0" w:color="auto"/>
              <w:right w:val="single" w:sz="4" w:space="0" w:color="000000"/>
            </w:tcBorders>
            <w:shd w:val="clear" w:color="auto" w:fill="auto"/>
            <w:noWrap/>
            <w:vAlign w:val="bottom"/>
          </w:tcPr>
          <w:p w:rsidR="00D8559C" w:rsidRPr="00D8559C" w:rsidRDefault="00D8559C">
            <w:pPr>
              <w:rPr>
                <w:sz w:val="22"/>
                <w:szCs w:val="22"/>
              </w:rPr>
            </w:pPr>
            <w:r w:rsidRPr="00D8559C">
              <w:rPr>
                <w:sz w:val="22"/>
                <w:szCs w:val="22"/>
              </w:rPr>
              <w:t>ИТОГО на захоронение</w:t>
            </w:r>
          </w:p>
        </w:tc>
        <w:tc>
          <w:tcPr>
            <w:tcW w:w="1429"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819,854</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1029,371</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1056,491</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1056,491</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1056,491</w:t>
            </w:r>
          </w:p>
        </w:tc>
        <w:tc>
          <w:tcPr>
            <w:tcW w:w="1151" w:type="dxa"/>
            <w:tcBorders>
              <w:top w:val="nil"/>
              <w:left w:val="nil"/>
              <w:bottom w:val="single" w:sz="4" w:space="0" w:color="auto"/>
              <w:right w:val="single" w:sz="4" w:space="0" w:color="auto"/>
            </w:tcBorders>
            <w:shd w:val="clear" w:color="auto" w:fill="auto"/>
            <w:noWrap/>
            <w:vAlign w:val="bottom"/>
          </w:tcPr>
          <w:p w:rsidR="00D8559C" w:rsidRPr="00D8559C" w:rsidRDefault="00D8559C">
            <w:pPr>
              <w:jc w:val="center"/>
              <w:rPr>
                <w:b/>
                <w:bCs/>
                <w:sz w:val="22"/>
                <w:szCs w:val="22"/>
              </w:rPr>
            </w:pPr>
            <w:r w:rsidRPr="00D8559C">
              <w:rPr>
                <w:b/>
                <w:bCs/>
                <w:sz w:val="22"/>
                <w:szCs w:val="22"/>
              </w:rPr>
              <w:t>1056,491</w:t>
            </w:r>
          </w:p>
        </w:tc>
      </w:tr>
    </w:tbl>
    <w:p w:rsidR="00D8559C" w:rsidRDefault="00D8559C" w:rsidP="00D8559C">
      <w:pPr>
        <w:jc w:val="right"/>
        <w:rPr>
          <w:sz w:val="28"/>
          <w:szCs w:val="28"/>
        </w:rPr>
      </w:pPr>
    </w:p>
    <w:p w:rsidR="00414A4E" w:rsidRDefault="00414A4E" w:rsidP="00CC5DA7">
      <w:pPr>
        <w:jc w:val="center"/>
        <w:outlineLvl w:val="0"/>
        <w:rPr>
          <w:sz w:val="28"/>
          <w:szCs w:val="28"/>
        </w:rPr>
      </w:pPr>
      <w:r w:rsidRPr="00414A4E">
        <w:rPr>
          <w:sz w:val="28"/>
          <w:szCs w:val="28"/>
        </w:rPr>
        <w:t>Обращение с отходами с неустановленным классом опасности</w:t>
      </w:r>
    </w:p>
    <w:p w:rsidR="00414A4E" w:rsidRDefault="00414A4E" w:rsidP="00CC5DA7">
      <w:pPr>
        <w:jc w:val="right"/>
        <w:outlineLvl w:val="0"/>
        <w:rPr>
          <w:sz w:val="28"/>
          <w:szCs w:val="28"/>
        </w:rPr>
      </w:pPr>
      <w:r>
        <w:rPr>
          <w:sz w:val="28"/>
          <w:szCs w:val="28"/>
        </w:rPr>
        <w:t>Таблица 18</w:t>
      </w:r>
    </w:p>
    <w:p w:rsidR="00414A4E" w:rsidRDefault="00414A4E" w:rsidP="00414A4E">
      <w:pPr>
        <w:jc w:val="right"/>
        <w:rPr>
          <w:sz w:val="28"/>
          <w:szCs w:val="28"/>
        </w:rPr>
      </w:pPr>
    </w:p>
    <w:tbl>
      <w:tblPr>
        <w:tblW w:w="10594" w:type="dxa"/>
        <w:tblInd w:w="-492" w:type="dxa"/>
        <w:tblLook w:val="0000" w:firstRow="0" w:lastRow="0" w:firstColumn="0" w:lastColumn="0" w:noHBand="0" w:noVBand="0"/>
      </w:tblPr>
      <w:tblGrid>
        <w:gridCol w:w="2760"/>
        <w:gridCol w:w="1320"/>
        <w:gridCol w:w="2280"/>
        <w:gridCol w:w="2355"/>
        <w:gridCol w:w="1879"/>
      </w:tblGrid>
      <w:tr w:rsidR="00414A4E">
        <w:trPr>
          <w:trHeight w:val="1290"/>
        </w:trPr>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414A4E" w:rsidRPr="00A61E72" w:rsidRDefault="00414A4E">
            <w:pPr>
              <w:jc w:val="center"/>
              <w:rPr>
                <w:sz w:val="23"/>
                <w:szCs w:val="23"/>
              </w:rPr>
            </w:pPr>
            <w:r w:rsidRPr="00A61E72">
              <w:rPr>
                <w:sz w:val="23"/>
                <w:szCs w:val="23"/>
              </w:rPr>
              <w:t>Наименование отх</w:t>
            </w:r>
            <w:r w:rsidRPr="00A61E72">
              <w:rPr>
                <w:sz w:val="23"/>
                <w:szCs w:val="23"/>
              </w:rPr>
              <w:t>о</w:t>
            </w:r>
            <w:r w:rsidRPr="00A61E72">
              <w:rPr>
                <w:sz w:val="23"/>
                <w:szCs w:val="23"/>
              </w:rPr>
              <w:t>да</w:t>
            </w:r>
          </w:p>
        </w:tc>
        <w:tc>
          <w:tcPr>
            <w:tcW w:w="1320" w:type="dxa"/>
            <w:tcBorders>
              <w:top w:val="single" w:sz="4" w:space="0" w:color="auto"/>
              <w:left w:val="nil"/>
              <w:bottom w:val="single" w:sz="4" w:space="0" w:color="auto"/>
              <w:right w:val="single" w:sz="4" w:space="0" w:color="auto"/>
            </w:tcBorders>
            <w:shd w:val="clear" w:color="auto" w:fill="auto"/>
            <w:vAlign w:val="center"/>
          </w:tcPr>
          <w:p w:rsidR="00414A4E" w:rsidRPr="00A61E72" w:rsidRDefault="00414A4E">
            <w:pPr>
              <w:jc w:val="center"/>
              <w:rPr>
                <w:sz w:val="23"/>
                <w:szCs w:val="23"/>
              </w:rPr>
            </w:pPr>
            <w:r w:rsidRPr="00A61E72">
              <w:rPr>
                <w:sz w:val="23"/>
                <w:szCs w:val="23"/>
              </w:rPr>
              <w:t xml:space="preserve">Код </w:t>
            </w:r>
          </w:p>
          <w:p w:rsidR="00414A4E" w:rsidRPr="00A61E72" w:rsidRDefault="00414A4E">
            <w:pPr>
              <w:jc w:val="center"/>
              <w:rPr>
                <w:sz w:val="23"/>
                <w:szCs w:val="23"/>
              </w:rPr>
            </w:pPr>
            <w:r w:rsidRPr="00A61E72">
              <w:rPr>
                <w:sz w:val="23"/>
                <w:szCs w:val="23"/>
              </w:rPr>
              <w:t>отх</w:t>
            </w:r>
            <w:r w:rsidRPr="00A61E72">
              <w:rPr>
                <w:sz w:val="23"/>
                <w:szCs w:val="23"/>
              </w:rPr>
              <w:t>о</w:t>
            </w:r>
            <w:r w:rsidRPr="00A61E72">
              <w:rPr>
                <w:sz w:val="23"/>
                <w:szCs w:val="23"/>
              </w:rPr>
              <w:t>да</w:t>
            </w:r>
          </w:p>
        </w:tc>
        <w:tc>
          <w:tcPr>
            <w:tcW w:w="2280" w:type="dxa"/>
            <w:tcBorders>
              <w:top w:val="single" w:sz="4" w:space="0" w:color="auto"/>
              <w:left w:val="nil"/>
              <w:bottom w:val="single" w:sz="4" w:space="0" w:color="auto"/>
              <w:right w:val="single" w:sz="4" w:space="0" w:color="auto"/>
            </w:tcBorders>
            <w:shd w:val="clear" w:color="auto" w:fill="auto"/>
            <w:vAlign w:val="center"/>
          </w:tcPr>
          <w:p w:rsidR="00414A4E" w:rsidRPr="00A61E72" w:rsidRDefault="00414A4E">
            <w:pPr>
              <w:jc w:val="center"/>
              <w:rPr>
                <w:sz w:val="23"/>
                <w:szCs w:val="23"/>
              </w:rPr>
            </w:pPr>
            <w:r w:rsidRPr="00A61E72">
              <w:rPr>
                <w:sz w:val="23"/>
                <w:szCs w:val="23"/>
              </w:rPr>
              <w:t>Фактическое количество отходов запрашива</w:t>
            </w:r>
            <w:r w:rsidRPr="00A61E72">
              <w:rPr>
                <w:sz w:val="23"/>
                <w:szCs w:val="23"/>
              </w:rPr>
              <w:t>е</w:t>
            </w:r>
            <w:r w:rsidRPr="00A61E72">
              <w:rPr>
                <w:sz w:val="23"/>
                <w:szCs w:val="23"/>
              </w:rPr>
              <w:t>мое для хран</w:t>
            </w:r>
            <w:r w:rsidRPr="00A61E72">
              <w:rPr>
                <w:sz w:val="23"/>
                <w:szCs w:val="23"/>
              </w:rPr>
              <w:t>е</w:t>
            </w:r>
            <w:r w:rsidRPr="00A61E72">
              <w:rPr>
                <w:sz w:val="23"/>
                <w:szCs w:val="23"/>
              </w:rPr>
              <w:t>ния, тонн</w:t>
            </w:r>
          </w:p>
        </w:tc>
        <w:tc>
          <w:tcPr>
            <w:tcW w:w="2355" w:type="dxa"/>
            <w:tcBorders>
              <w:top w:val="single" w:sz="4" w:space="0" w:color="auto"/>
              <w:left w:val="nil"/>
              <w:bottom w:val="single" w:sz="4" w:space="0" w:color="auto"/>
              <w:right w:val="single" w:sz="4" w:space="0" w:color="auto"/>
            </w:tcBorders>
            <w:shd w:val="clear" w:color="auto" w:fill="auto"/>
            <w:vAlign w:val="center"/>
          </w:tcPr>
          <w:p w:rsidR="00414A4E" w:rsidRPr="00A61E72" w:rsidRDefault="00414A4E">
            <w:pPr>
              <w:jc w:val="center"/>
              <w:rPr>
                <w:sz w:val="23"/>
                <w:szCs w:val="23"/>
              </w:rPr>
            </w:pPr>
            <w:r w:rsidRPr="00A61E72">
              <w:rPr>
                <w:sz w:val="23"/>
                <w:szCs w:val="23"/>
              </w:rPr>
              <w:t>Объект хран</w:t>
            </w:r>
            <w:r w:rsidRPr="00A61E72">
              <w:rPr>
                <w:sz w:val="23"/>
                <w:szCs w:val="23"/>
              </w:rPr>
              <w:t>е</w:t>
            </w:r>
            <w:r w:rsidRPr="00A61E72">
              <w:rPr>
                <w:sz w:val="23"/>
                <w:szCs w:val="23"/>
              </w:rPr>
              <w:t xml:space="preserve">ния, его краткая </w:t>
            </w:r>
          </w:p>
          <w:p w:rsidR="00414A4E" w:rsidRPr="00A61E72" w:rsidRDefault="00414A4E">
            <w:pPr>
              <w:jc w:val="center"/>
              <w:rPr>
                <w:sz w:val="23"/>
                <w:szCs w:val="23"/>
              </w:rPr>
            </w:pPr>
            <w:r w:rsidRPr="00A61E72">
              <w:rPr>
                <w:sz w:val="23"/>
                <w:szCs w:val="23"/>
              </w:rPr>
              <w:t>характ</w:t>
            </w:r>
            <w:r w:rsidRPr="00A61E72">
              <w:rPr>
                <w:sz w:val="23"/>
                <w:szCs w:val="23"/>
              </w:rPr>
              <w:t>е</w:t>
            </w:r>
            <w:r w:rsidRPr="00A61E72">
              <w:rPr>
                <w:sz w:val="23"/>
                <w:szCs w:val="23"/>
              </w:rPr>
              <w:t>ристика</w:t>
            </w:r>
          </w:p>
        </w:tc>
        <w:tc>
          <w:tcPr>
            <w:tcW w:w="1879" w:type="dxa"/>
            <w:tcBorders>
              <w:top w:val="single" w:sz="4" w:space="0" w:color="auto"/>
              <w:left w:val="nil"/>
              <w:bottom w:val="single" w:sz="4" w:space="0" w:color="auto"/>
              <w:right w:val="single" w:sz="4" w:space="0" w:color="auto"/>
            </w:tcBorders>
            <w:shd w:val="clear" w:color="auto" w:fill="auto"/>
            <w:vAlign w:val="center"/>
          </w:tcPr>
          <w:p w:rsidR="00414A4E" w:rsidRPr="00A61E72" w:rsidRDefault="00414A4E">
            <w:pPr>
              <w:jc w:val="center"/>
              <w:rPr>
                <w:sz w:val="23"/>
                <w:szCs w:val="23"/>
              </w:rPr>
            </w:pPr>
            <w:r w:rsidRPr="00A61E72">
              <w:rPr>
                <w:sz w:val="23"/>
                <w:szCs w:val="23"/>
              </w:rPr>
              <w:t>Запрашива</w:t>
            </w:r>
            <w:r w:rsidRPr="00A61E72">
              <w:rPr>
                <w:sz w:val="23"/>
                <w:szCs w:val="23"/>
              </w:rPr>
              <w:t>е</w:t>
            </w:r>
            <w:r w:rsidRPr="00A61E72">
              <w:rPr>
                <w:sz w:val="23"/>
                <w:szCs w:val="23"/>
              </w:rPr>
              <w:t>мый срок дейс</w:t>
            </w:r>
            <w:r w:rsidRPr="00A61E72">
              <w:rPr>
                <w:sz w:val="23"/>
                <w:szCs w:val="23"/>
              </w:rPr>
              <w:t>т</w:t>
            </w:r>
            <w:r w:rsidRPr="00A61E72">
              <w:rPr>
                <w:sz w:val="23"/>
                <w:szCs w:val="23"/>
              </w:rPr>
              <w:t>вия допу</w:t>
            </w:r>
            <w:r w:rsidRPr="00A61E72">
              <w:rPr>
                <w:sz w:val="23"/>
                <w:szCs w:val="23"/>
              </w:rPr>
              <w:t>с</w:t>
            </w:r>
            <w:r w:rsidRPr="00A61E72">
              <w:rPr>
                <w:sz w:val="23"/>
                <w:szCs w:val="23"/>
              </w:rPr>
              <w:t>тимого хран</w:t>
            </w:r>
            <w:r w:rsidRPr="00A61E72">
              <w:rPr>
                <w:sz w:val="23"/>
                <w:szCs w:val="23"/>
              </w:rPr>
              <w:t>е</w:t>
            </w:r>
            <w:r w:rsidRPr="00A61E72">
              <w:rPr>
                <w:sz w:val="23"/>
                <w:szCs w:val="23"/>
              </w:rPr>
              <w:t>ния</w:t>
            </w:r>
          </w:p>
        </w:tc>
      </w:tr>
      <w:tr w:rsidR="00414A4E">
        <w:trPr>
          <w:trHeight w:val="255"/>
        </w:trPr>
        <w:tc>
          <w:tcPr>
            <w:tcW w:w="2760" w:type="dxa"/>
            <w:tcBorders>
              <w:top w:val="nil"/>
              <w:left w:val="single" w:sz="4" w:space="0" w:color="auto"/>
              <w:bottom w:val="single" w:sz="4" w:space="0" w:color="auto"/>
              <w:right w:val="single" w:sz="4" w:space="0" w:color="auto"/>
            </w:tcBorders>
            <w:shd w:val="clear" w:color="auto" w:fill="auto"/>
            <w:vAlign w:val="center"/>
          </w:tcPr>
          <w:p w:rsidR="00414A4E" w:rsidRPr="00A61E72" w:rsidRDefault="00414A4E">
            <w:pPr>
              <w:jc w:val="center"/>
              <w:rPr>
                <w:sz w:val="23"/>
                <w:szCs w:val="23"/>
              </w:rPr>
            </w:pPr>
            <w:r w:rsidRPr="00A61E72">
              <w:rPr>
                <w:sz w:val="23"/>
                <w:szCs w:val="23"/>
              </w:rPr>
              <w:t>1</w:t>
            </w:r>
          </w:p>
        </w:tc>
        <w:tc>
          <w:tcPr>
            <w:tcW w:w="1320" w:type="dxa"/>
            <w:tcBorders>
              <w:top w:val="nil"/>
              <w:left w:val="nil"/>
              <w:bottom w:val="single" w:sz="4" w:space="0" w:color="auto"/>
              <w:right w:val="single" w:sz="4" w:space="0" w:color="auto"/>
            </w:tcBorders>
            <w:shd w:val="clear" w:color="auto" w:fill="auto"/>
            <w:vAlign w:val="center"/>
          </w:tcPr>
          <w:p w:rsidR="00414A4E" w:rsidRPr="00A61E72" w:rsidRDefault="00414A4E">
            <w:pPr>
              <w:jc w:val="center"/>
              <w:rPr>
                <w:sz w:val="23"/>
                <w:szCs w:val="23"/>
              </w:rPr>
            </w:pPr>
            <w:r w:rsidRPr="00A61E72">
              <w:rPr>
                <w:sz w:val="23"/>
                <w:szCs w:val="23"/>
              </w:rPr>
              <w:t>2</w:t>
            </w:r>
          </w:p>
        </w:tc>
        <w:tc>
          <w:tcPr>
            <w:tcW w:w="2280" w:type="dxa"/>
            <w:tcBorders>
              <w:top w:val="nil"/>
              <w:left w:val="nil"/>
              <w:bottom w:val="single" w:sz="4" w:space="0" w:color="auto"/>
              <w:right w:val="single" w:sz="4" w:space="0" w:color="auto"/>
            </w:tcBorders>
            <w:shd w:val="clear" w:color="auto" w:fill="auto"/>
            <w:vAlign w:val="center"/>
          </w:tcPr>
          <w:p w:rsidR="00414A4E" w:rsidRPr="00A61E72" w:rsidRDefault="00414A4E">
            <w:pPr>
              <w:jc w:val="center"/>
              <w:rPr>
                <w:sz w:val="23"/>
                <w:szCs w:val="23"/>
              </w:rPr>
            </w:pPr>
            <w:r w:rsidRPr="00A61E72">
              <w:rPr>
                <w:sz w:val="23"/>
                <w:szCs w:val="23"/>
              </w:rPr>
              <w:t>3</w:t>
            </w:r>
          </w:p>
        </w:tc>
        <w:tc>
          <w:tcPr>
            <w:tcW w:w="2355" w:type="dxa"/>
            <w:tcBorders>
              <w:top w:val="nil"/>
              <w:left w:val="nil"/>
              <w:bottom w:val="single" w:sz="4" w:space="0" w:color="auto"/>
              <w:right w:val="single" w:sz="4" w:space="0" w:color="auto"/>
            </w:tcBorders>
            <w:shd w:val="clear" w:color="auto" w:fill="auto"/>
            <w:vAlign w:val="center"/>
          </w:tcPr>
          <w:p w:rsidR="00414A4E" w:rsidRPr="00A61E72" w:rsidRDefault="00414A4E">
            <w:pPr>
              <w:jc w:val="center"/>
              <w:rPr>
                <w:sz w:val="23"/>
                <w:szCs w:val="23"/>
              </w:rPr>
            </w:pPr>
            <w:r w:rsidRPr="00A61E72">
              <w:rPr>
                <w:sz w:val="23"/>
                <w:szCs w:val="23"/>
              </w:rPr>
              <w:t>4</w:t>
            </w:r>
          </w:p>
        </w:tc>
        <w:tc>
          <w:tcPr>
            <w:tcW w:w="1879" w:type="dxa"/>
            <w:tcBorders>
              <w:top w:val="nil"/>
              <w:left w:val="nil"/>
              <w:bottom w:val="single" w:sz="4" w:space="0" w:color="auto"/>
              <w:right w:val="single" w:sz="4" w:space="0" w:color="auto"/>
            </w:tcBorders>
            <w:shd w:val="clear" w:color="auto" w:fill="auto"/>
            <w:vAlign w:val="center"/>
          </w:tcPr>
          <w:p w:rsidR="00414A4E" w:rsidRPr="00A61E72" w:rsidRDefault="00414A4E">
            <w:pPr>
              <w:jc w:val="center"/>
              <w:rPr>
                <w:sz w:val="23"/>
                <w:szCs w:val="23"/>
              </w:rPr>
            </w:pPr>
            <w:r w:rsidRPr="00A61E72">
              <w:rPr>
                <w:sz w:val="23"/>
                <w:szCs w:val="23"/>
              </w:rPr>
              <w:t>5</w:t>
            </w:r>
          </w:p>
        </w:tc>
      </w:tr>
      <w:tr w:rsidR="00414A4E">
        <w:trPr>
          <w:trHeight w:val="1020"/>
        </w:trPr>
        <w:tc>
          <w:tcPr>
            <w:tcW w:w="2760" w:type="dxa"/>
            <w:tcBorders>
              <w:top w:val="nil"/>
              <w:left w:val="single" w:sz="4" w:space="0" w:color="auto"/>
              <w:bottom w:val="nil"/>
              <w:right w:val="single" w:sz="4" w:space="0" w:color="auto"/>
            </w:tcBorders>
            <w:shd w:val="clear" w:color="auto" w:fill="auto"/>
            <w:vAlign w:val="center"/>
          </w:tcPr>
          <w:p w:rsidR="00414A4E" w:rsidRPr="00A61E72" w:rsidRDefault="00414A4E">
            <w:pPr>
              <w:jc w:val="center"/>
              <w:rPr>
                <w:sz w:val="23"/>
                <w:szCs w:val="23"/>
              </w:rPr>
            </w:pPr>
            <w:r w:rsidRPr="00A61E72">
              <w:rPr>
                <w:sz w:val="23"/>
                <w:szCs w:val="23"/>
              </w:rPr>
              <w:t>Отходы электрич</w:t>
            </w:r>
            <w:r w:rsidRPr="00A61E72">
              <w:rPr>
                <w:sz w:val="23"/>
                <w:szCs w:val="23"/>
              </w:rPr>
              <w:t>е</w:t>
            </w:r>
            <w:r w:rsidRPr="00A61E72">
              <w:rPr>
                <w:sz w:val="23"/>
                <w:szCs w:val="23"/>
              </w:rPr>
              <w:t>ского и электронного оборудования</w:t>
            </w:r>
          </w:p>
        </w:tc>
        <w:tc>
          <w:tcPr>
            <w:tcW w:w="1320" w:type="dxa"/>
            <w:tcBorders>
              <w:top w:val="nil"/>
              <w:left w:val="nil"/>
              <w:bottom w:val="nil"/>
              <w:right w:val="single" w:sz="4" w:space="0" w:color="auto"/>
            </w:tcBorders>
            <w:shd w:val="clear" w:color="auto" w:fill="auto"/>
            <w:vAlign w:val="center"/>
          </w:tcPr>
          <w:p w:rsidR="00414A4E" w:rsidRPr="00A61E72" w:rsidRDefault="00414A4E">
            <w:pPr>
              <w:jc w:val="center"/>
              <w:rPr>
                <w:sz w:val="23"/>
                <w:szCs w:val="23"/>
              </w:rPr>
            </w:pPr>
            <w:r w:rsidRPr="00A61E72">
              <w:rPr>
                <w:sz w:val="23"/>
                <w:szCs w:val="23"/>
              </w:rPr>
              <w:t>9120200</w:t>
            </w:r>
          </w:p>
        </w:tc>
        <w:tc>
          <w:tcPr>
            <w:tcW w:w="2280" w:type="dxa"/>
            <w:tcBorders>
              <w:top w:val="nil"/>
              <w:left w:val="nil"/>
              <w:bottom w:val="nil"/>
              <w:right w:val="single" w:sz="4" w:space="0" w:color="auto"/>
            </w:tcBorders>
            <w:shd w:val="clear" w:color="auto" w:fill="auto"/>
            <w:vAlign w:val="center"/>
          </w:tcPr>
          <w:p w:rsidR="00414A4E" w:rsidRPr="00A61E72" w:rsidRDefault="00414A4E">
            <w:pPr>
              <w:jc w:val="center"/>
              <w:rPr>
                <w:sz w:val="23"/>
                <w:szCs w:val="23"/>
              </w:rPr>
            </w:pPr>
            <w:r w:rsidRPr="00A61E72">
              <w:rPr>
                <w:sz w:val="23"/>
                <w:szCs w:val="23"/>
              </w:rPr>
              <w:t>0,232</w:t>
            </w:r>
          </w:p>
        </w:tc>
        <w:tc>
          <w:tcPr>
            <w:tcW w:w="2355" w:type="dxa"/>
            <w:tcBorders>
              <w:top w:val="nil"/>
              <w:left w:val="nil"/>
              <w:bottom w:val="nil"/>
              <w:right w:val="single" w:sz="4" w:space="0" w:color="auto"/>
            </w:tcBorders>
            <w:shd w:val="clear" w:color="auto" w:fill="auto"/>
            <w:vAlign w:val="center"/>
          </w:tcPr>
          <w:p w:rsidR="00414A4E" w:rsidRPr="00A61E72" w:rsidRDefault="00414A4E">
            <w:pPr>
              <w:jc w:val="center"/>
              <w:rPr>
                <w:sz w:val="23"/>
                <w:szCs w:val="23"/>
              </w:rPr>
            </w:pPr>
            <w:r w:rsidRPr="00A61E72">
              <w:rPr>
                <w:sz w:val="23"/>
                <w:szCs w:val="23"/>
              </w:rPr>
              <w:t>Хранится в клад</w:t>
            </w:r>
            <w:r w:rsidRPr="00A61E72">
              <w:rPr>
                <w:sz w:val="23"/>
                <w:szCs w:val="23"/>
              </w:rPr>
              <w:t>о</w:t>
            </w:r>
            <w:r w:rsidRPr="00A61E72">
              <w:rPr>
                <w:sz w:val="23"/>
                <w:szCs w:val="23"/>
              </w:rPr>
              <w:t>вых цехов – мест образования отх</w:t>
            </w:r>
            <w:r w:rsidRPr="00A61E72">
              <w:rPr>
                <w:sz w:val="23"/>
                <w:szCs w:val="23"/>
              </w:rPr>
              <w:t>о</w:t>
            </w:r>
            <w:r w:rsidRPr="00A61E72">
              <w:rPr>
                <w:sz w:val="23"/>
                <w:szCs w:val="23"/>
              </w:rPr>
              <w:t>дов</w:t>
            </w:r>
          </w:p>
        </w:tc>
        <w:tc>
          <w:tcPr>
            <w:tcW w:w="1879" w:type="dxa"/>
            <w:tcBorders>
              <w:top w:val="nil"/>
              <w:left w:val="nil"/>
              <w:bottom w:val="nil"/>
              <w:right w:val="single" w:sz="4" w:space="0" w:color="auto"/>
            </w:tcBorders>
            <w:shd w:val="clear" w:color="auto" w:fill="auto"/>
            <w:vAlign w:val="center"/>
          </w:tcPr>
          <w:p w:rsidR="00414A4E" w:rsidRPr="00A61E72" w:rsidRDefault="00414A4E">
            <w:pPr>
              <w:jc w:val="center"/>
              <w:rPr>
                <w:sz w:val="23"/>
                <w:szCs w:val="23"/>
              </w:rPr>
            </w:pPr>
            <w:r w:rsidRPr="00A61E72">
              <w:rPr>
                <w:sz w:val="23"/>
                <w:szCs w:val="23"/>
              </w:rPr>
              <w:t>2 года</w:t>
            </w:r>
          </w:p>
        </w:tc>
      </w:tr>
      <w:tr w:rsidR="00A61E72">
        <w:trPr>
          <w:trHeight w:val="837"/>
        </w:trPr>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A61E72" w:rsidRPr="00A61E72" w:rsidRDefault="00E10997" w:rsidP="00E10997">
            <w:pPr>
              <w:jc w:val="center"/>
              <w:rPr>
                <w:sz w:val="23"/>
                <w:szCs w:val="23"/>
              </w:rPr>
            </w:pPr>
            <w:r>
              <w:rPr>
                <w:sz w:val="23"/>
                <w:szCs w:val="23"/>
              </w:rPr>
              <w:t>*</w:t>
            </w:r>
            <w:r w:rsidR="00A61E72" w:rsidRPr="00A61E72">
              <w:rPr>
                <w:sz w:val="23"/>
                <w:szCs w:val="23"/>
              </w:rPr>
              <w:t>Прочие отходы с</w:t>
            </w:r>
            <w:r w:rsidR="00A61E72" w:rsidRPr="00A61E72">
              <w:rPr>
                <w:sz w:val="23"/>
                <w:szCs w:val="23"/>
              </w:rPr>
              <w:t>о</w:t>
            </w:r>
            <w:r w:rsidR="00A61E72" w:rsidRPr="00A61E72">
              <w:rPr>
                <w:sz w:val="23"/>
                <w:szCs w:val="23"/>
              </w:rPr>
              <w:t>лей, не вошедшие в группу 5</w:t>
            </w:r>
          </w:p>
        </w:tc>
        <w:tc>
          <w:tcPr>
            <w:tcW w:w="1320" w:type="dxa"/>
            <w:tcBorders>
              <w:top w:val="single" w:sz="4" w:space="0" w:color="auto"/>
              <w:left w:val="nil"/>
              <w:bottom w:val="single" w:sz="4" w:space="0" w:color="auto"/>
              <w:right w:val="single" w:sz="4" w:space="0" w:color="auto"/>
            </w:tcBorders>
            <w:shd w:val="clear" w:color="auto" w:fill="auto"/>
            <w:vAlign w:val="center"/>
          </w:tcPr>
          <w:p w:rsidR="00A61E72" w:rsidRPr="00A61E72" w:rsidRDefault="00A61E72">
            <w:pPr>
              <w:jc w:val="center"/>
              <w:rPr>
                <w:sz w:val="23"/>
                <w:szCs w:val="23"/>
              </w:rPr>
            </w:pPr>
            <w:r w:rsidRPr="00A61E72">
              <w:rPr>
                <w:sz w:val="23"/>
                <w:szCs w:val="23"/>
              </w:rPr>
              <w:t>5159900</w:t>
            </w:r>
          </w:p>
        </w:tc>
        <w:tc>
          <w:tcPr>
            <w:tcW w:w="2280" w:type="dxa"/>
            <w:tcBorders>
              <w:top w:val="single" w:sz="4" w:space="0" w:color="auto"/>
              <w:left w:val="nil"/>
              <w:bottom w:val="single" w:sz="4" w:space="0" w:color="auto"/>
              <w:right w:val="single" w:sz="4" w:space="0" w:color="auto"/>
            </w:tcBorders>
            <w:shd w:val="clear" w:color="auto" w:fill="auto"/>
            <w:vAlign w:val="center"/>
          </w:tcPr>
          <w:p w:rsidR="00A61E72" w:rsidRPr="00A61E72" w:rsidRDefault="00A61E72">
            <w:pPr>
              <w:jc w:val="center"/>
              <w:rPr>
                <w:sz w:val="23"/>
                <w:szCs w:val="23"/>
              </w:rPr>
            </w:pPr>
            <w:r w:rsidRPr="00A61E72">
              <w:rPr>
                <w:sz w:val="23"/>
                <w:szCs w:val="23"/>
              </w:rPr>
              <w:t>1145</w:t>
            </w:r>
          </w:p>
        </w:tc>
        <w:tc>
          <w:tcPr>
            <w:tcW w:w="2355" w:type="dxa"/>
            <w:tcBorders>
              <w:top w:val="single" w:sz="4" w:space="0" w:color="auto"/>
              <w:left w:val="nil"/>
              <w:bottom w:val="single" w:sz="4" w:space="0" w:color="auto"/>
              <w:right w:val="single" w:sz="4" w:space="0" w:color="auto"/>
            </w:tcBorders>
            <w:shd w:val="clear" w:color="auto" w:fill="auto"/>
            <w:vAlign w:val="center"/>
          </w:tcPr>
          <w:p w:rsidR="00A61E72" w:rsidRPr="00A61E72" w:rsidRDefault="00A61E72">
            <w:pPr>
              <w:jc w:val="center"/>
              <w:rPr>
                <w:sz w:val="23"/>
                <w:szCs w:val="23"/>
              </w:rPr>
            </w:pPr>
            <w:r w:rsidRPr="00A61E72">
              <w:rPr>
                <w:sz w:val="23"/>
                <w:szCs w:val="23"/>
              </w:rPr>
              <w:t>Хранится в клад</w:t>
            </w:r>
            <w:r w:rsidRPr="00A61E72">
              <w:rPr>
                <w:sz w:val="23"/>
                <w:szCs w:val="23"/>
              </w:rPr>
              <w:t>о</w:t>
            </w:r>
            <w:r w:rsidRPr="00A61E72">
              <w:rPr>
                <w:sz w:val="23"/>
                <w:szCs w:val="23"/>
              </w:rPr>
              <w:t>вых цехов – мест образования отх</w:t>
            </w:r>
            <w:r w:rsidRPr="00A61E72">
              <w:rPr>
                <w:sz w:val="23"/>
                <w:szCs w:val="23"/>
              </w:rPr>
              <w:t>о</w:t>
            </w:r>
            <w:r w:rsidRPr="00A61E72">
              <w:rPr>
                <w:sz w:val="23"/>
                <w:szCs w:val="23"/>
              </w:rPr>
              <w:t>дов</w:t>
            </w:r>
          </w:p>
        </w:tc>
        <w:tc>
          <w:tcPr>
            <w:tcW w:w="1879" w:type="dxa"/>
            <w:tcBorders>
              <w:top w:val="single" w:sz="4" w:space="0" w:color="auto"/>
              <w:left w:val="nil"/>
              <w:bottom w:val="single" w:sz="4" w:space="0" w:color="auto"/>
              <w:right w:val="single" w:sz="4" w:space="0" w:color="auto"/>
            </w:tcBorders>
            <w:shd w:val="clear" w:color="auto" w:fill="auto"/>
            <w:vAlign w:val="center"/>
          </w:tcPr>
          <w:p w:rsidR="00A61E72" w:rsidRPr="00A61E72" w:rsidRDefault="00A61E72">
            <w:pPr>
              <w:jc w:val="center"/>
              <w:rPr>
                <w:sz w:val="23"/>
                <w:szCs w:val="23"/>
              </w:rPr>
            </w:pPr>
            <w:r w:rsidRPr="00A61E72">
              <w:rPr>
                <w:sz w:val="23"/>
                <w:szCs w:val="23"/>
              </w:rPr>
              <w:t>3 года</w:t>
            </w:r>
          </w:p>
        </w:tc>
      </w:tr>
      <w:tr w:rsidR="00A61E72">
        <w:trPr>
          <w:trHeight w:val="1020"/>
        </w:trPr>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A61E72" w:rsidRPr="00A61E72" w:rsidRDefault="00E10997">
            <w:pPr>
              <w:jc w:val="center"/>
              <w:rPr>
                <w:sz w:val="23"/>
                <w:szCs w:val="23"/>
              </w:rPr>
            </w:pPr>
            <w:r>
              <w:rPr>
                <w:sz w:val="23"/>
                <w:szCs w:val="23"/>
              </w:rPr>
              <w:t>*</w:t>
            </w:r>
            <w:r w:rsidR="00A61E72" w:rsidRPr="00A61E72">
              <w:rPr>
                <w:sz w:val="23"/>
                <w:szCs w:val="23"/>
              </w:rPr>
              <w:t xml:space="preserve">Катализаторы, содержащие окись алюминия, отработанные </w:t>
            </w:r>
          </w:p>
        </w:tc>
        <w:tc>
          <w:tcPr>
            <w:tcW w:w="1320" w:type="dxa"/>
            <w:tcBorders>
              <w:top w:val="single" w:sz="4" w:space="0" w:color="auto"/>
              <w:left w:val="nil"/>
              <w:bottom w:val="single" w:sz="4" w:space="0" w:color="auto"/>
              <w:right w:val="single" w:sz="4" w:space="0" w:color="auto"/>
            </w:tcBorders>
            <w:shd w:val="clear" w:color="auto" w:fill="auto"/>
            <w:vAlign w:val="center"/>
          </w:tcPr>
          <w:p w:rsidR="00A61E72" w:rsidRPr="00A61E72" w:rsidRDefault="00E10997">
            <w:pPr>
              <w:jc w:val="center"/>
              <w:rPr>
                <w:sz w:val="23"/>
                <w:szCs w:val="23"/>
              </w:rPr>
            </w:pPr>
            <w:r>
              <w:rPr>
                <w:sz w:val="23"/>
                <w:szCs w:val="23"/>
              </w:rPr>
              <w:t>5950101</w:t>
            </w:r>
          </w:p>
        </w:tc>
        <w:tc>
          <w:tcPr>
            <w:tcW w:w="2280" w:type="dxa"/>
            <w:tcBorders>
              <w:top w:val="single" w:sz="4" w:space="0" w:color="auto"/>
              <w:left w:val="nil"/>
              <w:bottom w:val="single" w:sz="4" w:space="0" w:color="auto"/>
              <w:right w:val="single" w:sz="4" w:space="0" w:color="auto"/>
            </w:tcBorders>
            <w:shd w:val="clear" w:color="auto" w:fill="auto"/>
            <w:vAlign w:val="center"/>
          </w:tcPr>
          <w:p w:rsidR="00A61E72" w:rsidRPr="00A61E72" w:rsidRDefault="00A61E72">
            <w:pPr>
              <w:jc w:val="center"/>
              <w:rPr>
                <w:sz w:val="23"/>
                <w:szCs w:val="23"/>
              </w:rPr>
            </w:pPr>
            <w:r w:rsidRPr="00A61E72">
              <w:rPr>
                <w:sz w:val="23"/>
                <w:szCs w:val="23"/>
              </w:rPr>
              <w:t>233,3</w:t>
            </w:r>
          </w:p>
        </w:tc>
        <w:tc>
          <w:tcPr>
            <w:tcW w:w="2355" w:type="dxa"/>
            <w:tcBorders>
              <w:top w:val="single" w:sz="4" w:space="0" w:color="auto"/>
              <w:left w:val="nil"/>
              <w:bottom w:val="single" w:sz="4" w:space="0" w:color="auto"/>
              <w:right w:val="single" w:sz="4" w:space="0" w:color="auto"/>
            </w:tcBorders>
            <w:shd w:val="clear" w:color="auto" w:fill="auto"/>
            <w:vAlign w:val="center"/>
          </w:tcPr>
          <w:p w:rsidR="00A61E72" w:rsidRPr="00A61E72" w:rsidRDefault="00A61E72">
            <w:pPr>
              <w:jc w:val="center"/>
              <w:rPr>
                <w:sz w:val="23"/>
                <w:szCs w:val="23"/>
              </w:rPr>
            </w:pPr>
            <w:r w:rsidRPr="00A61E72">
              <w:rPr>
                <w:sz w:val="23"/>
                <w:szCs w:val="23"/>
              </w:rPr>
              <w:t>Хранится в клад</w:t>
            </w:r>
            <w:r w:rsidRPr="00A61E72">
              <w:rPr>
                <w:sz w:val="23"/>
                <w:szCs w:val="23"/>
              </w:rPr>
              <w:t>о</w:t>
            </w:r>
            <w:r w:rsidRPr="00A61E72">
              <w:rPr>
                <w:sz w:val="23"/>
                <w:szCs w:val="23"/>
              </w:rPr>
              <w:t>вых цехов – мест образования отх</w:t>
            </w:r>
            <w:r w:rsidRPr="00A61E72">
              <w:rPr>
                <w:sz w:val="23"/>
                <w:szCs w:val="23"/>
              </w:rPr>
              <w:t>о</w:t>
            </w:r>
            <w:r w:rsidRPr="00A61E72">
              <w:rPr>
                <w:sz w:val="23"/>
                <w:szCs w:val="23"/>
              </w:rPr>
              <w:t>дов</w:t>
            </w:r>
          </w:p>
        </w:tc>
        <w:tc>
          <w:tcPr>
            <w:tcW w:w="1879" w:type="dxa"/>
            <w:tcBorders>
              <w:top w:val="single" w:sz="4" w:space="0" w:color="auto"/>
              <w:left w:val="nil"/>
              <w:bottom w:val="single" w:sz="4" w:space="0" w:color="auto"/>
              <w:right w:val="single" w:sz="4" w:space="0" w:color="auto"/>
            </w:tcBorders>
            <w:shd w:val="clear" w:color="auto" w:fill="auto"/>
            <w:vAlign w:val="center"/>
          </w:tcPr>
          <w:p w:rsidR="00A61E72" w:rsidRPr="00A61E72" w:rsidRDefault="00A61E72">
            <w:pPr>
              <w:jc w:val="center"/>
              <w:rPr>
                <w:sz w:val="23"/>
                <w:szCs w:val="23"/>
              </w:rPr>
            </w:pPr>
            <w:r w:rsidRPr="00A61E72">
              <w:rPr>
                <w:sz w:val="23"/>
                <w:szCs w:val="23"/>
              </w:rPr>
              <w:t>3 года</w:t>
            </w:r>
          </w:p>
        </w:tc>
      </w:tr>
      <w:tr w:rsidR="00A61E72">
        <w:trPr>
          <w:trHeight w:val="1020"/>
        </w:trPr>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A61E72" w:rsidRPr="00A61E72" w:rsidRDefault="00E10997">
            <w:pPr>
              <w:jc w:val="center"/>
              <w:rPr>
                <w:sz w:val="23"/>
                <w:szCs w:val="23"/>
              </w:rPr>
            </w:pPr>
            <w:r>
              <w:rPr>
                <w:sz w:val="23"/>
                <w:szCs w:val="23"/>
              </w:rPr>
              <w:t>*</w:t>
            </w:r>
            <w:r w:rsidR="00A61E72" w:rsidRPr="00A61E72">
              <w:rPr>
                <w:sz w:val="23"/>
                <w:szCs w:val="23"/>
              </w:rPr>
              <w:t>Прочие отходы пластмасс затвердевшие, не воше</w:t>
            </w:r>
            <w:r w:rsidR="00A61E72" w:rsidRPr="00A61E72">
              <w:rPr>
                <w:sz w:val="23"/>
                <w:szCs w:val="23"/>
              </w:rPr>
              <w:t>д</w:t>
            </w:r>
            <w:r w:rsidR="00A61E72" w:rsidRPr="00A61E72">
              <w:rPr>
                <w:sz w:val="23"/>
                <w:szCs w:val="23"/>
              </w:rPr>
              <w:t>шие в группу 1</w:t>
            </w:r>
          </w:p>
        </w:tc>
        <w:tc>
          <w:tcPr>
            <w:tcW w:w="1320" w:type="dxa"/>
            <w:tcBorders>
              <w:top w:val="single" w:sz="4" w:space="0" w:color="auto"/>
              <w:left w:val="nil"/>
              <w:bottom w:val="single" w:sz="4" w:space="0" w:color="auto"/>
              <w:right w:val="single" w:sz="4" w:space="0" w:color="auto"/>
            </w:tcBorders>
            <w:shd w:val="clear" w:color="auto" w:fill="auto"/>
            <w:vAlign w:val="center"/>
          </w:tcPr>
          <w:p w:rsidR="00A61E72" w:rsidRPr="00A61E72" w:rsidRDefault="00A61E72">
            <w:pPr>
              <w:jc w:val="center"/>
              <w:rPr>
                <w:sz w:val="23"/>
                <w:szCs w:val="23"/>
              </w:rPr>
            </w:pPr>
            <w:r w:rsidRPr="00A61E72">
              <w:rPr>
                <w:sz w:val="23"/>
                <w:szCs w:val="23"/>
              </w:rPr>
              <w:t>5716900</w:t>
            </w:r>
          </w:p>
        </w:tc>
        <w:tc>
          <w:tcPr>
            <w:tcW w:w="2280" w:type="dxa"/>
            <w:tcBorders>
              <w:top w:val="single" w:sz="4" w:space="0" w:color="auto"/>
              <w:left w:val="nil"/>
              <w:bottom w:val="single" w:sz="4" w:space="0" w:color="auto"/>
              <w:right w:val="single" w:sz="4" w:space="0" w:color="auto"/>
            </w:tcBorders>
            <w:shd w:val="clear" w:color="auto" w:fill="auto"/>
            <w:vAlign w:val="center"/>
          </w:tcPr>
          <w:p w:rsidR="00A61E72" w:rsidRPr="00A61E72" w:rsidRDefault="00A61E72">
            <w:pPr>
              <w:jc w:val="center"/>
              <w:rPr>
                <w:sz w:val="23"/>
                <w:szCs w:val="23"/>
              </w:rPr>
            </w:pPr>
            <w:r w:rsidRPr="00A61E72">
              <w:rPr>
                <w:sz w:val="23"/>
                <w:szCs w:val="23"/>
              </w:rPr>
              <w:t>6,29</w:t>
            </w:r>
          </w:p>
        </w:tc>
        <w:tc>
          <w:tcPr>
            <w:tcW w:w="2355" w:type="dxa"/>
            <w:tcBorders>
              <w:top w:val="single" w:sz="4" w:space="0" w:color="auto"/>
              <w:left w:val="nil"/>
              <w:bottom w:val="single" w:sz="4" w:space="0" w:color="auto"/>
              <w:right w:val="single" w:sz="4" w:space="0" w:color="auto"/>
            </w:tcBorders>
            <w:shd w:val="clear" w:color="auto" w:fill="auto"/>
            <w:vAlign w:val="center"/>
          </w:tcPr>
          <w:p w:rsidR="00A61E72" w:rsidRPr="00A61E72" w:rsidRDefault="00A61E72">
            <w:pPr>
              <w:jc w:val="center"/>
              <w:rPr>
                <w:sz w:val="23"/>
                <w:szCs w:val="23"/>
              </w:rPr>
            </w:pPr>
            <w:r w:rsidRPr="00A61E72">
              <w:rPr>
                <w:sz w:val="23"/>
                <w:szCs w:val="23"/>
              </w:rPr>
              <w:t>Хранится в клад</w:t>
            </w:r>
            <w:r w:rsidRPr="00A61E72">
              <w:rPr>
                <w:sz w:val="23"/>
                <w:szCs w:val="23"/>
              </w:rPr>
              <w:t>о</w:t>
            </w:r>
            <w:r w:rsidRPr="00A61E72">
              <w:rPr>
                <w:sz w:val="23"/>
                <w:szCs w:val="23"/>
              </w:rPr>
              <w:t>вых цехов – мест образования отх</w:t>
            </w:r>
            <w:r w:rsidRPr="00A61E72">
              <w:rPr>
                <w:sz w:val="23"/>
                <w:szCs w:val="23"/>
              </w:rPr>
              <w:t>о</w:t>
            </w:r>
            <w:r w:rsidRPr="00A61E72">
              <w:rPr>
                <w:sz w:val="23"/>
                <w:szCs w:val="23"/>
              </w:rPr>
              <w:t>дов</w:t>
            </w:r>
          </w:p>
        </w:tc>
        <w:tc>
          <w:tcPr>
            <w:tcW w:w="1879" w:type="dxa"/>
            <w:tcBorders>
              <w:top w:val="single" w:sz="4" w:space="0" w:color="auto"/>
              <w:left w:val="nil"/>
              <w:bottom w:val="single" w:sz="4" w:space="0" w:color="auto"/>
              <w:right w:val="single" w:sz="4" w:space="0" w:color="auto"/>
            </w:tcBorders>
            <w:shd w:val="clear" w:color="auto" w:fill="auto"/>
            <w:vAlign w:val="center"/>
          </w:tcPr>
          <w:p w:rsidR="00A61E72" w:rsidRPr="00A61E72" w:rsidRDefault="00A61E72">
            <w:pPr>
              <w:jc w:val="center"/>
              <w:rPr>
                <w:sz w:val="23"/>
                <w:szCs w:val="23"/>
              </w:rPr>
            </w:pPr>
            <w:r w:rsidRPr="00A61E72">
              <w:rPr>
                <w:sz w:val="23"/>
                <w:szCs w:val="23"/>
              </w:rPr>
              <w:t>3 года</w:t>
            </w:r>
          </w:p>
        </w:tc>
      </w:tr>
    </w:tbl>
    <w:p w:rsidR="002A1ADB" w:rsidRPr="00E10997" w:rsidRDefault="00E10997" w:rsidP="00E10997">
      <w:pPr>
        <w:jc w:val="both"/>
        <w:sectPr w:rsidR="002A1ADB" w:rsidRPr="00E10997" w:rsidSect="00D8559C">
          <w:pgSz w:w="11906" w:h="16838"/>
          <w:pgMar w:top="1134" w:right="624" w:bottom="1134" w:left="1140" w:header="709" w:footer="709" w:gutter="0"/>
          <w:cols w:space="708"/>
          <w:docGrid w:linePitch="360"/>
        </w:sectPr>
      </w:pPr>
      <w:r w:rsidRPr="00E10997">
        <w:t>* Отходы будут образовывать после ввода в эксплуатацию объекта "Возведение комплекса н</w:t>
      </w:r>
      <w:r w:rsidRPr="00E10997">
        <w:t>е</w:t>
      </w:r>
      <w:r w:rsidRPr="00E10997">
        <w:t>прерывного производства хлората натрия и перекиси водорода по проспекту Шмидта, 45 в г. М</w:t>
      </w:r>
      <w:r w:rsidRPr="00E10997">
        <w:t>о</w:t>
      </w:r>
      <w:r w:rsidRPr="00E10997">
        <w:t>гилеве"</w:t>
      </w:r>
    </w:p>
    <w:p w:rsidR="00414A4E" w:rsidRDefault="002A1ADB" w:rsidP="00CC5DA7">
      <w:pPr>
        <w:jc w:val="center"/>
        <w:outlineLvl w:val="0"/>
        <w:rPr>
          <w:b/>
          <w:sz w:val="28"/>
          <w:szCs w:val="28"/>
        </w:rPr>
      </w:pPr>
      <w:r w:rsidRPr="002A1ADB">
        <w:rPr>
          <w:b/>
          <w:sz w:val="28"/>
          <w:szCs w:val="28"/>
        </w:rPr>
        <w:lastRenderedPageBreak/>
        <w:t>X. Предложения по количеству отходов производства, планируемых к хранению и (или) захоронению</w:t>
      </w:r>
    </w:p>
    <w:p w:rsidR="002A1ADB" w:rsidRDefault="002A1ADB" w:rsidP="002A1ADB">
      <w:pPr>
        <w:jc w:val="center"/>
        <w:rPr>
          <w:b/>
          <w:sz w:val="28"/>
          <w:szCs w:val="28"/>
        </w:rPr>
      </w:pPr>
    </w:p>
    <w:p w:rsidR="002A1ADB" w:rsidRDefault="002A1ADB" w:rsidP="00CC5DA7">
      <w:pPr>
        <w:jc w:val="right"/>
        <w:outlineLvl w:val="0"/>
        <w:rPr>
          <w:sz w:val="28"/>
          <w:szCs w:val="28"/>
        </w:rPr>
      </w:pPr>
      <w:r w:rsidRPr="002A1ADB">
        <w:rPr>
          <w:sz w:val="28"/>
          <w:szCs w:val="28"/>
        </w:rPr>
        <w:t>Таблица 19</w:t>
      </w:r>
    </w:p>
    <w:tbl>
      <w:tblPr>
        <w:tblW w:w="15360" w:type="dxa"/>
        <w:tblInd w:w="-132" w:type="dxa"/>
        <w:tblLook w:val="0000" w:firstRow="0" w:lastRow="0" w:firstColumn="0" w:lastColumn="0" w:noHBand="0" w:noVBand="0"/>
      </w:tblPr>
      <w:tblGrid>
        <w:gridCol w:w="4700"/>
        <w:gridCol w:w="1220"/>
        <w:gridCol w:w="1780"/>
        <w:gridCol w:w="2160"/>
        <w:gridCol w:w="1100"/>
        <w:gridCol w:w="1100"/>
        <w:gridCol w:w="1100"/>
        <w:gridCol w:w="1100"/>
        <w:gridCol w:w="1100"/>
      </w:tblGrid>
      <w:tr w:rsidR="002A1ADB">
        <w:trPr>
          <w:trHeight w:val="705"/>
        </w:trPr>
        <w:tc>
          <w:tcPr>
            <w:tcW w:w="4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Наименование отхода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Код отхода</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Степень опасности и класс опасности опасных отходов</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Наименование объекта хранения и (или) захорон</w:t>
            </w:r>
            <w:r>
              <w:rPr>
                <w:sz w:val="22"/>
                <w:szCs w:val="22"/>
              </w:rPr>
              <w:t>е</w:t>
            </w:r>
            <w:r>
              <w:rPr>
                <w:sz w:val="22"/>
                <w:szCs w:val="22"/>
              </w:rPr>
              <w:t>ния отходов</w:t>
            </w:r>
          </w:p>
        </w:tc>
        <w:tc>
          <w:tcPr>
            <w:tcW w:w="5500" w:type="dxa"/>
            <w:gridSpan w:val="5"/>
            <w:tcBorders>
              <w:top w:val="single" w:sz="4" w:space="0" w:color="auto"/>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Количество отходов, направляемое на хранение/захоронение, тонн</w:t>
            </w:r>
          </w:p>
        </w:tc>
      </w:tr>
      <w:tr w:rsidR="002A1ADB">
        <w:trPr>
          <w:trHeight w:val="405"/>
        </w:trPr>
        <w:tc>
          <w:tcPr>
            <w:tcW w:w="4700" w:type="dxa"/>
            <w:vMerge/>
            <w:tcBorders>
              <w:top w:val="single" w:sz="4" w:space="0" w:color="auto"/>
              <w:left w:val="single" w:sz="4" w:space="0" w:color="auto"/>
              <w:bottom w:val="single" w:sz="4" w:space="0" w:color="auto"/>
              <w:right w:val="single" w:sz="4" w:space="0" w:color="auto"/>
            </w:tcBorders>
            <w:vAlign w:val="center"/>
          </w:tcPr>
          <w:p w:rsidR="002A1ADB" w:rsidRDefault="002A1ADB">
            <w:pPr>
              <w:rPr>
                <w:sz w:val="22"/>
                <w:szCs w:val="22"/>
              </w:rPr>
            </w:pPr>
          </w:p>
        </w:tc>
        <w:tc>
          <w:tcPr>
            <w:tcW w:w="1220" w:type="dxa"/>
            <w:vMerge/>
            <w:tcBorders>
              <w:top w:val="single" w:sz="4" w:space="0" w:color="auto"/>
              <w:left w:val="single" w:sz="4" w:space="0" w:color="auto"/>
              <w:bottom w:val="single" w:sz="4" w:space="0" w:color="auto"/>
              <w:right w:val="single" w:sz="4" w:space="0" w:color="auto"/>
            </w:tcBorders>
            <w:vAlign w:val="center"/>
          </w:tcPr>
          <w:p w:rsidR="002A1ADB" w:rsidRDefault="002A1ADB">
            <w:pPr>
              <w:rPr>
                <w:sz w:val="22"/>
                <w:szCs w:val="22"/>
              </w:rPr>
            </w:pPr>
          </w:p>
        </w:tc>
        <w:tc>
          <w:tcPr>
            <w:tcW w:w="1780" w:type="dxa"/>
            <w:vMerge/>
            <w:tcBorders>
              <w:top w:val="single" w:sz="4" w:space="0" w:color="auto"/>
              <w:left w:val="single" w:sz="4" w:space="0" w:color="auto"/>
              <w:bottom w:val="single" w:sz="4" w:space="0" w:color="auto"/>
              <w:right w:val="single" w:sz="4" w:space="0" w:color="auto"/>
            </w:tcBorders>
            <w:vAlign w:val="center"/>
          </w:tcPr>
          <w:p w:rsidR="002A1ADB" w:rsidRDefault="002A1ADB">
            <w:pPr>
              <w:rPr>
                <w:sz w:val="22"/>
                <w:szCs w:val="22"/>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2A1ADB" w:rsidRDefault="002A1ADB">
            <w:pPr>
              <w:rPr>
                <w:sz w:val="22"/>
                <w:szCs w:val="22"/>
              </w:rPr>
            </w:pPr>
          </w:p>
        </w:tc>
        <w:tc>
          <w:tcPr>
            <w:tcW w:w="110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на 20</w:t>
            </w:r>
            <w:r>
              <w:rPr>
                <w:sz w:val="22"/>
                <w:szCs w:val="22"/>
                <w:u w:val="single"/>
              </w:rPr>
              <w:t>26</w:t>
            </w:r>
            <w:r>
              <w:rPr>
                <w:sz w:val="22"/>
                <w:szCs w:val="22"/>
              </w:rPr>
              <w:t>г.</w:t>
            </w:r>
          </w:p>
        </w:tc>
        <w:tc>
          <w:tcPr>
            <w:tcW w:w="110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на 20</w:t>
            </w:r>
            <w:r>
              <w:rPr>
                <w:sz w:val="22"/>
                <w:szCs w:val="22"/>
                <w:u w:val="single"/>
              </w:rPr>
              <w:t>27</w:t>
            </w:r>
            <w:r>
              <w:rPr>
                <w:sz w:val="22"/>
                <w:szCs w:val="22"/>
              </w:rPr>
              <w:t>г.</w:t>
            </w:r>
          </w:p>
        </w:tc>
        <w:tc>
          <w:tcPr>
            <w:tcW w:w="110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на 20</w:t>
            </w:r>
            <w:r>
              <w:rPr>
                <w:sz w:val="22"/>
                <w:szCs w:val="22"/>
                <w:u w:val="single"/>
              </w:rPr>
              <w:t>28</w:t>
            </w:r>
            <w:r>
              <w:rPr>
                <w:sz w:val="22"/>
                <w:szCs w:val="22"/>
              </w:rPr>
              <w:t>г.</w:t>
            </w:r>
          </w:p>
        </w:tc>
        <w:tc>
          <w:tcPr>
            <w:tcW w:w="110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на 20</w:t>
            </w:r>
            <w:r>
              <w:rPr>
                <w:sz w:val="22"/>
                <w:szCs w:val="22"/>
                <w:u w:val="single"/>
              </w:rPr>
              <w:t>29</w:t>
            </w:r>
            <w:r>
              <w:rPr>
                <w:sz w:val="22"/>
                <w:szCs w:val="22"/>
              </w:rPr>
              <w:t>г.</w:t>
            </w:r>
          </w:p>
        </w:tc>
        <w:tc>
          <w:tcPr>
            <w:tcW w:w="110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на 20</w:t>
            </w:r>
            <w:r>
              <w:rPr>
                <w:sz w:val="22"/>
                <w:szCs w:val="22"/>
                <w:u w:val="single"/>
              </w:rPr>
              <w:t>30</w:t>
            </w:r>
            <w:r>
              <w:rPr>
                <w:sz w:val="22"/>
                <w:szCs w:val="22"/>
              </w:rPr>
              <w:t>г.</w:t>
            </w:r>
          </w:p>
        </w:tc>
      </w:tr>
      <w:tr w:rsidR="002A1ADB">
        <w:trPr>
          <w:trHeight w:val="300"/>
        </w:trPr>
        <w:tc>
          <w:tcPr>
            <w:tcW w:w="4700" w:type="dxa"/>
            <w:tcBorders>
              <w:top w:val="nil"/>
              <w:left w:val="single" w:sz="4" w:space="0" w:color="auto"/>
              <w:bottom w:val="single" w:sz="4" w:space="0" w:color="auto"/>
              <w:right w:val="single" w:sz="4" w:space="0" w:color="auto"/>
            </w:tcBorders>
            <w:shd w:val="clear" w:color="auto" w:fill="auto"/>
            <w:noWrap/>
            <w:vAlign w:val="bottom"/>
          </w:tcPr>
          <w:p w:rsidR="002A1ADB" w:rsidRDefault="002A1ADB">
            <w:pPr>
              <w:jc w:val="center"/>
              <w:rPr>
                <w:sz w:val="22"/>
                <w:szCs w:val="22"/>
              </w:rPr>
            </w:pPr>
            <w:r>
              <w:rPr>
                <w:sz w:val="22"/>
                <w:szCs w:val="22"/>
              </w:rPr>
              <w:t>1</w:t>
            </w:r>
          </w:p>
        </w:tc>
        <w:tc>
          <w:tcPr>
            <w:tcW w:w="1220" w:type="dxa"/>
            <w:tcBorders>
              <w:top w:val="nil"/>
              <w:left w:val="nil"/>
              <w:bottom w:val="single" w:sz="4" w:space="0" w:color="auto"/>
              <w:right w:val="single" w:sz="4" w:space="0" w:color="auto"/>
            </w:tcBorders>
            <w:shd w:val="clear" w:color="auto" w:fill="auto"/>
            <w:noWrap/>
            <w:vAlign w:val="bottom"/>
          </w:tcPr>
          <w:p w:rsidR="002A1ADB" w:rsidRDefault="002A1ADB">
            <w:pPr>
              <w:jc w:val="center"/>
              <w:rPr>
                <w:sz w:val="22"/>
                <w:szCs w:val="22"/>
              </w:rPr>
            </w:pPr>
            <w:r>
              <w:rPr>
                <w:sz w:val="22"/>
                <w:szCs w:val="22"/>
              </w:rPr>
              <w:t>2</w:t>
            </w:r>
          </w:p>
        </w:tc>
        <w:tc>
          <w:tcPr>
            <w:tcW w:w="1780" w:type="dxa"/>
            <w:tcBorders>
              <w:top w:val="nil"/>
              <w:left w:val="nil"/>
              <w:bottom w:val="single" w:sz="4" w:space="0" w:color="auto"/>
              <w:right w:val="single" w:sz="4" w:space="0" w:color="auto"/>
            </w:tcBorders>
            <w:shd w:val="clear" w:color="auto" w:fill="auto"/>
            <w:noWrap/>
            <w:vAlign w:val="bottom"/>
          </w:tcPr>
          <w:p w:rsidR="002A1ADB" w:rsidRDefault="002A1ADB">
            <w:pPr>
              <w:jc w:val="center"/>
              <w:rPr>
                <w:sz w:val="22"/>
                <w:szCs w:val="22"/>
              </w:rPr>
            </w:pPr>
            <w:r>
              <w:rPr>
                <w:sz w:val="22"/>
                <w:szCs w:val="22"/>
              </w:rPr>
              <w:t>3</w:t>
            </w:r>
          </w:p>
        </w:tc>
        <w:tc>
          <w:tcPr>
            <w:tcW w:w="2160" w:type="dxa"/>
            <w:tcBorders>
              <w:top w:val="nil"/>
              <w:left w:val="nil"/>
              <w:bottom w:val="single" w:sz="4" w:space="0" w:color="auto"/>
              <w:right w:val="single" w:sz="4" w:space="0" w:color="auto"/>
            </w:tcBorders>
            <w:shd w:val="clear" w:color="auto" w:fill="auto"/>
            <w:noWrap/>
            <w:vAlign w:val="bottom"/>
          </w:tcPr>
          <w:p w:rsidR="002A1ADB" w:rsidRDefault="002A1ADB">
            <w:pPr>
              <w:jc w:val="center"/>
              <w:rPr>
                <w:sz w:val="22"/>
                <w:szCs w:val="22"/>
              </w:rPr>
            </w:pPr>
            <w:r>
              <w:rPr>
                <w:sz w:val="22"/>
                <w:szCs w:val="22"/>
              </w:rPr>
              <w:t>4</w:t>
            </w:r>
          </w:p>
        </w:tc>
        <w:tc>
          <w:tcPr>
            <w:tcW w:w="1100" w:type="dxa"/>
            <w:tcBorders>
              <w:top w:val="nil"/>
              <w:left w:val="nil"/>
              <w:bottom w:val="single" w:sz="4" w:space="0" w:color="auto"/>
              <w:right w:val="single" w:sz="4" w:space="0" w:color="auto"/>
            </w:tcBorders>
            <w:shd w:val="clear" w:color="auto" w:fill="auto"/>
            <w:noWrap/>
            <w:vAlign w:val="bottom"/>
          </w:tcPr>
          <w:p w:rsidR="002A1ADB" w:rsidRDefault="002A1ADB">
            <w:pPr>
              <w:jc w:val="center"/>
              <w:rPr>
                <w:sz w:val="22"/>
                <w:szCs w:val="22"/>
              </w:rPr>
            </w:pPr>
            <w:r>
              <w:rPr>
                <w:sz w:val="22"/>
                <w:szCs w:val="22"/>
              </w:rPr>
              <w:t>5</w:t>
            </w:r>
          </w:p>
        </w:tc>
        <w:tc>
          <w:tcPr>
            <w:tcW w:w="1100" w:type="dxa"/>
            <w:tcBorders>
              <w:top w:val="nil"/>
              <w:left w:val="nil"/>
              <w:bottom w:val="single" w:sz="4" w:space="0" w:color="auto"/>
              <w:right w:val="single" w:sz="4" w:space="0" w:color="auto"/>
            </w:tcBorders>
            <w:shd w:val="clear" w:color="auto" w:fill="auto"/>
            <w:noWrap/>
            <w:vAlign w:val="bottom"/>
          </w:tcPr>
          <w:p w:rsidR="002A1ADB" w:rsidRDefault="002A1ADB">
            <w:pPr>
              <w:jc w:val="center"/>
              <w:rPr>
                <w:sz w:val="22"/>
                <w:szCs w:val="22"/>
              </w:rPr>
            </w:pPr>
            <w:r>
              <w:rPr>
                <w:sz w:val="22"/>
                <w:szCs w:val="22"/>
              </w:rPr>
              <w:t>6</w:t>
            </w:r>
          </w:p>
        </w:tc>
        <w:tc>
          <w:tcPr>
            <w:tcW w:w="1100" w:type="dxa"/>
            <w:tcBorders>
              <w:top w:val="nil"/>
              <w:left w:val="nil"/>
              <w:bottom w:val="single" w:sz="4" w:space="0" w:color="auto"/>
              <w:right w:val="single" w:sz="4" w:space="0" w:color="auto"/>
            </w:tcBorders>
            <w:shd w:val="clear" w:color="auto" w:fill="auto"/>
            <w:noWrap/>
            <w:vAlign w:val="bottom"/>
          </w:tcPr>
          <w:p w:rsidR="002A1ADB" w:rsidRDefault="002A1ADB">
            <w:pPr>
              <w:jc w:val="center"/>
              <w:rPr>
                <w:sz w:val="22"/>
                <w:szCs w:val="22"/>
              </w:rPr>
            </w:pPr>
            <w:r>
              <w:rPr>
                <w:sz w:val="22"/>
                <w:szCs w:val="22"/>
              </w:rPr>
              <w:t>7</w:t>
            </w:r>
          </w:p>
        </w:tc>
        <w:tc>
          <w:tcPr>
            <w:tcW w:w="1100" w:type="dxa"/>
            <w:tcBorders>
              <w:top w:val="nil"/>
              <w:left w:val="nil"/>
              <w:bottom w:val="single" w:sz="4" w:space="0" w:color="auto"/>
              <w:right w:val="single" w:sz="4" w:space="0" w:color="auto"/>
            </w:tcBorders>
            <w:shd w:val="clear" w:color="auto" w:fill="auto"/>
            <w:noWrap/>
            <w:vAlign w:val="bottom"/>
          </w:tcPr>
          <w:p w:rsidR="002A1ADB" w:rsidRDefault="002A1ADB">
            <w:pPr>
              <w:jc w:val="center"/>
              <w:rPr>
                <w:sz w:val="22"/>
                <w:szCs w:val="22"/>
              </w:rPr>
            </w:pPr>
            <w:r>
              <w:rPr>
                <w:sz w:val="22"/>
                <w:szCs w:val="22"/>
              </w:rPr>
              <w:t>8</w:t>
            </w:r>
          </w:p>
        </w:tc>
        <w:tc>
          <w:tcPr>
            <w:tcW w:w="1100" w:type="dxa"/>
            <w:tcBorders>
              <w:top w:val="nil"/>
              <w:left w:val="nil"/>
              <w:bottom w:val="single" w:sz="4" w:space="0" w:color="auto"/>
              <w:right w:val="single" w:sz="4" w:space="0" w:color="auto"/>
            </w:tcBorders>
            <w:shd w:val="clear" w:color="auto" w:fill="auto"/>
            <w:noWrap/>
            <w:vAlign w:val="bottom"/>
          </w:tcPr>
          <w:p w:rsidR="002A1ADB" w:rsidRDefault="002A1ADB">
            <w:pPr>
              <w:jc w:val="center"/>
              <w:rPr>
                <w:sz w:val="22"/>
                <w:szCs w:val="22"/>
              </w:rPr>
            </w:pPr>
            <w:r>
              <w:rPr>
                <w:sz w:val="22"/>
                <w:szCs w:val="22"/>
              </w:rPr>
              <w:t>9</w:t>
            </w:r>
          </w:p>
        </w:tc>
      </w:tr>
      <w:tr w:rsidR="002A1ADB">
        <w:trPr>
          <w:trHeight w:val="300"/>
        </w:trPr>
        <w:tc>
          <w:tcPr>
            <w:tcW w:w="15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2A1ADB" w:rsidRDefault="002A1ADB">
            <w:pPr>
              <w:jc w:val="center"/>
              <w:rPr>
                <w:sz w:val="22"/>
                <w:szCs w:val="22"/>
              </w:rPr>
            </w:pPr>
            <w:r>
              <w:rPr>
                <w:sz w:val="22"/>
                <w:szCs w:val="22"/>
              </w:rPr>
              <w:t>На хранение</w:t>
            </w:r>
          </w:p>
        </w:tc>
      </w:tr>
      <w:tr w:rsidR="002A1ADB">
        <w:trPr>
          <w:trHeight w:val="81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Силовые трансформаторы с охлаждающей жидкостью на основе ПХБ</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3540002</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Первый класс</w:t>
            </w:r>
          </w:p>
        </w:tc>
        <w:tc>
          <w:tcPr>
            <w:tcW w:w="2160" w:type="dxa"/>
            <w:vMerge w:val="restart"/>
            <w:tcBorders>
              <w:top w:val="nil"/>
              <w:left w:val="single" w:sz="4" w:space="0" w:color="auto"/>
              <w:bottom w:val="single" w:sz="4" w:space="0" w:color="000000"/>
              <w:right w:val="single" w:sz="4" w:space="0" w:color="auto"/>
            </w:tcBorders>
            <w:shd w:val="clear" w:color="auto" w:fill="auto"/>
            <w:vAlign w:val="center"/>
          </w:tcPr>
          <w:p w:rsidR="002A1ADB" w:rsidRDefault="002A1ADB">
            <w:pPr>
              <w:jc w:val="center"/>
              <w:rPr>
                <w:sz w:val="22"/>
                <w:szCs w:val="22"/>
              </w:rPr>
            </w:pPr>
            <w:r>
              <w:rPr>
                <w:sz w:val="22"/>
                <w:szCs w:val="22"/>
              </w:rPr>
              <w:t>Помещение хранения выведенного из эксплуат</w:t>
            </w:r>
            <w:r>
              <w:rPr>
                <w:sz w:val="22"/>
                <w:szCs w:val="22"/>
              </w:rPr>
              <w:t>а</w:t>
            </w:r>
            <w:r>
              <w:rPr>
                <w:sz w:val="22"/>
                <w:szCs w:val="22"/>
              </w:rPr>
              <w:t>ции ПХБ-содержащего оборудования, ПХБ-содержащих отходов</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w:t>
            </w:r>
          </w:p>
        </w:tc>
      </w:tr>
      <w:tr w:rsidR="002A1ADB">
        <w:trPr>
          <w:trHeight w:val="81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Силовые конденсаторы с диэлектриком, пропитанные жидкостью на основе ПХБ</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3540003</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Первый класс</w:t>
            </w:r>
          </w:p>
        </w:tc>
        <w:tc>
          <w:tcPr>
            <w:tcW w:w="2160" w:type="dxa"/>
            <w:vMerge/>
            <w:tcBorders>
              <w:top w:val="nil"/>
              <w:left w:val="single" w:sz="4" w:space="0" w:color="auto"/>
              <w:bottom w:val="single" w:sz="4" w:space="0" w:color="000000"/>
              <w:right w:val="single" w:sz="4" w:space="0" w:color="auto"/>
            </w:tcBorders>
            <w:vAlign w:val="center"/>
          </w:tcPr>
          <w:p w:rsidR="002A1ADB" w:rsidRDefault="002A1ADB">
            <w:pPr>
              <w:rPr>
                <w:sz w:val="22"/>
                <w:szCs w:val="22"/>
              </w:rPr>
            </w:pP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w:t>
            </w:r>
          </w:p>
        </w:tc>
      </w:tr>
      <w:tr w:rsidR="002A1ADB">
        <w:trPr>
          <w:trHeight w:val="81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Малогабаритные конденсаторы с диэлектриком на основе ПХБ</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3540004</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Первый класс</w:t>
            </w:r>
          </w:p>
        </w:tc>
        <w:tc>
          <w:tcPr>
            <w:tcW w:w="2160" w:type="dxa"/>
            <w:vMerge/>
            <w:tcBorders>
              <w:top w:val="nil"/>
              <w:left w:val="single" w:sz="4" w:space="0" w:color="auto"/>
              <w:bottom w:val="single" w:sz="4" w:space="0" w:color="000000"/>
              <w:right w:val="single" w:sz="4" w:space="0" w:color="auto"/>
            </w:tcBorders>
            <w:vAlign w:val="center"/>
          </w:tcPr>
          <w:p w:rsidR="002A1ADB" w:rsidRDefault="002A1ADB">
            <w:pPr>
              <w:rPr>
                <w:sz w:val="22"/>
                <w:szCs w:val="22"/>
              </w:rPr>
            </w:pP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w:t>
            </w:r>
          </w:p>
        </w:tc>
      </w:tr>
      <w:tr w:rsidR="002A1ADB">
        <w:trPr>
          <w:trHeight w:val="1157"/>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 xml:space="preserve">Зола от термического обезвреживания остатков химических производств, содержащая железо, цинк, медь, никель, марганец, свинец, хром, фенол, формальдегид, бенз(о)пирен, фенантрен </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3130808</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Третий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Бункер хранения отходов</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0,000</w:t>
            </w:r>
          </w:p>
        </w:tc>
      </w:tr>
      <w:tr w:rsidR="002A1ADB">
        <w:trPr>
          <w:trHeight w:val="12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Шламы гальванические, содержащие хром трехвалентный</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5110300</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Третий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Илосборник шл</w:t>
            </w:r>
            <w:r>
              <w:rPr>
                <w:sz w:val="22"/>
                <w:szCs w:val="22"/>
              </w:rPr>
              <w:t>а</w:t>
            </w:r>
            <w:r>
              <w:rPr>
                <w:sz w:val="22"/>
                <w:szCs w:val="22"/>
              </w:rPr>
              <w:t>ма гальваническ</w:t>
            </w:r>
            <w:r>
              <w:rPr>
                <w:sz w:val="22"/>
                <w:szCs w:val="22"/>
              </w:rPr>
              <w:t>о</w:t>
            </w:r>
            <w:r>
              <w:rPr>
                <w:sz w:val="22"/>
                <w:szCs w:val="22"/>
              </w:rPr>
              <w:t>го, содержащего хром трехвален</w:t>
            </w:r>
            <w:r>
              <w:rPr>
                <w:sz w:val="22"/>
                <w:szCs w:val="22"/>
              </w:rPr>
              <w:t>т</w:t>
            </w:r>
            <w:r>
              <w:rPr>
                <w:sz w:val="22"/>
                <w:szCs w:val="22"/>
              </w:rPr>
              <w:t>ный</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0,250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0,250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0,250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0,250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0,250</w:t>
            </w:r>
          </w:p>
        </w:tc>
      </w:tr>
      <w:tr w:rsidR="002A1ADB">
        <w:trPr>
          <w:trHeight w:val="6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Прочие органические кислоты, не вошедшие в группу 2</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5220299</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Третий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Склад</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19,200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19,200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19,200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19,200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19,200</w:t>
            </w:r>
          </w:p>
        </w:tc>
      </w:tr>
      <w:tr w:rsidR="002A1ADB">
        <w:trPr>
          <w:trHeight w:val="946"/>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Шлам цинкосодержащий</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3164401</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Третий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Шламонакопитель производства синтетических пленок</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0,000</w:t>
            </w:r>
          </w:p>
        </w:tc>
      </w:tr>
    </w:tbl>
    <w:p w:rsidR="002A1ADB" w:rsidRDefault="002A1ADB"/>
    <w:p w:rsidR="002A1ADB" w:rsidRDefault="002A1ADB"/>
    <w:tbl>
      <w:tblPr>
        <w:tblW w:w="15360" w:type="dxa"/>
        <w:tblInd w:w="-132" w:type="dxa"/>
        <w:tblLook w:val="0000" w:firstRow="0" w:lastRow="0" w:firstColumn="0" w:lastColumn="0" w:noHBand="0" w:noVBand="0"/>
      </w:tblPr>
      <w:tblGrid>
        <w:gridCol w:w="4700"/>
        <w:gridCol w:w="1220"/>
        <w:gridCol w:w="1780"/>
        <w:gridCol w:w="2160"/>
        <w:gridCol w:w="1100"/>
        <w:gridCol w:w="1100"/>
        <w:gridCol w:w="1100"/>
        <w:gridCol w:w="1100"/>
        <w:gridCol w:w="1100"/>
      </w:tblGrid>
      <w:tr w:rsidR="002A1ADB">
        <w:trPr>
          <w:trHeight w:val="322"/>
          <w:tblHeader/>
        </w:trPr>
        <w:tc>
          <w:tcPr>
            <w:tcW w:w="4700" w:type="dxa"/>
            <w:tcBorders>
              <w:top w:val="single" w:sz="4" w:space="0" w:color="auto"/>
              <w:left w:val="single" w:sz="4" w:space="0" w:color="auto"/>
              <w:bottom w:val="single" w:sz="4" w:space="0" w:color="auto"/>
              <w:right w:val="single" w:sz="4" w:space="0" w:color="auto"/>
            </w:tcBorders>
            <w:shd w:val="clear" w:color="auto" w:fill="auto"/>
            <w:vAlign w:val="bottom"/>
          </w:tcPr>
          <w:p w:rsidR="002A1ADB" w:rsidRDefault="002A1ADB" w:rsidP="002A1ADB">
            <w:pPr>
              <w:jc w:val="center"/>
              <w:rPr>
                <w:sz w:val="22"/>
                <w:szCs w:val="22"/>
              </w:rPr>
            </w:pPr>
            <w:r>
              <w:rPr>
                <w:sz w:val="22"/>
                <w:szCs w:val="22"/>
              </w:rPr>
              <w:lastRenderedPageBreak/>
              <w:t>1</w:t>
            </w:r>
          </w:p>
        </w:tc>
        <w:tc>
          <w:tcPr>
            <w:tcW w:w="1220" w:type="dxa"/>
            <w:tcBorders>
              <w:top w:val="single" w:sz="4" w:space="0" w:color="auto"/>
              <w:left w:val="nil"/>
              <w:bottom w:val="single" w:sz="4" w:space="0" w:color="auto"/>
              <w:right w:val="single" w:sz="4" w:space="0" w:color="auto"/>
            </w:tcBorders>
            <w:shd w:val="clear" w:color="auto" w:fill="auto"/>
            <w:noWrap/>
            <w:vAlign w:val="bottom"/>
          </w:tcPr>
          <w:p w:rsidR="002A1ADB" w:rsidRDefault="002A1ADB" w:rsidP="002A1ADB">
            <w:pPr>
              <w:jc w:val="center"/>
              <w:rPr>
                <w:sz w:val="22"/>
                <w:szCs w:val="22"/>
              </w:rPr>
            </w:pPr>
            <w:r>
              <w:rPr>
                <w:sz w:val="22"/>
                <w:szCs w:val="22"/>
              </w:rPr>
              <w:t>2</w:t>
            </w:r>
          </w:p>
        </w:tc>
        <w:tc>
          <w:tcPr>
            <w:tcW w:w="1780" w:type="dxa"/>
            <w:tcBorders>
              <w:top w:val="single" w:sz="4" w:space="0" w:color="auto"/>
              <w:left w:val="nil"/>
              <w:bottom w:val="single" w:sz="4" w:space="0" w:color="auto"/>
              <w:right w:val="single" w:sz="4" w:space="0" w:color="auto"/>
            </w:tcBorders>
            <w:shd w:val="clear" w:color="auto" w:fill="auto"/>
            <w:noWrap/>
            <w:vAlign w:val="bottom"/>
          </w:tcPr>
          <w:p w:rsidR="002A1ADB" w:rsidRDefault="002A1ADB" w:rsidP="002A1ADB">
            <w:pPr>
              <w:jc w:val="center"/>
              <w:rPr>
                <w:sz w:val="22"/>
                <w:szCs w:val="22"/>
              </w:rPr>
            </w:pPr>
            <w:r>
              <w:rPr>
                <w:sz w:val="22"/>
                <w:szCs w:val="22"/>
              </w:rPr>
              <w:t>3</w:t>
            </w:r>
          </w:p>
        </w:tc>
        <w:tc>
          <w:tcPr>
            <w:tcW w:w="2160" w:type="dxa"/>
            <w:tcBorders>
              <w:top w:val="single" w:sz="4" w:space="0" w:color="auto"/>
              <w:left w:val="nil"/>
              <w:bottom w:val="single" w:sz="4" w:space="0" w:color="auto"/>
              <w:right w:val="single" w:sz="4" w:space="0" w:color="auto"/>
            </w:tcBorders>
            <w:shd w:val="clear" w:color="auto" w:fill="auto"/>
            <w:vAlign w:val="bottom"/>
          </w:tcPr>
          <w:p w:rsidR="002A1ADB" w:rsidRDefault="002A1ADB" w:rsidP="002A1ADB">
            <w:pPr>
              <w:jc w:val="center"/>
              <w:rPr>
                <w:sz w:val="22"/>
                <w:szCs w:val="22"/>
              </w:rPr>
            </w:pPr>
            <w:r>
              <w:rPr>
                <w:sz w:val="22"/>
                <w:szCs w:val="22"/>
              </w:rPr>
              <w:t>4</w:t>
            </w:r>
          </w:p>
        </w:tc>
        <w:tc>
          <w:tcPr>
            <w:tcW w:w="1100" w:type="dxa"/>
            <w:tcBorders>
              <w:top w:val="single" w:sz="4" w:space="0" w:color="auto"/>
              <w:left w:val="nil"/>
              <w:bottom w:val="single" w:sz="4" w:space="0" w:color="auto"/>
              <w:right w:val="single" w:sz="4" w:space="0" w:color="auto"/>
            </w:tcBorders>
            <w:shd w:val="clear" w:color="auto" w:fill="auto"/>
            <w:noWrap/>
            <w:vAlign w:val="bottom"/>
          </w:tcPr>
          <w:p w:rsidR="002A1ADB" w:rsidRDefault="002A1ADB" w:rsidP="002A1ADB">
            <w:pPr>
              <w:jc w:val="center"/>
              <w:rPr>
                <w:sz w:val="22"/>
                <w:szCs w:val="22"/>
              </w:rPr>
            </w:pPr>
            <w:r>
              <w:rPr>
                <w:sz w:val="22"/>
                <w:szCs w:val="22"/>
              </w:rPr>
              <w:t>5</w:t>
            </w:r>
          </w:p>
        </w:tc>
        <w:tc>
          <w:tcPr>
            <w:tcW w:w="1100" w:type="dxa"/>
            <w:tcBorders>
              <w:top w:val="single" w:sz="4" w:space="0" w:color="auto"/>
              <w:left w:val="nil"/>
              <w:bottom w:val="single" w:sz="4" w:space="0" w:color="auto"/>
              <w:right w:val="single" w:sz="4" w:space="0" w:color="auto"/>
            </w:tcBorders>
            <w:shd w:val="clear" w:color="auto" w:fill="auto"/>
            <w:noWrap/>
            <w:vAlign w:val="bottom"/>
          </w:tcPr>
          <w:p w:rsidR="002A1ADB" w:rsidRDefault="002A1ADB" w:rsidP="002A1ADB">
            <w:pPr>
              <w:jc w:val="center"/>
              <w:rPr>
                <w:sz w:val="22"/>
                <w:szCs w:val="22"/>
              </w:rPr>
            </w:pPr>
            <w:r>
              <w:rPr>
                <w:sz w:val="22"/>
                <w:szCs w:val="22"/>
              </w:rPr>
              <w:t>6</w:t>
            </w:r>
          </w:p>
        </w:tc>
        <w:tc>
          <w:tcPr>
            <w:tcW w:w="1100" w:type="dxa"/>
            <w:tcBorders>
              <w:top w:val="single" w:sz="4" w:space="0" w:color="auto"/>
              <w:left w:val="nil"/>
              <w:bottom w:val="single" w:sz="4" w:space="0" w:color="auto"/>
              <w:right w:val="single" w:sz="4" w:space="0" w:color="auto"/>
            </w:tcBorders>
            <w:shd w:val="clear" w:color="auto" w:fill="auto"/>
            <w:noWrap/>
            <w:vAlign w:val="bottom"/>
          </w:tcPr>
          <w:p w:rsidR="002A1ADB" w:rsidRDefault="002A1ADB" w:rsidP="002A1ADB">
            <w:pPr>
              <w:jc w:val="center"/>
              <w:rPr>
                <w:sz w:val="22"/>
                <w:szCs w:val="22"/>
              </w:rPr>
            </w:pPr>
            <w:r>
              <w:rPr>
                <w:sz w:val="22"/>
                <w:szCs w:val="22"/>
              </w:rPr>
              <w:t>7</w:t>
            </w:r>
          </w:p>
        </w:tc>
        <w:tc>
          <w:tcPr>
            <w:tcW w:w="1100" w:type="dxa"/>
            <w:tcBorders>
              <w:top w:val="single" w:sz="4" w:space="0" w:color="auto"/>
              <w:left w:val="nil"/>
              <w:bottom w:val="single" w:sz="4" w:space="0" w:color="auto"/>
              <w:right w:val="single" w:sz="4" w:space="0" w:color="auto"/>
            </w:tcBorders>
            <w:shd w:val="clear" w:color="auto" w:fill="auto"/>
            <w:noWrap/>
            <w:vAlign w:val="bottom"/>
          </w:tcPr>
          <w:p w:rsidR="002A1ADB" w:rsidRDefault="002A1ADB" w:rsidP="002A1ADB">
            <w:pPr>
              <w:jc w:val="center"/>
              <w:rPr>
                <w:sz w:val="22"/>
                <w:szCs w:val="22"/>
              </w:rPr>
            </w:pPr>
            <w:r>
              <w:rPr>
                <w:sz w:val="22"/>
                <w:szCs w:val="22"/>
              </w:rPr>
              <w:t>8</w:t>
            </w:r>
          </w:p>
        </w:tc>
        <w:tc>
          <w:tcPr>
            <w:tcW w:w="1100" w:type="dxa"/>
            <w:tcBorders>
              <w:top w:val="single" w:sz="4" w:space="0" w:color="auto"/>
              <w:left w:val="nil"/>
              <w:bottom w:val="single" w:sz="4" w:space="0" w:color="auto"/>
              <w:right w:val="single" w:sz="4" w:space="0" w:color="auto"/>
            </w:tcBorders>
            <w:shd w:val="clear" w:color="auto" w:fill="auto"/>
            <w:noWrap/>
            <w:vAlign w:val="bottom"/>
          </w:tcPr>
          <w:p w:rsidR="002A1ADB" w:rsidRDefault="002A1ADB" w:rsidP="002A1ADB">
            <w:pPr>
              <w:jc w:val="center"/>
              <w:rPr>
                <w:sz w:val="22"/>
                <w:szCs w:val="22"/>
              </w:rPr>
            </w:pPr>
            <w:r>
              <w:rPr>
                <w:sz w:val="22"/>
                <w:szCs w:val="22"/>
              </w:rPr>
              <w:t>9</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Осадки сооружений биологической очистки хозяйственно-фекальных сточных вод</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8430200</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Третий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Бункер хранения отходов</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0,000</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Осадки взвешенных веществ от чистки дождевых стоков</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8440100</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Четвертый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Шламонакопители прудов дождевых сточных вод</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0,000</w:t>
            </w:r>
          </w:p>
        </w:tc>
      </w:tr>
      <w:tr w:rsidR="002A1ADB">
        <w:trPr>
          <w:trHeight w:val="300"/>
        </w:trPr>
        <w:tc>
          <w:tcPr>
            <w:tcW w:w="1536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2A1ADB" w:rsidRDefault="002A1ADB">
            <w:pPr>
              <w:jc w:val="center"/>
              <w:rPr>
                <w:sz w:val="22"/>
                <w:szCs w:val="22"/>
              </w:rPr>
            </w:pPr>
            <w:r>
              <w:rPr>
                <w:sz w:val="22"/>
                <w:szCs w:val="22"/>
              </w:rPr>
              <w:t>На захоронение</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Обувь кожаная рабочая, потерявшая потребительские свойства</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1471501</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Четвертый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Могилевский ра</w:t>
            </w:r>
            <w:r>
              <w:rPr>
                <w:sz w:val="22"/>
                <w:szCs w:val="22"/>
              </w:rPr>
              <w:t>й</w:t>
            </w:r>
            <w:r>
              <w:rPr>
                <w:sz w:val="22"/>
                <w:szCs w:val="22"/>
              </w:rPr>
              <w:t>он</w:t>
            </w:r>
            <w:r>
              <w:rPr>
                <w:sz w:val="22"/>
                <w:szCs w:val="22"/>
              </w:rPr>
              <w:br/>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1,685</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1,685</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1,685</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1,685</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1,685</w:t>
            </w:r>
          </w:p>
        </w:tc>
      </w:tr>
      <w:tr w:rsidR="002A1ADB">
        <w:trPr>
          <w:trHeight w:val="12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Изделия из фанеры, потерявшие потребительские свойства, содержащие связующие смолы в количестве от 0,2 до 2,5% включительно</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1720300</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Третий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Могилевский ра</w:t>
            </w:r>
            <w:r>
              <w:rPr>
                <w:sz w:val="22"/>
                <w:szCs w:val="22"/>
              </w:rPr>
              <w:t>й</w:t>
            </w:r>
            <w:r>
              <w:rPr>
                <w:sz w:val="22"/>
                <w:szCs w:val="22"/>
              </w:rPr>
              <w:t>он</w:t>
            </w:r>
            <w:r>
              <w:rPr>
                <w:sz w:val="22"/>
                <w:szCs w:val="22"/>
              </w:rPr>
              <w:br/>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0,010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0,010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0,010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0,010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0,010</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Древесные отходы и деревянные емкости, загрязненные неорганическими веществами (кислоты, соли)</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1721400</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Третий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Могилевский ра</w:t>
            </w:r>
            <w:r>
              <w:rPr>
                <w:sz w:val="22"/>
                <w:szCs w:val="22"/>
              </w:rPr>
              <w:t>й</w:t>
            </w:r>
            <w:r>
              <w:rPr>
                <w:sz w:val="22"/>
                <w:szCs w:val="22"/>
              </w:rPr>
              <w:t>он</w:t>
            </w:r>
            <w:r>
              <w:rPr>
                <w:sz w:val="22"/>
                <w:szCs w:val="22"/>
              </w:rPr>
              <w:br/>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41,028</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41,028</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41,028</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41,028</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41,028</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Упаковочный материал с вредными загрязнениями (преимущественно органическими)</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1871400</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Третий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Могилевский ра</w:t>
            </w:r>
            <w:r>
              <w:rPr>
                <w:sz w:val="22"/>
                <w:szCs w:val="22"/>
              </w:rPr>
              <w:t>й</w:t>
            </w:r>
            <w:r>
              <w:rPr>
                <w:sz w:val="22"/>
                <w:szCs w:val="22"/>
              </w:rPr>
              <w:t>он</w:t>
            </w:r>
            <w:r>
              <w:rPr>
                <w:sz w:val="22"/>
                <w:szCs w:val="22"/>
              </w:rPr>
              <w:br/>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0,159</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0,159</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0,159</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0,159</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0,159</w:t>
            </w:r>
          </w:p>
        </w:tc>
      </w:tr>
      <w:tr w:rsidR="002A1ADB">
        <w:trPr>
          <w:trHeight w:val="1406"/>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Зола от термического обезвреживания остатков химических производств, содержащая железо, цинк, медь, никель, марганец, свинец, хром, фенол, формальдегид, бенз(о)пирен, фенантрен</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3130808</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Третий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Могилевский ра</w:t>
            </w:r>
            <w:r>
              <w:rPr>
                <w:sz w:val="22"/>
                <w:szCs w:val="22"/>
              </w:rPr>
              <w:t>й</w:t>
            </w:r>
            <w:r>
              <w:rPr>
                <w:sz w:val="22"/>
                <w:szCs w:val="22"/>
              </w:rPr>
              <w:t>он</w:t>
            </w:r>
            <w:r>
              <w:rPr>
                <w:sz w:val="22"/>
                <w:szCs w:val="22"/>
              </w:rPr>
              <w:br/>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70,000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51,000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51,000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51,000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51,000</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Стеклобой от  кинескопов</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3140818</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Четвертый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Могилевский ра</w:t>
            </w:r>
            <w:r>
              <w:rPr>
                <w:sz w:val="22"/>
                <w:szCs w:val="22"/>
              </w:rPr>
              <w:t>й</w:t>
            </w:r>
            <w:r>
              <w:rPr>
                <w:sz w:val="22"/>
                <w:szCs w:val="22"/>
              </w:rPr>
              <w:t>он</w:t>
            </w:r>
            <w:r>
              <w:rPr>
                <w:sz w:val="22"/>
                <w:szCs w:val="22"/>
              </w:rPr>
              <w:br/>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0,098</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0,098</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0,098</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0,098</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0,098</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Бой шифера</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3141204</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Третий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Могилевский ра</w:t>
            </w:r>
            <w:r>
              <w:rPr>
                <w:sz w:val="22"/>
                <w:szCs w:val="22"/>
              </w:rPr>
              <w:t>й</w:t>
            </w:r>
            <w:r>
              <w:rPr>
                <w:sz w:val="22"/>
                <w:szCs w:val="22"/>
              </w:rPr>
              <w:t>он</w:t>
            </w:r>
            <w:r>
              <w:rPr>
                <w:sz w:val="22"/>
                <w:szCs w:val="22"/>
              </w:rPr>
              <w:br/>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29,950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29,950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29,950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29,950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29,950</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lastRenderedPageBreak/>
              <w:t>Угольная пыль</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3142100</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Четвертый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ype="page"/>
              <w:t>Могилевский район</w:t>
            </w:r>
            <w:r>
              <w:rPr>
                <w:sz w:val="22"/>
                <w:szCs w:val="22"/>
              </w:rPr>
              <w:br w:type="page"/>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1,006</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1,006</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1,006</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1,006</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1,006</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Прочие загрязненные грунты</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3142419</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Четвертый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Могилевский ра</w:t>
            </w:r>
            <w:r>
              <w:rPr>
                <w:sz w:val="22"/>
                <w:szCs w:val="22"/>
              </w:rPr>
              <w:t>й</w:t>
            </w:r>
            <w:r>
              <w:rPr>
                <w:sz w:val="22"/>
                <w:szCs w:val="22"/>
              </w:rPr>
              <w:t>он</w:t>
            </w:r>
            <w:r>
              <w:rPr>
                <w:sz w:val="22"/>
                <w:szCs w:val="22"/>
              </w:rPr>
              <w:br/>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21,000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21,000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21,000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21,000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21,000</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Графит, графитная пыль</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3143200</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Третий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Могилевский ра</w:t>
            </w:r>
            <w:r>
              <w:rPr>
                <w:sz w:val="22"/>
                <w:szCs w:val="22"/>
              </w:rPr>
              <w:t>й</w:t>
            </w:r>
            <w:r>
              <w:rPr>
                <w:sz w:val="22"/>
                <w:szCs w:val="22"/>
              </w:rPr>
              <w:t>он</w:t>
            </w:r>
            <w:r>
              <w:rPr>
                <w:sz w:val="22"/>
                <w:szCs w:val="22"/>
              </w:rPr>
              <w:br/>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0,086</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0,086</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0,086</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0,086</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0,086</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Отходы изделий теплоизоляционных асбестосодержащих</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3143710</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Третий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Могилевский ра</w:t>
            </w:r>
            <w:r>
              <w:rPr>
                <w:sz w:val="22"/>
                <w:szCs w:val="22"/>
              </w:rPr>
              <w:t>й</w:t>
            </w:r>
            <w:r>
              <w:rPr>
                <w:sz w:val="22"/>
                <w:szCs w:val="22"/>
              </w:rPr>
              <w:t>он</w:t>
            </w:r>
            <w:r>
              <w:rPr>
                <w:sz w:val="22"/>
                <w:szCs w:val="22"/>
              </w:rPr>
              <w:br/>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0,500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0,500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0,500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0,500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0,500</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Шлифовальные материалы</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3144401</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Четвертый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Могилевский ра</w:t>
            </w:r>
            <w:r>
              <w:rPr>
                <w:sz w:val="22"/>
                <w:szCs w:val="22"/>
              </w:rPr>
              <w:t>й</w:t>
            </w:r>
            <w:r>
              <w:rPr>
                <w:sz w:val="22"/>
                <w:szCs w:val="22"/>
              </w:rPr>
              <w:t>он</w:t>
            </w:r>
            <w:r>
              <w:rPr>
                <w:sz w:val="22"/>
                <w:szCs w:val="22"/>
              </w:rPr>
              <w:br/>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2,879</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2,879</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2,879</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2,879</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2,879</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Отработанная шлифовальная шкурка</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3144411</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Неопасные</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Могилевский ра</w:t>
            </w:r>
            <w:r>
              <w:rPr>
                <w:sz w:val="22"/>
                <w:szCs w:val="22"/>
              </w:rPr>
              <w:t>й</w:t>
            </w:r>
            <w:r>
              <w:rPr>
                <w:sz w:val="22"/>
                <w:szCs w:val="22"/>
              </w:rPr>
              <w:t>он</w:t>
            </w:r>
            <w:r>
              <w:rPr>
                <w:sz w:val="22"/>
                <w:szCs w:val="22"/>
              </w:rPr>
              <w:br/>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0,126</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0,126</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0,126</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0,126</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0,126</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Пыль циклонов</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3510103</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Третий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Могилевский ра</w:t>
            </w:r>
            <w:r>
              <w:rPr>
                <w:sz w:val="22"/>
                <w:szCs w:val="22"/>
              </w:rPr>
              <w:t>й</w:t>
            </w:r>
            <w:r>
              <w:rPr>
                <w:sz w:val="22"/>
                <w:szCs w:val="22"/>
              </w:rPr>
              <w:t>он</w:t>
            </w:r>
            <w:r>
              <w:rPr>
                <w:sz w:val="22"/>
                <w:szCs w:val="22"/>
              </w:rPr>
              <w:br/>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49,740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72,100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72,100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72,100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72,100</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 xml:space="preserve">Шлам из отстойника химчистки </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5522004</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Третий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Могилевский ра</w:t>
            </w:r>
            <w:r>
              <w:rPr>
                <w:sz w:val="22"/>
                <w:szCs w:val="22"/>
              </w:rPr>
              <w:t>й</w:t>
            </w:r>
            <w:r>
              <w:rPr>
                <w:sz w:val="22"/>
                <w:szCs w:val="22"/>
              </w:rPr>
              <w:t>он</w:t>
            </w:r>
            <w:r>
              <w:rPr>
                <w:sz w:val="22"/>
                <w:szCs w:val="22"/>
              </w:rPr>
              <w:br/>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0,200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0,200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0,200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0,200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0,200</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 xml:space="preserve">Остатки и смеси полимерных материалов </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5710100</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Третий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Могилевский ра</w:t>
            </w:r>
            <w:r>
              <w:rPr>
                <w:sz w:val="22"/>
                <w:szCs w:val="22"/>
              </w:rPr>
              <w:t>й</w:t>
            </w:r>
            <w:r>
              <w:rPr>
                <w:sz w:val="22"/>
                <w:szCs w:val="22"/>
              </w:rPr>
              <w:t>он</w:t>
            </w:r>
            <w:r>
              <w:rPr>
                <w:sz w:val="22"/>
                <w:szCs w:val="22"/>
              </w:rPr>
              <w:br/>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5,350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5,350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5,350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5,350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5,350</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Вышедшие из употребления материалы и изделия из полиамидных смол</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5711111</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Третий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Могилевский ра</w:t>
            </w:r>
            <w:r>
              <w:rPr>
                <w:sz w:val="22"/>
                <w:szCs w:val="22"/>
              </w:rPr>
              <w:t>й</w:t>
            </w:r>
            <w:r>
              <w:rPr>
                <w:sz w:val="22"/>
                <w:szCs w:val="22"/>
              </w:rPr>
              <w:t>он</w:t>
            </w:r>
            <w:r>
              <w:rPr>
                <w:sz w:val="22"/>
                <w:szCs w:val="22"/>
              </w:rPr>
              <w:br/>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0,005</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0,005</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0,005</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0,005</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0,005</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lastRenderedPageBreak/>
              <w:t>Вышедшие из употребления изделия из поливинилхлорида (ПВХ) на тканевой о</w:t>
            </w:r>
            <w:r>
              <w:rPr>
                <w:sz w:val="22"/>
                <w:szCs w:val="22"/>
              </w:rPr>
              <w:t>с</w:t>
            </w:r>
            <w:r>
              <w:rPr>
                <w:sz w:val="22"/>
                <w:szCs w:val="22"/>
              </w:rPr>
              <w:t>нове</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5711613</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Третий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Могилевский ра</w:t>
            </w:r>
            <w:r>
              <w:rPr>
                <w:sz w:val="22"/>
                <w:szCs w:val="22"/>
              </w:rPr>
              <w:t>й</w:t>
            </w:r>
            <w:r>
              <w:rPr>
                <w:sz w:val="22"/>
                <w:szCs w:val="22"/>
              </w:rPr>
              <w:t>он</w:t>
            </w:r>
            <w:r>
              <w:rPr>
                <w:sz w:val="22"/>
                <w:szCs w:val="22"/>
              </w:rPr>
              <w:br/>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16,250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16,250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16,250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16,250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16,250</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Фторопласт-4 (стружка, обрезки)</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5712601</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Третий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ype="page"/>
              <w:t>Могилевский район</w:t>
            </w:r>
            <w:r>
              <w:rPr>
                <w:sz w:val="22"/>
                <w:szCs w:val="22"/>
              </w:rPr>
              <w:br w:type="page"/>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0,297</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0,297</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0,297</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0,297</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0,297</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Полипропилен  загрязненный</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5712808</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Третий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Могилевский ра</w:t>
            </w:r>
            <w:r>
              <w:rPr>
                <w:sz w:val="22"/>
                <w:szCs w:val="22"/>
              </w:rPr>
              <w:t>й</w:t>
            </w:r>
            <w:r>
              <w:rPr>
                <w:sz w:val="22"/>
                <w:szCs w:val="22"/>
              </w:rPr>
              <w:t>он</w:t>
            </w:r>
            <w:r>
              <w:rPr>
                <w:sz w:val="22"/>
                <w:szCs w:val="22"/>
              </w:rPr>
              <w:br/>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24,730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24,730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24,730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24,730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24,730</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Прочие отходы пластмасс затвердевшие, не вошедшие в группу 1 (с размером фракции менее 4мм)</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5716900</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Четвертый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Могилевский ра</w:t>
            </w:r>
            <w:r>
              <w:rPr>
                <w:sz w:val="22"/>
                <w:szCs w:val="22"/>
              </w:rPr>
              <w:t>й</w:t>
            </w:r>
            <w:r>
              <w:rPr>
                <w:sz w:val="22"/>
                <w:szCs w:val="22"/>
              </w:rPr>
              <w:t>он</w:t>
            </w:r>
            <w:r>
              <w:rPr>
                <w:sz w:val="22"/>
                <w:szCs w:val="22"/>
              </w:rPr>
              <w:br/>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136,010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136,010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136,010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136,010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136,010</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Прочие полимерные шламы и эмульсии полимерных материалов, не вошедшие в группу 3</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5734900</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Третий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Могилевский ра</w:t>
            </w:r>
            <w:r>
              <w:rPr>
                <w:sz w:val="22"/>
                <w:szCs w:val="22"/>
              </w:rPr>
              <w:t>й</w:t>
            </w:r>
            <w:r>
              <w:rPr>
                <w:sz w:val="22"/>
                <w:szCs w:val="22"/>
              </w:rPr>
              <w:t>он</w:t>
            </w:r>
            <w:r>
              <w:rPr>
                <w:sz w:val="22"/>
                <w:szCs w:val="22"/>
              </w:rPr>
              <w:br/>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0,300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0,300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0,300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0,300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0,300</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Прочие отходы стекловолокнистых материалов, стеклопластиков не вошедшие в группу 4</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5742900</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Четвертый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Могилевский ра</w:t>
            </w:r>
            <w:r>
              <w:rPr>
                <w:sz w:val="22"/>
                <w:szCs w:val="22"/>
              </w:rPr>
              <w:t>й</w:t>
            </w:r>
            <w:r>
              <w:rPr>
                <w:sz w:val="22"/>
                <w:szCs w:val="22"/>
              </w:rPr>
              <w:t>он</w:t>
            </w:r>
            <w:r>
              <w:rPr>
                <w:sz w:val="22"/>
                <w:szCs w:val="22"/>
              </w:rPr>
              <w:br/>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199,000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199,000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199,000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199,000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199,000</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Отходы конвейерной ленты резинотросс</w:t>
            </w:r>
            <w:r>
              <w:rPr>
                <w:sz w:val="22"/>
                <w:szCs w:val="22"/>
              </w:rPr>
              <w:t>о</w:t>
            </w:r>
            <w:r>
              <w:rPr>
                <w:sz w:val="22"/>
                <w:szCs w:val="22"/>
              </w:rPr>
              <w:t>вой</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5750144</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Третий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Могилевский ра</w:t>
            </w:r>
            <w:r>
              <w:rPr>
                <w:sz w:val="22"/>
                <w:szCs w:val="22"/>
              </w:rPr>
              <w:t>й</w:t>
            </w:r>
            <w:r>
              <w:rPr>
                <w:sz w:val="22"/>
                <w:szCs w:val="22"/>
              </w:rPr>
              <w:t>он</w:t>
            </w:r>
            <w:r>
              <w:rPr>
                <w:sz w:val="22"/>
                <w:szCs w:val="22"/>
              </w:rPr>
              <w:br/>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0,150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1,110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1,110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1,110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1,110</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Отходы паронита</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5750301</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Третий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Могилевский ра</w:t>
            </w:r>
            <w:r>
              <w:rPr>
                <w:sz w:val="22"/>
                <w:szCs w:val="22"/>
              </w:rPr>
              <w:t>й</w:t>
            </w:r>
            <w:r>
              <w:rPr>
                <w:sz w:val="22"/>
                <w:szCs w:val="22"/>
              </w:rPr>
              <w:t>он</w:t>
            </w:r>
            <w:r>
              <w:rPr>
                <w:sz w:val="22"/>
                <w:szCs w:val="22"/>
              </w:rPr>
              <w:br/>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3,713</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3,713</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3,713</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3,713</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3,713</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Тормозные композиционные колодки отработанные</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5750905</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Третий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Могилевский ра</w:t>
            </w:r>
            <w:r>
              <w:rPr>
                <w:sz w:val="22"/>
                <w:szCs w:val="22"/>
              </w:rPr>
              <w:t>й</w:t>
            </w:r>
            <w:r>
              <w:rPr>
                <w:sz w:val="22"/>
                <w:szCs w:val="22"/>
              </w:rPr>
              <w:t>он</w:t>
            </w:r>
            <w:r>
              <w:rPr>
                <w:sz w:val="22"/>
                <w:szCs w:val="22"/>
              </w:rPr>
              <w:br/>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0,400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0,400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0,400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0,400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0,400</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Прочие отходы химических волокон и н</w:t>
            </w:r>
            <w:r>
              <w:rPr>
                <w:sz w:val="22"/>
                <w:szCs w:val="22"/>
              </w:rPr>
              <w:t>и</w:t>
            </w:r>
            <w:r>
              <w:rPr>
                <w:sz w:val="22"/>
                <w:szCs w:val="22"/>
              </w:rPr>
              <w:t>тей, не вошедшие в группу 1</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5813930</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Третий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Могилевский ра</w:t>
            </w:r>
            <w:r>
              <w:rPr>
                <w:sz w:val="22"/>
                <w:szCs w:val="22"/>
              </w:rPr>
              <w:t>й</w:t>
            </w:r>
            <w:r>
              <w:rPr>
                <w:sz w:val="22"/>
                <w:szCs w:val="22"/>
              </w:rPr>
              <w:t>он</w:t>
            </w:r>
            <w:r>
              <w:rPr>
                <w:sz w:val="22"/>
                <w:szCs w:val="22"/>
              </w:rPr>
              <w:br/>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50,200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73,000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73,000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73,000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73,000</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lastRenderedPageBreak/>
              <w:t>Протирочный материал, загрязненный клеем</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5820504</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Третий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Могилевский ра</w:t>
            </w:r>
            <w:r>
              <w:rPr>
                <w:sz w:val="22"/>
                <w:szCs w:val="22"/>
              </w:rPr>
              <w:t>й</w:t>
            </w:r>
            <w:r>
              <w:rPr>
                <w:sz w:val="22"/>
                <w:szCs w:val="22"/>
              </w:rPr>
              <w:t>он</w:t>
            </w:r>
            <w:r>
              <w:rPr>
                <w:sz w:val="22"/>
                <w:szCs w:val="22"/>
              </w:rPr>
              <w:br/>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0,410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0,410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0,410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0,410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0,410</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Изношенная спецодежда хлопчатобума</w:t>
            </w:r>
            <w:r>
              <w:rPr>
                <w:sz w:val="22"/>
                <w:szCs w:val="22"/>
              </w:rPr>
              <w:t>ж</w:t>
            </w:r>
            <w:r>
              <w:rPr>
                <w:sz w:val="22"/>
                <w:szCs w:val="22"/>
              </w:rPr>
              <w:t>ная и другая</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5820903</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Четвертый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Могилевский ра</w:t>
            </w:r>
            <w:r>
              <w:rPr>
                <w:sz w:val="22"/>
                <w:szCs w:val="22"/>
              </w:rPr>
              <w:t>й</w:t>
            </w:r>
            <w:r>
              <w:rPr>
                <w:sz w:val="22"/>
                <w:szCs w:val="22"/>
              </w:rPr>
              <w:t>он</w:t>
            </w:r>
            <w:r>
              <w:rPr>
                <w:sz w:val="22"/>
                <w:szCs w:val="22"/>
              </w:rPr>
              <w:br/>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4,627</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4,627</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4,627</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4,627</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4,627</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Прочие отходы текстиля загрязненного, не вошедшие в группу 2</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5821900</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Третий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ype="page"/>
              <w:t>Могилевский район</w:t>
            </w:r>
            <w:r>
              <w:rPr>
                <w:sz w:val="22"/>
                <w:szCs w:val="22"/>
              </w:rPr>
              <w:br w:type="page"/>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1,040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1,040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1,040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1,040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1,040</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Силикагель</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5960200</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Четвертый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Могилевский ра</w:t>
            </w:r>
            <w:r>
              <w:rPr>
                <w:sz w:val="22"/>
                <w:szCs w:val="22"/>
              </w:rPr>
              <w:t>й</w:t>
            </w:r>
            <w:r>
              <w:rPr>
                <w:sz w:val="22"/>
                <w:szCs w:val="22"/>
              </w:rPr>
              <w:t>он</w:t>
            </w:r>
            <w:r>
              <w:rPr>
                <w:sz w:val="22"/>
                <w:szCs w:val="22"/>
              </w:rPr>
              <w:br/>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6,922</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6,922</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6,922</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6,922</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6,922</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Цеолиты синтетические, отработанные</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5960304</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Четвертый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Могилевский ра</w:t>
            </w:r>
            <w:r>
              <w:rPr>
                <w:sz w:val="22"/>
                <w:szCs w:val="22"/>
              </w:rPr>
              <w:t>й</w:t>
            </w:r>
            <w:r>
              <w:rPr>
                <w:sz w:val="22"/>
                <w:szCs w:val="22"/>
              </w:rPr>
              <w:t>он</w:t>
            </w:r>
            <w:r>
              <w:rPr>
                <w:sz w:val="22"/>
                <w:szCs w:val="22"/>
              </w:rPr>
              <w:br/>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4,000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4,000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4,000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4,000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4,000</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 xml:space="preserve">Осадки химводоподготовки </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8410500</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Третий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Могилевский ра</w:t>
            </w:r>
            <w:r>
              <w:rPr>
                <w:sz w:val="22"/>
                <w:szCs w:val="22"/>
              </w:rPr>
              <w:t>й</w:t>
            </w:r>
            <w:r>
              <w:rPr>
                <w:sz w:val="22"/>
                <w:szCs w:val="22"/>
              </w:rPr>
              <w:t>он</w:t>
            </w:r>
            <w:r>
              <w:rPr>
                <w:sz w:val="22"/>
                <w:szCs w:val="22"/>
              </w:rPr>
              <w:br/>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20,000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20,000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20,000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20,000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20,000</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Осадки сооружений биологической очис</w:t>
            </w:r>
            <w:r>
              <w:rPr>
                <w:sz w:val="22"/>
                <w:szCs w:val="22"/>
              </w:rPr>
              <w:t>т</w:t>
            </w:r>
            <w:r>
              <w:rPr>
                <w:sz w:val="22"/>
                <w:szCs w:val="22"/>
              </w:rPr>
              <w:t>ки хозяйственно-фекальных сточных вод</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8430200</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Третий класс</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Могилевский ра</w:t>
            </w:r>
            <w:r>
              <w:rPr>
                <w:sz w:val="22"/>
                <w:szCs w:val="22"/>
              </w:rPr>
              <w:t>й</w:t>
            </w:r>
            <w:r>
              <w:rPr>
                <w:sz w:val="22"/>
                <w:szCs w:val="22"/>
              </w:rPr>
              <w:t>он</w:t>
            </w:r>
            <w:r>
              <w:rPr>
                <w:sz w:val="22"/>
                <w:szCs w:val="22"/>
              </w:rPr>
              <w:br/>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0,500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0,500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0,500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0,500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0,500</w:t>
            </w:r>
          </w:p>
        </w:tc>
      </w:tr>
      <w:tr w:rsidR="002A1ADB">
        <w:trPr>
          <w:trHeight w:val="900"/>
        </w:trPr>
        <w:tc>
          <w:tcPr>
            <w:tcW w:w="4700" w:type="dxa"/>
            <w:tcBorders>
              <w:top w:val="nil"/>
              <w:left w:val="single" w:sz="4" w:space="0" w:color="auto"/>
              <w:bottom w:val="single" w:sz="4" w:space="0" w:color="auto"/>
              <w:right w:val="single" w:sz="4" w:space="0" w:color="auto"/>
            </w:tcBorders>
            <w:shd w:val="clear" w:color="auto" w:fill="auto"/>
            <w:vAlign w:val="center"/>
          </w:tcPr>
          <w:p w:rsidR="002A1ADB" w:rsidRDefault="002A1ADB">
            <w:pPr>
              <w:rPr>
                <w:sz w:val="22"/>
                <w:szCs w:val="22"/>
              </w:rPr>
            </w:pPr>
            <w:r>
              <w:rPr>
                <w:sz w:val="22"/>
                <w:szCs w:val="22"/>
              </w:rPr>
              <w:t>Отходы производства, подобные отходам жизнедеятельности населения</w:t>
            </w:r>
          </w:p>
        </w:tc>
        <w:tc>
          <w:tcPr>
            <w:tcW w:w="122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9120400</w:t>
            </w:r>
          </w:p>
        </w:tc>
        <w:tc>
          <w:tcPr>
            <w:tcW w:w="178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Неопасные</w:t>
            </w:r>
          </w:p>
        </w:tc>
        <w:tc>
          <w:tcPr>
            <w:tcW w:w="2160" w:type="dxa"/>
            <w:tcBorders>
              <w:top w:val="nil"/>
              <w:left w:val="nil"/>
              <w:bottom w:val="single" w:sz="4" w:space="0" w:color="auto"/>
              <w:right w:val="single" w:sz="4" w:space="0" w:color="auto"/>
            </w:tcBorders>
            <w:shd w:val="clear" w:color="auto" w:fill="auto"/>
            <w:vAlign w:val="center"/>
          </w:tcPr>
          <w:p w:rsidR="002A1ADB" w:rsidRDefault="002A1ADB">
            <w:pPr>
              <w:jc w:val="center"/>
              <w:rPr>
                <w:sz w:val="22"/>
                <w:szCs w:val="22"/>
              </w:rPr>
            </w:pPr>
            <w:r>
              <w:rPr>
                <w:sz w:val="22"/>
                <w:szCs w:val="22"/>
              </w:rPr>
              <w:t>полигон ТКО</w:t>
            </w:r>
            <w:r>
              <w:rPr>
                <w:sz w:val="22"/>
                <w:szCs w:val="22"/>
              </w:rPr>
              <w:br/>
              <w:t>Могилевский ра</w:t>
            </w:r>
            <w:r>
              <w:rPr>
                <w:sz w:val="22"/>
                <w:szCs w:val="22"/>
              </w:rPr>
              <w:t>й</w:t>
            </w:r>
            <w:r>
              <w:rPr>
                <w:sz w:val="22"/>
                <w:szCs w:val="22"/>
              </w:rPr>
              <w:t>он</w:t>
            </w:r>
            <w:r>
              <w:rPr>
                <w:sz w:val="22"/>
                <w:szCs w:val="22"/>
              </w:rPr>
              <w:br/>
              <w:t>д.Новая Милеевка</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337,000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337,000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337,000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337,000</w:t>
            </w:r>
          </w:p>
        </w:tc>
        <w:tc>
          <w:tcPr>
            <w:tcW w:w="1100" w:type="dxa"/>
            <w:tcBorders>
              <w:top w:val="nil"/>
              <w:left w:val="nil"/>
              <w:bottom w:val="single" w:sz="4" w:space="0" w:color="auto"/>
              <w:right w:val="single" w:sz="4" w:space="0" w:color="auto"/>
            </w:tcBorders>
            <w:shd w:val="clear" w:color="auto" w:fill="auto"/>
            <w:noWrap/>
            <w:vAlign w:val="center"/>
          </w:tcPr>
          <w:p w:rsidR="002A1ADB" w:rsidRDefault="002A1ADB">
            <w:pPr>
              <w:jc w:val="center"/>
              <w:rPr>
                <w:sz w:val="22"/>
                <w:szCs w:val="22"/>
              </w:rPr>
            </w:pPr>
            <w:r>
              <w:rPr>
                <w:sz w:val="22"/>
                <w:szCs w:val="22"/>
              </w:rPr>
              <w:t>337,000</w:t>
            </w:r>
          </w:p>
        </w:tc>
      </w:tr>
    </w:tbl>
    <w:p w:rsidR="002A1ADB" w:rsidRDefault="002A1ADB" w:rsidP="002A1ADB">
      <w:pPr>
        <w:jc w:val="right"/>
        <w:rPr>
          <w:sz w:val="28"/>
          <w:szCs w:val="28"/>
        </w:rPr>
        <w:sectPr w:rsidR="002A1ADB" w:rsidSect="002A1ADB">
          <w:pgSz w:w="16838" w:h="11906" w:orient="landscape"/>
          <w:pgMar w:top="1140" w:right="1134" w:bottom="624" w:left="1134" w:header="709" w:footer="709" w:gutter="0"/>
          <w:cols w:space="708"/>
          <w:docGrid w:linePitch="360"/>
        </w:sectPr>
      </w:pPr>
    </w:p>
    <w:p w:rsidR="002A1ADB" w:rsidRPr="00534A7C" w:rsidRDefault="002A1ADB" w:rsidP="00CC5DA7">
      <w:pPr>
        <w:pStyle w:val="ConsPlusNonformat"/>
        <w:jc w:val="center"/>
        <w:outlineLvl w:val="0"/>
        <w:rPr>
          <w:rFonts w:ascii="Times New Roman" w:hAnsi="Times New Roman" w:cs="Times New Roman"/>
          <w:b/>
          <w:color w:val="000000"/>
          <w:sz w:val="28"/>
          <w:szCs w:val="28"/>
        </w:rPr>
      </w:pPr>
      <w:r w:rsidRPr="00534A7C">
        <w:rPr>
          <w:rFonts w:ascii="Times New Roman" w:hAnsi="Times New Roman" w:cs="Times New Roman"/>
          <w:b/>
          <w:color w:val="000000"/>
          <w:sz w:val="28"/>
          <w:szCs w:val="28"/>
        </w:rPr>
        <w:lastRenderedPageBreak/>
        <w:t>XI</w:t>
      </w:r>
      <w:r w:rsidRPr="00534A7C">
        <w:rPr>
          <w:rFonts w:ascii="Times New Roman" w:hAnsi="Times New Roman" w:cs="Times New Roman"/>
          <w:color w:val="000000"/>
          <w:sz w:val="24"/>
          <w:szCs w:val="24"/>
        </w:rPr>
        <w:t xml:space="preserve">  </w:t>
      </w:r>
      <w:r w:rsidRPr="00534A7C">
        <w:rPr>
          <w:rFonts w:ascii="Times New Roman" w:hAnsi="Times New Roman" w:cs="Times New Roman"/>
          <w:b/>
          <w:color w:val="000000"/>
          <w:sz w:val="28"/>
          <w:szCs w:val="28"/>
        </w:rPr>
        <w:t>Предложения</w:t>
      </w:r>
    </w:p>
    <w:p w:rsidR="002A1ADB" w:rsidRDefault="002A1ADB" w:rsidP="002A1ADB">
      <w:pPr>
        <w:pStyle w:val="ConsPlusNonformat"/>
        <w:jc w:val="center"/>
        <w:rPr>
          <w:rFonts w:ascii="Times New Roman" w:hAnsi="Times New Roman" w:cs="Times New Roman"/>
          <w:b/>
          <w:color w:val="000000"/>
          <w:sz w:val="28"/>
          <w:szCs w:val="28"/>
        </w:rPr>
      </w:pPr>
      <w:r w:rsidRPr="00534A7C">
        <w:rPr>
          <w:rFonts w:ascii="Times New Roman" w:hAnsi="Times New Roman" w:cs="Times New Roman"/>
          <w:b/>
          <w:color w:val="000000"/>
          <w:sz w:val="28"/>
          <w:szCs w:val="28"/>
        </w:rPr>
        <w:t>по плану мероприятий по охране окружающей ср</w:t>
      </w:r>
      <w:r w:rsidRPr="00534A7C">
        <w:rPr>
          <w:rFonts w:ascii="Times New Roman" w:hAnsi="Times New Roman" w:cs="Times New Roman"/>
          <w:b/>
          <w:color w:val="000000"/>
          <w:sz w:val="28"/>
          <w:szCs w:val="28"/>
        </w:rPr>
        <w:t>е</w:t>
      </w:r>
      <w:r w:rsidRPr="00534A7C">
        <w:rPr>
          <w:rFonts w:ascii="Times New Roman" w:hAnsi="Times New Roman" w:cs="Times New Roman"/>
          <w:b/>
          <w:color w:val="000000"/>
          <w:sz w:val="28"/>
          <w:szCs w:val="28"/>
        </w:rPr>
        <w:t>ды</w:t>
      </w:r>
    </w:p>
    <w:p w:rsidR="002A1ADB" w:rsidRPr="00534A7C" w:rsidRDefault="002A1ADB" w:rsidP="002A1ADB">
      <w:pPr>
        <w:pStyle w:val="ConsPlusNonformat"/>
        <w:jc w:val="center"/>
        <w:rPr>
          <w:rFonts w:ascii="Times New Roman" w:hAnsi="Times New Roman" w:cs="Times New Roman"/>
          <w:b/>
          <w:color w:val="000000"/>
          <w:sz w:val="28"/>
          <w:szCs w:val="28"/>
        </w:rPr>
      </w:pPr>
    </w:p>
    <w:p w:rsidR="002A1ADB" w:rsidRPr="00534A7C" w:rsidRDefault="002A1ADB" w:rsidP="00CC5DA7">
      <w:pPr>
        <w:jc w:val="right"/>
        <w:outlineLvl w:val="0"/>
        <w:rPr>
          <w:color w:val="000000"/>
          <w:sz w:val="28"/>
          <w:szCs w:val="28"/>
        </w:rPr>
      </w:pPr>
      <w:r w:rsidRPr="00534A7C">
        <w:rPr>
          <w:color w:val="000000"/>
          <w:sz w:val="28"/>
          <w:szCs w:val="28"/>
        </w:rPr>
        <w:t>Таблица 20.</w:t>
      </w:r>
    </w:p>
    <w:tbl>
      <w:tblPr>
        <w:tblW w:w="10800" w:type="dxa"/>
        <w:tblInd w:w="-4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20"/>
        <w:gridCol w:w="3480"/>
        <w:gridCol w:w="1560"/>
        <w:gridCol w:w="2622"/>
        <w:gridCol w:w="2418"/>
      </w:tblGrid>
      <w:tr w:rsidR="002A1ADB" w:rsidRPr="00534A7C">
        <w:trPr>
          <w:tblHeader/>
        </w:trPr>
        <w:tc>
          <w:tcPr>
            <w:tcW w:w="720" w:type="dxa"/>
            <w:shd w:val="clear" w:color="auto" w:fill="auto"/>
          </w:tcPr>
          <w:p w:rsidR="002A1ADB" w:rsidRPr="00534A7C" w:rsidRDefault="002A1ADB" w:rsidP="002A1ADB">
            <w:pPr>
              <w:jc w:val="center"/>
              <w:rPr>
                <w:b/>
                <w:color w:val="000000"/>
              </w:rPr>
            </w:pPr>
            <w:r w:rsidRPr="00534A7C">
              <w:rPr>
                <w:b/>
                <w:color w:val="000000"/>
              </w:rPr>
              <w:t>№ п/п</w:t>
            </w:r>
          </w:p>
        </w:tc>
        <w:tc>
          <w:tcPr>
            <w:tcW w:w="3480" w:type="dxa"/>
            <w:shd w:val="clear" w:color="auto" w:fill="auto"/>
          </w:tcPr>
          <w:p w:rsidR="002A1ADB" w:rsidRPr="00534A7C" w:rsidRDefault="002A1ADB" w:rsidP="002A1ADB">
            <w:pPr>
              <w:jc w:val="center"/>
              <w:rPr>
                <w:b/>
                <w:color w:val="000000"/>
              </w:rPr>
            </w:pPr>
            <w:r w:rsidRPr="00534A7C">
              <w:rPr>
                <w:b/>
                <w:color w:val="000000"/>
              </w:rPr>
              <w:t>Наименование мер</w:t>
            </w:r>
            <w:r w:rsidRPr="00534A7C">
              <w:rPr>
                <w:b/>
                <w:color w:val="000000"/>
              </w:rPr>
              <w:t>о</w:t>
            </w:r>
            <w:r w:rsidRPr="00534A7C">
              <w:rPr>
                <w:b/>
                <w:color w:val="000000"/>
              </w:rPr>
              <w:t>приятия, источника фина</w:t>
            </w:r>
            <w:r w:rsidRPr="00534A7C">
              <w:rPr>
                <w:b/>
                <w:color w:val="000000"/>
              </w:rPr>
              <w:t>н</w:t>
            </w:r>
            <w:r w:rsidRPr="00534A7C">
              <w:rPr>
                <w:b/>
                <w:color w:val="000000"/>
              </w:rPr>
              <w:t>сирования</w:t>
            </w:r>
          </w:p>
        </w:tc>
        <w:tc>
          <w:tcPr>
            <w:tcW w:w="1560" w:type="dxa"/>
            <w:shd w:val="clear" w:color="auto" w:fill="auto"/>
          </w:tcPr>
          <w:p w:rsidR="002A1ADB" w:rsidRPr="00534A7C" w:rsidRDefault="002A1ADB" w:rsidP="002A1ADB">
            <w:pPr>
              <w:jc w:val="center"/>
              <w:rPr>
                <w:b/>
                <w:color w:val="000000"/>
              </w:rPr>
            </w:pPr>
            <w:r w:rsidRPr="00534A7C">
              <w:rPr>
                <w:b/>
                <w:color w:val="000000"/>
              </w:rPr>
              <w:t>Срок выполнения</w:t>
            </w:r>
          </w:p>
        </w:tc>
        <w:tc>
          <w:tcPr>
            <w:tcW w:w="2622" w:type="dxa"/>
            <w:shd w:val="clear" w:color="auto" w:fill="auto"/>
          </w:tcPr>
          <w:p w:rsidR="002A1ADB" w:rsidRPr="00534A7C" w:rsidRDefault="002A1ADB" w:rsidP="002A1ADB">
            <w:pPr>
              <w:jc w:val="center"/>
              <w:rPr>
                <w:b/>
                <w:color w:val="000000"/>
              </w:rPr>
            </w:pPr>
            <w:r w:rsidRPr="00534A7C">
              <w:rPr>
                <w:b/>
                <w:color w:val="000000"/>
              </w:rPr>
              <w:t>Цель</w:t>
            </w:r>
          </w:p>
        </w:tc>
        <w:tc>
          <w:tcPr>
            <w:tcW w:w="2418" w:type="dxa"/>
            <w:shd w:val="clear" w:color="auto" w:fill="auto"/>
          </w:tcPr>
          <w:p w:rsidR="002A1ADB" w:rsidRDefault="002A1ADB" w:rsidP="002A1ADB">
            <w:pPr>
              <w:jc w:val="center"/>
              <w:rPr>
                <w:b/>
                <w:color w:val="000000"/>
              </w:rPr>
            </w:pPr>
            <w:r w:rsidRPr="00534A7C">
              <w:rPr>
                <w:b/>
                <w:color w:val="000000"/>
              </w:rPr>
              <w:t xml:space="preserve">Ожидаемый  </w:t>
            </w:r>
          </w:p>
          <w:p w:rsidR="002A1ADB" w:rsidRPr="00534A7C" w:rsidRDefault="002A1ADB" w:rsidP="002A1ADB">
            <w:pPr>
              <w:jc w:val="center"/>
              <w:rPr>
                <w:b/>
                <w:color w:val="000000"/>
              </w:rPr>
            </w:pPr>
            <w:r w:rsidRPr="00534A7C">
              <w:rPr>
                <w:b/>
                <w:color w:val="000000"/>
              </w:rPr>
              <w:t>э</w:t>
            </w:r>
            <w:r w:rsidRPr="00534A7C">
              <w:rPr>
                <w:b/>
                <w:color w:val="000000"/>
              </w:rPr>
              <w:t>ф</w:t>
            </w:r>
            <w:r w:rsidRPr="00534A7C">
              <w:rPr>
                <w:b/>
                <w:color w:val="000000"/>
              </w:rPr>
              <w:t>фект</w:t>
            </w:r>
          </w:p>
          <w:p w:rsidR="002A1ADB" w:rsidRPr="00534A7C" w:rsidRDefault="002A1ADB" w:rsidP="002A1ADB">
            <w:pPr>
              <w:jc w:val="center"/>
              <w:rPr>
                <w:b/>
                <w:color w:val="000000"/>
              </w:rPr>
            </w:pPr>
            <w:r w:rsidRPr="00534A7C">
              <w:rPr>
                <w:b/>
                <w:color w:val="000000"/>
              </w:rPr>
              <w:t>(р</w:t>
            </w:r>
            <w:r w:rsidRPr="00534A7C">
              <w:rPr>
                <w:b/>
                <w:color w:val="000000"/>
              </w:rPr>
              <w:t>е</w:t>
            </w:r>
            <w:r w:rsidRPr="00534A7C">
              <w:rPr>
                <w:b/>
                <w:color w:val="000000"/>
              </w:rPr>
              <w:t>зультат)</w:t>
            </w:r>
          </w:p>
        </w:tc>
      </w:tr>
      <w:tr w:rsidR="002A1ADB" w:rsidRPr="00534A7C">
        <w:tc>
          <w:tcPr>
            <w:tcW w:w="10800" w:type="dxa"/>
            <w:gridSpan w:val="5"/>
            <w:shd w:val="clear" w:color="auto" w:fill="auto"/>
          </w:tcPr>
          <w:p w:rsidR="002A1ADB" w:rsidRPr="00534A7C" w:rsidRDefault="002A1ADB" w:rsidP="002A1ADB">
            <w:pPr>
              <w:rPr>
                <w:b/>
                <w:color w:val="000000"/>
              </w:rPr>
            </w:pPr>
            <w:r w:rsidRPr="00534A7C">
              <w:rPr>
                <w:b/>
                <w:color w:val="000000"/>
              </w:rPr>
              <w:t>1. Мероприятия по охране и рациональному использованию вод</w:t>
            </w:r>
          </w:p>
        </w:tc>
      </w:tr>
      <w:tr w:rsidR="002A1ADB" w:rsidRPr="00534A7C">
        <w:tc>
          <w:tcPr>
            <w:tcW w:w="720" w:type="dxa"/>
            <w:shd w:val="clear" w:color="auto" w:fill="auto"/>
          </w:tcPr>
          <w:p w:rsidR="002A1ADB" w:rsidRPr="00534A7C" w:rsidRDefault="002A1ADB" w:rsidP="002A1ADB">
            <w:pPr>
              <w:rPr>
                <w:color w:val="000000"/>
              </w:rPr>
            </w:pPr>
            <w:r w:rsidRPr="00534A7C">
              <w:rPr>
                <w:color w:val="000000"/>
              </w:rPr>
              <w:t>1.1</w:t>
            </w:r>
          </w:p>
        </w:tc>
        <w:tc>
          <w:tcPr>
            <w:tcW w:w="3480" w:type="dxa"/>
            <w:shd w:val="clear" w:color="auto" w:fill="auto"/>
          </w:tcPr>
          <w:p w:rsidR="002A1ADB" w:rsidRPr="00534A7C" w:rsidRDefault="002A1ADB" w:rsidP="002A1ADB">
            <w:pPr>
              <w:pStyle w:val="ConsPlusNormal"/>
              <w:jc w:val="both"/>
              <w:rPr>
                <w:rFonts w:ascii="Times New Roman" w:hAnsi="Times New Roman" w:cs="Times New Roman"/>
                <w:color w:val="000000"/>
                <w:sz w:val="24"/>
                <w:szCs w:val="24"/>
              </w:rPr>
            </w:pPr>
            <w:r w:rsidRPr="00534A7C">
              <w:rPr>
                <w:rFonts w:ascii="Times New Roman" w:hAnsi="Times New Roman" w:cs="Times New Roman"/>
                <w:color w:val="000000"/>
                <w:sz w:val="24"/>
                <w:szCs w:val="24"/>
              </w:rPr>
              <w:t>Обеспечение соблюдения технологических параметров очистки, технического обслуживания, чистки и ремонта локальных очистных соор</w:t>
            </w:r>
            <w:r w:rsidRPr="00534A7C">
              <w:rPr>
                <w:rFonts w:ascii="Times New Roman" w:hAnsi="Times New Roman" w:cs="Times New Roman"/>
                <w:color w:val="000000"/>
                <w:sz w:val="24"/>
                <w:szCs w:val="24"/>
              </w:rPr>
              <w:t>у</w:t>
            </w:r>
            <w:r w:rsidRPr="00534A7C">
              <w:rPr>
                <w:rFonts w:ascii="Times New Roman" w:hAnsi="Times New Roman" w:cs="Times New Roman"/>
                <w:color w:val="000000"/>
                <w:sz w:val="24"/>
                <w:szCs w:val="24"/>
              </w:rPr>
              <w:t>жений.</w:t>
            </w:r>
          </w:p>
          <w:p w:rsidR="002A1ADB" w:rsidRPr="00534A7C" w:rsidRDefault="002A1ADB" w:rsidP="002A1ADB">
            <w:pPr>
              <w:pStyle w:val="ConsPlusNormal"/>
              <w:jc w:val="both"/>
              <w:rPr>
                <w:rFonts w:ascii="Times New Roman" w:hAnsi="Times New Roman" w:cs="Times New Roman"/>
                <w:color w:val="000000"/>
                <w:sz w:val="24"/>
                <w:szCs w:val="24"/>
              </w:rPr>
            </w:pPr>
            <w:r w:rsidRPr="00534A7C">
              <w:rPr>
                <w:rFonts w:ascii="Times New Roman" w:hAnsi="Times New Roman" w:cs="Times New Roman"/>
                <w:i/>
                <w:color w:val="000000"/>
                <w:sz w:val="24"/>
                <w:szCs w:val="24"/>
              </w:rPr>
              <w:t>Собственные средс</w:t>
            </w:r>
            <w:r w:rsidRPr="00534A7C">
              <w:rPr>
                <w:rFonts w:ascii="Times New Roman" w:hAnsi="Times New Roman" w:cs="Times New Roman"/>
                <w:i/>
                <w:color w:val="000000"/>
                <w:sz w:val="24"/>
                <w:szCs w:val="24"/>
              </w:rPr>
              <w:t>т</w:t>
            </w:r>
            <w:r w:rsidRPr="00534A7C">
              <w:rPr>
                <w:rFonts w:ascii="Times New Roman" w:hAnsi="Times New Roman" w:cs="Times New Roman"/>
                <w:i/>
                <w:color w:val="000000"/>
                <w:sz w:val="24"/>
                <w:szCs w:val="24"/>
              </w:rPr>
              <w:t>ва.</w:t>
            </w:r>
          </w:p>
        </w:tc>
        <w:tc>
          <w:tcPr>
            <w:tcW w:w="1560" w:type="dxa"/>
            <w:shd w:val="clear" w:color="auto" w:fill="auto"/>
          </w:tcPr>
          <w:p w:rsidR="002A1ADB" w:rsidRPr="00534A7C" w:rsidRDefault="002A1ADB" w:rsidP="002A1ADB">
            <w:pPr>
              <w:pStyle w:val="ConsPlusNormal"/>
              <w:jc w:val="center"/>
              <w:rPr>
                <w:rFonts w:ascii="Times New Roman" w:hAnsi="Times New Roman" w:cs="Times New Roman"/>
                <w:color w:val="000000"/>
                <w:sz w:val="24"/>
                <w:szCs w:val="24"/>
              </w:rPr>
            </w:pPr>
            <w:r w:rsidRPr="00534A7C">
              <w:rPr>
                <w:rFonts w:ascii="Times New Roman" w:hAnsi="Times New Roman" w:cs="Times New Roman"/>
                <w:color w:val="000000"/>
                <w:sz w:val="24"/>
                <w:szCs w:val="24"/>
              </w:rPr>
              <w:t>Пост</w:t>
            </w:r>
            <w:r w:rsidRPr="00534A7C">
              <w:rPr>
                <w:rFonts w:ascii="Times New Roman" w:hAnsi="Times New Roman" w:cs="Times New Roman"/>
                <w:color w:val="000000"/>
                <w:sz w:val="24"/>
                <w:szCs w:val="24"/>
              </w:rPr>
              <w:t>о</w:t>
            </w:r>
            <w:r w:rsidRPr="00534A7C">
              <w:rPr>
                <w:rFonts w:ascii="Times New Roman" w:hAnsi="Times New Roman" w:cs="Times New Roman"/>
                <w:color w:val="000000"/>
                <w:sz w:val="24"/>
                <w:szCs w:val="24"/>
              </w:rPr>
              <w:t>янно</w:t>
            </w:r>
          </w:p>
        </w:tc>
        <w:tc>
          <w:tcPr>
            <w:tcW w:w="2622" w:type="dxa"/>
            <w:shd w:val="clear" w:color="auto" w:fill="auto"/>
          </w:tcPr>
          <w:p w:rsidR="002A1ADB" w:rsidRPr="00534A7C" w:rsidRDefault="002A1ADB" w:rsidP="002A1ADB">
            <w:pPr>
              <w:pStyle w:val="ConsPlusNormal"/>
              <w:jc w:val="both"/>
              <w:rPr>
                <w:rFonts w:ascii="Times New Roman" w:hAnsi="Times New Roman" w:cs="Times New Roman"/>
                <w:color w:val="000000"/>
                <w:sz w:val="24"/>
                <w:szCs w:val="24"/>
              </w:rPr>
            </w:pPr>
            <w:r w:rsidRPr="00534A7C">
              <w:rPr>
                <w:rFonts w:ascii="Times New Roman" w:hAnsi="Times New Roman" w:cs="Times New Roman"/>
                <w:color w:val="000000"/>
                <w:sz w:val="24"/>
                <w:szCs w:val="24"/>
              </w:rPr>
              <w:t>Соблюдение требований технических нормативных правовых  а</w:t>
            </w:r>
            <w:r w:rsidRPr="00534A7C">
              <w:rPr>
                <w:rFonts w:ascii="Times New Roman" w:hAnsi="Times New Roman" w:cs="Times New Roman"/>
                <w:color w:val="000000"/>
                <w:sz w:val="24"/>
                <w:szCs w:val="24"/>
              </w:rPr>
              <w:t>к</w:t>
            </w:r>
            <w:r w:rsidRPr="00534A7C">
              <w:rPr>
                <w:rFonts w:ascii="Times New Roman" w:hAnsi="Times New Roman" w:cs="Times New Roman"/>
                <w:color w:val="000000"/>
                <w:sz w:val="24"/>
                <w:szCs w:val="24"/>
              </w:rPr>
              <w:t>тов</w:t>
            </w:r>
          </w:p>
        </w:tc>
        <w:tc>
          <w:tcPr>
            <w:tcW w:w="2418" w:type="dxa"/>
            <w:shd w:val="clear" w:color="auto" w:fill="auto"/>
          </w:tcPr>
          <w:p w:rsidR="002A1ADB" w:rsidRPr="00534A7C" w:rsidRDefault="002A1ADB" w:rsidP="002A1ADB">
            <w:pPr>
              <w:jc w:val="both"/>
              <w:rPr>
                <w:color w:val="000000"/>
              </w:rPr>
            </w:pPr>
            <w:r w:rsidRPr="00534A7C">
              <w:rPr>
                <w:color w:val="000000"/>
              </w:rPr>
              <w:t>Обеспечение соблюдения требований к сбросу в городскую канализацию</w:t>
            </w:r>
          </w:p>
        </w:tc>
      </w:tr>
      <w:tr w:rsidR="002A1ADB" w:rsidRPr="00534A7C">
        <w:tc>
          <w:tcPr>
            <w:tcW w:w="720" w:type="dxa"/>
            <w:shd w:val="clear" w:color="auto" w:fill="auto"/>
          </w:tcPr>
          <w:p w:rsidR="002A1ADB" w:rsidRPr="00534A7C" w:rsidRDefault="002A1ADB" w:rsidP="002A1ADB">
            <w:pPr>
              <w:rPr>
                <w:color w:val="000000"/>
              </w:rPr>
            </w:pPr>
            <w:r w:rsidRPr="00534A7C">
              <w:rPr>
                <w:color w:val="000000"/>
              </w:rPr>
              <w:t>1.2</w:t>
            </w:r>
          </w:p>
        </w:tc>
        <w:tc>
          <w:tcPr>
            <w:tcW w:w="3480" w:type="dxa"/>
            <w:shd w:val="clear" w:color="auto" w:fill="auto"/>
          </w:tcPr>
          <w:p w:rsidR="002A1ADB" w:rsidRPr="00534A7C" w:rsidRDefault="002A1ADB" w:rsidP="002A1ADB">
            <w:pPr>
              <w:jc w:val="both"/>
              <w:rPr>
                <w:color w:val="000000"/>
              </w:rPr>
            </w:pPr>
            <w:r w:rsidRPr="00534A7C">
              <w:rPr>
                <w:color w:val="000000"/>
              </w:rPr>
              <w:t>Проводить анализ  соде</w:t>
            </w:r>
            <w:r w:rsidRPr="00534A7C">
              <w:rPr>
                <w:color w:val="000000"/>
              </w:rPr>
              <w:t>р</w:t>
            </w:r>
            <w:r w:rsidRPr="00534A7C">
              <w:rPr>
                <w:color w:val="000000"/>
              </w:rPr>
              <w:t>жания солей в сточной воде, поступающей на  установки биологической очистки сточных вод.</w:t>
            </w:r>
          </w:p>
          <w:p w:rsidR="002A1ADB" w:rsidRPr="002A1ADB" w:rsidRDefault="002A1ADB" w:rsidP="002A1ADB">
            <w:pPr>
              <w:jc w:val="both"/>
              <w:rPr>
                <w:i/>
                <w:color w:val="000000"/>
              </w:rPr>
            </w:pPr>
            <w:r w:rsidRPr="002A1ADB">
              <w:rPr>
                <w:i/>
                <w:color w:val="000000"/>
              </w:rPr>
              <w:t>Собственные средства.</w:t>
            </w:r>
          </w:p>
        </w:tc>
        <w:tc>
          <w:tcPr>
            <w:tcW w:w="1560" w:type="dxa"/>
            <w:shd w:val="clear" w:color="auto" w:fill="auto"/>
          </w:tcPr>
          <w:p w:rsidR="002A1ADB" w:rsidRPr="00534A7C" w:rsidRDefault="002A1ADB" w:rsidP="002A1ADB">
            <w:pPr>
              <w:jc w:val="center"/>
              <w:rPr>
                <w:color w:val="000000"/>
              </w:rPr>
            </w:pPr>
            <w:r w:rsidRPr="00534A7C">
              <w:rPr>
                <w:color w:val="000000"/>
              </w:rPr>
              <w:t>Пост</w:t>
            </w:r>
            <w:r w:rsidRPr="00534A7C">
              <w:rPr>
                <w:color w:val="000000"/>
              </w:rPr>
              <w:t>о</w:t>
            </w:r>
            <w:r w:rsidRPr="00534A7C">
              <w:rPr>
                <w:color w:val="000000"/>
              </w:rPr>
              <w:t>янно</w:t>
            </w:r>
          </w:p>
        </w:tc>
        <w:tc>
          <w:tcPr>
            <w:tcW w:w="2622" w:type="dxa"/>
            <w:shd w:val="clear" w:color="auto" w:fill="auto"/>
          </w:tcPr>
          <w:p w:rsidR="002A1ADB" w:rsidRPr="00534A7C" w:rsidRDefault="002A1ADB" w:rsidP="002A1ADB">
            <w:pPr>
              <w:jc w:val="both"/>
              <w:rPr>
                <w:color w:val="000000"/>
              </w:rPr>
            </w:pPr>
            <w:r w:rsidRPr="00534A7C">
              <w:rPr>
                <w:color w:val="000000"/>
              </w:rPr>
              <w:t>Предотвращать  ингибирующее воздействие избыточного количества солей</w:t>
            </w:r>
          </w:p>
        </w:tc>
        <w:tc>
          <w:tcPr>
            <w:tcW w:w="2418" w:type="dxa"/>
            <w:shd w:val="clear" w:color="auto" w:fill="auto"/>
          </w:tcPr>
          <w:p w:rsidR="002A1ADB" w:rsidRPr="00534A7C" w:rsidRDefault="002A1ADB" w:rsidP="002A1ADB">
            <w:pPr>
              <w:jc w:val="both"/>
              <w:rPr>
                <w:color w:val="000000"/>
              </w:rPr>
            </w:pPr>
            <w:r w:rsidRPr="00534A7C">
              <w:rPr>
                <w:color w:val="000000"/>
              </w:rPr>
              <w:t>Обеспечение эффективной работы локальных у</w:t>
            </w:r>
            <w:r w:rsidRPr="00534A7C">
              <w:rPr>
                <w:color w:val="000000"/>
              </w:rPr>
              <w:t>с</w:t>
            </w:r>
            <w:r w:rsidRPr="00534A7C">
              <w:rPr>
                <w:color w:val="000000"/>
              </w:rPr>
              <w:t>тановок биологической очистки сточных вод</w:t>
            </w:r>
          </w:p>
        </w:tc>
      </w:tr>
      <w:tr w:rsidR="002A1ADB" w:rsidRPr="00534A7C">
        <w:tc>
          <w:tcPr>
            <w:tcW w:w="720" w:type="dxa"/>
            <w:shd w:val="clear" w:color="auto" w:fill="auto"/>
          </w:tcPr>
          <w:p w:rsidR="002A1ADB" w:rsidRPr="00534A7C" w:rsidRDefault="002A1ADB" w:rsidP="002A1ADB">
            <w:pPr>
              <w:rPr>
                <w:color w:val="000000"/>
              </w:rPr>
            </w:pPr>
            <w:r w:rsidRPr="00534A7C">
              <w:rPr>
                <w:color w:val="000000"/>
              </w:rPr>
              <w:t>1.3</w:t>
            </w:r>
          </w:p>
        </w:tc>
        <w:tc>
          <w:tcPr>
            <w:tcW w:w="3480" w:type="dxa"/>
            <w:shd w:val="clear" w:color="auto" w:fill="auto"/>
          </w:tcPr>
          <w:p w:rsidR="002A1ADB" w:rsidRPr="00534A7C" w:rsidRDefault="002A1ADB" w:rsidP="002A1ADB">
            <w:pPr>
              <w:jc w:val="both"/>
              <w:rPr>
                <w:color w:val="000000"/>
              </w:rPr>
            </w:pPr>
            <w:r w:rsidRPr="00534A7C">
              <w:rPr>
                <w:color w:val="000000"/>
              </w:rPr>
              <w:t>Обеспечить проведение анализа БПК  в сточных водах на входе и выходе из установки биологической очистки сточных вод.</w:t>
            </w:r>
          </w:p>
          <w:p w:rsidR="002A1ADB" w:rsidRPr="002A1ADB" w:rsidRDefault="002A1ADB" w:rsidP="002A1ADB">
            <w:pPr>
              <w:jc w:val="both"/>
              <w:rPr>
                <w:i/>
                <w:color w:val="000000"/>
              </w:rPr>
            </w:pPr>
            <w:r w:rsidRPr="002A1ADB">
              <w:rPr>
                <w:i/>
                <w:color w:val="000000"/>
              </w:rPr>
              <w:t>Собственные средства.</w:t>
            </w:r>
          </w:p>
        </w:tc>
        <w:tc>
          <w:tcPr>
            <w:tcW w:w="1560" w:type="dxa"/>
            <w:shd w:val="clear" w:color="auto" w:fill="auto"/>
          </w:tcPr>
          <w:p w:rsidR="002A1ADB" w:rsidRPr="00534A7C" w:rsidRDefault="002A1ADB" w:rsidP="002A1ADB">
            <w:pPr>
              <w:jc w:val="center"/>
              <w:rPr>
                <w:color w:val="000000"/>
              </w:rPr>
            </w:pPr>
            <w:r w:rsidRPr="00534A7C">
              <w:rPr>
                <w:color w:val="000000"/>
              </w:rPr>
              <w:t>Пост</w:t>
            </w:r>
            <w:r w:rsidRPr="00534A7C">
              <w:rPr>
                <w:color w:val="000000"/>
              </w:rPr>
              <w:t>о</w:t>
            </w:r>
            <w:r w:rsidRPr="00534A7C">
              <w:rPr>
                <w:color w:val="000000"/>
              </w:rPr>
              <w:t>янно</w:t>
            </w:r>
          </w:p>
        </w:tc>
        <w:tc>
          <w:tcPr>
            <w:tcW w:w="2622" w:type="dxa"/>
            <w:shd w:val="clear" w:color="auto" w:fill="auto"/>
          </w:tcPr>
          <w:p w:rsidR="002A1ADB" w:rsidRPr="00534A7C" w:rsidRDefault="002A1ADB" w:rsidP="002A1ADB">
            <w:pPr>
              <w:jc w:val="both"/>
              <w:rPr>
                <w:color w:val="000000"/>
              </w:rPr>
            </w:pPr>
            <w:r w:rsidRPr="00534A7C">
              <w:rPr>
                <w:color w:val="000000"/>
              </w:rPr>
              <w:t>Количественная оценка эффективности работы и состояния биомассы</w:t>
            </w:r>
          </w:p>
        </w:tc>
        <w:tc>
          <w:tcPr>
            <w:tcW w:w="2418" w:type="dxa"/>
            <w:shd w:val="clear" w:color="auto" w:fill="auto"/>
          </w:tcPr>
          <w:p w:rsidR="002A1ADB" w:rsidRPr="00534A7C" w:rsidRDefault="002A1ADB" w:rsidP="002A1ADB">
            <w:pPr>
              <w:jc w:val="both"/>
              <w:rPr>
                <w:color w:val="000000"/>
              </w:rPr>
            </w:pPr>
            <w:r w:rsidRPr="00534A7C">
              <w:rPr>
                <w:color w:val="000000"/>
              </w:rPr>
              <w:t>Обеспечение эффективной работы локальных у</w:t>
            </w:r>
            <w:r w:rsidRPr="00534A7C">
              <w:rPr>
                <w:color w:val="000000"/>
              </w:rPr>
              <w:t>с</w:t>
            </w:r>
            <w:r w:rsidRPr="00534A7C">
              <w:rPr>
                <w:color w:val="000000"/>
              </w:rPr>
              <w:t>тановок биологической очистки сточных вод</w:t>
            </w:r>
          </w:p>
        </w:tc>
      </w:tr>
      <w:tr w:rsidR="002A1ADB" w:rsidRPr="00534A7C">
        <w:tc>
          <w:tcPr>
            <w:tcW w:w="720" w:type="dxa"/>
            <w:shd w:val="clear" w:color="auto" w:fill="auto"/>
          </w:tcPr>
          <w:p w:rsidR="002A1ADB" w:rsidRPr="00534A7C" w:rsidRDefault="002A1ADB" w:rsidP="002A1ADB">
            <w:pPr>
              <w:rPr>
                <w:color w:val="000000"/>
              </w:rPr>
            </w:pPr>
            <w:r w:rsidRPr="00534A7C">
              <w:rPr>
                <w:color w:val="000000"/>
              </w:rPr>
              <w:t>1.4</w:t>
            </w:r>
          </w:p>
        </w:tc>
        <w:tc>
          <w:tcPr>
            <w:tcW w:w="3480" w:type="dxa"/>
            <w:shd w:val="clear" w:color="auto" w:fill="auto"/>
          </w:tcPr>
          <w:p w:rsidR="002A1ADB" w:rsidRPr="00534A7C" w:rsidRDefault="002A1ADB" w:rsidP="002A1ADB">
            <w:pPr>
              <w:widowControl w:val="0"/>
              <w:autoSpaceDE w:val="0"/>
              <w:autoSpaceDN w:val="0"/>
              <w:adjustRightInd w:val="0"/>
              <w:jc w:val="both"/>
              <w:rPr>
                <w:color w:val="000000"/>
              </w:rPr>
            </w:pPr>
            <w:r w:rsidRPr="00534A7C">
              <w:rPr>
                <w:color w:val="000000"/>
              </w:rPr>
              <w:t>Первичный учёт водопотребления (водоотведения) осуществлять на основании средств измерения вод.</w:t>
            </w:r>
          </w:p>
          <w:p w:rsidR="002A1ADB" w:rsidRPr="00534A7C" w:rsidRDefault="002A1ADB" w:rsidP="002A1ADB">
            <w:pPr>
              <w:widowControl w:val="0"/>
              <w:autoSpaceDE w:val="0"/>
              <w:autoSpaceDN w:val="0"/>
              <w:adjustRightInd w:val="0"/>
              <w:jc w:val="both"/>
              <w:rPr>
                <w:color w:val="000000"/>
              </w:rPr>
            </w:pPr>
            <w:r w:rsidRPr="00534A7C">
              <w:rPr>
                <w:color w:val="000000"/>
              </w:rPr>
              <w:t xml:space="preserve"> </w:t>
            </w:r>
            <w:r w:rsidRPr="00534A7C">
              <w:rPr>
                <w:i/>
                <w:color w:val="000000"/>
              </w:rPr>
              <w:t>Мероприятие организационного характера</w:t>
            </w:r>
          </w:p>
        </w:tc>
        <w:tc>
          <w:tcPr>
            <w:tcW w:w="1560" w:type="dxa"/>
            <w:shd w:val="clear" w:color="auto" w:fill="auto"/>
          </w:tcPr>
          <w:p w:rsidR="002A1ADB" w:rsidRPr="00534A7C" w:rsidRDefault="002A1ADB" w:rsidP="002A1ADB">
            <w:pPr>
              <w:widowControl w:val="0"/>
              <w:autoSpaceDE w:val="0"/>
              <w:autoSpaceDN w:val="0"/>
              <w:adjustRightInd w:val="0"/>
              <w:jc w:val="center"/>
              <w:rPr>
                <w:color w:val="000000"/>
              </w:rPr>
            </w:pPr>
            <w:r w:rsidRPr="00534A7C">
              <w:rPr>
                <w:color w:val="000000"/>
              </w:rPr>
              <w:t>пост</w:t>
            </w:r>
            <w:r w:rsidRPr="00534A7C">
              <w:rPr>
                <w:color w:val="000000"/>
              </w:rPr>
              <w:t>о</w:t>
            </w:r>
            <w:r w:rsidRPr="00534A7C">
              <w:rPr>
                <w:color w:val="000000"/>
              </w:rPr>
              <w:t>янно</w:t>
            </w:r>
          </w:p>
        </w:tc>
        <w:tc>
          <w:tcPr>
            <w:tcW w:w="2622" w:type="dxa"/>
            <w:shd w:val="clear" w:color="auto" w:fill="auto"/>
          </w:tcPr>
          <w:p w:rsidR="002A1ADB" w:rsidRPr="00534A7C" w:rsidRDefault="002A1ADB" w:rsidP="002A1ADB">
            <w:pPr>
              <w:widowControl w:val="0"/>
              <w:autoSpaceDE w:val="0"/>
              <w:autoSpaceDN w:val="0"/>
              <w:adjustRightInd w:val="0"/>
              <w:jc w:val="both"/>
              <w:rPr>
                <w:color w:val="000000"/>
              </w:rPr>
            </w:pPr>
            <w:r w:rsidRPr="00534A7C">
              <w:rPr>
                <w:color w:val="000000"/>
              </w:rPr>
              <w:t>Учет испол</w:t>
            </w:r>
            <w:r w:rsidRPr="00534A7C">
              <w:rPr>
                <w:color w:val="000000"/>
              </w:rPr>
              <w:t>ь</w:t>
            </w:r>
            <w:r w:rsidRPr="00534A7C">
              <w:rPr>
                <w:color w:val="000000"/>
              </w:rPr>
              <w:t>зуемых природных ресу</w:t>
            </w:r>
            <w:r w:rsidRPr="00534A7C">
              <w:rPr>
                <w:color w:val="000000"/>
              </w:rPr>
              <w:t>р</w:t>
            </w:r>
            <w:r w:rsidRPr="00534A7C">
              <w:rPr>
                <w:color w:val="000000"/>
              </w:rPr>
              <w:t>сов</w:t>
            </w:r>
          </w:p>
        </w:tc>
        <w:tc>
          <w:tcPr>
            <w:tcW w:w="2418" w:type="dxa"/>
            <w:shd w:val="clear" w:color="auto" w:fill="auto"/>
          </w:tcPr>
          <w:p w:rsidR="002A1ADB" w:rsidRPr="00534A7C" w:rsidRDefault="002A1ADB" w:rsidP="002A1ADB">
            <w:pPr>
              <w:jc w:val="both"/>
              <w:rPr>
                <w:color w:val="000000"/>
              </w:rPr>
            </w:pPr>
            <w:r w:rsidRPr="00534A7C">
              <w:rPr>
                <w:color w:val="000000"/>
              </w:rPr>
              <w:t>Снижение воздействия на окружающую среду</w:t>
            </w:r>
          </w:p>
        </w:tc>
      </w:tr>
      <w:tr w:rsidR="002A1ADB" w:rsidRPr="00534A7C">
        <w:tc>
          <w:tcPr>
            <w:tcW w:w="720" w:type="dxa"/>
            <w:shd w:val="clear" w:color="auto" w:fill="auto"/>
          </w:tcPr>
          <w:p w:rsidR="002A1ADB" w:rsidRPr="00534A7C" w:rsidRDefault="002A1ADB" w:rsidP="002A1ADB">
            <w:pPr>
              <w:rPr>
                <w:color w:val="000000"/>
              </w:rPr>
            </w:pPr>
            <w:r w:rsidRPr="00534A7C">
              <w:rPr>
                <w:color w:val="000000"/>
              </w:rPr>
              <w:t>1.5</w:t>
            </w:r>
          </w:p>
        </w:tc>
        <w:tc>
          <w:tcPr>
            <w:tcW w:w="3480" w:type="dxa"/>
            <w:shd w:val="clear" w:color="auto" w:fill="auto"/>
          </w:tcPr>
          <w:p w:rsidR="002A1ADB" w:rsidRPr="00534A7C" w:rsidRDefault="002A1ADB" w:rsidP="002A1ADB">
            <w:pPr>
              <w:widowControl w:val="0"/>
              <w:autoSpaceDE w:val="0"/>
              <w:autoSpaceDN w:val="0"/>
              <w:adjustRightInd w:val="0"/>
              <w:jc w:val="both"/>
              <w:rPr>
                <w:color w:val="000000"/>
              </w:rPr>
            </w:pPr>
            <w:r w:rsidRPr="00534A7C">
              <w:rPr>
                <w:color w:val="000000"/>
              </w:rPr>
              <w:t>Своевременная поверка и ремонт приборов учёта воды.</w:t>
            </w:r>
          </w:p>
          <w:p w:rsidR="002A1ADB" w:rsidRPr="00534A7C" w:rsidRDefault="002A1ADB" w:rsidP="002A1ADB">
            <w:pPr>
              <w:widowControl w:val="0"/>
              <w:autoSpaceDE w:val="0"/>
              <w:autoSpaceDN w:val="0"/>
              <w:adjustRightInd w:val="0"/>
              <w:jc w:val="both"/>
              <w:rPr>
                <w:color w:val="000000"/>
              </w:rPr>
            </w:pPr>
            <w:r w:rsidRPr="00534A7C">
              <w:rPr>
                <w:i/>
                <w:color w:val="000000"/>
              </w:rPr>
              <w:t>Собственные сре</w:t>
            </w:r>
            <w:r w:rsidRPr="00534A7C">
              <w:rPr>
                <w:i/>
                <w:color w:val="000000"/>
              </w:rPr>
              <w:t>д</w:t>
            </w:r>
            <w:r w:rsidRPr="00534A7C">
              <w:rPr>
                <w:i/>
                <w:color w:val="000000"/>
              </w:rPr>
              <w:t>ства.</w:t>
            </w:r>
          </w:p>
        </w:tc>
        <w:tc>
          <w:tcPr>
            <w:tcW w:w="1560" w:type="dxa"/>
            <w:shd w:val="clear" w:color="auto" w:fill="auto"/>
          </w:tcPr>
          <w:p w:rsidR="002A1ADB" w:rsidRDefault="002A1ADB" w:rsidP="002A1ADB">
            <w:pPr>
              <w:widowControl w:val="0"/>
              <w:autoSpaceDE w:val="0"/>
              <w:autoSpaceDN w:val="0"/>
              <w:adjustRightInd w:val="0"/>
              <w:jc w:val="center"/>
              <w:rPr>
                <w:color w:val="000000"/>
              </w:rPr>
            </w:pPr>
            <w:r w:rsidRPr="00534A7C">
              <w:rPr>
                <w:color w:val="000000"/>
              </w:rPr>
              <w:t xml:space="preserve">в соответствии с </w:t>
            </w:r>
          </w:p>
          <w:p w:rsidR="002A1ADB" w:rsidRPr="00534A7C" w:rsidRDefault="002A1ADB" w:rsidP="002A1ADB">
            <w:pPr>
              <w:widowControl w:val="0"/>
              <w:autoSpaceDE w:val="0"/>
              <w:autoSpaceDN w:val="0"/>
              <w:adjustRightInd w:val="0"/>
              <w:jc w:val="center"/>
              <w:rPr>
                <w:color w:val="000000"/>
              </w:rPr>
            </w:pPr>
            <w:r w:rsidRPr="00534A7C">
              <w:rPr>
                <w:color w:val="000000"/>
              </w:rPr>
              <w:t>графиком пр</w:t>
            </w:r>
            <w:r w:rsidRPr="00534A7C">
              <w:rPr>
                <w:color w:val="000000"/>
              </w:rPr>
              <w:t>о</w:t>
            </w:r>
            <w:r w:rsidRPr="00534A7C">
              <w:rPr>
                <w:color w:val="000000"/>
              </w:rPr>
              <w:t>верки</w:t>
            </w:r>
          </w:p>
        </w:tc>
        <w:tc>
          <w:tcPr>
            <w:tcW w:w="2622" w:type="dxa"/>
            <w:shd w:val="clear" w:color="auto" w:fill="auto"/>
          </w:tcPr>
          <w:p w:rsidR="002A1ADB" w:rsidRPr="00534A7C" w:rsidRDefault="002A1ADB" w:rsidP="002A1ADB">
            <w:pPr>
              <w:widowControl w:val="0"/>
              <w:autoSpaceDE w:val="0"/>
              <w:autoSpaceDN w:val="0"/>
              <w:adjustRightInd w:val="0"/>
              <w:jc w:val="both"/>
              <w:rPr>
                <w:color w:val="000000"/>
              </w:rPr>
            </w:pPr>
            <w:r w:rsidRPr="00534A7C">
              <w:rPr>
                <w:color w:val="000000"/>
              </w:rPr>
              <w:t>Исключение нерационального использования природных ресурсов</w:t>
            </w:r>
          </w:p>
        </w:tc>
        <w:tc>
          <w:tcPr>
            <w:tcW w:w="2418" w:type="dxa"/>
            <w:shd w:val="clear" w:color="auto" w:fill="auto"/>
          </w:tcPr>
          <w:p w:rsidR="002A1ADB" w:rsidRPr="00534A7C" w:rsidRDefault="002A1ADB" w:rsidP="002A1ADB">
            <w:pPr>
              <w:jc w:val="both"/>
              <w:rPr>
                <w:color w:val="000000"/>
              </w:rPr>
            </w:pPr>
            <w:r w:rsidRPr="00534A7C">
              <w:rPr>
                <w:color w:val="000000"/>
              </w:rPr>
              <w:t>Обеспечение рационального использования природных ресурсов</w:t>
            </w:r>
          </w:p>
        </w:tc>
      </w:tr>
      <w:tr w:rsidR="002A1ADB" w:rsidRPr="00534A7C">
        <w:tc>
          <w:tcPr>
            <w:tcW w:w="720" w:type="dxa"/>
            <w:shd w:val="clear" w:color="auto" w:fill="auto"/>
          </w:tcPr>
          <w:p w:rsidR="002A1ADB" w:rsidRPr="00534A7C" w:rsidRDefault="002A1ADB" w:rsidP="002A1ADB">
            <w:pPr>
              <w:rPr>
                <w:color w:val="000000"/>
              </w:rPr>
            </w:pPr>
            <w:r w:rsidRPr="00534A7C">
              <w:rPr>
                <w:color w:val="000000"/>
              </w:rPr>
              <w:t>1.6</w:t>
            </w:r>
          </w:p>
        </w:tc>
        <w:tc>
          <w:tcPr>
            <w:tcW w:w="3480" w:type="dxa"/>
            <w:shd w:val="clear" w:color="auto" w:fill="auto"/>
          </w:tcPr>
          <w:p w:rsidR="002A1ADB" w:rsidRPr="00534A7C" w:rsidRDefault="002A1ADB" w:rsidP="002A1ADB">
            <w:pPr>
              <w:widowControl w:val="0"/>
              <w:autoSpaceDE w:val="0"/>
              <w:autoSpaceDN w:val="0"/>
              <w:adjustRightInd w:val="0"/>
              <w:jc w:val="both"/>
              <w:rPr>
                <w:color w:val="000000"/>
              </w:rPr>
            </w:pPr>
            <w:r w:rsidRPr="00534A7C">
              <w:rPr>
                <w:color w:val="000000"/>
              </w:rPr>
              <w:t>Проведение локального  мониторинга объектом которого являются:</w:t>
            </w:r>
          </w:p>
          <w:p w:rsidR="002A1ADB" w:rsidRPr="00534A7C" w:rsidRDefault="002A1ADB" w:rsidP="002A1ADB">
            <w:pPr>
              <w:widowControl w:val="0"/>
              <w:autoSpaceDE w:val="0"/>
              <w:autoSpaceDN w:val="0"/>
              <w:adjustRightInd w:val="0"/>
              <w:jc w:val="both"/>
              <w:rPr>
                <w:color w:val="000000"/>
              </w:rPr>
            </w:pPr>
            <w:r w:rsidRPr="00534A7C">
              <w:rPr>
                <w:color w:val="000000"/>
              </w:rPr>
              <w:t>подземные воды в районе расположения выя</w:t>
            </w:r>
            <w:r w:rsidRPr="00534A7C">
              <w:rPr>
                <w:color w:val="000000"/>
              </w:rPr>
              <w:t>в</w:t>
            </w:r>
            <w:r w:rsidRPr="00534A7C">
              <w:rPr>
                <w:color w:val="000000"/>
              </w:rPr>
              <w:t>ленных или потенциальных исто</w:t>
            </w:r>
            <w:r w:rsidRPr="00534A7C">
              <w:rPr>
                <w:color w:val="000000"/>
              </w:rPr>
              <w:t>ч</w:t>
            </w:r>
            <w:r w:rsidRPr="00534A7C">
              <w:rPr>
                <w:color w:val="000000"/>
              </w:rPr>
              <w:t>ников их загрязн</w:t>
            </w:r>
            <w:r w:rsidRPr="00534A7C">
              <w:rPr>
                <w:color w:val="000000"/>
              </w:rPr>
              <w:t>е</w:t>
            </w:r>
            <w:r w:rsidRPr="00534A7C">
              <w:rPr>
                <w:color w:val="000000"/>
              </w:rPr>
              <w:t>ния.</w:t>
            </w:r>
          </w:p>
          <w:p w:rsidR="002A1ADB" w:rsidRPr="00534A7C" w:rsidRDefault="002A1ADB" w:rsidP="002A1ADB">
            <w:pPr>
              <w:widowControl w:val="0"/>
              <w:autoSpaceDE w:val="0"/>
              <w:autoSpaceDN w:val="0"/>
              <w:adjustRightInd w:val="0"/>
              <w:jc w:val="both"/>
              <w:rPr>
                <w:color w:val="000000"/>
              </w:rPr>
            </w:pPr>
            <w:r w:rsidRPr="00534A7C">
              <w:rPr>
                <w:i/>
                <w:color w:val="000000"/>
              </w:rPr>
              <w:t>Собственные сре</w:t>
            </w:r>
            <w:r w:rsidRPr="00534A7C">
              <w:rPr>
                <w:i/>
                <w:color w:val="000000"/>
              </w:rPr>
              <w:t>д</w:t>
            </w:r>
            <w:r w:rsidRPr="00534A7C">
              <w:rPr>
                <w:i/>
                <w:color w:val="000000"/>
              </w:rPr>
              <w:t>ства.</w:t>
            </w:r>
          </w:p>
        </w:tc>
        <w:tc>
          <w:tcPr>
            <w:tcW w:w="1560" w:type="dxa"/>
            <w:shd w:val="clear" w:color="auto" w:fill="auto"/>
          </w:tcPr>
          <w:p w:rsidR="002A1ADB" w:rsidRPr="00534A7C" w:rsidRDefault="002A1ADB" w:rsidP="002A1ADB">
            <w:pPr>
              <w:pStyle w:val="ConsPlusNormal"/>
              <w:jc w:val="center"/>
              <w:rPr>
                <w:rFonts w:ascii="Times New Roman" w:hAnsi="Times New Roman" w:cs="Times New Roman"/>
                <w:color w:val="000000"/>
                <w:sz w:val="24"/>
                <w:szCs w:val="24"/>
              </w:rPr>
            </w:pPr>
          </w:p>
          <w:p w:rsidR="002A1ADB" w:rsidRPr="00534A7C" w:rsidRDefault="002A1ADB" w:rsidP="002A1ADB">
            <w:pPr>
              <w:pStyle w:val="ConsPlusNormal"/>
              <w:jc w:val="center"/>
              <w:rPr>
                <w:rFonts w:ascii="Times New Roman" w:hAnsi="Times New Roman" w:cs="Times New Roman"/>
                <w:color w:val="000000"/>
                <w:sz w:val="24"/>
                <w:szCs w:val="24"/>
              </w:rPr>
            </w:pPr>
            <w:r w:rsidRPr="00534A7C">
              <w:rPr>
                <w:rFonts w:ascii="Times New Roman" w:hAnsi="Times New Roman" w:cs="Times New Roman"/>
                <w:color w:val="000000"/>
                <w:sz w:val="24"/>
                <w:szCs w:val="24"/>
              </w:rPr>
              <w:t>1 раз в год</w:t>
            </w:r>
          </w:p>
        </w:tc>
        <w:tc>
          <w:tcPr>
            <w:tcW w:w="2622" w:type="dxa"/>
            <w:shd w:val="clear" w:color="auto" w:fill="auto"/>
          </w:tcPr>
          <w:p w:rsidR="002A1ADB" w:rsidRPr="00534A7C" w:rsidRDefault="002A1ADB" w:rsidP="002A1ADB">
            <w:pPr>
              <w:widowControl w:val="0"/>
              <w:autoSpaceDE w:val="0"/>
              <w:autoSpaceDN w:val="0"/>
              <w:adjustRightInd w:val="0"/>
              <w:jc w:val="both"/>
              <w:rPr>
                <w:color w:val="000000"/>
              </w:rPr>
            </w:pPr>
            <w:r w:rsidRPr="00534A7C">
              <w:rPr>
                <w:color w:val="000000"/>
              </w:rPr>
              <w:t>Соблюдение требований технических нормативных правовых  актов</w:t>
            </w:r>
          </w:p>
        </w:tc>
        <w:tc>
          <w:tcPr>
            <w:tcW w:w="2418" w:type="dxa"/>
            <w:shd w:val="clear" w:color="auto" w:fill="auto"/>
          </w:tcPr>
          <w:p w:rsidR="002A1ADB" w:rsidRPr="00534A7C" w:rsidRDefault="002A1ADB" w:rsidP="002A1ADB">
            <w:pPr>
              <w:jc w:val="both"/>
              <w:rPr>
                <w:color w:val="000000"/>
              </w:rPr>
            </w:pPr>
            <w:r w:rsidRPr="00534A7C">
              <w:rPr>
                <w:color w:val="000000"/>
              </w:rPr>
              <w:t>Наблюдение за состоянием окружающей ср</w:t>
            </w:r>
            <w:r w:rsidRPr="00534A7C">
              <w:rPr>
                <w:color w:val="000000"/>
              </w:rPr>
              <w:t>е</w:t>
            </w:r>
            <w:r w:rsidRPr="00534A7C">
              <w:rPr>
                <w:color w:val="000000"/>
              </w:rPr>
              <w:t>ды в районе расположения источников вредного воздействия на окружающую среду и воздейс</w:t>
            </w:r>
            <w:r w:rsidRPr="00534A7C">
              <w:rPr>
                <w:color w:val="000000"/>
              </w:rPr>
              <w:t>т</w:t>
            </w:r>
            <w:r w:rsidRPr="00534A7C">
              <w:rPr>
                <w:color w:val="000000"/>
              </w:rPr>
              <w:t>вием этих источников на окружающую среду</w:t>
            </w:r>
          </w:p>
        </w:tc>
      </w:tr>
      <w:tr w:rsidR="002A1ADB" w:rsidRPr="00534A7C">
        <w:trPr>
          <w:trHeight w:val="464"/>
        </w:trPr>
        <w:tc>
          <w:tcPr>
            <w:tcW w:w="10800" w:type="dxa"/>
            <w:gridSpan w:val="5"/>
            <w:shd w:val="clear" w:color="auto" w:fill="auto"/>
          </w:tcPr>
          <w:p w:rsidR="002A1ADB" w:rsidRPr="00534A7C" w:rsidRDefault="002A1ADB" w:rsidP="002A1ADB">
            <w:pPr>
              <w:jc w:val="both"/>
              <w:rPr>
                <w:b/>
                <w:color w:val="000000"/>
              </w:rPr>
            </w:pPr>
            <w:r w:rsidRPr="00534A7C">
              <w:rPr>
                <w:b/>
                <w:color w:val="000000"/>
              </w:rPr>
              <w:t>2. Мероприятия по охране атмосферного воздуха</w:t>
            </w:r>
          </w:p>
        </w:tc>
      </w:tr>
      <w:tr w:rsidR="002A1ADB" w:rsidRPr="00534A7C">
        <w:trPr>
          <w:trHeight w:val="791"/>
        </w:trPr>
        <w:tc>
          <w:tcPr>
            <w:tcW w:w="720" w:type="dxa"/>
            <w:shd w:val="clear" w:color="auto" w:fill="auto"/>
          </w:tcPr>
          <w:p w:rsidR="002A1ADB" w:rsidRPr="00534A7C" w:rsidRDefault="002A1ADB" w:rsidP="002A1ADB">
            <w:pPr>
              <w:rPr>
                <w:color w:val="000000"/>
              </w:rPr>
            </w:pPr>
            <w:r w:rsidRPr="00534A7C">
              <w:rPr>
                <w:color w:val="000000"/>
              </w:rPr>
              <w:t>2.1</w:t>
            </w:r>
          </w:p>
        </w:tc>
        <w:tc>
          <w:tcPr>
            <w:tcW w:w="3480" w:type="dxa"/>
            <w:shd w:val="clear" w:color="auto" w:fill="auto"/>
          </w:tcPr>
          <w:p w:rsidR="002A1ADB" w:rsidRPr="00534A7C" w:rsidRDefault="002A1ADB" w:rsidP="002A1ADB">
            <w:pPr>
              <w:jc w:val="both"/>
              <w:rPr>
                <w:color w:val="000000"/>
              </w:rPr>
            </w:pPr>
            <w:r w:rsidRPr="00534A7C">
              <w:rPr>
                <w:color w:val="000000"/>
              </w:rPr>
              <w:t>Проведение мониторинга с</w:t>
            </w:r>
            <w:r w:rsidRPr="00534A7C">
              <w:rPr>
                <w:color w:val="000000"/>
              </w:rPr>
              <w:t>о</w:t>
            </w:r>
            <w:r w:rsidRPr="00534A7C">
              <w:rPr>
                <w:color w:val="000000"/>
              </w:rPr>
              <w:t>держания диоксинов и фуранов в выбросах загрязняющих в</w:t>
            </w:r>
            <w:r w:rsidRPr="00534A7C">
              <w:rPr>
                <w:color w:val="000000"/>
              </w:rPr>
              <w:t>е</w:t>
            </w:r>
            <w:r w:rsidRPr="00534A7C">
              <w:rPr>
                <w:color w:val="000000"/>
              </w:rPr>
              <w:lastRenderedPageBreak/>
              <w:t>ществ от стационарных исто</w:t>
            </w:r>
            <w:r w:rsidRPr="00534A7C">
              <w:rPr>
                <w:color w:val="000000"/>
              </w:rPr>
              <w:t>ч</w:t>
            </w:r>
            <w:r w:rsidRPr="00534A7C">
              <w:rPr>
                <w:color w:val="000000"/>
              </w:rPr>
              <w:t>ников</w:t>
            </w:r>
          </w:p>
          <w:p w:rsidR="002A1ADB" w:rsidRPr="002A1ADB" w:rsidRDefault="002A1ADB" w:rsidP="002A1ADB">
            <w:pPr>
              <w:tabs>
                <w:tab w:val="right" w:pos="3264"/>
              </w:tabs>
              <w:jc w:val="both"/>
              <w:rPr>
                <w:i/>
                <w:color w:val="000000"/>
              </w:rPr>
            </w:pPr>
            <w:r w:rsidRPr="002A1ADB">
              <w:rPr>
                <w:i/>
                <w:color w:val="000000"/>
              </w:rPr>
              <w:t>Собственные средства</w:t>
            </w:r>
            <w:r w:rsidRPr="002A1ADB">
              <w:rPr>
                <w:i/>
                <w:color w:val="000000"/>
              </w:rPr>
              <w:tab/>
            </w:r>
          </w:p>
        </w:tc>
        <w:tc>
          <w:tcPr>
            <w:tcW w:w="1560" w:type="dxa"/>
            <w:shd w:val="clear" w:color="auto" w:fill="auto"/>
          </w:tcPr>
          <w:p w:rsidR="002A1ADB" w:rsidRDefault="002A1ADB" w:rsidP="002A1ADB">
            <w:pPr>
              <w:jc w:val="center"/>
              <w:rPr>
                <w:color w:val="000000"/>
              </w:rPr>
            </w:pPr>
            <w:r w:rsidRPr="00534A7C">
              <w:rPr>
                <w:color w:val="000000"/>
              </w:rPr>
              <w:lastRenderedPageBreak/>
              <w:t xml:space="preserve">1 раз в </w:t>
            </w:r>
          </w:p>
          <w:p w:rsidR="002A1ADB" w:rsidRPr="00534A7C" w:rsidRDefault="002A1ADB" w:rsidP="002A1ADB">
            <w:pPr>
              <w:jc w:val="center"/>
              <w:rPr>
                <w:color w:val="000000"/>
              </w:rPr>
            </w:pPr>
            <w:r w:rsidRPr="00534A7C">
              <w:rPr>
                <w:color w:val="000000"/>
              </w:rPr>
              <w:t>ква</w:t>
            </w:r>
            <w:r w:rsidRPr="00534A7C">
              <w:rPr>
                <w:color w:val="000000"/>
              </w:rPr>
              <w:t>р</w:t>
            </w:r>
            <w:r w:rsidRPr="00534A7C">
              <w:rPr>
                <w:color w:val="000000"/>
              </w:rPr>
              <w:t>тал</w:t>
            </w:r>
          </w:p>
        </w:tc>
        <w:tc>
          <w:tcPr>
            <w:tcW w:w="2622" w:type="dxa"/>
            <w:shd w:val="clear" w:color="auto" w:fill="auto"/>
          </w:tcPr>
          <w:p w:rsidR="002A1ADB" w:rsidRPr="00534A7C" w:rsidRDefault="002A1ADB" w:rsidP="002A1ADB">
            <w:pPr>
              <w:jc w:val="both"/>
              <w:rPr>
                <w:color w:val="000000"/>
              </w:rPr>
            </w:pPr>
            <w:r w:rsidRPr="00534A7C">
              <w:rPr>
                <w:color w:val="000000"/>
              </w:rPr>
              <w:t xml:space="preserve">Соблюдение требований технических нормативных правовых  </w:t>
            </w:r>
            <w:r w:rsidRPr="00534A7C">
              <w:rPr>
                <w:color w:val="000000"/>
              </w:rPr>
              <w:lastRenderedPageBreak/>
              <w:t>актов</w:t>
            </w:r>
          </w:p>
        </w:tc>
        <w:tc>
          <w:tcPr>
            <w:tcW w:w="2418" w:type="dxa"/>
            <w:shd w:val="clear" w:color="auto" w:fill="auto"/>
          </w:tcPr>
          <w:p w:rsidR="002A1ADB" w:rsidRPr="00534A7C" w:rsidRDefault="002A1ADB" w:rsidP="002A1ADB">
            <w:pPr>
              <w:jc w:val="both"/>
              <w:rPr>
                <w:color w:val="000000"/>
              </w:rPr>
            </w:pPr>
            <w:r w:rsidRPr="00534A7C">
              <w:rPr>
                <w:color w:val="000000"/>
              </w:rPr>
              <w:lastRenderedPageBreak/>
              <w:t>Снижение воздействия на атмосферный во</w:t>
            </w:r>
            <w:r w:rsidRPr="00534A7C">
              <w:rPr>
                <w:color w:val="000000"/>
              </w:rPr>
              <w:t>з</w:t>
            </w:r>
            <w:r w:rsidRPr="00534A7C">
              <w:rPr>
                <w:color w:val="000000"/>
              </w:rPr>
              <w:t>дух</w:t>
            </w:r>
          </w:p>
        </w:tc>
      </w:tr>
      <w:tr w:rsidR="002A1ADB" w:rsidRPr="00534A7C">
        <w:tc>
          <w:tcPr>
            <w:tcW w:w="720" w:type="dxa"/>
            <w:shd w:val="clear" w:color="auto" w:fill="auto"/>
          </w:tcPr>
          <w:p w:rsidR="002A1ADB" w:rsidRPr="00534A7C" w:rsidRDefault="002A1ADB" w:rsidP="002A1ADB">
            <w:pPr>
              <w:rPr>
                <w:color w:val="000000"/>
              </w:rPr>
            </w:pPr>
            <w:r w:rsidRPr="00534A7C">
              <w:rPr>
                <w:color w:val="000000"/>
              </w:rPr>
              <w:lastRenderedPageBreak/>
              <w:t>2.2</w:t>
            </w:r>
          </w:p>
        </w:tc>
        <w:tc>
          <w:tcPr>
            <w:tcW w:w="3480" w:type="dxa"/>
            <w:shd w:val="clear" w:color="auto" w:fill="auto"/>
          </w:tcPr>
          <w:p w:rsidR="002A1ADB" w:rsidRPr="00534A7C" w:rsidRDefault="002A1ADB" w:rsidP="002A1ADB">
            <w:pPr>
              <w:pStyle w:val="ConsPlusNormal"/>
              <w:jc w:val="both"/>
              <w:rPr>
                <w:rFonts w:ascii="Times New Roman" w:hAnsi="Times New Roman" w:cs="Times New Roman"/>
                <w:color w:val="000000"/>
                <w:sz w:val="24"/>
                <w:szCs w:val="24"/>
              </w:rPr>
            </w:pPr>
            <w:r w:rsidRPr="00534A7C">
              <w:rPr>
                <w:rFonts w:ascii="Times New Roman" w:hAnsi="Times New Roman" w:cs="Times New Roman"/>
                <w:color w:val="000000"/>
                <w:sz w:val="24"/>
                <w:szCs w:val="24"/>
              </w:rPr>
              <w:t>Проведение аналитическ</w:t>
            </w:r>
            <w:r w:rsidRPr="00534A7C">
              <w:rPr>
                <w:rFonts w:ascii="Times New Roman" w:hAnsi="Times New Roman" w:cs="Times New Roman"/>
                <w:color w:val="000000"/>
                <w:sz w:val="24"/>
                <w:szCs w:val="24"/>
              </w:rPr>
              <w:t>о</w:t>
            </w:r>
            <w:r w:rsidRPr="00534A7C">
              <w:rPr>
                <w:rFonts w:ascii="Times New Roman" w:hAnsi="Times New Roman" w:cs="Times New Roman"/>
                <w:color w:val="000000"/>
                <w:sz w:val="24"/>
                <w:szCs w:val="24"/>
              </w:rPr>
              <w:t>го контроля выбросов загрязняющих веществ в соответствии с планом проведения производственных наблюдений выбросов загрязняющих веществ в атмосферный во</w:t>
            </w:r>
            <w:r w:rsidRPr="00534A7C">
              <w:rPr>
                <w:rFonts w:ascii="Times New Roman" w:hAnsi="Times New Roman" w:cs="Times New Roman"/>
                <w:color w:val="000000"/>
                <w:sz w:val="24"/>
                <w:szCs w:val="24"/>
              </w:rPr>
              <w:t>з</w:t>
            </w:r>
            <w:r w:rsidRPr="00534A7C">
              <w:rPr>
                <w:rFonts w:ascii="Times New Roman" w:hAnsi="Times New Roman" w:cs="Times New Roman"/>
                <w:color w:val="000000"/>
                <w:sz w:val="24"/>
                <w:szCs w:val="24"/>
              </w:rPr>
              <w:t>дух.</w:t>
            </w:r>
          </w:p>
          <w:p w:rsidR="002A1ADB" w:rsidRPr="00534A7C" w:rsidRDefault="002A1ADB" w:rsidP="002A1ADB">
            <w:pPr>
              <w:pStyle w:val="ConsPlusNormal"/>
              <w:jc w:val="both"/>
              <w:rPr>
                <w:rFonts w:ascii="Times New Roman" w:hAnsi="Times New Roman" w:cs="Times New Roman"/>
                <w:b/>
                <w:i/>
                <w:color w:val="000000"/>
                <w:sz w:val="24"/>
                <w:szCs w:val="24"/>
              </w:rPr>
            </w:pPr>
            <w:r w:rsidRPr="00534A7C">
              <w:rPr>
                <w:rFonts w:ascii="Times New Roman" w:hAnsi="Times New Roman" w:cs="Times New Roman"/>
                <w:i/>
                <w:color w:val="000000"/>
                <w:sz w:val="24"/>
                <w:szCs w:val="24"/>
              </w:rPr>
              <w:t>Собственные сре</w:t>
            </w:r>
            <w:r w:rsidRPr="00534A7C">
              <w:rPr>
                <w:rFonts w:ascii="Times New Roman" w:hAnsi="Times New Roman" w:cs="Times New Roman"/>
                <w:i/>
                <w:color w:val="000000"/>
                <w:sz w:val="24"/>
                <w:szCs w:val="24"/>
              </w:rPr>
              <w:t>д</w:t>
            </w:r>
            <w:r w:rsidRPr="00534A7C">
              <w:rPr>
                <w:rFonts w:ascii="Times New Roman" w:hAnsi="Times New Roman" w:cs="Times New Roman"/>
                <w:i/>
                <w:color w:val="000000"/>
                <w:sz w:val="24"/>
                <w:szCs w:val="24"/>
              </w:rPr>
              <w:t>ства</w:t>
            </w:r>
          </w:p>
        </w:tc>
        <w:tc>
          <w:tcPr>
            <w:tcW w:w="1560" w:type="dxa"/>
            <w:shd w:val="clear" w:color="auto" w:fill="auto"/>
          </w:tcPr>
          <w:p w:rsidR="002A1ADB" w:rsidRPr="00534A7C" w:rsidRDefault="002A1ADB" w:rsidP="002A1ADB">
            <w:pPr>
              <w:pStyle w:val="ConsPlusNormal"/>
              <w:jc w:val="center"/>
              <w:rPr>
                <w:rFonts w:ascii="Times New Roman" w:hAnsi="Times New Roman" w:cs="Times New Roman"/>
                <w:color w:val="000000"/>
                <w:sz w:val="24"/>
                <w:szCs w:val="24"/>
              </w:rPr>
            </w:pPr>
            <w:r w:rsidRPr="00534A7C">
              <w:rPr>
                <w:rFonts w:ascii="Times New Roman" w:hAnsi="Times New Roman" w:cs="Times New Roman"/>
                <w:color w:val="000000"/>
                <w:sz w:val="24"/>
                <w:szCs w:val="24"/>
              </w:rPr>
              <w:t>пост</w:t>
            </w:r>
            <w:r w:rsidRPr="00534A7C">
              <w:rPr>
                <w:rFonts w:ascii="Times New Roman" w:hAnsi="Times New Roman" w:cs="Times New Roman"/>
                <w:color w:val="000000"/>
                <w:sz w:val="24"/>
                <w:szCs w:val="24"/>
              </w:rPr>
              <w:t>о</w:t>
            </w:r>
            <w:r w:rsidRPr="00534A7C">
              <w:rPr>
                <w:rFonts w:ascii="Times New Roman" w:hAnsi="Times New Roman" w:cs="Times New Roman"/>
                <w:color w:val="000000"/>
                <w:sz w:val="24"/>
                <w:szCs w:val="24"/>
              </w:rPr>
              <w:t>янно</w:t>
            </w:r>
          </w:p>
        </w:tc>
        <w:tc>
          <w:tcPr>
            <w:tcW w:w="2622" w:type="dxa"/>
            <w:shd w:val="clear" w:color="auto" w:fill="auto"/>
          </w:tcPr>
          <w:p w:rsidR="002A1ADB" w:rsidRPr="00534A7C" w:rsidRDefault="002A1ADB" w:rsidP="002A1ADB">
            <w:pPr>
              <w:pStyle w:val="ConsPlusNormal"/>
              <w:jc w:val="both"/>
              <w:rPr>
                <w:rFonts w:ascii="Times New Roman" w:hAnsi="Times New Roman" w:cs="Times New Roman"/>
                <w:color w:val="000000"/>
                <w:sz w:val="24"/>
                <w:szCs w:val="24"/>
              </w:rPr>
            </w:pPr>
            <w:r w:rsidRPr="00534A7C">
              <w:rPr>
                <w:rFonts w:ascii="Times New Roman" w:hAnsi="Times New Roman" w:cs="Times New Roman"/>
                <w:color w:val="000000"/>
                <w:sz w:val="24"/>
                <w:szCs w:val="24"/>
              </w:rPr>
              <w:t>Соблюдение требований технических нормативных правовых  актов</w:t>
            </w:r>
          </w:p>
        </w:tc>
        <w:tc>
          <w:tcPr>
            <w:tcW w:w="2418" w:type="dxa"/>
            <w:shd w:val="clear" w:color="auto" w:fill="auto"/>
          </w:tcPr>
          <w:p w:rsidR="002A1ADB" w:rsidRPr="00534A7C" w:rsidRDefault="002A1ADB" w:rsidP="002A1ADB">
            <w:pPr>
              <w:pStyle w:val="ConsPlusNormal"/>
              <w:jc w:val="both"/>
              <w:rPr>
                <w:rFonts w:ascii="Times New Roman" w:hAnsi="Times New Roman" w:cs="Times New Roman"/>
                <w:color w:val="000000"/>
                <w:sz w:val="24"/>
                <w:szCs w:val="24"/>
              </w:rPr>
            </w:pPr>
            <w:r w:rsidRPr="00534A7C">
              <w:rPr>
                <w:rFonts w:ascii="Times New Roman" w:hAnsi="Times New Roman" w:cs="Times New Roman"/>
                <w:color w:val="000000"/>
                <w:sz w:val="24"/>
                <w:szCs w:val="24"/>
              </w:rPr>
              <w:t>Снижение воздействия на атмосферный во</w:t>
            </w:r>
            <w:r w:rsidRPr="00534A7C">
              <w:rPr>
                <w:rFonts w:ascii="Times New Roman" w:hAnsi="Times New Roman" w:cs="Times New Roman"/>
                <w:color w:val="000000"/>
                <w:sz w:val="24"/>
                <w:szCs w:val="24"/>
              </w:rPr>
              <w:t>з</w:t>
            </w:r>
            <w:r w:rsidRPr="00534A7C">
              <w:rPr>
                <w:rFonts w:ascii="Times New Roman" w:hAnsi="Times New Roman" w:cs="Times New Roman"/>
                <w:color w:val="000000"/>
                <w:sz w:val="24"/>
                <w:szCs w:val="24"/>
              </w:rPr>
              <w:t>дух</w:t>
            </w:r>
          </w:p>
        </w:tc>
      </w:tr>
      <w:tr w:rsidR="002A1ADB" w:rsidRPr="00534A7C">
        <w:tc>
          <w:tcPr>
            <w:tcW w:w="720" w:type="dxa"/>
            <w:shd w:val="clear" w:color="auto" w:fill="auto"/>
          </w:tcPr>
          <w:p w:rsidR="002A1ADB" w:rsidRPr="00534A7C" w:rsidRDefault="002A1ADB" w:rsidP="002A1ADB">
            <w:pPr>
              <w:rPr>
                <w:color w:val="000000"/>
              </w:rPr>
            </w:pPr>
            <w:r w:rsidRPr="00534A7C">
              <w:rPr>
                <w:color w:val="000000"/>
              </w:rPr>
              <w:t>2.3</w:t>
            </w:r>
          </w:p>
        </w:tc>
        <w:tc>
          <w:tcPr>
            <w:tcW w:w="3480" w:type="dxa"/>
            <w:shd w:val="clear" w:color="auto" w:fill="auto"/>
          </w:tcPr>
          <w:p w:rsidR="002A1ADB" w:rsidRPr="00534A7C" w:rsidRDefault="002A1ADB" w:rsidP="002A1ADB">
            <w:pPr>
              <w:widowControl w:val="0"/>
              <w:autoSpaceDE w:val="0"/>
              <w:autoSpaceDN w:val="0"/>
              <w:adjustRightInd w:val="0"/>
              <w:jc w:val="both"/>
              <w:rPr>
                <w:color w:val="000000"/>
              </w:rPr>
            </w:pPr>
            <w:r w:rsidRPr="00534A7C">
              <w:rPr>
                <w:color w:val="000000"/>
              </w:rPr>
              <w:t>Проведение локального мониторинга, объектом наблюдения к</w:t>
            </w:r>
            <w:r w:rsidRPr="00534A7C">
              <w:rPr>
                <w:color w:val="000000"/>
              </w:rPr>
              <w:t>о</w:t>
            </w:r>
            <w:r w:rsidRPr="00534A7C">
              <w:rPr>
                <w:color w:val="000000"/>
              </w:rPr>
              <w:t xml:space="preserve">торого являются выбросы загрязняющих веществ в атмосферный воздух от технологического и иного оборудования, технологических процессов, машин и механизмов </w:t>
            </w:r>
          </w:p>
          <w:p w:rsidR="002A1ADB" w:rsidRPr="00534A7C" w:rsidRDefault="002A1ADB" w:rsidP="002A1ADB">
            <w:pPr>
              <w:pStyle w:val="ConsPlusNormal"/>
              <w:jc w:val="both"/>
              <w:rPr>
                <w:rFonts w:ascii="Times New Roman" w:hAnsi="Times New Roman" w:cs="Times New Roman"/>
                <w:color w:val="000000"/>
                <w:sz w:val="24"/>
                <w:szCs w:val="24"/>
              </w:rPr>
            </w:pPr>
            <w:r w:rsidRPr="00534A7C">
              <w:rPr>
                <w:rFonts w:ascii="Times New Roman" w:hAnsi="Times New Roman" w:cs="Times New Roman"/>
                <w:i/>
                <w:color w:val="000000"/>
                <w:sz w:val="24"/>
                <w:szCs w:val="24"/>
              </w:rPr>
              <w:t>Собственные средс</w:t>
            </w:r>
            <w:r w:rsidRPr="00534A7C">
              <w:rPr>
                <w:rFonts w:ascii="Times New Roman" w:hAnsi="Times New Roman" w:cs="Times New Roman"/>
                <w:i/>
                <w:color w:val="000000"/>
                <w:sz w:val="24"/>
                <w:szCs w:val="24"/>
              </w:rPr>
              <w:t>т</w:t>
            </w:r>
            <w:r w:rsidRPr="00534A7C">
              <w:rPr>
                <w:rFonts w:ascii="Times New Roman" w:hAnsi="Times New Roman" w:cs="Times New Roman"/>
                <w:i/>
                <w:color w:val="000000"/>
                <w:sz w:val="24"/>
                <w:szCs w:val="24"/>
              </w:rPr>
              <w:t>ва</w:t>
            </w:r>
          </w:p>
        </w:tc>
        <w:tc>
          <w:tcPr>
            <w:tcW w:w="1560" w:type="dxa"/>
            <w:shd w:val="clear" w:color="auto" w:fill="auto"/>
          </w:tcPr>
          <w:p w:rsidR="002A1ADB" w:rsidRDefault="002A1ADB" w:rsidP="002A1ADB">
            <w:pPr>
              <w:pStyle w:val="ConsPlusNormal"/>
              <w:jc w:val="center"/>
              <w:rPr>
                <w:rFonts w:ascii="Times New Roman" w:hAnsi="Times New Roman" w:cs="Times New Roman"/>
                <w:color w:val="000000"/>
                <w:sz w:val="24"/>
                <w:szCs w:val="24"/>
              </w:rPr>
            </w:pPr>
            <w:r w:rsidRPr="00534A7C">
              <w:rPr>
                <w:rFonts w:ascii="Times New Roman" w:hAnsi="Times New Roman" w:cs="Times New Roman"/>
                <w:color w:val="000000"/>
                <w:sz w:val="24"/>
                <w:szCs w:val="24"/>
              </w:rPr>
              <w:t xml:space="preserve">1 раз в </w:t>
            </w:r>
          </w:p>
          <w:p w:rsidR="002A1ADB" w:rsidRPr="00534A7C" w:rsidRDefault="002A1ADB" w:rsidP="002A1ADB">
            <w:pPr>
              <w:pStyle w:val="ConsPlusNormal"/>
              <w:jc w:val="center"/>
              <w:rPr>
                <w:rFonts w:ascii="Times New Roman" w:hAnsi="Times New Roman" w:cs="Times New Roman"/>
                <w:color w:val="000000"/>
                <w:sz w:val="24"/>
                <w:szCs w:val="24"/>
              </w:rPr>
            </w:pPr>
            <w:r w:rsidRPr="00534A7C">
              <w:rPr>
                <w:rFonts w:ascii="Times New Roman" w:hAnsi="Times New Roman" w:cs="Times New Roman"/>
                <w:color w:val="000000"/>
                <w:sz w:val="24"/>
                <w:szCs w:val="24"/>
              </w:rPr>
              <w:t>ква</w:t>
            </w:r>
            <w:r w:rsidRPr="00534A7C">
              <w:rPr>
                <w:rFonts w:ascii="Times New Roman" w:hAnsi="Times New Roman" w:cs="Times New Roman"/>
                <w:color w:val="000000"/>
                <w:sz w:val="24"/>
                <w:szCs w:val="24"/>
              </w:rPr>
              <w:t>р</w:t>
            </w:r>
            <w:r w:rsidRPr="00534A7C">
              <w:rPr>
                <w:rFonts w:ascii="Times New Roman" w:hAnsi="Times New Roman" w:cs="Times New Roman"/>
                <w:color w:val="000000"/>
                <w:sz w:val="24"/>
                <w:szCs w:val="24"/>
              </w:rPr>
              <w:t>тал</w:t>
            </w:r>
          </w:p>
        </w:tc>
        <w:tc>
          <w:tcPr>
            <w:tcW w:w="2622" w:type="dxa"/>
            <w:shd w:val="clear" w:color="auto" w:fill="auto"/>
          </w:tcPr>
          <w:p w:rsidR="002A1ADB" w:rsidRPr="00534A7C" w:rsidRDefault="002A1ADB" w:rsidP="002A1ADB">
            <w:pPr>
              <w:pStyle w:val="ConsPlusNormal"/>
              <w:jc w:val="both"/>
              <w:rPr>
                <w:rFonts w:ascii="Times New Roman" w:hAnsi="Times New Roman" w:cs="Times New Roman"/>
                <w:color w:val="000000"/>
                <w:sz w:val="24"/>
                <w:szCs w:val="24"/>
              </w:rPr>
            </w:pPr>
            <w:r w:rsidRPr="00534A7C">
              <w:rPr>
                <w:rFonts w:ascii="Times New Roman" w:hAnsi="Times New Roman" w:cs="Times New Roman"/>
                <w:color w:val="000000"/>
                <w:sz w:val="24"/>
                <w:szCs w:val="24"/>
              </w:rPr>
              <w:t>Соблюдение требований технических нормативных правовых  актов</w:t>
            </w:r>
          </w:p>
        </w:tc>
        <w:tc>
          <w:tcPr>
            <w:tcW w:w="2418" w:type="dxa"/>
            <w:shd w:val="clear" w:color="auto" w:fill="auto"/>
          </w:tcPr>
          <w:p w:rsidR="002A1ADB" w:rsidRPr="00534A7C" w:rsidRDefault="002A1ADB" w:rsidP="002A1ADB">
            <w:pPr>
              <w:pStyle w:val="ConsPlusNormal"/>
              <w:jc w:val="both"/>
              <w:rPr>
                <w:rFonts w:ascii="Times New Roman" w:hAnsi="Times New Roman" w:cs="Times New Roman"/>
                <w:color w:val="000000"/>
                <w:sz w:val="24"/>
                <w:szCs w:val="24"/>
              </w:rPr>
            </w:pPr>
            <w:r w:rsidRPr="00534A7C">
              <w:rPr>
                <w:rFonts w:ascii="Times New Roman" w:hAnsi="Times New Roman" w:cs="Times New Roman"/>
                <w:color w:val="000000"/>
                <w:sz w:val="24"/>
                <w:szCs w:val="24"/>
              </w:rPr>
              <w:t>Наблюдение за состоянием окружающей среды в районе расположения источников вредного воздействия на окружающую среду и воздейс</w:t>
            </w:r>
            <w:r w:rsidRPr="00534A7C">
              <w:rPr>
                <w:rFonts w:ascii="Times New Roman" w:hAnsi="Times New Roman" w:cs="Times New Roman"/>
                <w:color w:val="000000"/>
                <w:sz w:val="24"/>
                <w:szCs w:val="24"/>
              </w:rPr>
              <w:t>т</w:t>
            </w:r>
            <w:r w:rsidRPr="00534A7C">
              <w:rPr>
                <w:rFonts w:ascii="Times New Roman" w:hAnsi="Times New Roman" w:cs="Times New Roman"/>
                <w:color w:val="000000"/>
                <w:sz w:val="24"/>
                <w:szCs w:val="24"/>
              </w:rPr>
              <w:t>вием этих источников на окружающую ср</w:t>
            </w:r>
            <w:r w:rsidRPr="00534A7C">
              <w:rPr>
                <w:rFonts w:ascii="Times New Roman" w:hAnsi="Times New Roman" w:cs="Times New Roman"/>
                <w:color w:val="000000"/>
                <w:sz w:val="24"/>
                <w:szCs w:val="24"/>
              </w:rPr>
              <w:t>е</w:t>
            </w:r>
            <w:r w:rsidRPr="00534A7C">
              <w:rPr>
                <w:rFonts w:ascii="Times New Roman" w:hAnsi="Times New Roman" w:cs="Times New Roman"/>
                <w:color w:val="000000"/>
                <w:sz w:val="24"/>
                <w:szCs w:val="24"/>
              </w:rPr>
              <w:t>ду</w:t>
            </w:r>
          </w:p>
        </w:tc>
      </w:tr>
      <w:tr w:rsidR="002A1ADB" w:rsidRPr="00534A7C">
        <w:tc>
          <w:tcPr>
            <w:tcW w:w="720" w:type="dxa"/>
            <w:shd w:val="clear" w:color="auto" w:fill="auto"/>
          </w:tcPr>
          <w:p w:rsidR="002A1ADB" w:rsidRPr="00534A7C" w:rsidRDefault="002A1ADB" w:rsidP="002A1ADB">
            <w:pPr>
              <w:rPr>
                <w:color w:val="000000"/>
              </w:rPr>
            </w:pPr>
            <w:r w:rsidRPr="00534A7C">
              <w:rPr>
                <w:color w:val="000000"/>
              </w:rPr>
              <w:t>2.4</w:t>
            </w:r>
          </w:p>
        </w:tc>
        <w:tc>
          <w:tcPr>
            <w:tcW w:w="3480" w:type="dxa"/>
            <w:shd w:val="clear" w:color="auto" w:fill="auto"/>
          </w:tcPr>
          <w:p w:rsidR="002A1ADB" w:rsidRPr="00534A7C" w:rsidRDefault="002A1ADB" w:rsidP="002A1ADB">
            <w:pPr>
              <w:widowControl w:val="0"/>
              <w:autoSpaceDE w:val="0"/>
              <w:autoSpaceDN w:val="0"/>
              <w:adjustRightInd w:val="0"/>
              <w:jc w:val="both"/>
              <w:rPr>
                <w:color w:val="000000"/>
              </w:rPr>
            </w:pPr>
            <w:r w:rsidRPr="00534A7C">
              <w:rPr>
                <w:color w:val="000000"/>
              </w:rPr>
              <w:t>Проведение аналитическ</w:t>
            </w:r>
            <w:r w:rsidRPr="00534A7C">
              <w:rPr>
                <w:color w:val="000000"/>
              </w:rPr>
              <w:t>о</w:t>
            </w:r>
            <w:r w:rsidRPr="00534A7C">
              <w:rPr>
                <w:color w:val="000000"/>
              </w:rPr>
              <w:t>го контроля атмосферного воздуха на территории промплощадки и СЗЗ</w:t>
            </w:r>
          </w:p>
          <w:p w:rsidR="002A1ADB" w:rsidRPr="002A1ADB" w:rsidRDefault="002A1ADB" w:rsidP="002A1ADB">
            <w:pPr>
              <w:widowControl w:val="0"/>
              <w:autoSpaceDE w:val="0"/>
              <w:autoSpaceDN w:val="0"/>
              <w:adjustRightInd w:val="0"/>
              <w:jc w:val="both"/>
              <w:rPr>
                <w:i/>
                <w:color w:val="000000"/>
              </w:rPr>
            </w:pPr>
            <w:r w:rsidRPr="002A1ADB">
              <w:rPr>
                <w:i/>
                <w:color w:val="000000"/>
              </w:rPr>
              <w:t>Собственные сре</w:t>
            </w:r>
            <w:r w:rsidRPr="002A1ADB">
              <w:rPr>
                <w:i/>
                <w:color w:val="000000"/>
              </w:rPr>
              <w:t>д</w:t>
            </w:r>
            <w:r w:rsidRPr="002A1ADB">
              <w:rPr>
                <w:i/>
                <w:color w:val="000000"/>
              </w:rPr>
              <w:t>ства</w:t>
            </w:r>
          </w:p>
        </w:tc>
        <w:tc>
          <w:tcPr>
            <w:tcW w:w="1560" w:type="dxa"/>
            <w:shd w:val="clear" w:color="auto" w:fill="auto"/>
          </w:tcPr>
          <w:p w:rsidR="002A1ADB" w:rsidRDefault="002A1ADB" w:rsidP="002A1ADB">
            <w:pPr>
              <w:pStyle w:val="ConsPlusNormal"/>
              <w:jc w:val="center"/>
              <w:rPr>
                <w:rFonts w:ascii="Times New Roman" w:hAnsi="Times New Roman" w:cs="Times New Roman"/>
                <w:color w:val="000000"/>
                <w:sz w:val="24"/>
                <w:szCs w:val="24"/>
              </w:rPr>
            </w:pPr>
            <w:r w:rsidRPr="00534A7C">
              <w:rPr>
                <w:rFonts w:ascii="Times New Roman" w:hAnsi="Times New Roman" w:cs="Times New Roman"/>
                <w:color w:val="000000"/>
                <w:sz w:val="24"/>
                <w:szCs w:val="24"/>
              </w:rPr>
              <w:t xml:space="preserve">1 раз в </w:t>
            </w:r>
          </w:p>
          <w:p w:rsidR="002A1ADB" w:rsidRDefault="002A1ADB" w:rsidP="002A1ADB">
            <w:pPr>
              <w:pStyle w:val="ConsPlusNormal"/>
              <w:jc w:val="center"/>
              <w:rPr>
                <w:rFonts w:ascii="Times New Roman" w:hAnsi="Times New Roman" w:cs="Times New Roman"/>
                <w:color w:val="000000"/>
                <w:sz w:val="24"/>
                <w:szCs w:val="24"/>
              </w:rPr>
            </w:pPr>
            <w:r w:rsidRPr="00534A7C">
              <w:rPr>
                <w:rFonts w:ascii="Times New Roman" w:hAnsi="Times New Roman" w:cs="Times New Roman"/>
                <w:color w:val="000000"/>
                <w:sz w:val="24"/>
                <w:szCs w:val="24"/>
              </w:rPr>
              <w:t>м</w:t>
            </w:r>
            <w:r w:rsidRPr="00534A7C">
              <w:rPr>
                <w:rFonts w:ascii="Times New Roman" w:hAnsi="Times New Roman" w:cs="Times New Roman"/>
                <w:color w:val="000000"/>
                <w:sz w:val="24"/>
                <w:szCs w:val="24"/>
              </w:rPr>
              <w:t>е</w:t>
            </w:r>
            <w:r w:rsidRPr="00534A7C">
              <w:rPr>
                <w:rFonts w:ascii="Times New Roman" w:hAnsi="Times New Roman" w:cs="Times New Roman"/>
                <w:color w:val="000000"/>
                <w:sz w:val="24"/>
                <w:szCs w:val="24"/>
              </w:rPr>
              <w:t>сяц/</w:t>
            </w:r>
          </w:p>
          <w:p w:rsidR="002A1ADB" w:rsidRPr="00534A7C" w:rsidRDefault="002A1ADB" w:rsidP="002A1ADB">
            <w:pPr>
              <w:pStyle w:val="ConsPlusNormal"/>
              <w:jc w:val="center"/>
              <w:rPr>
                <w:rFonts w:ascii="Times New Roman" w:hAnsi="Times New Roman" w:cs="Times New Roman"/>
                <w:color w:val="000000"/>
                <w:sz w:val="24"/>
                <w:szCs w:val="24"/>
              </w:rPr>
            </w:pPr>
            <w:r w:rsidRPr="00534A7C">
              <w:rPr>
                <w:rFonts w:ascii="Times New Roman" w:hAnsi="Times New Roman" w:cs="Times New Roman"/>
                <w:color w:val="000000"/>
                <w:sz w:val="24"/>
                <w:szCs w:val="24"/>
              </w:rPr>
              <w:t>квартал</w:t>
            </w:r>
          </w:p>
        </w:tc>
        <w:tc>
          <w:tcPr>
            <w:tcW w:w="2622" w:type="dxa"/>
            <w:shd w:val="clear" w:color="auto" w:fill="auto"/>
          </w:tcPr>
          <w:p w:rsidR="002A1ADB" w:rsidRPr="00534A7C" w:rsidRDefault="002A1ADB" w:rsidP="002A1ADB">
            <w:pPr>
              <w:pStyle w:val="ConsPlusNormal"/>
              <w:jc w:val="both"/>
              <w:rPr>
                <w:rFonts w:ascii="Times New Roman" w:hAnsi="Times New Roman" w:cs="Times New Roman"/>
                <w:color w:val="000000"/>
                <w:sz w:val="24"/>
                <w:szCs w:val="24"/>
              </w:rPr>
            </w:pPr>
            <w:r w:rsidRPr="00534A7C">
              <w:rPr>
                <w:rFonts w:ascii="Times New Roman" w:hAnsi="Times New Roman" w:cs="Times New Roman"/>
                <w:color w:val="000000"/>
                <w:sz w:val="24"/>
                <w:szCs w:val="24"/>
              </w:rPr>
              <w:t>Соблюдение требований технических нормативных правовых  актов</w:t>
            </w:r>
          </w:p>
        </w:tc>
        <w:tc>
          <w:tcPr>
            <w:tcW w:w="2418" w:type="dxa"/>
            <w:shd w:val="clear" w:color="auto" w:fill="auto"/>
          </w:tcPr>
          <w:p w:rsidR="002A1ADB" w:rsidRPr="00534A7C" w:rsidRDefault="002A1ADB" w:rsidP="002A1ADB">
            <w:pPr>
              <w:pStyle w:val="ConsPlusNormal"/>
              <w:jc w:val="both"/>
              <w:rPr>
                <w:rFonts w:ascii="Times New Roman" w:hAnsi="Times New Roman" w:cs="Times New Roman"/>
                <w:color w:val="000000"/>
                <w:sz w:val="24"/>
                <w:szCs w:val="24"/>
              </w:rPr>
            </w:pPr>
            <w:r w:rsidRPr="00534A7C">
              <w:rPr>
                <w:rFonts w:ascii="Times New Roman" w:hAnsi="Times New Roman" w:cs="Times New Roman"/>
                <w:color w:val="000000"/>
                <w:sz w:val="24"/>
                <w:szCs w:val="24"/>
              </w:rPr>
              <w:t>Снижение воздействия на атмосферный во</w:t>
            </w:r>
            <w:r w:rsidRPr="00534A7C">
              <w:rPr>
                <w:rFonts w:ascii="Times New Roman" w:hAnsi="Times New Roman" w:cs="Times New Roman"/>
                <w:color w:val="000000"/>
                <w:sz w:val="24"/>
                <w:szCs w:val="24"/>
              </w:rPr>
              <w:t>з</w:t>
            </w:r>
            <w:r w:rsidRPr="00534A7C">
              <w:rPr>
                <w:rFonts w:ascii="Times New Roman" w:hAnsi="Times New Roman" w:cs="Times New Roman"/>
                <w:color w:val="000000"/>
                <w:sz w:val="24"/>
                <w:szCs w:val="24"/>
              </w:rPr>
              <w:t>дух</w:t>
            </w:r>
          </w:p>
        </w:tc>
      </w:tr>
      <w:tr w:rsidR="002A1ADB" w:rsidRPr="00534A7C">
        <w:tc>
          <w:tcPr>
            <w:tcW w:w="720" w:type="dxa"/>
            <w:shd w:val="clear" w:color="auto" w:fill="auto"/>
          </w:tcPr>
          <w:p w:rsidR="002A1ADB" w:rsidRPr="00534A7C" w:rsidRDefault="002A1ADB" w:rsidP="002A1ADB">
            <w:pPr>
              <w:rPr>
                <w:color w:val="000000"/>
              </w:rPr>
            </w:pPr>
            <w:r w:rsidRPr="00534A7C">
              <w:rPr>
                <w:color w:val="000000"/>
              </w:rPr>
              <w:t>2.5</w:t>
            </w:r>
          </w:p>
        </w:tc>
        <w:tc>
          <w:tcPr>
            <w:tcW w:w="3480" w:type="dxa"/>
            <w:shd w:val="clear" w:color="auto" w:fill="auto"/>
          </w:tcPr>
          <w:p w:rsidR="002A1ADB" w:rsidRPr="00534A7C" w:rsidRDefault="002A1ADB" w:rsidP="002A1ADB">
            <w:pPr>
              <w:ind w:left="75"/>
              <w:jc w:val="both"/>
              <w:rPr>
                <w:color w:val="000000"/>
              </w:rPr>
            </w:pPr>
            <w:r w:rsidRPr="00534A7C">
              <w:rPr>
                <w:color w:val="000000"/>
              </w:rPr>
              <w:t>Сокращение выбросов загрязняющих веществ  в атмосферный воздух на период неблагоприятных метеорологических условий, в том числе организация контроля инструментальными методами качества атмосферного воздуха на границе СЗЗ и в жилой зоне в соответс</w:t>
            </w:r>
            <w:r w:rsidRPr="00534A7C">
              <w:rPr>
                <w:color w:val="000000"/>
              </w:rPr>
              <w:t>т</w:t>
            </w:r>
            <w:r w:rsidRPr="00534A7C">
              <w:rPr>
                <w:color w:val="000000"/>
              </w:rPr>
              <w:t>вии с планами-графиками</w:t>
            </w:r>
          </w:p>
          <w:p w:rsidR="002A1ADB" w:rsidRPr="00534A7C" w:rsidRDefault="002A1ADB" w:rsidP="002A1ADB">
            <w:pPr>
              <w:ind w:left="75"/>
              <w:jc w:val="both"/>
              <w:rPr>
                <w:color w:val="000000"/>
              </w:rPr>
            </w:pPr>
            <w:r w:rsidRPr="00534A7C">
              <w:rPr>
                <w:i/>
                <w:color w:val="000000"/>
              </w:rPr>
              <w:t>Собственные средства</w:t>
            </w:r>
          </w:p>
        </w:tc>
        <w:tc>
          <w:tcPr>
            <w:tcW w:w="1560" w:type="dxa"/>
            <w:shd w:val="clear" w:color="auto" w:fill="auto"/>
          </w:tcPr>
          <w:p w:rsidR="002A1ADB" w:rsidRPr="00534A7C" w:rsidRDefault="002A1ADB" w:rsidP="002A1ADB">
            <w:pPr>
              <w:jc w:val="center"/>
              <w:rPr>
                <w:color w:val="000000"/>
              </w:rPr>
            </w:pPr>
            <w:r w:rsidRPr="00534A7C">
              <w:rPr>
                <w:color w:val="000000"/>
              </w:rPr>
              <w:t>При получении предупреждений</w:t>
            </w:r>
          </w:p>
        </w:tc>
        <w:tc>
          <w:tcPr>
            <w:tcW w:w="2622" w:type="dxa"/>
            <w:shd w:val="clear" w:color="auto" w:fill="auto"/>
          </w:tcPr>
          <w:p w:rsidR="002A1ADB" w:rsidRPr="00534A7C" w:rsidRDefault="002A1ADB" w:rsidP="002A1ADB">
            <w:pPr>
              <w:jc w:val="both"/>
              <w:rPr>
                <w:color w:val="000000"/>
              </w:rPr>
            </w:pPr>
            <w:r w:rsidRPr="00534A7C">
              <w:rPr>
                <w:color w:val="000000"/>
              </w:rPr>
              <w:t>Сокращение в</w:t>
            </w:r>
            <w:r w:rsidRPr="00534A7C">
              <w:rPr>
                <w:color w:val="000000"/>
              </w:rPr>
              <w:t>ы</w:t>
            </w:r>
            <w:r w:rsidRPr="00534A7C">
              <w:rPr>
                <w:color w:val="000000"/>
              </w:rPr>
              <w:t>бросов</w:t>
            </w:r>
          </w:p>
        </w:tc>
        <w:tc>
          <w:tcPr>
            <w:tcW w:w="2418" w:type="dxa"/>
            <w:shd w:val="clear" w:color="auto" w:fill="auto"/>
          </w:tcPr>
          <w:p w:rsidR="002A1ADB" w:rsidRPr="00534A7C" w:rsidRDefault="002A1ADB" w:rsidP="002A1ADB">
            <w:pPr>
              <w:jc w:val="both"/>
              <w:rPr>
                <w:color w:val="000000"/>
              </w:rPr>
            </w:pPr>
            <w:r w:rsidRPr="00534A7C">
              <w:rPr>
                <w:color w:val="000000"/>
              </w:rPr>
              <w:t>Снижение воздействия на атмосферный во</w:t>
            </w:r>
            <w:r w:rsidRPr="00534A7C">
              <w:rPr>
                <w:color w:val="000000"/>
              </w:rPr>
              <w:t>з</w:t>
            </w:r>
            <w:r w:rsidRPr="00534A7C">
              <w:rPr>
                <w:color w:val="000000"/>
              </w:rPr>
              <w:t>дух</w:t>
            </w:r>
          </w:p>
        </w:tc>
      </w:tr>
      <w:tr w:rsidR="002A1ADB" w:rsidRPr="00534A7C">
        <w:trPr>
          <w:trHeight w:val="478"/>
        </w:trPr>
        <w:tc>
          <w:tcPr>
            <w:tcW w:w="720" w:type="dxa"/>
            <w:shd w:val="clear" w:color="auto" w:fill="auto"/>
          </w:tcPr>
          <w:p w:rsidR="002A1ADB" w:rsidRPr="00534A7C" w:rsidRDefault="002A1ADB" w:rsidP="002A1ADB">
            <w:pPr>
              <w:rPr>
                <w:color w:val="000000"/>
              </w:rPr>
            </w:pPr>
            <w:r w:rsidRPr="00534A7C">
              <w:rPr>
                <w:color w:val="000000"/>
              </w:rPr>
              <w:t>2.6</w:t>
            </w:r>
          </w:p>
        </w:tc>
        <w:tc>
          <w:tcPr>
            <w:tcW w:w="3480" w:type="dxa"/>
            <w:shd w:val="clear" w:color="auto" w:fill="auto"/>
          </w:tcPr>
          <w:p w:rsidR="002A1ADB" w:rsidRPr="00534A7C" w:rsidRDefault="002A1ADB" w:rsidP="002A1ADB">
            <w:pPr>
              <w:jc w:val="both"/>
              <w:rPr>
                <w:snapToGrid w:val="0"/>
                <w:color w:val="000000"/>
              </w:rPr>
            </w:pPr>
            <w:r w:rsidRPr="00534A7C">
              <w:rPr>
                <w:snapToGrid w:val="0"/>
                <w:color w:val="000000"/>
              </w:rPr>
              <w:t>Вывод из эксплуатации цеха ДМТ-4 и иных сопу</w:t>
            </w:r>
            <w:r w:rsidRPr="00534A7C">
              <w:rPr>
                <w:snapToGrid w:val="0"/>
                <w:color w:val="000000"/>
              </w:rPr>
              <w:t>т</w:t>
            </w:r>
            <w:r w:rsidRPr="00534A7C">
              <w:rPr>
                <w:snapToGrid w:val="0"/>
                <w:color w:val="000000"/>
              </w:rPr>
              <w:t>ствующих производств по реген</w:t>
            </w:r>
            <w:r w:rsidRPr="00534A7C">
              <w:rPr>
                <w:snapToGrid w:val="0"/>
                <w:color w:val="000000"/>
              </w:rPr>
              <w:t>е</w:t>
            </w:r>
            <w:r w:rsidRPr="00534A7C">
              <w:rPr>
                <w:snapToGrid w:val="0"/>
                <w:color w:val="000000"/>
              </w:rPr>
              <w:t xml:space="preserve">рации метанола и катализаторов производства органического синтеза </w:t>
            </w:r>
          </w:p>
          <w:p w:rsidR="002A1ADB" w:rsidRPr="00534A7C" w:rsidRDefault="002A1ADB" w:rsidP="002A1ADB">
            <w:pPr>
              <w:jc w:val="both"/>
              <w:rPr>
                <w:color w:val="000000"/>
              </w:rPr>
            </w:pPr>
            <w:r w:rsidRPr="00534A7C">
              <w:rPr>
                <w:i/>
                <w:color w:val="000000"/>
              </w:rPr>
              <w:t>Собственные средства</w:t>
            </w:r>
          </w:p>
        </w:tc>
        <w:tc>
          <w:tcPr>
            <w:tcW w:w="1560" w:type="dxa"/>
            <w:shd w:val="clear" w:color="auto" w:fill="auto"/>
          </w:tcPr>
          <w:p w:rsidR="002A1ADB" w:rsidRPr="00534A7C" w:rsidRDefault="002A1ADB" w:rsidP="002A1ADB">
            <w:pPr>
              <w:jc w:val="center"/>
              <w:rPr>
                <w:color w:val="000000"/>
              </w:rPr>
            </w:pPr>
            <w:r w:rsidRPr="00534A7C">
              <w:rPr>
                <w:color w:val="000000"/>
              </w:rPr>
              <w:t>2 ква</w:t>
            </w:r>
            <w:r w:rsidRPr="00534A7C">
              <w:rPr>
                <w:color w:val="000000"/>
              </w:rPr>
              <w:t>р</w:t>
            </w:r>
            <w:r w:rsidRPr="00534A7C">
              <w:rPr>
                <w:color w:val="000000"/>
              </w:rPr>
              <w:t xml:space="preserve">тал 2026 </w:t>
            </w:r>
          </w:p>
          <w:p w:rsidR="002A1ADB" w:rsidRPr="00534A7C" w:rsidRDefault="002A1ADB" w:rsidP="002A1ADB">
            <w:pPr>
              <w:jc w:val="center"/>
              <w:rPr>
                <w:color w:val="000000"/>
              </w:rPr>
            </w:pPr>
            <w:r w:rsidRPr="00534A7C">
              <w:rPr>
                <w:color w:val="000000"/>
              </w:rPr>
              <w:t>г</w:t>
            </w:r>
            <w:r w:rsidRPr="00534A7C">
              <w:rPr>
                <w:color w:val="000000"/>
              </w:rPr>
              <w:t>о</w:t>
            </w:r>
            <w:r w:rsidRPr="00534A7C">
              <w:rPr>
                <w:color w:val="000000"/>
              </w:rPr>
              <w:t>да</w:t>
            </w:r>
          </w:p>
        </w:tc>
        <w:tc>
          <w:tcPr>
            <w:tcW w:w="2622" w:type="dxa"/>
            <w:shd w:val="clear" w:color="auto" w:fill="auto"/>
          </w:tcPr>
          <w:p w:rsidR="002A1ADB" w:rsidRPr="00534A7C" w:rsidRDefault="002A1ADB" w:rsidP="002A1ADB">
            <w:pPr>
              <w:jc w:val="both"/>
              <w:rPr>
                <w:color w:val="000000"/>
              </w:rPr>
            </w:pPr>
            <w:r w:rsidRPr="00534A7C">
              <w:rPr>
                <w:color w:val="000000"/>
              </w:rPr>
              <w:t>Внедрение совреме</w:t>
            </w:r>
            <w:r w:rsidRPr="00534A7C">
              <w:rPr>
                <w:color w:val="000000"/>
              </w:rPr>
              <w:t>н</w:t>
            </w:r>
            <w:r w:rsidRPr="00534A7C">
              <w:rPr>
                <w:color w:val="000000"/>
              </w:rPr>
              <w:t>ных  технологических процессов, позволя</w:t>
            </w:r>
            <w:r w:rsidRPr="00534A7C">
              <w:rPr>
                <w:color w:val="000000"/>
              </w:rPr>
              <w:t>ю</w:t>
            </w:r>
            <w:r w:rsidRPr="00534A7C">
              <w:rPr>
                <w:color w:val="000000"/>
              </w:rPr>
              <w:t xml:space="preserve">щее исключить </w:t>
            </w:r>
            <w:r w:rsidRPr="00534A7C">
              <w:rPr>
                <w:snapToGrid w:val="0"/>
                <w:color w:val="000000"/>
              </w:rPr>
              <w:t>и</w:t>
            </w:r>
            <w:r w:rsidRPr="00534A7C">
              <w:rPr>
                <w:snapToGrid w:val="0"/>
                <w:color w:val="000000"/>
              </w:rPr>
              <w:t>с</w:t>
            </w:r>
            <w:r w:rsidRPr="00534A7C">
              <w:rPr>
                <w:snapToGrid w:val="0"/>
                <w:color w:val="000000"/>
              </w:rPr>
              <w:t>пользование углевод</w:t>
            </w:r>
            <w:r w:rsidRPr="00534A7C">
              <w:rPr>
                <w:snapToGrid w:val="0"/>
                <w:color w:val="000000"/>
              </w:rPr>
              <w:t>о</w:t>
            </w:r>
            <w:r w:rsidRPr="00534A7C">
              <w:rPr>
                <w:snapToGrid w:val="0"/>
                <w:color w:val="000000"/>
              </w:rPr>
              <w:t>родсодержащего с</w:t>
            </w:r>
            <w:r w:rsidRPr="00534A7C">
              <w:rPr>
                <w:snapToGrid w:val="0"/>
                <w:color w:val="000000"/>
              </w:rPr>
              <w:t>ы</w:t>
            </w:r>
            <w:r w:rsidRPr="00534A7C">
              <w:rPr>
                <w:snapToGrid w:val="0"/>
                <w:color w:val="000000"/>
              </w:rPr>
              <w:t>рья, что, в свою оч</w:t>
            </w:r>
            <w:r w:rsidRPr="00534A7C">
              <w:rPr>
                <w:snapToGrid w:val="0"/>
                <w:color w:val="000000"/>
              </w:rPr>
              <w:t>е</w:t>
            </w:r>
            <w:r w:rsidRPr="00534A7C">
              <w:rPr>
                <w:snapToGrid w:val="0"/>
                <w:color w:val="000000"/>
              </w:rPr>
              <w:t>редь,  приведет к и</w:t>
            </w:r>
            <w:r w:rsidRPr="00534A7C">
              <w:rPr>
                <w:snapToGrid w:val="0"/>
                <w:color w:val="000000"/>
              </w:rPr>
              <w:t>с</w:t>
            </w:r>
            <w:r w:rsidRPr="00534A7C">
              <w:rPr>
                <w:snapToGrid w:val="0"/>
                <w:color w:val="000000"/>
              </w:rPr>
              <w:t>ключению в</w:t>
            </w:r>
            <w:r w:rsidRPr="00534A7C">
              <w:rPr>
                <w:snapToGrid w:val="0"/>
                <w:color w:val="000000"/>
              </w:rPr>
              <w:t>ы</w:t>
            </w:r>
            <w:r w:rsidRPr="00534A7C">
              <w:rPr>
                <w:snapToGrid w:val="0"/>
                <w:color w:val="000000"/>
              </w:rPr>
              <w:t>броса в атмосферный во</w:t>
            </w:r>
            <w:r w:rsidRPr="00534A7C">
              <w:rPr>
                <w:snapToGrid w:val="0"/>
                <w:color w:val="000000"/>
              </w:rPr>
              <w:t>з</w:t>
            </w:r>
            <w:r w:rsidRPr="00534A7C">
              <w:rPr>
                <w:snapToGrid w:val="0"/>
                <w:color w:val="000000"/>
              </w:rPr>
              <w:t xml:space="preserve">дух летучих органических </w:t>
            </w:r>
            <w:r w:rsidRPr="00534A7C">
              <w:rPr>
                <w:snapToGrid w:val="0"/>
                <w:color w:val="000000"/>
              </w:rPr>
              <w:lastRenderedPageBreak/>
              <w:t>соединений от емк</w:t>
            </w:r>
            <w:r w:rsidRPr="00534A7C">
              <w:rPr>
                <w:snapToGrid w:val="0"/>
                <w:color w:val="000000"/>
              </w:rPr>
              <w:t>о</w:t>
            </w:r>
            <w:r w:rsidRPr="00534A7C">
              <w:rPr>
                <w:snapToGrid w:val="0"/>
                <w:color w:val="000000"/>
              </w:rPr>
              <w:t>стей, резервуаров  хр</w:t>
            </w:r>
            <w:r w:rsidRPr="00534A7C">
              <w:rPr>
                <w:snapToGrid w:val="0"/>
                <w:color w:val="000000"/>
              </w:rPr>
              <w:t>а</w:t>
            </w:r>
            <w:r w:rsidRPr="00534A7C">
              <w:rPr>
                <w:snapToGrid w:val="0"/>
                <w:color w:val="000000"/>
              </w:rPr>
              <w:t>нения сырья, технол</w:t>
            </w:r>
            <w:r w:rsidRPr="00534A7C">
              <w:rPr>
                <w:snapToGrid w:val="0"/>
                <w:color w:val="000000"/>
              </w:rPr>
              <w:t>о</w:t>
            </w:r>
            <w:r w:rsidRPr="00534A7C">
              <w:rPr>
                <w:snapToGrid w:val="0"/>
                <w:color w:val="000000"/>
              </w:rPr>
              <w:t>гического оборудов</w:t>
            </w:r>
            <w:r w:rsidRPr="00534A7C">
              <w:rPr>
                <w:snapToGrid w:val="0"/>
                <w:color w:val="000000"/>
              </w:rPr>
              <w:t>а</w:t>
            </w:r>
            <w:r w:rsidRPr="00534A7C">
              <w:rPr>
                <w:snapToGrid w:val="0"/>
                <w:color w:val="000000"/>
              </w:rPr>
              <w:t>ния</w:t>
            </w:r>
          </w:p>
        </w:tc>
        <w:tc>
          <w:tcPr>
            <w:tcW w:w="2418" w:type="dxa"/>
            <w:shd w:val="clear" w:color="auto" w:fill="auto"/>
          </w:tcPr>
          <w:p w:rsidR="002A1ADB" w:rsidRPr="00534A7C" w:rsidRDefault="002A1ADB" w:rsidP="002A1ADB">
            <w:pPr>
              <w:jc w:val="both"/>
              <w:rPr>
                <w:color w:val="000000"/>
              </w:rPr>
            </w:pPr>
            <w:r w:rsidRPr="00534A7C">
              <w:rPr>
                <w:snapToGrid w:val="0"/>
                <w:color w:val="000000"/>
              </w:rPr>
              <w:lastRenderedPageBreak/>
              <w:t>Сокращение выбросов загрязняющих веществ</w:t>
            </w:r>
            <w:r w:rsidRPr="00534A7C">
              <w:rPr>
                <w:color w:val="000000"/>
              </w:rPr>
              <w:t xml:space="preserve"> в объеме 1494,955 т/год</w:t>
            </w:r>
          </w:p>
        </w:tc>
      </w:tr>
      <w:tr w:rsidR="002A1ADB" w:rsidRPr="00534A7C">
        <w:tc>
          <w:tcPr>
            <w:tcW w:w="720" w:type="dxa"/>
            <w:shd w:val="clear" w:color="auto" w:fill="auto"/>
          </w:tcPr>
          <w:p w:rsidR="002A1ADB" w:rsidRPr="00534A7C" w:rsidRDefault="002A1ADB" w:rsidP="002A1ADB">
            <w:pPr>
              <w:rPr>
                <w:color w:val="000000"/>
              </w:rPr>
            </w:pPr>
            <w:r w:rsidRPr="00534A7C">
              <w:rPr>
                <w:color w:val="000000"/>
              </w:rPr>
              <w:lastRenderedPageBreak/>
              <w:t>2.7</w:t>
            </w:r>
          </w:p>
        </w:tc>
        <w:tc>
          <w:tcPr>
            <w:tcW w:w="3480" w:type="dxa"/>
            <w:shd w:val="clear" w:color="auto" w:fill="auto"/>
          </w:tcPr>
          <w:p w:rsidR="002A1ADB" w:rsidRPr="00534A7C" w:rsidRDefault="002A1ADB" w:rsidP="002A1ADB">
            <w:pPr>
              <w:jc w:val="both"/>
              <w:rPr>
                <w:snapToGrid w:val="0"/>
                <w:color w:val="000000"/>
              </w:rPr>
            </w:pPr>
            <w:r w:rsidRPr="00534A7C">
              <w:rPr>
                <w:snapToGrid w:val="0"/>
                <w:color w:val="000000"/>
              </w:rPr>
              <w:t xml:space="preserve">Вывод из эксплуатации химического цеха производства органического синтеза </w:t>
            </w:r>
          </w:p>
          <w:p w:rsidR="002A1ADB" w:rsidRPr="00534A7C" w:rsidRDefault="002A1ADB" w:rsidP="002A1ADB">
            <w:pPr>
              <w:jc w:val="both"/>
              <w:rPr>
                <w:b/>
                <w:color w:val="000000"/>
              </w:rPr>
            </w:pPr>
            <w:r w:rsidRPr="00534A7C">
              <w:rPr>
                <w:i/>
                <w:color w:val="000000"/>
              </w:rPr>
              <w:t>Собственные средства</w:t>
            </w:r>
          </w:p>
        </w:tc>
        <w:tc>
          <w:tcPr>
            <w:tcW w:w="1560" w:type="dxa"/>
            <w:shd w:val="clear" w:color="auto" w:fill="auto"/>
          </w:tcPr>
          <w:p w:rsidR="002A1ADB" w:rsidRDefault="002A1ADB" w:rsidP="002A1ADB">
            <w:pPr>
              <w:jc w:val="center"/>
              <w:rPr>
                <w:color w:val="000000"/>
              </w:rPr>
            </w:pPr>
            <w:r w:rsidRPr="00534A7C">
              <w:rPr>
                <w:color w:val="000000"/>
              </w:rPr>
              <w:t>2 ква</w:t>
            </w:r>
            <w:r w:rsidRPr="00534A7C">
              <w:rPr>
                <w:color w:val="000000"/>
              </w:rPr>
              <w:t>р</w:t>
            </w:r>
            <w:r w:rsidRPr="00534A7C">
              <w:rPr>
                <w:color w:val="000000"/>
              </w:rPr>
              <w:t xml:space="preserve">тал </w:t>
            </w:r>
          </w:p>
          <w:p w:rsidR="002A1ADB" w:rsidRPr="00534A7C" w:rsidRDefault="002A1ADB" w:rsidP="002A1ADB">
            <w:pPr>
              <w:jc w:val="center"/>
              <w:rPr>
                <w:color w:val="000000"/>
              </w:rPr>
            </w:pPr>
            <w:r w:rsidRPr="00534A7C">
              <w:rPr>
                <w:color w:val="000000"/>
              </w:rPr>
              <w:t xml:space="preserve">2026 </w:t>
            </w:r>
          </w:p>
          <w:p w:rsidR="002A1ADB" w:rsidRPr="00534A7C" w:rsidRDefault="002A1ADB" w:rsidP="002A1ADB">
            <w:pPr>
              <w:jc w:val="center"/>
              <w:rPr>
                <w:color w:val="000000"/>
              </w:rPr>
            </w:pPr>
            <w:r w:rsidRPr="00534A7C">
              <w:rPr>
                <w:color w:val="000000"/>
              </w:rPr>
              <w:t>г</w:t>
            </w:r>
            <w:r w:rsidRPr="00534A7C">
              <w:rPr>
                <w:color w:val="000000"/>
              </w:rPr>
              <w:t>о</w:t>
            </w:r>
            <w:r w:rsidRPr="00534A7C">
              <w:rPr>
                <w:color w:val="000000"/>
              </w:rPr>
              <w:t>да</w:t>
            </w:r>
          </w:p>
        </w:tc>
        <w:tc>
          <w:tcPr>
            <w:tcW w:w="2622" w:type="dxa"/>
            <w:shd w:val="clear" w:color="auto" w:fill="auto"/>
          </w:tcPr>
          <w:p w:rsidR="002A1ADB" w:rsidRPr="00534A7C" w:rsidRDefault="002A1ADB" w:rsidP="002A1ADB">
            <w:pPr>
              <w:jc w:val="both"/>
              <w:rPr>
                <w:b/>
                <w:color w:val="000000"/>
              </w:rPr>
            </w:pPr>
            <w:r w:rsidRPr="00534A7C">
              <w:rPr>
                <w:snapToGrid w:val="0"/>
                <w:color w:val="000000"/>
              </w:rPr>
              <w:t>Сокращение в</w:t>
            </w:r>
            <w:r w:rsidRPr="00534A7C">
              <w:rPr>
                <w:snapToGrid w:val="0"/>
                <w:color w:val="000000"/>
              </w:rPr>
              <w:t>ы</w:t>
            </w:r>
            <w:r w:rsidRPr="00534A7C">
              <w:rPr>
                <w:snapToGrid w:val="0"/>
                <w:color w:val="000000"/>
              </w:rPr>
              <w:t>бросов загрязня</w:t>
            </w:r>
            <w:r w:rsidRPr="00534A7C">
              <w:rPr>
                <w:snapToGrid w:val="0"/>
                <w:color w:val="000000"/>
              </w:rPr>
              <w:t>ю</w:t>
            </w:r>
            <w:r w:rsidRPr="00534A7C">
              <w:rPr>
                <w:snapToGrid w:val="0"/>
                <w:color w:val="000000"/>
              </w:rPr>
              <w:t xml:space="preserve">щих веществ </w:t>
            </w:r>
          </w:p>
        </w:tc>
        <w:tc>
          <w:tcPr>
            <w:tcW w:w="2418" w:type="dxa"/>
            <w:shd w:val="clear" w:color="auto" w:fill="auto"/>
          </w:tcPr>
          <w:p w:rsidR="002A1ADB" w:rsidRPr="00534A7C" w:rsidRDefault="002A1ADB" w:rsidP="002A1ADB">
            <w:pPr>
              <w:jc w:val="both"/>
              <w:rPr>
                <w:color w:val="000000"/>
              </w:rPr>
            </w:pPr>
            <w:r w:rsidRPr="00534A7C">
              <w:rPr>
                <w:snapToGrid w:val="0"/>
                <w:color w:val="000000"/>
              </w:rPr>
              <w:t>Сокращение выбросов загрязняющих веществ</w:t>
            </w:r>
            <w:r w:rsidRPr="00534A7C">
              <w:rPr>
                <w:color w:val="000000"/>
              </w:rPr>
              <w:t xml:space="preserve"> в объеме 1032,449 т/год</w:t>
            </w:r>
          </w:p>
        </w:tc>
      </w:tr>
      <w:tr w:rsidR="002A1ADB" w:rsidRPr="00534A7C">
        <w:tc>
          <w:tcPr>
            <w:tcW w:w="720" w:type="dxa"/>
            <w:shd w:val="clear" w:color="auto" w:fill="auto"/>
          </w:tcPr>
          <w:p w:rsidR="002A1ADB" w:rsidRPr="00534A7C" w:rsidRDefault="002A1ADB" w:rsidP="002A1ADB">
            <w:pPr>
              <w:rPr>
                <w:color w:val="000000"/>
              </w:rPr>
            </w:pPr>
            <w:r w:rsidRPr="00534A7C">
              <w:rPr>
                <w:color w:val="000000"/>
              </w:rPr>
              <w:t>2.8</w:t>
            </w:r>
          </w:p>
        </w:tc>
        <w:tc>
          <w:tcPr>
            <w:tcW w:w="3480" w:type="dxa"/>
            <w:shd w:val="clear" w:color="auto" w:fill="auto"/>
          </w:tcPr>
          <w:p w:rsidR="002A1ADB" w:rsidRPr="00534A7C" w:rsidRDefault="002A1ADB" w:rsidP="002A1ADB">
            <w:pPr>
              <w:jc w:val="both"/>
              <w:rPr>
                <w:color w:val="000000"/>
              </w:rPr>
            </w:pPr>
            <w:r w:rsidRPr="00534A7C">
              <w:rPr>
                <w:color w:val="000000"/>
              </w:rPr>
              <w:t>Обеспечение систематич</w:t>
            </w:r>
            <w:r w:rsidRPr="00534A7C">
              <w:rPr>
                <w:color w:val="000000"/>
              </w:rPr>
              <w:t>е</w:t>
            </w:r>
            <w:r w:rsidRPr="00534A7C">
              <w:rPr>
                <w:color w:val="000000"/>
              </w:rPr>
              <w:t>ского контроля  ведения технологического проце</w:t>
            </w:r>
            <w:r w:rsidRPr="00534A7C">
              <w:rPr>
                <w:color w:val="000000"/>
              </w:rPr>
              <w:t>с</w:t>
            </w:r>
            <w:r w:rsidRPr="00534A7C">
              <w:rPr>
                <w:color w:val="000000"/>
              </w:rPr>
              <w:t xml:space="preserve">са,  контроля герметичности технологического оборудования и емкостей;  своевременного техобслуживания и ремонта, обучения и инструктирования персонала  </w:t>
            </w:r>
          </w:p>
        </w:tc>
        <w:tc>
          <w:tcPr>
            <w:tcW w:w="1560" w:type="dxa"/>
            <w:shd w:val="clear" w:color="auto" w:fill="auto"/>
          </w:tcPr>
          <w:p w:rsidR="002A1ADB" w:rsidRPr="00534A7C" w:rsidRDefault="002A1ADB" w:rsidP="002A1ADB">
            <w:pPr>
              <w:jc w:val="both"/>
              <w:rPr>
                <w:color w:val="000000"/>
              </w:rPr>
            </w:pPr>
            <w:r w:rsidRPr="00534A7C">
              <w:rPr>
                <w:color w:val="000000"/>
              </w:rPr>
              <w:t>На период реконструкции производства</w:t>
            </w:r>
          </w:p>
        </w:tc>
        <w:tc>
          <w:tcPr>
            <w:tcW w:w="2622" w:type="dxa"/>
            <w:shd w:val="clear" w:color="auto" w:fill="auto"/>
          </w:tcPr>
          <w:p w:rsidR="002A1ADB" w:rsidRPr="00534A7C" w:rsidRDefault="002A1ADB" w:rsidP="002A1ADB">
            <w:pPr>
              <w:jc w:val="both"/>
              <w:rPr>
                <w:color w:val="000000"/>
              </w:rPr>
            </w:pPr>
            <w:r w:rsidRPr="00534A7C">
              <w:rPr>
                <w:color w:val="000000"/>
              </w:rPr>
              <w:t>Сокращение в</w:t>
            </w:r>
            <w:r w:rsidRPr="00534A7C">
              <w:rPr>
                <w:color w:val="000000"/>
              </w:rPr>
              <w:t>ы</w:t>
            </w:r>
            <w:r w:rsidRPr="00534A7C">
              <w:rPr>
                <w:color w:val="000000"/>
              </w:rPr>
              <w:t>бросов загрязняющих в</w:t>
            </w:r>
            <w:r w:rsidRPr="00534A7C">
              <w:rPr>
                <w:color w:val="000000"/>
              </w:rPr>
              <w:t>е</w:t>
            </w:r>
            <w:r w:rsidRPr="00534A7C">
              <w:rPr>
                <w:color w:val="000000"/>
              </w:rPr>
              <w:t>ществ</w:t>
            </w:r>
          </w:p>
        </w:tc>
        <w:tc>
          <w:tcPr>
            <w:tcW w:w="2418" w:type="dxa"/>
            <w:shd w:val="clear" w:color="auto" w:fill="auto"/>
          </w:tcPr>
          <w:p w:rsidR="002A1ADB" w:rsidRPr="00534A7C" w:rsidRDefault="002A1ADB" w:rsidP="002A1ADB">
            <w:pPr>
              <w:jc w:val="both"/>
              <w:rPr>
                <w:color w:val="000000"/>
              </w:rPr>
            </w:pPr>
            <w:r w:rsidRPr="00534A7C">
              <w:rPr>
                <w:color w:val="000000"/>
              </w:rPr>
              <w:t>Снижение воздействия на окружающую среду</w:t>
            </w:r>
          </w:p>
        </w:tc>
      </w:tr>
      <w:tr w:rsidR="002A1ADB" w:rsidRPr="00534A7C">
        <w:tc>
          <w:tcPr>
            <w:tcW w:w="720" w:type="dxa"/>
            <w:shd w:val="clear" w:color="auto" w:fill="auto"/>
          </w:tcPr>
          <w:p w:rsidR="002A1ADB" w:rsidRPr="00534A7C" w:rsidRDefault="002A1ADB" w:rsidP="002A1ADB">
            <w:pPr>
              <w:rPr>
                <w:color w:val="000000"/>
              </w:rPr>
            </w:pPr>
            <w:r w:rsidRPr="00534A7C">
              <w:rPr>
                <w:color w:val="000000"/>
              </w:rPr>
              <w:t>2.9</w:t>
            </w:r>
          </w:p>
        </w:tc>
        <w:tc>
          <w:tcPr>
            <w:tcW w:w="3480" w:type="dxa"/>
            <w:shd w:val="clear" w:color="auto" w:fill="auto"/>
          </w:tcPr>
          <w:p w:rsidR="002A1ADB" w:rsidRPr="00534A7C" w:rsidRDefault="002A1ADB" w:rsidP="002A1ADB">
            <w:pPr>
              <w:jc w:val="both"/>
              <w:rPr>
                <w:color w:val="000000"/>
              </w:rPr>
            </w:pPr>
            <w:r w:rsidRPr="00534A7C">
              <w:rPr>
                <w:color w:val="000000"/>
              </w:rPr>
              <w:t xml:space="preserve">Оснащение  автоматизированной системы контроля за выбросами загрязняющих веществ в атмосферный воздух </w:t>
            </w:r>
            <w:r w:rsidRPr="00534A7C">
              <w:rPr>
                <w:color w:val="000000"/>
              </w:rPr>
              <w:t>и</w:t>
            </w:r>
            <w:r w:rsidRPr="00534A7C">
              <w:rPr>
                <w:color w:val="000000"/>
              </w:rPr>
              <w:t>сточника №2512,2508 ЭТЦ</w:t>
            </w:r>
          </w:p>
          <w:p w:rsidR="002A1ADB" w:rsidRPr="00534A7C" w:rsidRDefault="002A1ADB" w:rsidP="002A1ADB">
            <w:pPr>
              <w:jc w:val="both"/>
              <w:rPr>
                <w:i/>
                <w:color w:val="000000"/>
              </w:rPr>
            </w:pPr>
            <w:r w:rsidRPr="00534A7C">
              <w:rPr>
                <w:i/>
                <w:color w:val="000000"/>
              </w:rPr>
              <w:t>Собственные средства</w:t>
            </w:r>
          </w:p>
        </w:tc>
        <w:tc>
          <w:tcPr>
            <w:tcW w:w="1560" w:type="dxa"/>
            <w:shd w:val="clear" w:color="auto" w:fill="auto"/>
          </w:tcPr>
          <w:p w:rsidR="002A1ADB" w:rsidRPr="00534A7C" w:rsidRDefault="002A1ADB" w:rsidP="002A1ADB">
            <w:pPr>
              <w:jc w:val="center"/>
              <w:rPr>
                <w:color w:val="000000"/>
              </w:rPr>
            </w:pPr>
            <w:r w:rsidRPr="00534A7C">
              <w:rPr>
                <w:color w:val="000000"/>
              </w:rPr>
              <w:t>2026-2030</w:t>
            </w:r>
          </w:p>
        </w:tc>
        <w:tc>
          <w:tcPr>
            <w:tcW w:w="2622" w:type="dxa"/>
            <w:shd w:val="clear" w:color="auto" w:fill="auto"/>
          </w:tcPr>
          <w:p w:rsidR="002A1ADB" w:rsidRPr="00534A7C" w:rsidRDefault="002A1ADB" w:rsidP="002A1ADB">
            <w:pPr>
              <w:jc w:val="both"/>
              <w:rPr>
                <w:color w:val="000000"/>
              </w:rPr>
            </w:pPr>
            <w:r w:rsidRPr="00534A7C">
              <w:rPr>
                <w:color w:val="000000"/>
              </w:rPr>
              <w:t>Сокращение загрязняющих веществ в атмосферный воздух</w:t>
            </w:r>
          </w:p>
        </w:tc>
        <w:tc>
          <w:tcPr>
            <w:tcW w:w="2418" w:type="dxa"/>
            <w:shd w:val="clear" w:color="auto" w:fill="auto"/>
          </w:tcPr>
          <w:p w:rsidR="002A1ADB" w:rsidRPr="00534A7C" w:rsidRDefault="002A1ADB" w:rsidP="002A1ADB">
            <w:pPr>
              <w:jc w:val="both"/>
              <w:rPr>
                <w:color w:val="000000"/>
              </w:rPr>
            </w:pPr>
            <w:r w:rsidRPr="00534A7C">
              <w:rPr>
                <w:color w:val="000000"/>
              </w:rPr>
              <w:t>Снижение воздействия на окружающую среду</w:t>
            </w:r>
          </w:p>
        </w:tc>
      </w:tr>
      <w:tr w:rsidR="002A1ADB" w:rsidRPr="00534A7C">
        <w:tc>
          <w:tcPr>
            <w:tcW w:w="720" w:type="dxa"/>
            <w:shd w:val="clear" w:color="auto" w:fill="auto"/>
          </w:tcPr>
          <w:p w:rsidR="002A1ADB" w:rsidRPr="00534A7C" w:rsidRDefault="002A1ADB" w:rsidP="002A1ADB">
            <w:pPr>
              <w:rPr>
                <w:color w:val="000000"/>
              </w:rPr>
            </w:pPr>
            <w:r w:rsidRPr="00534A7C">
              <w:rPr>
                <w:color w:val="000000"/>
              </w:rPr>
              <w:t>2.10</w:t>
            </w:r>
          </w:p>
        </w:tc>
        <w:tc>
          <w:tcPr>
            <w:tcW w:w="3480" w:type="dxa"/>
            <w:shd w:val="clear" w:color="auto" w:fill="auto"/>
          </w:tcPr>
          <w:p w:rsidR="002A1ADB" w:rsidRPr="00534A7C" w:rsidRDefault="002A1ADB" w:rsidP="002A1ADB">
            <w:pPr>
              <w:jc w:val="both"/>
              <w:rPr>
                <w:color w:val="000000"/>
              </w:rPr>
            </w:pPr>
            <w:r w:rsidRPr="00534A7C">
              <w:rPr>
                <w:color w:val="000000"/>
              </w:rPr>
              <w:t>Изменение схемы теплоснабжения за счет использования агрегата отопительного АО 2-10 вместо приточной вентиляционной системы П-26</w:t>
            </w:r>
          </w:p>
        </w:tc>
        <w:tc>
          <w:tcPr>
            <w:tcW w:w="1560" w:type="dxa"/>
            <w:shd w:val="clear" w:color="auto" w:fill="auto"/>
          </w:tcPr>
          <w:p w:rsidR="002A1ADB" w:rsidRPr="00534A7C" w:rsidRDefault="002A1ADB" w:rsidP="002A1ADB">
            <w:pPr>
              <w:jc w:val="center"/>
              <w:rPr>
                <w:color w:val="000000"/>
              </w:rPr>
            </w:pPr>
            <w:r w:rsidRPr="00534A7C">
              <w:rPr>
                <w:color w:val="000000"/>
              </w:rPr>
              <w:t>2026</w:t>
            </w:r>
          </w:p>
        </w:tc>
        <w:tc>
          <w:tcPr>
            <w:tcW w:w="2622" w:type="dxa"/>
            <w:shd w:val="clear" w:color="auto" w:fill="auto"/>
          </w:tcPr>
          <w:p w:rsidR="002A1ADB" w:rsidRPr="00534A7C" w:rsidRDefault="002A1ADB" w:rsidP="002A1ADB">
            <w:pPr>
              <w:jc w:val="both"/>
              <w:rPr>
                <w:color w:val="000000"/>
              </w:rPr>
            </w:pPr>
            <w:r w:rsidRPr="00534A7C">
              <w:rPr>
                <w:color w:val="000000"/>
              </w:rPr>
              <w:t>Сокращение выбросов па</w:t>
            </w:r>
            <w:r w:rsidRPr="00534A7C">
              <w:rPr>
                <w:color w:val="000000"/>
              </w:rPr>
              <w:t>р</w:t>
            </w:r>
            <w:r w:rsidRPr="00534A7C">
              <w:rPr>
                <w:color w:val="000000"/>
              </w:rPr>
              <w:t>никовых газов</w:t>
            </w:r>
          </w:p>
        </w:tc>
        <w:tc>
          <w:tcPr>
            <w:tcW w:w="2418" w:type="dxa"/>
            <w:shd w:val="clear" w:color="auto" w:fill="auto"/>
          </w:tcPr>
          <w:p w:rsidR="002A1ADB" w:rsidRPr="00534A7C" w:rsidRDefault="002A1ADB" w:rsidP="002A1ADB">
            <w:pPr>
              <w:jc w:val="both"/>
              <w:rPr>
                <w:color w:val="000000"/>
              </w:rPr>
            </w:pPr>
            <w:r w:rsidRPr="00534A7C">
              <w:rPr>
                <w:color w:val="000000"/>
              </w:rPr>
              <w:t>Снижение воздействия на окружающую среду</w:t>
            </w:r>
          </w:p>
        </w:tc>
      </w:tr>
      <w:tr w:rsidR="002A1ADB" w:rsidRPr="00534A7C">
        <w:tc>
          <w:tcPr>
            <w:tcW w:w="720" w:type="dxa"/>
            <w:shd w:val="clear" w:color="auto" w:fill="auto"/>
          </w:tcPr>
          <w:p w:rsidR="002A1ADB" w:rsidRPr="00534A7C" w:rsidRDefault="002A1ADB" w:rsidP="002A1ADB">
            <w:pPr>
              <w:rPr>
                <w:color w:val="000000"/>
              </w:rPr>
            </w:pPr>
            <w:r w:rsidRPr="00534A7C">
              <w:rPr>
                <w:color w:val="000000"/>
              </w:rPr>
              <w:t>2.11</w:t>
            </w:r>
          </w:p>
        </w:tc>
        <w:tc>
          <w:tcPr>
            <w:tcW w:w="3480" w:type="dxa"/>
            <w:shd w:val="clear" w:color="auto" w:fill="auto"/>
          </w:tcPr>
          <w:p w:rsidR="002A1ADB" w:rsidRPr="00534A7C" w:rsidRDefault="002A1ADB" w:rsidP="002A1ADB">
            <w:pPr>
              <w:jc w:val="both"/>
              <w:rPr>
                <w:color w:val="000000"/>
              </w:rPr>
            </w:pPr>
            <w:r w:rsidRPr="00534A7C">
              <w:rPr>
                <w:color w:val="000000"/>
              </w:rPr>
              <w:t xml:space="preserve">Настройка режимов горения печей сжигания остатка </w:t>
            </w:r>
            <w:r w:rsidRPr="00534A7C">
              <w:rPr>
                <w:color w:val="000000"/>
                <w:lang w:val="en-US"/>
              </w:rPr>
              <w:t>Q</w:t>
            </w:r>
            <w:r w:rsidRPr="00534A7C">
              <w:rPr>
                <w:color w:val="000000"/>
              </w:rPr>
              <w:t>-4935/1,2, печи отделения ПОХП №2 с составлением режимных карт</w:t>
            </w:r>
          </w:p>
        </w:tc>
        <w:tc>
          <w:tcPr>
            <w:tcW w:w="1560" w:type="dxa"/>
            <w:shd w:val="clear" w:color="auto" w:fill="auto"/>
          </w:tcPr>
          <w:p w:rsidR="002A1ADB" w:rsidRPr="00534A7C" w:rsidRDefault="002A1ADB" w:rsidP="002A1ADB">
            <w:pPr>
              <w:jc w:val="center"/>
              <w:rPr>
                <w:color w:val="000000"/>
              </w:rPr>
            </w:pPr>
            <w:r w:rsidRPr="00534A7C">
              <w:rPr>
                <w:color w:val="000000"/>
              </w:rPr>
              <w:t>2026-2027</w:t>
            </w:r>
          </w:p>
        </w:tc>
        <w:tc>
          <w:tcPr>
            <w:tcW w:w="2622" w:type="dxa"/>
            <w:shd w:val="clear" w:color="auto" w:fill="auto"/>
          </w:tcPr>
          <w:p w:rsidR="002A1ADB" w:rsidRPr="00534A7C" w:rsidRDefault="002A1ADB" w:rsidP="002A1ADB">
            <w:pPr>
              <w:jc w:val="both"/>
              <w:rPr>
                <w:color w:val="000000"/>
              </w:rPr>
            </w:pPr>
            <w:r w:rsidRPr="00534A7C">
              <w:rPr>
                <w:color w:val="000000"/>
              </w:rPr>
              <w:t>Сокращение загрязняющих веществ в атмосферный воздух</w:t>
            </w:r>
          </w:p>
        </w:tc>
        <w:tc>
          <w:tcPr>
            <w:tcW w:w="2418" w:type="dxa"/>
            <w:shd w:val="clear" w:color="auto" w:fill="auto"/>
          </w:tcPr>
          <w:p w:rsidR="002A1ADB" w:rsidRPr="00534A7C" w:rsidRDefault="002A1ADB" w:rsidP="002A1ADB">
            <w:pPr>
              <w:jc w:val="both"/>
              <w:rPr>
                <w:color w:val="000000"/>
              </w:rPr>
            </w:pPr>
            <w:r w:rsidRPr="00534A7C">
              <w:rPr>
                <w:color w:val="000000"/>
              </w:rPr>
              <w:t>Снижение воздействия на окружающую среду</w:t>
            </w:r>
          </w:p>
        </w:tc>
      </w:tr>
      <w:tr w:rsidR="002A1ADB" w:rsidRPr="00534A7C">
        <w:tc>
          <w:tcPr>
            <w:tcW w:w="720" w:type="dxa"/>
            <w:shd w:val="clear" w:color="auto" w:fill="auto"/>
          </w:tcPr>
          <w:p w:rsidR="002A1ADB" w:rsidRPr="00534A7C" w:rsidRDefault="002A1ADB" w:rsidP="002A1ADB">
            <w:pPr>
              <w:rPr>
                <w:color w:val="000000"/>
              </w:rPr>
            </w:pPr>
            <w:r w:rsidRPr="00534A7C">
              <w:rPr>
                <w:color w:val="000000"/>
              </w:rPr>
              <w:t>2.12</w:t>
            </w:r>
          </w:p>
        </w:tc>
        <w:tc>
          <w:tcPr>
            <w:tcW w:w="3480" w:type="dxa"/>
            <w:shd w:val="clear" w:color="auto" w:fill="auto"/>
          </w:tcPr>
          <w:p w:rsidR="002A1ADB" w:rsidRPr="00534A7C" w:rsidRDefault="002A1ADB" w:rsidP="002A1ADB">
            <w:pPr>
              <w:jc w:val="both"/>
              <w:rPr>
                <w:color w:val="000000"/>
              </w:rPr>
            </w:pPr>
            <w:r w:rsidRPr="00534A7C">
              <w:rPr>
                <w:color w:val="000000"/>
              </w:rPr>
              <w:t>Проведение ремонта скруббера очистки дымовых газов. Работа печи сжигания на природном газе</w:t>
            </w:r>
          </w:p>
        </w:tc>
        <w:tc>
          <w:tcPr>
            <w:tcW w:w="1560" w:type="dxa"/>
            <w:shd w:val="clear" w:color="auto" w:fill="auto"/>
          </w:tcPr>
          <w:p w:rsidR="002A1ADB" w:rsidRPr="00534A7C" w:rsidRDefault="002A1ADB" w:rsidP="002A1ADB">
            <w:pPr>
              <w:jc w:val="center"/>
              <w:rPr>
                <w:color w:val="000000"/>
              </w:rPr>
            </w:pPr>
            <w:r w:rsidRPr="00534A7C">
              <w:rPr>
                <w:color w:val="000000"/>
              </w:rPr>
              <w:t>2026-2027</w:t>
            </w:r>
          </w:p>
        </w:tc>
        <w:tc>
          <w:tcPr>
            <w:tcW w:w="2622" w:type="dxa"/>
            <w:shd w:val="clear" w:color="auto" w:fill="auto"/>
          </w:tcPr>
          <w:p w:rsidR="002A1ADB" w:rsidRPr="00534A7C" w:rsidRDefault="002A1ADB" w:rsidP="002A1ADB">
            <w:pPr>
              <w:jc w:val="both"/>
              <w:rPr>
                <w:color w:val="000000"/>
              </w:rPr>
            </w:pPr>
            <w:r w:rsidRPr="00534A7C">
              <w:rPr>
                <w:color w:val="000000"/>
              </w:rPr>
              <w:t>Сокращение загрязняющих веществ в атмосферный воздух</w:t>
            </w:r>
          </w:p>
        </w:tc>
        <w:tc>
          <w:tcPr>
            <w:tcW w:w="2418" w:type="dxa"/>
            <w:shd w:val="clear" w:color="auto" w:fill="auto"/>
          </w:tcPr>
          <w:p w:rsidR="002A1ADB" w:rsidRPr="00534A7C" w:rsidRDefault="002A1ADB" w:rsidP="002A1ADB">
            <w:pPr>
              <w:jc w:val="both"/>
              <w:rPr>
                <w:color w:val="000000"/>
              </w:rPr>
            </w:pPr>
            <w:r w:rsidRPr="00534A7C">
              <w:rPr>
                <w:color w:val="000000"/>
              </w:rPr>
              <w:t>Снижение воздействия на окружающую среду</w:t>
            </w:r>
          </w:p>
        </w:tc>
      </w:tr>
      <w:tr w:rsidR="002A1ADB" w:rsidRPr="00534A7C">
        <w:tc>
          <w:tcPr>
            <w:tcW w:w="720" w:type="dxa"/>
            <w:shd w:val="clear" w:color="auto" w:fill="auto"/>
          </w:tcPr>
          <w:p w:rsidR="002A1ADB" w:rsidRPr="00534A7C" w:rsidRDefault="002A1ADB" w:rsidP="002A1ADB">
            <w:pPr>
              <w:rPr>
                <w:color w:val="000000"/>
              </w:rPr>
            </w:pPr>
            <w:r w:rsidRPr="00534A7C">
              <w:rPr>
                <w:color w:val="000000"/>
              </w:rPr>
              <w:t>2.13</w:t>
            </w:r>
          </w:p>
        </w:tc>
        <w:tc>
          <w:tcPr>
            <w:tcW w:w="3480" w:type="dxa"/>
            <w:shd w:val="clear" w:color="auto" w:fill="auto"/>
          </w:tcPr>
          <w:p w:rsidR="002A1ADB" w:rsidRPr="00534A7C" w:rsidRDefault="002A1ADB" w:rsidP="002A1ADB">
            <w:pPr>
              <w:jc w:val="both"/>
              <w:rPr>
                <w:color w:val="000000"/>
              </w:rPr>
            </w:pPr>
            <w:r w:rsidRPr="00534A7C">
              <w:rPr>
                <w:color w:val="000000"/>
              </w:rPr>
              <w:t>Перераспределение потока отходов и направление их на реконструированную печь сжигания поз. 30.016 (ИЗА№0370) и дальнейшая работа печи сжигания поз.930 на сниженных нагрузках</w:t>
            </w:r>
          </w:p>
        </w:tc>
        <w:tc>
          <w:tcPr>
            <w:tcW w:w="1560" w:type="dxa"/>
            <w:shd w:val="clear" w:color="auto" w:fill="auto"/>
          </w:tcPr>
          <w:p w:rsidR="002A1ADB" w:rsidRPr="00534A7C" w:rsidRDefault="002A1ADB" w:rsidP="002A1ADB">
            <w:pPr>
              <w:jc w:val="center"/>
              <w:rPr>
                <w:color w:val="000000"/>
              </w:rPr>
            </w:pPr>
            <w:r w:rsidRPr="00534A7C">
              <w:rPr>
                <w:color w:val="000000"/>
              </w:rPr>
              <w:t>2026-2027</w:t>
            </w:r>
          </w:p>
        </w:tc>
        <w:tc>
          <w:tcPr>
            <w:tcW w:w="2622" w:type="dxa"/>
            <w:shd w:val="clear" w:color="auto" w:fill="auto"/>
          </w:tcPr>
          <w:p w:rsidR="002A1ADB" w:rsidRPr="00534A7C" w:rsidRDefault="002A1ADB" w:rsidP="002A1ADB">
            <w:pPr>
              <w:jc w:val="both"/>
              <w:rPr>
                <w:color w:val="000000"/>
              </w:rPr>
            </w:pPr>
            <w:r w:rsidRPr="00534A7C">
              <w:rPr>
                <w:color w:val="000000"/>
              </w:rPr>
              <w:t>Сокращение загрязняющих веществ в атмосферный воздух</w:t>
            </w:r>
          </w:p>
        </w:tc>
        <w:tc>
          <w:tcPr>
            <w:tcW w:w="2418" w:type="dxa"/>
            <w:shd w:val="clear" w:color="auto" w:fill="auto"/>
          </w:tcPr>
          <w:p w:rsidR="002A1ADB" w:rsidRPr="00534A7C" w:rsidRDefault="002A1ADB" w:rsidP="002A1ADB">
            <w:pPr>
              <w:jc w:val="both"/>
              <w:rPr>
                <w:color w:val="000000"/>
              </w:rPr>
            </w:pPr>
            <w:r w:rsidRPr="00534A7C">
              <w:rPr>
                <w:color w:val="000000"/>
              </w:rPr>
              <w:t>Снижение воздействия на окружающую среду</w:t>
            </w:r>
          </w:p>
        </w:tc>
      </w:tr>
      <w:tr w:rsidR="002A1ADB" w:rsidRPr="00534A7C">
        <w:tc>
          <w:tcPr>
            <w:tcW w:w="720" w:type="dxa"/>
            <w:shd w:val="clear" w:color="auto" w:fill="auto"/>
          </w:tcPr>
          <w:p w:rsidR="002A1ADB" w:rsidRPr="00534A7C" w:rsidRDefault="002A1ADB" w:rsidP="002A1ADB">
            <w:pPr>
              <w:rPr>
                <w:color w:val="000000"/>
              </w:rPr>
            </w:pPr>
            <w:r w:rsidRPr="00534A7C">
              <w:rPr>
                <w:color w:val="000000"/>
              </w:rPr>
              <w:t>2.14</w:t>
            </w:r>
          </w:p>
        </w:tc>
        <w:tc>
          <w:tcPr>
            <w:tcW w:w="3480" w:type="dxa"/>
            <w:shd w:val="clear" w:color="auto" w:fill="auto"/>
          </w:tcPr>
          <w:p w:rsidR="002A1ADB" w:rsidRPr="00534A7C" w:rsidRDefault="002A1ADB" w:rsidP="002A1ADB">
            <w:pPr>
              <w:jc w:val="both"/>
              <w:rPr>
                <w:color w:val="000000"/>
              </w:rPr>
            </w:pPr>
            <w:r w:rsidRPr="00534A7C">
              <w:rPr>
                <w:color w:val="000000"/>
              </w:rPr>
              <w:t>Проведение проектных работ и принятие технических реш</w:t>
            </w:r>
            <w:r w:rsidRPr="00534A7C">
              <w:rPr>
                <w:color w:val="000000"/>
              </w:rPr>
              <w:t>е</w:t>
            </w:r>
            <w:r w:rsidRPr="00534A7C">
              <w:rPr>
                <w:color w:val="000000"/>
              </w:rPr>
              <w:t>ний по приведению нормат</w:t>
            </w:r>
            <w:r w:rsidRPr="00534A7C">
              <w:rPr>
                <w:color w:val="000000"/>
              </w:rPr>
              <w:t>и</w:t>
            </w:r>
            <w:r w:rsidRPr="00534A7C">
              <w:rPr>
                <w:color w:val="000000"/>
              </w:rPr>
              <w:t>вов ХЦ-2, ПОЦ-3 ПОС</w:t>
            </w:r>
          </w:p>
        </w:tc>
        <w:tc>
          <w:tcPr>
            <w:tcW w:w="1560" w:type="dxa"/>
            <w:shd w:val="clear" w:color="auto" w:fill="auto"/>
          </w:tcPr>
          <w:p w:rsidR="002A1ADB" w:rsidRPr="00534A7C" w:rsidRDefault="002A1ADB" w:rsidP="002A1ADB">
            <w:pPr>
              <w:jc w:val="center"/>
              <w:rPr>
                <w:color w:val="000000"/>
              </w:rPr>
            </w:pPr>
            <w:r w:rsidRPr="00534A7C">
              <w:rPr>
                <w:color w:val="000000"/>
              </w:rPr>
              <w:t>2026-2029</w:t>
            </w:r>
          </w:p>
        </w:tc>
        <w:tc>
          <w:tcPr>
            <w:tcW w:w="2622" w:type="dxa"/>
            <w:shd w:val="clear" w:color="auto" w:fill="auto"/>
          </w:tcPr>
          <w:p w:rsidR="002A1ADB" w:rsidRPr="00534A7C" w:rsidRDefault="002A1ADB" w:rsidP="002A1ADB">
            <w:pPr>
              <w:jc w:val="both"/>
              <w:rPr>
                <w:color w:val="000000"/>
              </w:rPr>
            </w:pPr>
            <w:r w:rsidRPr="00534A7C">
              <w:rPr>
                <w:color w:val="000000"/>
              </w:rPr>
              <w:t xml:space="preserve">Сокращение выбросов </w:t>
            </w:r>
          </w:p>
        </w:tc>
        <w:tc>
          <w:tcPr>
            <w:tcW w:w="2418" w:type="dxa"/>
            <w:shd w:val="clear" w:color="auto" w:fill="auto"/>
          </w:tcPr>
          <w:p w:rsidR="002A1ADB" w:rsidRPr="00534A7C" w:rsidRDefault="002A1ADB" w:rsidP="002A1ADB">
            <w:pPr>
              <w:jc w:val="both"/>
              <w:rPr>
                <w:color w:val="000000"/>
              </w:rPr>
            </w:pPr>
            <w:r w:rsidRPr="00534A7C">
              <w:rPr>
                <w:color w:val="000000"/>
              </w:rPr>
              <w:t>Снижение воздейс</w:t>
            </w:r>
            <w:r w:rsidRPr="00534A7C">
              <w:rPr>
                <w:color w:val="000000"/>
              </w:rPr>
              <w:t>т</w:t>
            </w:r>
            <w:r w:rsidRPr="00534A7C">
              <w:rPr>
                <w:color w:val="000000"/>
              </w:rPr>
              <w:t>вия на окружающую среду</w:t>
            </w:r>
          </w:p>
        </w:tc>
      </w:tr>
      <w:tr w:rsidR="002A1ADB" w:rsidRPr="00534A7C">
        <w:tc>
          <w:tcPr>
            <w:tcW w:w="10800" w:type="dxa"/>
            <w:gridSpan w:val="5"/>
            <w:shd w:val="clear" w:color="auto" w:fill="auto"/>
          </w:tcPr>
          <w:p w:rsidR="002A1ADB" w:rsidRPr="00534A7C" w:rsidRDefault="002A1ADB" w:rsidP="002A1ADB">
            <w:pPr>
              <w:jc w:val="center"/>
              <w:rPr>
                <w:b/>
                <w:color w:val="000000"/>
              </w:rPr>
            </w:pPr>
            <w:r w:rsidRPr="00534A7C">
              <w:rPr>
                <w:b/>
                <w:color w:val="000000"/>
              </w:rPr>
              <w:lastRenderedPageBreak/>
              <w:t>3. Мероприятия по уменьшению объемов (предотвращению) образования  отходов производс</w:t>
            </w:r>
            <w:r w:rsidRPr="00534A7C">
              <w:rPr>
                <w:b/>
                <w:color w:val="000000"/>
              </w:rPr>
              <w:t>т</w:t>
            </w:r>
            <w:r w:rsidRPr="00534A7C">
              <w:rPr>
                <w:b/>
                <w:color w:val="000000"/>
              </w:rPr>
              <w:t>ва и вовлечению их в хозяйственный оборот</w:t>
            </w:r>
          </w:p>
        </w:tc>
      </w:tr>
      <w:tr w:rsidR="002A1ADB" w:rsidRPr="00534A7C">
        <w:tc>
          <w:tcPr>
            <w:tcW w:w="720" w:type="dxa"/>
            <w:shd w:val="clear" w:color="auto" w:fill="auto"/>
          </w:tcPr>
          <w:p w:rsidR="002A1ADB" w:rsidRPr="00534A7C" w:rsidRDefault="002A1ADB" w:rsidP="002A1ADB">
            <w:pPr>
              <w:rPr>
                <w:color w:val="000000"/>
              </w:rPr>
            </w:pPr>
            <w:r w:rsidRPr="00534A7C">
              <w:rPr>
                <w:color w:val="000000"/>
              </w:rPr>
              <w:t>3.1</w:t>
            </w:r>
          </w:p>
        </w:tc>
        <w:tc>
          <w:tcPr>
            <w:tcW w:w="3480" w:type="dxa"/>
            <w:shd w:val="clear" w:color="auto" w:fill="auto"/>
          </w:tcPr>
          <w:p w:rsidR="002A1ADB" w:rsidRPr="00534A7C" w:rsidRDefault="002A1ADB" w:rsidP="002A1ADB">
            <w:pPr>
              <w:jc w:val="both"/>
              <w:rPr>
                <w:color w:val="000000"/>
              </w:rPr>
            </w:pPr>
            <w:r w:rsidRPr="00534A7C">
              <w:rPr>
                <w:color w:val="000000"/>
              </w:rPr>
              <w:t>Снижение количества о</w:t>
            </w:r>
            <w:r w:rsidRPr="00534A7C">
              <w:rPr>
                <w:color w:val="000000"/>
              </w:rPr>
              <w:t>т</w:t>
            </w:r>
            <w:r w:rsidRPr="00534A7C">
              <w:rPr>
                <w:color w:val="000000"/>
              </w:rPr>
              <w:t>ходов от технологических проце</w:t>
            </w:r>
            <w:r w:rsidRPr="00534A7C">
              <w:rPr>
                <w:color w:val="000000"/>
              </w:rPr>
              <w:t>с</w:t>
            </w:r>
            <w:r w:rsidRPr="00534A7C">
              <w:rPr>
                <w:color w:val="000000"/>
              </w:rPr>
              <w:t>сов:</w:t>
            </w:r>
          </w:p>
          <w:p w:rsidR="002A1ADB" w:rsidRPr="00534A7C" w:rsidRDefault="002A1ADB" w:rsidP="002A1ADB">
            <w:pPr>
              <w:jc w:val="both"/>
              <w:rPr>
                <w:color w:val="000000"/>
              </w:rPr>
            </w:pPr>
            <w:r w:rsidRPr="00534A7C">
              <w:rPr>
                <w:i/>
                <w:color w:val="000000"/>
              </w:rPr>
              <w:t>Собственные средства.</w:t>
            </w:r>
          </w:p>
        </w:tc>
        <w:tc>
          <w:tcPr>
            <w:tcW w:w="1560" w:type="dxa"/>
            <w:shd w:val="clear" w:color="auto" w:fill="auto"/>
          </w:tcPr>
          <w:p w:rsidR="002A1ADB" w:rsidRPr="00534A7C" w:rsidRDefault="002A1ADB" w:rsidP="002A1ADB">
            <w:pPr>
              <w:jc w:val="center"/>
              <w:rPr>
                <w:color w:val="000000"/>
              </w:rPr>
            </w:pPr>
            <w:r w:rsidRPr="00534A7C">
              <w:rPr>
                <w:color w:val="000000"/>
              </w:rPr>
              <w:t>пост</w:t>
            </w:r>
            <w:r w:rsidRPr="00534A7C">
              <w:rPr>
                <w:color w:val="000000"/>
              </w:rPr>
              <w:t>о</w:t>
            </w:r>
            <w:r w:rsidRPr="00534A7C">
              <w:rPr>
                <w:color w:val="000000"/>
              </w:rPr>
              <w:t>янно</w:t>
            </w:r>
          </w:p>
        </w:tc>
        <w:tc>
          <w:tcPr>
            <w:tcW w:w="2622" w:type="dxa"/>
            <w:shd w:val="clear" w:color="auto" w:fill="auto"/>
          </w:tcPr>
          <w:p w:rsidR="002A1ADB" w:rsidRPr="00534A7C" w:rsidRDefault="002A1ADB" w:rsidP="002A1ADB">
            <w:pPr>
              <w:jc w:val="both"/>
              <w:rPr>
                <w:color w:val="000000"/>
              </w:rPr>
            </w:pPr>
            <w:r w:rsidRPr="00534A7C">
              <w:rPr>
                <w:color w:val="000000"/>
              </w:rPr>
              <w:t>Переработка вторичного сырья, получение дополнительной продукции.</w:t>
            </w:r>
          </w:p>
        </w:tc>
        <w:tc>
          <w:tcPr>
            <w:tcW w:w="2418" w:type="dxa"/>
            <w:shd w:val="clear" w:color="auto" w:fill="auto"/>
          </w:tcPr>
          <w:p w:rsidR="002A1ADB" w:rsidRPr="00534A7C" w:rsidRDefault="002A1ADB" w:rsidP="002A1ADB">
            <w:pPr>
              <w:jc w:val="both"/>
              <w:rPr>
                <w:color w:val="000000"/>
              </w:rPr>
            </w:pPr>
            <w:r w:rsidRPr="00534A7C">
              <w:rPr>
                <w:color w:val="000000"/>
              </w:rPr>
              <w:t>Снижение н</w:t>
            </w:r>
            <w:r w:rsidRPr="00534A7C">
              <w:rPr>
                <w:color w:val="000000"/>
              </w:rPr>
              <w:t>а</w:t>
            </w:r>
            <w:r w:rsidRPr="00534A7C">
              <w:rPr>
                <w:color w:val="000000"/>
              </w:rPr>
              <w:t>грузки на окружающую среду, предотвращение размещения  отходов в окружающую среду</w:t>
            </w:r>
          </w:p>
        </w:tc>
      </w:tr>
      <w:tr w:rsidR="002A1ADB" w:rsidRPr="00534A7C">
        <w:tc>
          <w:tcPr>
            <w:tcW w:w="720" w:type="dxa"/>
            <w:shd w:val="clear" w:color="auto" w:fill="auto"/>
          </w:tcPr>
          <w:p w:rsidR="002A1ADB" w:rsidRPr="00534A7C" w:rsidRDefault="002A1ADB" w:rsidP="002A1ADB">
            <w:pPr>
              <w:rPr>
                <w:color w:val="000000"/>
              </w:rPr>
            </w:pPr>
            <w:r w:rsidRPr="00534A7C">
              <w:rPr>
                <w:color w:val="000000"/>
              </w:rPr>
              <w:t>3.2</w:t>
            </w:r>
          </w:p>
        </w:tc>
        <w:tc>
          <w:tcPr>
            <w:tcW w:w="3480" w:type="dxa"/>
            <w:shd w:val="clear" w:color="auto" w:fill="auto"/>
          </w:tcPr>
          <w:p w:rsidR="002A1ADB" w:rsidRPr="00534A7C" w:rsidRDefault="002A1ADB" w:rsidP="002A1ADB">
            <w:pPr>
              <w:jc w:val="both"/>
              <w:rPr>
                <w:color w:val="000000"/>
              </w:rPr>
            </w:pPr>
            <w:r w:rsidRPr="00534A7C">
              <w:rPr>
                <w:color w:val="000000"/>
              </w:rPr>
              <w:t>Вывоз выведенного из эксплуатации ПХБ-содержащего оборудования (отходов) на обезвреж</w:t>
            </w:r>
            <w:r w:rsidRPr="00534A7C">
              <w:rPr>
                <w:color w:val="000000"/>
              </w:rPr>
              <w:t>и</w:t>
            </w:r>
            <w:r w:rsidRPr="00534A7C">
              <w:rPr>
                <w:color w:val="000000"/>
              </w:rPr>
              <w:t>вание</w:t>
            </w:r>
          </w:p>
        </w:tc>
        <w:tc>
          <w:tcPr>
            <w:tcW w:w="1560" w:type="dxa"/>
            <w:shd w:val="clear" w:color="auto" w:fill="auto"/>
          </w:tcPr>
          <w:p w:rsidR="002A1ADB" w:rsidRPr="00534A7C" w:rsidRDefault="002A1ADB" w:rsidP="002A1ADB">
            <w:pPr>
              <w:jc w:val="center"/>
              <w:rPr>
                <w:color w:val="000000"/>
              </w:rPr>
            </w:pPr>
            <w:r w:rsidRPr="00534A7C">
              <w:rPr>
                <w:color w:val="000000"/>
              </w:rPr>
              <w:t>2026-2027</w:t>
            </w:r>
          </w:p>
        </w:tc>
        <w:tc>
          <w:tcPr>
            <w:tcW w:w="2622" w:type="dxa"/>
            <w:shd w:val="clear" w:color="auto" w:fill="auto"/>
          </w:tcPr>
          <w:p w:rsidR="002A1ADB" w:rsidRPr="00534A7C" w:rsidRDefault="002A1ADB" w:rsidP="002A1ADB">
            <w:pPr>
              <w:jc w:val="both"/>
              <w:rPr>
                <w:color w:val="000000"/>
              </w:rPr>
            </w:pPr>
            <w:r w:rsidRPr="00534A7C">
              <w:rPr>
                <w:color w:val="000000"/>
              </w:rPr>
              <w:t>Соблюдение требований технических нормативных правовых  актов</w:t>
            </w:r>
          </w:p>
        </w:tc>
        <w:tc>
          <w:tcPr>
            <w:tcW w:w="2418" w:type="dxa"/>
            <w:shd w:val="clear" w:color="auto" w:fill="auto"/>
          </w:tcPr>
          <w:p w:rsidR="002A1ADB" w:rsidRPr="00534A7C" w:rsidRDefault="002A1ADB" w:rsidP="002A1ADB">
            <w:pPr>
              <w:jc w:val="both"/>
              <w:rPr>
                <w:color w:val="000000"/>
              </w:rPr>
            </w:pPr>
            <w:r w:rsidRPr="00534A7C">
              <w:rPr>
                <w:color w:val="000000"/>
              </w:rPr>
              <w:t>Исключение непреднамеренного воздействия на окружающую среду</w:t>
            </w:r>
          </w:p>
        </w:tc>
      </w:tr>
      <w:tr w:rsidR="002A1ADB" w:rsidRPr="00534A7C">
        <w:tc>
          <w:tcPr>
            <w:tcW w:w="720" w:type="dxa"/>
            <w:shd w:val="clear" w:color="auto" w:fill="auto"/>
          </w:tcPr>
          <w:p w:rsidR="002A1ADB" w:rsidRPr="00534A7C" w:rsidRDefault="002A1ADB" w:rsidP="002A1ADB">
            <w:pPr>
              <w:rPr>
                <w:color w:val="000000"/>
              </w:rPr>
            </w:pPr>
            <w:r w:rsidRPr="00534A7C">
              <w:rPr>
                <w:color w:val="000000"/>
              </w:rPr>
              <w:t>3.3</w:t>
            </w:r>
          </w:p>
        </w:tc>
        <w:tc>
          <w:tcPr>
            <w:tcW w:w="3480" w:type="dxa"/>
            <w:shd w:val="clear" w:color="auto" w:fill="auto"/>
          </w:tcPr>
          <w:p w:rsidR="002A1ADB" w:rsidRPr="00534A7C" w:rsidRDefault="002A1ADB" w:rsidP="002A1ADB">
            <w:pPr>
              <w:jc w:val="both"/>
              <w:rPr>
                <w:color w:val="000000"/>
              </w:rPr>
            </w:pPr>
            <w:r w:rsidRPr="00534A7C">
              <w:rPr>
                <w:color w:val="000000"/>
              </w:rPr>
              <w:t>Использование на собственных мощностях и  передача на переработку сторонним организациям (94%) отходов производства</w:t>
            </w:r>
          </w:p>
        </w:tc>
        <w:tc>
          <w:tcPr>
            <w:tcW w:w="1560" w:type="dxa"/>
            <w:shd w:val="clear" w:color="auto" w:fill="auto"/>
          </w:tcPr>
          <w:p w:rsidR="002A1ADB" w:rsidRPr="00534A7C" w:rsidRDefault="002A1ADB" w:rsidP="002A1ADB">
            <w:pPr>
              <w:jc w:val="center"/>
              <w:rPr>
                <w:color w:val="000000"/>
              </w:rPr>
            </w:pPr>
            <w:r w:rsidRPr="00534A7C">
              <w:rPr>
                <w:color w:val="000000"/>
              </w:rPr>
              <w:t>2026-2030</w:t>
            </w:r>
          </w:p>
        </w:tc>
        <w:tc>
          <w:tcPr>
            <w:tcW w:w="2622" w:type="dxa"/>
            <w:shd w:val="clear" w:color="auto" w:fill="auto"/>
          </w:tcPr>
          <w:p w:rsidR="002A1ADB" w:rsidRPr="00534A7C" w:rsidRDefault="002A1ADB" w:rsidP="002A1ADB">
            <w:pPr>
              <w:jc w:val="both"/>
              <w:rPr>
                <w:color w:val="000000"/>
              </w:rPr>
            </w:pPr>
            <w:r w:rsidRPr="00534A7C">
              <w:rPr>
                <w:color w:val="000000"/>
              </w:rPr>
              <w:t>Переработка вторичного сырья, получение дополнительной продукции.</w:t>
            </w:r>
          </w:p>
        </w:tc>
        <w:tc>
          <w:tcPr>
            <w:tcW w:w="2418" w:type="dxa"/>
            <w:shd w:val="clear" w:color="auto" w:fill="auto"/>
          </w:tcPr>
          <w:p w:rsidR="002A1ADB" w:rsidRPr="00534A7C" w:rsidRDefault="002A1ADB" w:rsidP="002A1ADB">
            <w:pPr>
              <w:jc w:val="both"/>
              <w:rPr>
                <w:color w:val="000000"/>
              </w:rPr>
            </w:pPr>
            <w:r w:rsidRPr="00534A7C">
              <w:rPr>
                <w:color w:val="000000"/>
              </w:rPr>
              <w:t>Снижение н</w:t>
            </w:r>
            <w:r w:rsidRPr="00534A7C">
              <w:rPr>
                <w:color w:val="000000"/>
              </w:rPr>
              <w:t>а</w:t>
            </w:r>
            <w:r w:rsidRPr="00534A7C">
              <w:rPr>
                <w:color w:val="000000"/>
              </w:rPr>
              <w:t>грузки на окружающую среду, предотвращение размещения  отходов в окружающую среду</w:t>
            </w:r>
          </w:p>
        </w:tc>
      </w:tr>
      <w:tr w:rsidR="002A1ADB" w:rsidRPr="00534A7C">
        <w:tc>
          <w:tcPr>
            <w:tcW w:w="10800" w:type="dxa"/>
            <w:gridSpan w:val="5"/>
            <w:shd w:val="clear" w:color="auto" w:fill="auto"/>
          </w:tcPr>
          <w:p w:rsidR="002A1ADB" w:rsidRPr="00534A7C" w:rsidRDefault="002A1ADB" w:rsidP="002A1ADB">
            <w:pPr>
              <w:jc w:val="both"/>
              <w:rPr>
                <w:b/>
                <w:color w:val="000000"/>
              </w:rPr>
            </w:pPr>
            <w:r w:rsidRPr="00534A7C">
              <w:rPr>
                <w:b/>
                <w:color w:val="000000"/>
              </w:rPr>
              <w:t xml:space="preserve">4. Иные мероприятия по рациональному использованию природных ресурсов и  охране окружающей среды  </w:t>
            </w:r>
          </w:p>
        </w:tc>
      </w:tr>
      <w:tr w:rsidR="002A1ADB" w:rsidRPr="00534A7C">
        <w:tc>
          <w:tcPr>
            <w:tcW w:w="720" w:type="dxa"/>
            <w:shd w:val="clear" w:color="auto" w:fill="auto"/>
          </w:tcPr>
          <w:p w:rsidR="002A1ADB" w:rsidRPr="00534A7C" w:rsidRDefault="002A1ADB" w:rsidP="002A1ADB">
            <w:pPr>
              <w:rPr>
                <w:color w:val="000000"/>
              </w:rPr>
            </w:pPr>
            <w:r w:rsidRPr="00534A7C">
              <w:rPr>
                <w:color w:val="000000"/>
              </w:rPr>
              <w:t>4.1</w:t>
            </w:r>
          </w:p>
        </w:tc>
        <w:tc>
          <w:tcPr>
            <w:tcW w:w="3480" w:type="dxa"/>
            <w:shd w:val="clear" w:color="auto" w:fill="auto"/>
          </w:tcPr>
          <w:p w:rsidR="002A1ADB" w:rsidRPr="00534A7C" w:rsidRDefault="002A1ADB" w:rsidP="002A1ADB">
            <w:pPr>
              <w:jc w:val="both"/>
              <w:rPr>
                <w:color w:val="000000"/>
              </w:rPr>
            </w:pPr>
            <w:r w:rsidRPr="00534A7C">
              <w:rPr>
                <w:color w:val="000000"/>
              </w:rPr>
              <w:t xml:space="preserve">Проведение локального  мониторинга, объектом наблюдения которого являются почвы (грунты) в местах расположения выявленных источников их загрязнения </w:t>
            </w:r>
          </w:p>
          <w:p w:rsidR="002A1ADB" w:rsidRPr="00534A7C" w:rsidRDefault="002A1ADB" w:rsidP="002A1ADB">
            <w:pPr>
              <w:jc w:val="both"/>
              <w:rPr>
                <w:color w:val="000000"/>
              </w:rPr>
            </w:pPr>
            <w:r w:rsidRPr="00534A7C">
              <w:rPr>
                <w:i/>
                <w:color w:val="000000"/>
              </w:rPr>
              <w:t>Собственные средства.</w:t>
            </w:r>
          </w:p>
        </w:tc>
        <w:tc>
          <w:tcPr>
            <w:tcW w:w="1560" w:type="dxa"/>
            <w:shd w:val="clear" w:color="auto" w:fill="auto"/>
          </w:tcPr>
          <w:p w:rsidR="002A1ADB" w:rsidRPr="00534A7C" w:rsidRDefault="002A1ADB" w:rsidP="002A1ADB">
            <w:pPr>
              <w:jc w:val="center"/>
              <w:rPr>
                <w:color w:val="000000"/>
              </w:rPr>
            </w:pPr>
            <w:r w:rsidRPr="00534A7C">
              <w:rPr>
                <w:color w:val="000000"/>
              </w:rPr>
              <w:t>1 раз в 3 года</w:t>
            </w:r>
          </w:p>
          <w:p w:rsidR="002A1ADB" w:rsidRPr="00534A7C" w:rsidRDefault="002A1ADB" w:rsidP="002A1ADB">
            <w:pPr>
              <w:jc w:val="center"/>
              <w:rPr>
                <w:color w:val="000000"/>
              </w:rPr>
            </w:pPr>
          </w:p>
        </w:tc>
        <w:tc>
          <w:tcPr>
            <w:tcW w:w="2622" w:type="dxa"/>
            <w:shd w:val="clear" w:color="auto" w:fill="auto"/>
          </w:tcPr>
          <w:p w:rsidR="002A1ADB" w:rsidRPr="00534A7C" w:rsidRDefault="002A1ADB" w:rsidP="002A1ADB">
            <w:pPr>
              <w:jc w:val="both"/>
              <w:rPr>
                <w:color w:val="000000"/>
                <w:lang w:val="be-BY"/>
              </w:rPr>
            </w:pPr>
            <w:r w:rsidRPr="00534A7C">
              <w:rPr>
                <w:color w:val="000000"/>
              </w:rPr>
              <w:t xml:space="preserve">Соблюдение требований технических нормативных правовых  актов </w:t>
            </w:r>
          </w:p>
        </w:tc>
        <w:tc>
          <w:tcPr>
            <w:tcW w:w="2418" w:type="dxa"/>
            <w:shd w:val="clear" w:color="auto" w:fill="auto"/>
          </w:tcPr>
          <w:p w:rsidR="002A1ADB" w:rsidRPr="00534A7C" w:rsidRDefault="002A1ADB" w:rsidP="002A1ADB">
            <w:pPr>
              <w:jc w:val="both"/>
              <w:rPr>
                <w:color w:val="000000"/>
              </w:rPr>
            </w:pPr>
            <w:r w:rsidRPr="00534A7C">
              <w:rPr>
                <w:color w:val="000000"/>
              </w:rPr>
              <w:t>Наблюдение за состоянием окружающей ср</w:t>
            </w:r>
            <w:r w:rsidRPr="00534A7C">
              <w:rPr>
                <w:color w:val="000000"/>
              </w:rPr>
              <w:t>е</w:t>
            </w:r>
            <w:r w:rsidRPr="00534A7C">
              <w:rPr>
                <w:color w:val="000000"/>
              </w:rPr>
              <w:t>ды в районе расположения источников вредного воздействия на окружающую среду и воздейс</w:t>
            </w:r>
            <w:r w:rsidRPr="00534A7C">
              <w:rPr>
                <w:color w:val="000000"/>
              </w:rPr>
              <w:t>т</w:t>
            </w:r>
            <w:r w:rsidRPr="00534A7C">
              <w:rPr>
                <w:color w:val="000000"/>
              </w:rPr>
              <w:t>вием этих источников на окружающую среду</w:t>
            </w:r>
          </w:p>
        </w:tc>
      </w:tr>
      <w:tr w:rsidR="002A1ADB" w:rsidRPr="00534A7C">
        <w:tc>
          <w:tcPr>
            <w:tcW w:w="720" w:type="dxa"/>
            <w:shd w:val="clear" w:color="auto" w:fill="auto"/>
          </w:tcPr>
          <w:p w:rsidR="002A1ADB" w:rsidRPr="00534A7C" w:rsidRDefault="002A1ADB" w:rsidP="002A1ADB">
            <w:pPr>
              <w:rPr>
                <w:color w:val="000000"/>
              </w:rPr>
            </w:pPr>
            <w:r w:rsidRPr="00534A7C">
              <w:rPr>
                <w:color w:val="000000"/>
              </w:rPr>
              <w:t>4.2.</w:t>
            </w:r>
          </w:p>
        </w:tc>
        <w:tc>
          <w:tcPr>
            <w:tcW w:w="3480" w:type="dxa"/>
            <w:shd w:val="clear" w:color="auto" w:fill="auto"/>
          </w:tcPr>
          <w:p w:rsidR="002A1ADB" w:rsidRPr="00534A7C" w:rsidRDefault="002A1ADB" w:rsidP="002A1ADB">
            <w:pPr>
              <w:jc w:val="both"/>
              <w:rPr>
                <w:color w:val="000000"/>
              </w:rPr>
            </w:pPr>
            <w:r w:rsidRPr="00534A7C">
              <w:rPr>
                <w:color w:val="000000"/>
              </w:rPr>
              <w:t xml:space="preserve">Проведение учета объектов растительного мира </w:t>
            </w:r>
          </w:p>
        </w:tc>
        <w:tc>
          <w:tcPr>
            <w:tcW w:w="1560" w:type="dxa"/>
            <w:shd w:val="clear" w:color="auto" w:fill="auto"/>
          </w:tcPr>
          <w:p w:rsidR="002A1ADB" w:rsidRPr="00534A7C" w:rsidRDefault="002A1ADB" w:rsidP="002A1ADB">
            <w:pPr>
              <w:jc w:val="center"/>
              <w:rPr>
                <w:color w:val="000000"/>
              </w:rPr>
            </w:pPr>
            <w:r w:rsidRPr="00534A7C">
              <w:rPr>
                <w:color w:val="000000"/>
              </w:rPr>
              <w:t>2029</w:t>
            </w:r>
          </w:p>
        </w:tc>
        <w:tc>
          <w:tcPr>
            <w:tcW w:w="2622" w:type="dxa"/>
            <w:shd w:val="clear" w:color="auto" w:fill="auto"/>
          </w:tcPr>
          <w:p w:rsidR="002A1ADB" w:rsidRPr="00534A7C" w:rsidRDefault="002A1ADB" w:rsidP="002A1ADB">
            <w:pPr>
              <w:jc w:val="both"/>
              <w:rPr>
                <w:color w:val="000000"/>
              </w:rPr>
            </w:pPr>
            <w:r w:rsidRPr="00534A7C">
              <w:rPr>
                <w:color w:val="000000"/>
              </w:rPr>
              <w:t>Соблюдение требований технических нормативных правовых  актов</w:t>
            </w:r>
          </w:p>
        </w:tc>
        <w:tc>
          <w:tcPr>
            <w:tcW w:w="2418" w:type="dxa"/>
            <w:shd w:val="clear" w:color="auto" w:fill="auto"/>
          </w:tcPr>
          <w:p w:rsidR="002A1ADB" w:rsidRPr="00534A7C" w:rsidRDefault="002A1ADB" w:rsidP="002A1ADB">
            <w:pPr>
              <w:jc w:val="both"/>
              <w:rPr>
                <w:color w:val="000000"/>
              </w:rPr>
            </w:pPr>
            <w:r w:rsidRPr="00534A7C">
              <w:rPr>
                <w:color w:val="000000"/>
              </w:rPr>
              <w:t>Наблюдение за состоянием окружающей ср</w:t>
            </w:r>
            <w:r w:rsidRPr="00534A7C">
              <w:rPr>
                <w:color w:val="000000"/>
              </w:rPr>
              <w:t>е</w:t>
            </w:r>
            <w:r w:rsidRPr="00534A7C">
              <w:rPr>
                <w:color w:val="000000"/>
              </w:rPr>
              <w:t>ды в районе расположения источников вредного воздействия на окружающую среду и воздейств</w:t>
            </w:r>
            <w:r w:rsidRPr="00534A7C">
              <w:rPr>
                <w:color w:val="000000"/>
              </w:rPr>
              <w:t>и</w:t>
            </w:r>
            <w:r w:rsidRPr="00534A7C">
              <w:rPr>
                <w:color w:val="000000"/>
              </w:rPr>
              <w:t>ем этих источников на окружающую среду</w:t>
            </w:r>
          </w:p>
        </w:tc>
      </w:tr>
      <w:tr w:rsidR="002A1ADB" w:rsidRPr="00534A7C">
        <w:tc>
          <w:tcPr>
            <w:tcW w:w="720" w:type="dxa"/>
            <w:shd w:val="clear" w:color="auto" w:fill="auto"/>
          </w:tcPr>
          <w:p w:rsidR="002A1ADB" w:rsidRPr="00534A7C" w:rsidRDefault="002A1ADB" w:rsidP="002A1ADB">
            <w:pPr>
              <w:rPr>
                <w:color w:val="000000"/>
              </w:rPr>
            </w:pPr>
            <w:r w:rsidRPr="00534A7C">
              <w:rPr>
                <w:color w:val="000000"/>
              </w:rPr>
              <w:t>4.3</w:t>
            </w:r>
          </w:p>
        </w:tc>
        <w:tc>
          <w:tcPr>
            <w:tcW w:w="3480" w:type="dxa"/>
            <w:shd w:val="clear" w:color="auto" w:fill="auto"/>
          </w:tcPr>
          <w:p w:rsidR="002A1ADB" w:rsidRPr="00534A7C" w:rsidRDefault="002A1ADB" w:rsidP="002A1ADB">
            <w:pPr>
              <w:jc w:val="both"/>
              <w:rPr>
                <w:color w:val="000000"/>
              </w:rPr>
            </w:pPr>
            <w:r w:rsidRPr="00534A7C">
              <w:rPr>
                <w:color w:val="000000"/>
              </w:rPr>
              <w:t xml:space="preserve">Очистка территории и посадка объектов растительного мира, в районах потерпевших от урагана </w:t>
            </w:r>
          </w:p>
        </w:tc>
        <w:tc>
          <w:tcPr>
            <w:tcW w:w="1560" w:type="dxa"/>
            <w:shd w:val="clear" w:color="auto" w:fill="auto"/>
          </w:tcPr>
          <w:p w:rsidR="002A1ADB" w:rsidRPr="00534A7C" w:rsidRDefault="002A1ADB" w:rsidP="002A1ADB">
            <w:pPr>
              <w:jc w:val="center"/>
              <w:rPr>
                <w:color w:val="000000"/>
              </w:rPr>
            </w:pPr>
            <w:r w:rsidRPr="00534A7C">
              <w:rPr>
                <w:color w:val="000000"/>
              </w:rPr>
              <w:t>2026</w:t>
            </w:r>
          </w:p>
        </w:tc>
        <w:tc>
          <w:tcPr>
            <w:tcW w:w="2622" w:type="dxa"/>
            <w:shd w:val="clear" w:color="auto" w:fill="auto"/>
          </w:tcPr>
          <w:p w:rsidR="002A1ADB" w:rsidRPr="00534A7C" w:rsidRDefault="002A1ADB" w:rsidP="002A1ADB">
            <w:pPr>
              <w:jc w:val="both"/>
              <w:rPr>
                <w:color w:val="000000"/>
              </w:rPr>
            </w:pPr>
            <w:r w:rsidRPr="00534A7C">
              <w:rPr>
                <w:color w:val="000000"/>
              </w:rPr>
              <w:t>Соблюдение требований технических нормативных правовых  актов</w:t>
            </w:r>
          </w:p>
        </w:tc>
        <w:tc>
          <w:tcPr>
            <w:tcW w:w="2418" w:type="dxa"/>
            <w:shd w:val="clear" w:color="auto" w:fill="auto"/>
          </w:tcPr>
          <w:p w:rsidR="002A1ADB" w:rsidRPr="00534A7C" w:rsidRDefault="002A1ADB" w:rsidP="002A1ADB">
            <w:pPr>
              <w:jc w:val="both"/>
              <w:rPr>
                <w:color w:val="000000"/>
              </w:rPr>
            </w:pPr>
            <w:r w:rsidRPr="00534A7C">
              <w:rPr>
                <w:color w:val="000000"/>
              </w:rPr>
              <w:t>Исключение непреднамеренного воздействия на окружающую среду</w:t>
            </w:r>
          </w:p>
        </w:tc>
      </w:tr>
    </w:tbl>
    <w:p w:rsidR="002A1ADB" w:rsidRPr="00534A7C" w:rsidRDefault="002A1ADB" w:rsidP="002A1ADB">
      <w:pPr>
        <w:rPr>
          <w:color w:val="000000"/>
        </w:rPr>
      </w:pPr>
    </w:p>
    <w:p w:rsidR="00DC6D2F" w:rsidRDefault="00DC6D2F" w:rsidP="002A1ADB">
      <w:pPr>
        <w:jc w:val="center"/>
        <w:rPr>
          <w:sz w:val="28"/>
          <w:szCs w:val="28"/>
        </w:rPr>
        <w:sectPr w:rsidR="00DC6D2F" w:rsidSect="002A1ADB">
          <w:pgSz w:w="11906" w:h="16838"/>
          <w:pgMar w:top="1134" w:right="624" w:bottom="1134" w:left="1140" w:header="709" w:footer="709" w:gutter="0"/>
          <w:cols w:space="708"/>
          <w:docGrid w:linePitch="360"/>
        </w:sectPr>
      </w:pPr>
    </w:p>
    <w:p w:rsidR="002A1ADB" w:rsidRDefault="00CC5DA7" w:rsidP="002A1ADB">
      <w:pPr>
        <w:jc w:val="center"/>
        <w:rPr>
          <w:b/>
          <w:sz w:val="28"/>
          <w:szCs w:val="28"/>
        </w:rPr>
      </w:pPr>
      <w:r w:rsidRPr="00CC5DA7">
        <w:rPr>
          <w:b/>
          <w:sz w:val="28"/>
          <w:szCs w:val="28"/>
        </w:rPr>
        <w:lastRenderedPageBreak/>
        <w:t>XII. Предложения по отбору проб и проведению измерений в области охраны окружающей среды</w:t>
      </w:r>
    </w:p>
    <w:p w:rsidR="00CC5DA7" w:rsidRDefault="00CC5DA7" w:rsidP="002A1ADB">
      <w:pPr>
        <w:jc w:val="center"/>
        <w:rPr>
          <w:b/>
          <w:sz w:val="28"/>
          <w:szCs w:val="28"/>
        </w:rPr>
      </w:pPr>
    </w:p>
    <w:tbl>
      <w:tblPr>
        <w:tblW w:w="15016" w:type="dxa"/>
        <w:tblInd w:w="92" w:type="dxa"/>
        <w:tblLook w:val="0000" w:firstRow="0" w:lastRow="0" w:firstColumn="0" w:lastColumn="0" w:noHBand="0" w:noVBand="0"/>
      </w:tblPr>
      <w:tblGrid>
        <w:gridCol w:w="688"/>
        <w:gridCol w:w="1923"/>
        <w:gridCol w:w="3854"/>
        <w:gridCol w:w="1680"/>
        <w:gridCol w:w="1488"/>
        <w:gridCol w:w="2638"/>
        <w:gridCol w:w="2745"/>
      </w:tblGrid>
      <w:tr w:rsidR="00F559C7" w:rsidRPr="00F559C7">
        <w:trPr>
          <w:trHeight w:val="372"/>
        </w:trPr>
        <w:tc>
          <w:tcPr>
            <w:tcW w:w="700" w:type="dxa"/>
            <w:tcBorders>
              <w:top w:val="nil"/>
              <w:left w:val="nil"/>
              <w:bottom w:val="nil"/>
              <w:right w:val="nil"/>
            </w:tcBorders>
            <w:shd w:val="clear" w:color="auto" w:fill="auto"/>
          </w:tcPr>
          <w:p w:rsidR="00F559C7" w:rsidRPr="00F559C7" w:rsidRDefault="00F559C7" w:rsidP="00F559C7">
            <w:pPr>
              <w:jc w:val="center"/>
              <w:rPr>
                <w:rFonts w:ascii="Arial CYR" w:hAnsi="Arial CYR"/>
                <w:sz w:val="28"/>
                <w:szCs w:val="28"/>
              </w:rPr>
            </w:pPr>
          </w:p>
        </w:tc>
        <w:tc>
          <w:tcPr>
            <w:tcW w:w="1956" w:type="dxa"/>
            <w:tcBorders>
              <w:top w:val="nil"/>
              <w:left w:val="nil"/>
              <w:bottom w:val="nil"/>
              <w:right w:val="nil"/>
            </w:tcBorders>
            <w:shd w:val="clear" w:color="auto" w:fill="auto"/>
          </w:tcPr>
          <w:p w:rsidR="00F559C7" w:rsidRPr="00F559C7" w:rsidRDefault="00F559C7" w:rsidP="00F559C7">
            <w:pPr>
              <w:rPr>
                <w:rFonts w:ascii="Arial CYR" w:hAnsi="Arial CYR"/>
                <w:sz w:val="28"/>
                <w:szCs w:val="28"/>
              </w:rPr>
            </w:pPr>
          </w:p>
        </w:tc>
        <w:tc>
          <w:tcPr>
            <w:tcW w:w="3960" w:type="dxa"/>
            <w:tcBorders>
              <w:top w:val="nil"/>
              <w:left w:val="nil"/>
              <w:bottom w:val="nil"/>
              <w:right w:val="nil"/>
            </w:tcBorders>
            <w:shd w:val="clear" w:color="auto" w:fill="auto"/>
          </w:tcPr>
          <w:p w:rsidR="00F559C7" w:rsidRPr="00F559C7" w:rsidRDefault="00F559C7" w:rsidP="00F559C7">
            <w:pPr>
              <w:rPr>
                <w:rFonts w:ascii="Arial CYR" w:hAnsi="Arial CYR"/>
                <w:sz w:val="28"/>
                <w:szCs w:val="28"/>
              </w:rPr>
            </w:pPr>
          </w:p>
        </w:tc>
        <w:tc>
          <w:tcPr>
            <w:tcW w:w="1680" w:type="dxa"/>
            <w:tcBorders>
              <w:top w:val="nil"/>
              <w:left w:val="nil"/>
              <w:bottom w:val="nil"/>
              <w:right w:val="nil"/>
            </w:tcBorders>
            <w:shd w:val="clear" w:color="auto" w:fill="auto"/>
          </w:tcPr>
          <w:p w:rsidR="00F559C7" w:rsidRPr="00F559C7" w:rsidRDefault="00F559C7" w:rsidP="00F559C7">
            <w:pPr>
              <w:rPr>
                <w:rFonts w:ascii="Arial CYR" w:hAnsi="Arial CYR"/>
                <w:sz w:val="28"/>
                <w:szCs w:val="28"/>
              </w:rPr>
            </w:pPr>
          </w:p>
        </w:tc>
        <w:tc>
          <w:tcPr>
            <w:tcW w:w="1442" w:type="dxa"/>
            <w:tcBorders>
              <w:top w:val="nil"/>
              <w:left w:val="nil"/>
              <w:bottom w:val="nil"/>
              <w:right w:val="nil"/>
            </w:tcBorders>
            <w:shd w:val="clear" w:color="auto" w:fill="auto"/>
          </w:tcPr>
          <w:p w:rsidR="00F559C7" w:rsidRPr="00F559C7" w:rsidRDefault="00F559C7" w:rsidP="00F559C7">
            <w:pPr>
              <w:rPr>
                <w:rFonts w:ascii="Arial CYR" w:hAnsi="Arial CYR"/>
                <w:sz w:val="28"/>
                <w:szCs w:val="28"/>
              </w:rPr>
            </w:pPr>
          </w:p>
        </w:tc>
        <w:tc>
          <w:tcPr>
            <w:tcW w:w="2638" w:type="dxa"/>
            <w:tcBorders>
              <w:top w:val="nil"/>
              <w:left w:val="nil"/>
              <w:bottom w:val="nil"/>
              <w:right w:val="nil"/>
            </w:tcBorders>
            <w:shd w:val="clear" w:color="auto" w:fill="auto"/>
          </w:tcPr>
          <w:p w:rsidR="00F559C7" w:rsidRPr="00F559C7" w:rsidRDefault="00F559C7" w:rsidP="00F559C7">
            <w:pPr>
              <w:rPr>
                <w:rFonts w:ascii="Arial CYR" w:hAnsi="Arial CYR"/>
                <w:sz w:val="28"/>
                <w:szCs w:val="28"/>
              </w:rPr>
            </w:pPr>
          </w:p>
        </w:tc>
        <w:tc>
          <w:tcPr>
            <w:tcW w:w="2640" w:type="dxa"/>
            <w:tcBorders>
              <w:top w:val="nil"/>
              <w:left w:val="nil"/>
              <w:bottom w:val="nil"/>
              <w:right w:val="nil"/>
            </w:tcBorders>
            <w:shd w:val="clear" w:color="auto" w:fill="auto"/>
          </w:tcPr>
          <w:p w:rsidR="00F559C7" w:rsidRPr="00F559C7" w:rsidRDefault="00F559C7" w:rsidP="00F559C7">
            <w:pPr>
              <w:jc w:val="right"/>
              <w:rPr>
                <w:sz w:val="28"/>
                <w:szCs w:val="28"/>
              </w:rPr>
            </w:pPr>
            <w:r w:rsidRPr="00F559C7">
              <w:rPr>
                <w:sz w:val="28"/>
                <w:szCs w:val="28"/>
              </w:rPr>
              <w:t>Таблица 21</w:t>
            </w:r>
          </w:p>
        </w:tc>
      </w:tr>
      <w:tr w:rsidR="00F559C7" w:rsidRPr="00F559C7">
        <w:trPr>
          <w:trHeight w:val="1500"/>
        </w:trPr>
        <w:tc>
          <w:tcPr>
            <w:tcW w:w="700" w:type="dxa"/>
            <w:tcBorders>
              <w:top w:val="single" w:sz="8" w:space="0" w:color="auto"/>
              <w:left w:val="single" w:sz="8" w:space="0" w:color="auto"/>
              <w:bottom w:val="nil"/>
              <w:right w:val="single" w:sz="8" w:space="0" w:color="auto"/>
            </w:tcBorders>
            <w:shd w:val="clear" w:color="auto" w:fill="auto"/>
          </w:tcPr>
          <w:p w:rsidR="00F559C7" w:rsidRPr="00F559C7" w:rsidRDefault="00F559C7" w:rsidP="00F559C7">
            <w:pPr>
              <w:jc w:val="center"/>
            </w:pPr>
            <w:r>
              <w:t>№</w:t>
            </w:r>
          </w:p>
        </w:tc>
        <w:tc>
          <w:tcPr>
            <w:tcW w:w="1956" w:type="dxa"/>
            <w:vMerge w:val="restart"/>
            <w:tcBorders>
              <w:top w:val="single" w:sz="8" w:space="0" w:color="auto"/>
              <w:left w:val="single" w:sz="8" w:space="0" w:color="auto"/>
              <w:bottom w:val="single" w:sz="8" w:space="0" w:color="000000"/>
              <w:right w:val="single" w:sz="8" w:space="0" w:color="auto"/>
            </w:tcBorders>
            <w:shd w:val="clear" w:color="auto" w:fill="auto"/>
          </w:tcPr>
          <w:p w:rsidR="00F559C7" w:rsidRPr="00F559C7" w:rsidRDefault="00F559C7" w:rsidP="00F559C7">
            <w:pPr>
              <w:jc w:val="center"/>
            </w:pPr>
            <w:r>
              <w:t>Объект отбора проб и проведения изм</w:t>
            </w:r>
            <w:r>
              <w:t>е</w:t>
            </w:r>
            <w:r>
              <w:t>рений</w:t>
            </w:r>
          </w:p>
        </w:tc>
        <w:tc>
          <w:tcPr>
            <w:tcW w:w="3960" w:type="dxa"/>
            <w:vMerge w:val="restart"/>
            <w:tcBorders>
              <w:top w:val="single" w:sz="8" w:space="0" w:color="auto"/>
              <w:left w:val="single" w:sz="8" w:space="0" w:color="auto"/>
              <w:bottom w:val="single" w:sz="8" w:space="0" w:color="000000"/>
              <w:right w:val="single" w:sz="8" w:space="0" w:color="auto"/>
            </w:tcBorders>
            <w:shd w:val="clear" w:color="auto" w:fill="auto"/>
          </w:tcPr>
          <w:p w:rsidR="00F559C7" w:rsidRPr="00F559C7" w:rsidRDefault="00F559C7" w:rsidP="00F559C7">
            <w:pPr>
              <w:jc w:val="center"/>
            </w:pPr>
            <w:r>
              <w:t>Производственная (промышленная) пл</w:t>
            </w:r>
            <w:r>
              <w:t>о</w:t>
            </w:r>
            <w:r>
              <w:t>щадка, цех, участок</w:t>
            </w:r>
          </w:p>
        </w:tc>
        <w:tc>
          <w:tcPr>
            <w:tcW w:w="1680" w:type="dxa"/>
            <w:vMerge w:val="restart"/>
            <w:tcBorders>
              <w:top w:val="single" w:sz="8" w:space="0" w:color="auto"/>
              <w:left w:val="single" w:sz="8" w:space="0" w:color="auto"/>
              <w:bottom w:val="single" w:sz="8" w:space="0" w:color="000000"/>
              <w:right w:val="single" w:sz="8" w:space="0" w:color="auto"/>
            </w:tcBorders>
            <w:shd w:val="clear" w:color="auto" w:fill="auto"/>
          </w:tcPr>
          <w:p w:rsidR="00F559C7" w:rsidRPr="00F559C7" w:rsidRDefault="00F559C7" w:rsidP="00F559C7">
            <w:pPr>
              <w:jc w:val="center"/>
            </w:pPr>
            <w:r>
              <w:t>Номер источника, пробной площадки (точки контроля) на карте-схеме</w:t>
            </w:r>
          </w:p>
        </w:tc>
        <w:tc>
          <w:tcPr>
            <w:tcW w:w="1442" w:type="dxa"/>
            <w:vMerge w:val="restart"/>
            <w:tcBorders>
              <w:top w:val="single" w:sz="8" w:space="0" w:color="auto"/>
              <w:left w:val="single" w:sz="8" w:space="0" w:color="auto"/>
              <w:bottom w:val="single" w:sz="8" w:space="0" w:color="000000"/>
              <w:right w:val="single" w:sz="8" w:space="0" w:color="auto"/>
            </w:tcBorders>
            <w:shd w:val="clear" w:color="auto" w:fill="auto"/>
          </w:tcPr>
          <w:p w:rsidR="00F559C7" w:rsidRPr="00F559C7" w:rsidRDefault="00F559C7" w:rsidP="00F559C7">
            <w:pPr>
              <w:jc w:val="center"/>
            </w:pPr>
            <w:r>
              <w:t>Точка и (или) место отбора проб, их доступность</w:t>
            </w:r>
          </w:p>
        </w:tc>
        <w:tc>
          <w:tcPr>
            <w:tcW w:w="2638" w:type="dxa"/>
            <w:vMerge w:val="restart"/>
            <w:tcBorders>
              <w:top w:val="single" w:sz="8" w:space="0" w:color="auto"/>
              <w:left w:val="single" w:sz="8" w:space="0" w:color="auto"/>
              <w:bottom w:val="single" w:sz="8" w:space="0" w:color="000000"/>
              <w:right w:val="single" w:sz="8" w:space="0" w:color="auto"/>
            </w:tcBorders>
            <w:shd w:val="clear" w:color="auto" w:fill="auto"/>
          </w:tcPr>
          <w:p w:rsidR="00F559C7" w:rsidRPr="00F559C7" w:rsidRDefault="00F559C7" w:rsidP="00F559C7">
            <w:pPr>
              <w:jc w:val="center"/>
            </w:pPr>
            <w:r>
              <w:t>Частота мониторинга (отбора проб и проведения измерений)</w:t>
            </w:r>
          </w:p>
        </w:tc>
        <w:tc>
          <w:tcPr>
            <w:tcW w:w="2640" w:type="dxa"/>
            <w:vMerge w:val="restart"/>
            <w:tcBorders>
              <w:top w:val="single" w:sz="8" w:space="0" w:color="auto"/>
              <w:left w:val="single" w:sz="8" w:space="0" w:color="auto"/>
              <w:bottom w:val="single" w:sz="8" w:space="0" w:color="000000"/>
              <w:right w:val="single" w:sz="8" w:space="0" w:color="auto"/>
            </w:tcBorders>
            <w:shd w:val="clear" w:color="auto" w:fill="auto"/>
          </w:tcPr>
          <w:p w:rsidR="00F559C7" w:rsidRPr="00F559C7" w:rsidRDefault="00F559C7" w:rsidP="00F559C7">
            <w:pPr>
              <w:jc w:val="center"/>
            </w:pPr>
            <w:r>
              <w:t>Параметр или загрязняющее вещес</w:t>
            </w:r>
            <w:r>
              <w:t>т</w:t>
            </w:r>
            <w:r>
              <w:t>во</w:t>
            </w:r>
          </w:p>
        </w:tc>
      </w:tr>
      <w:tr w:rsidR="00F559C7" w:rsidRPr="00F559C7">
        <w:trPr>
          <w:trHeight w:val="324"/>
        </w:trPr>
        <w:tc>
          <w:tcPr>
            <w:tcW w:w="700" w:type="dxa"/>
            <w:tcBorders>
              <w:top w:val="nil"/>
              <w:left w:val="single" w:sz="8" w:space="0" w:color="auto"/>
              <w:bottom w:val="single" w:sz="8" w:space="0" w:color="auto"/>
              <w:right w:val="single" w:sz="8" w:space="0" w:color="auto"/>
            </w:tcBorders>
            <w:shd w:val="clear" w:color="auto" w:fill="auto"/>
          </w:tcPr>
          <w:p w:rsidR="00F559C7" w:rsidRPr="00F559C7" w:rsidRDefault="00F559C7" w:rsidP="00F559C7">
            <w:pPr>
              <w:jc w:val="center"/>
            </w:pPr>
            <w:r>
              <w:t>п/п</w:t>
            </w:r>
          </w:p>
        </w:tc>
        <w:tc>
          <w:tcPr>
            <w:tcW w:w="1956" w:type="dxa"/>
            <w:vMerge/>
            <w:tcBorders>
              <w:top w:val="single" w:sz="8" w:space="0" w:color="auto"/>
              <w:left w:val="single" w:sz="8" w:space="0" w:color="auto"/>
              <w:bottom w:val="single" w:sz="8" w:space="0" w:color="000000"/>
              <w:right w:val="single" w:sz="8" w:space="0" w:color="auto"/>
            </w:tcBorders>
            <w:vAlign w:val="center"/>
          </w:tcPr>
          <w:p w:rsidR="00F559C7" w:rsidRPr="00F559C7" w:rsidRDefault="00F559C7" w:rsidP="00F559C7"/>
        </w:tc>
        <w:tc>
          <w:tcPr>
            <w:tcW w:w="3960" w:type="dxa"/>
            <w:vMerge/>
            <w:tcBorders>
              <w:top w:val="single" w:sz="8" w:space="0" w:color="auto"/>
              <w:left w:val="single" w:sz="8" w:space="0" w:color="auto"/>
              <w:bottom w:val="single" w:sz="8" w:space="0" w:color="000000"/>
              <w:right w:val="single" w:sz="8" w:space="0" w:color="auto"/>
            </w:tcBorders>
            <w:vAlign w:val="center"/>
          </w:tcPr>
          <w:p w:rsidR="00F559C7" w:rsidRPr="00F559C7" w:rsidRDefault="00F559C7" w:rsidP="00F559C7"/>
        </w:tc>
        <w:tc>
          <w:tcPr>
            <w:tcW w:w="1680" w:type="dxa"/>
            <w:vMerge/>
            <w:tcBorders>
              <w:top w:val="single" w:sz="8" w:space="0" w:color="auto"/>
              <w:left w:val="single" w:sz="8" w:space="0" w:color="auto"/>
              <w:bottom w:val="single" w:sz="8" w:space="0" w:color="000000"/>
              <w:right w:val="single" w:sz="8" w:space="0" w:color="auto"/>
            </w:tcBorders>
            <w:vAlign w:val="center"/>
          </w:tcPr>
          <w:p w:rsidR="00F559C7" w:rsidRPr="00F559C7" w:rsidRDefault="00F559C7" w:rsidP="00F559C7"/>
        </w:tc>
        <w:tc>
          <w:tcPr>
            <w:tcW w:w="1442" w:type="dxa"/>
            <w:vMerge/>
            <w:tcBorders>
              <w:top w:val="single" w:sz="8" w:space="0" w:color="auto"/>
              <w:left w:val="single" w:sz="8" w:space="0" w:color="auto"/>
              <w:bottom w:val="single" w:sz="8" w:space="0" w:color="000000"/>
              <w:right w:val="single" w:sz="8" w:space="0" w:color="auto"/>
            </w:tcBorders>
            <w:vAlign w:val="center"/>
          </w:tcPr>
          <w:p w:rsidR="00F559C7" w:rsidRPr="00F559C7" w:rsidRDefault="00F559C7" w:rsidP="00F559C7"/>
        </w:tc>
        <w:tc>
          <w:tcPr>
            <w:tcW w:w="2638" w:type="dxa"/>
            <w:vMerge/>
            <w:tcBorders>
              <w:top w:val="single" w:sz="8" w:space="0" w:color="auto"/>
              <w:left w:val="single" w:sz="8" w:space="0" w:color="auto"/>
              <w:bottom w:val="single" w:sz="8" w:space="0" w:color="000000"/>
              <w:right w:val="single" w:sz="8" w:space="0" w:color="auto"/>
            </w:tcBorders>
            <w:vAlign w:val="center"/>
          </w:tcPr>
          <w:p w:rsidR="00F559C7" w:rsidRPr="00F559C7" w:rsidRDefault="00F559C7" w:rsidP="00F559C7"/>
        </w:tc>
        <w:tc>
          <w:tcPr>
            <w:tcW w:w="2640" w:type="dxa"/>
            <w:vMerge/>
            <w:tcBorders>
              <w:top w:val="single" w:sz="8" w:space="0" w:color="auto"/>
              <w:left w:val="single" w:sz="8" w:space="0" w:color="auto"/>
              <w:bottom w:val="single" w:sz="8" w:space="0" w:color="000000"/>
              <w:right w:val="single" w:sz="8" w:space="0" w:color="auto"/>
            </w:tcBorders>
            <w:vAlign w:val="center"/>
          </w:tcPr>
          <w:p w:rsidR="00F559C7" w:rsidRPr="00F559C7" w:rsidRDefault="00F559C7" w:rsidP="00F559C7"/>
        </w:tc>
      </w:tr>
      <w:tr w:rsidR="00F559C7" w:rsidRPr="00F559C7">
        <w:trPr>
          <w:trHeight w:val="324"/>
        </w:trPr>
        <w:tc>
          <w:tcPr>
            <w:tcW w:w="700" w:type="dxa"/>
            <w:tcBorders>
              <w:top w:val="nil"/>
              <w:left w:val="single" w:sz="8" w:space="0" w:color="auto"/>
              <w:bottom w:val="single" w:sz="8" w:space="0" w:color="auto"/>
              <w:right w:val="single" w:sz="8" w:space="0" w:color="auto"/>
            </w:tcBorders>
            <w:shd w:val="clear" w:color="auto" w:fill="auto"/>
          </w:tcPr>
          <w:p w:rsidR="00F559C7" w:rsidRPr="00F559C7" w:rsidRDefault="00F559C7" w:rsidP="00F559C7">
            <w:pPr>
              <w:jc w:val="center"/>
            </w:pPr>
            <w:r>
              <w:t>1</w:t>
            </w:r>
          </w:p>
        </w:tc>
        <w:tc>
          <w:tcPr>
            <w:tcW w:w="1956" w:type="dxa"/>
            <w:tcBorders>
              <w:top w:val="nil"/>
              <w:left w:val="nil"/>
              <w:bottom w:val="single" w:sz="8" w:space="0" w:color="auto"/>
              <w:right w:val="single" w:sz="8" w:space="0" w:color="auto"/>
            </w:tcBorders>
            <w:shd w:val="clear" w:color="auto" w:fill="auto"/>
          </w:tcPr>
          <w:p w:rsidR="00F559C7" w:rsidRPr="00F559C7" w:rsidRDefault="00F559C7" w:rsidP="00F559C7">
            <w:pPr>
              <w:jc w:val="center"/>
            </w:pPr>
            <w:r>
              <w:t>2</w:t>
            </w:r>
          </w:p>
        </w:tc>
        <w:tc>
          <w:tcPr>
            <w:tcW w:w="3960" w:type="dxa"/>
            <w:tcBorders>
              <w:top w:val="nil"/>
              <w:left w:val="nil"/>
              <w:bottom w:val="single" w:sz="8" w:space="0" w:color="auto"/>
              <w:right w:val="single" w:sz="8" w:space="0" w:color="auto"/>
            </w:tcBorders>
            <w:shd w:val="clear" w:color="auto" w:fill="auto"/>
          </w:tcPr>
          <w:p w:rsidR="00F559C7" w:rsidRPr="00F559C7" w:rsidRDefault="00F559C7" w:rsidP="00F559C7">
            <w:pPr>
              <w:jc w:val="center"/>
            </w:pPr>
            <w:r>
              <w:t>3</w:t>
            </w:r>
          </w:p>
        </w:tc>
        <w:tc>
          <w:tcPr>
            <w:tcW w:w="1680" w:type="dxa"/>
            <w:tcBorders>
              <w:top w:val="nil"/>
              <w:left w:val="nil"/>
              <w:bottom w:val="single" w:sz="8" w:space="0" w:color="auto"/>
              <w:right w:val="single" w:sz="8" w:space="0" w:color="auto"/>
            </w:tcBorders>
            <w:shd w:val="clear" w:color="auto" w:fill="auto"/>
          </w:tcPr>
          <w:p w:rsidR="00F559C7" w:rsidRPr="00F559C7" w:rsidRDefault="00F559C7" w:rsidP="00F559C7">
            <w:pPr>
              <w:jc w:val="center"/>
            </w:pPr>
            <w:r>
              <w:t>4</w:t>
            </w:r>
          </w:p>
        </w:tc>
        <w:tc>
          <w:tcPr>
            <w:tcW w:w="1442" w:type="dxa"/>
            <w:tcBorders>
              <w:top w:val="nil"/>
              <w:left w:val="nil"/>
              <w:bottom w:val="single" w:sz="8" w:space="0" w:color="auto"/>
              <w:right w:val="single" w:sz="8" w:space="0" w:color="auto"/>
            </w:tcBorders>
            <w:shd w:val="clear" w:color="auto" w:fill="auto"/>
          </w:tcPr>
          <w:p w:rsidR="00F559C7" w:rsidRPr="00F559C7" w:rsidRDefault="00F559C7" w:rsidP="00F559C7">
            <w:pPr>
              <w:jc w:val="center"/>
            </w:pPr>
            <w:r>
              <w:t>5</w:t>
            </w:r>
          </w:p>
        </w:tc>
        <w:tc>
          <w:tcPr>
            <w:tcW w:w="2638" w:type="dxa"/>
            <w:tcBorders>
              <w:top w:val="nil"/>
              <w:left w:val="nil"/>
              <w:bottom w:val="single" w:sz="8" w:space="0" w:color="auto"/>
              <w:right w:val="single" w:sz="8" w:space="0" w:color="auto"/>
            </w:tcBorders>
            <w:shd w:val="clear" w:color="auto" w:fill="auto"/>
          </w:tcPr>
          <w:p w:rsidR="00F559C7" w:rsidRPr="00F559C7" w:rsidRDefault="00F559C7" w:rsidP="00F559C7">
            <w:pPr>
              <w:jc w:val="center"/>
            </w:pPr>
            <w:r>
              <w:t>6</w:t>
            </w:r>
          </w:p>
        </w:tc>
        <w:tc>
          <w:tcPr>
            <w:tcW w:w="2640" w:type="dxa"/>
            <w:tcBorders>
              <w:top w:val="nil"/>
              <w:left w:val="nil"/>
              <w:bottom w:val="single" w:sz="8" w:space="0" w:color="auto"/>
              <w:right w:val="single" w:sz="8" w:space="0" w:color="auto"/>
            </w:tcBorders>
            <w:shd w:val="clear" w:color="auto" w:fill="auto"/>
          </w:tcPr>
          <w:p w:rsidR="00F559C7" w:rsidRPr="00F559C7" w:rsidRDefault="00F559C7" w:rsidP="00F559C7">
            <w:pPr>
              <w:jc w:val="center"/>
            </w:pPr>
            <w:r>
              <w:t>7</w:t>
            </w:r>
          </w:p>
        </w:tc>
      </w:tr>
      <w:tr w:rsidR="00F559C7" w:rsidRPr="00F559C7">
        <w:trPr>
          <w:trHeight w:val="312"/>
        </w:trPr>
        <w:tc>
          <w:tcPr>
            <w:tcW w:w="15016" w:type="dxa"/>
            <w:gridSpan w:val="7"/>
            <w:tcBorders>
              <w:top w:val="single" w:sz="8" w:space="0" w:color="auto"/>
              <w:left w:val="single" w:sz="8" w:space="0" w:color="auto"/>
              <w:bottom w:val="single" w:sz="4" w:space="0" w:color="auto"/>
              <w:right w:val="single" w:sz="8" w:space="0" w:color="000000"/>
            </w:tcBorders>
            <w:shd w:val="clear" w:color="auto" w:fill="auto"/>
          </w:tcPr>
          <w:p w:rsidR="00F559C7" w:rsidRPr="00F559C7" w:rsidRDefault="00F559C7" w:rsidP="00F559C7">
            <w:pPr>
              <w:jc w:val="center"/>
              <w:rPr>
                <w:b/>
                <w:bCs/>
              </w:rPr>
            </w:pPr>
            <w:r w:rsidRPr="00F559C7">
              <w:rPr>
                <w:b/>
                <w:bCs/>
              </w:rPr>
              <w:t>Наименование объекта воздействия</w:t>
            </w:r>
          </w:p>
        </w:tc>
      </w:tr>
      <w:tr w:rsidR="00F559C7" w:rsidRPr="00F559C7">
        <w:trPr>
          <w:trHeight w:val="1248"/>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Цех ДМТ-4. ОПОХП, печь для сжигания остатков О-4935/1,2 (эле</w:t>
            </w:r>
            <w:r>
              <w:t>к</w:t>
            </w:r>
            <w:r>
              <w:t>трофильтр Х-4979/1)</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0080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непрерывно (при не функционировании  АСК - 1 раз в месяц)</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 xml:space="preserve">Азот (IV) оксид (азота диоксид) </w:t>
            </w:r>
          </w:p>
        </w:tc>
      </w:tr>
      <w:tr w:rsidR="00F559C7" w:rsidRPr="00F559C7">
        <w:trPr>
          <w:trHeight w:val="1065"/>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Цех ДМТ-4. ОПОХП, печь для сжигания остатков О-4935/1,2 (эле</w:t>
            </w:r>
            <w:r>
              <w:t>к</w:t>
            </w:r>
            <w:r>
              <w:t>трофильтр Х-4979/1)</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0080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непрерывно (при не функционировании  АСК - 1 раз в месяц)</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Сера диоксид (ангидрид серн</w:t>
            </w:r>
            <w:r>
              <w:t>и</w:t>
            </w:r>
            <w:r>
              <w:t>стый, сера (IV) оксид, сернистый газ)</w:t>
            </w:r>
          </w:p>
        </w:tc>
      </w:tr>
      <w:tr w:rsidR="00F559C7" w:rsidRPr="00F559C7">
        <w:trPr>
          <w:trHeight w:val="990"/>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Цех ДМТ-4. ОПОХП, печь для сжигания остатков О-4935/1,2 (эле</w:t>
            </w:r>
            <w:r>
              <w:t>к</w:t>
            </w:r>
            <w:r>
              <w:t>трофильтр Х-4979/1)</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0080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непрерывно (при не функционировании  АСК - 1 раз в месяц)</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(недифференцир</w:t>
            </w:r>
            <w:r>
              <w:t>о</w:t>
            </w:r>
            <w:r>
              <w:t>ванная по составу пыль/аэрозоль)</w:t>
            </w:r>
          </w:p>
        </w:tc>
      </w:tr>
      <w:tr w:rsidR="00F559C7" w:rsidRPr="00F559C7">
        <w:trPr>
          <w:trHeight w:val="630"/>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Цех ДМТ-4. ОПОХП, печь для сжигания остатков О-4935/1,2 (эле</w:t>
            </w:r>
            <w:r>
              <w:t>к</w:t>
            </w:r>
            <w:r>
              <w:t>трофильтр Х-4979/1)</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0080</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Гидрохлорид (вод</w:t>
            </w:r>
            <w:r>
              <w:t>о</w:t>
            </w:r>
            <w:r>
              <w:t>род хлорид, соляная кислота)</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5</w:t>
            </w:r>
          </w:p>
        </w:tc>
        <w:tc>
          <w:tcPr>
            <w:tcW w:w="1956" w:type="dxa"/>
            <w:tcBorders>
              <w:top w:val="single" w:sz="4" w:space="0" w:color="auto"/>
              <w:left w:val="nil"/>
              <w:bottom w:val="single" w:sz="4" w:space="0" w:color="auto"/>
              <w:right w:val="single" w:sz="4" w:space="0" w:color="auto"/>
            </w:tcBorders>
            <w:shd w:val="clear" w:color="auto" w:fill="auto"/>
          </w:tcPr>
          <w:p w:rsidR="00F559C7" w:rsidRDefault="00F559C7" w:rsidP="00F559C7">
            <w:r>
              <w:t>Выбросы в атмосферный воздух</w:t>
            </w:r>
          </w:p>
          <w:p w:rsidR="00F559C7" w:rsidRDefault="00F559C7" w:rsidP="00F559C7"/>
          <w:p w:rsidR="00F559C7" w:rsidRDefault="00F559C7" w:rsidP="00F559C7"/>
          <w:p w:rsidR="00F559C7" w:rsidRPr="00F559C7" w:rsidRDefault="00F559C7" w:rsidP="00F559C7"/>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Цех ДМТ-4. ОПОХП, печь для сжигания остатков О-4935/1,2 (эле</w:t>
            </w:r>
            <w:r>
              <w:t>к</w:t>
            </w:r>
            <w:r>
              <w:t>трофильтр Х-4979/1)</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0080</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Углерод оксид (окись углерода, угарный газ)</w:t>
            </w:r>
          </w:p>
        </w:tc>
      </w:tr>
      <w:tr w:rsidR="00F559C7" w:rsidRPr="00F559C7">
        <w:trPr>
          <w:trHeight w:val="31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1</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2</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3</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4</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5</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6</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7</w:t>
            </w:r>
          </w:p>
        </w:tc>
      </w:tr>
      <w:tr w:rsidR="00F559C7" w:rsidRPr="00F559C7">
        <w:trPr>
          <w:trHeight w:val="1035"/>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6</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Цех ДМТ-4. ОПОХП, печь для сжигания остатков О-4935/1,2 (эле</w:t>
            </w:r>
            <w:r>
              <w:t>к</w:t>
            </w:r>
            <w:r>
              <w:t>трофильтр Х-4979/1)</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0080</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Фтористые газообразные соединения (в пересчете на фтор): гидрофторид</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7</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Цех ДМТ-4. ОПОХП, печь для сжигания остатков О-4935/1,2 (эле</w:t>
            </w:r>
            <w:r>
              <w:t>к</w:t>
            </w:r>
            <w:r>
              <w:t>трофильтр Х-4979/1)</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0080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Ртуть и ее соедин</w:t>
            </w:r>
            <w:r>
              <w:t>е</w:t>
            </w:r>
            <w:r>
              <w:t>ния (в пересч</w:t>
            </w:r>
            <w:r>
              <w:t>е</w:t>
            </w:r>
            <w:r>
              <w:t>те на ртуть)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8</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Цех ДМТ-4. ОПОХП, печь для сжигания остатков О-4935/1,2 (эле</w:t>
            </w:r>
            <w:r>
              <w:t>к</w:t>
            </w:r>
            <w:r>
              <w:t>трофильтр Х-4979/1)</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0080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Общий органич</w:t>
            </w:r>
            <w:r>
              <w:t>е</w:t>
            </w:r>
            <w:r>
              <w:t>ский углерод.:</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Цех ДМТ-4. ОПОХП, печь для сжигания остатков О-4935/1,2 (эле</w:t>
            </w:r>
            <w:r>
              <w:t>к</w:t>
            </w:r>
            <w:r>
              <w:t>трофильтр Х-4979/1)</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0080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Бензол</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10</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Цех ДМТ-4. ОПОХП, печь для сжигания остатков О-4935/1,2 (эле</w:t>
            </w:r>
            <w:r>
              <w:t>к</w:t>
            </w:r>
            <w:r>
              <w:t>трофильтр Х-4979/1)</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0080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Фенол (гидроксибензол)</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11</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Цех ДМТ-4. ОПОХП, печь для сжигания остатков О-4935/1,2 (эле</w:t>
            </w:r>
            <w:r>
              <w:t>к</w:t>
            </w:r>
            <w:r>
              <w:t>трофильтр Х-4979/1)</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0080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Метанол (метил</w:t>
            </w:r>
            <w:r w:rsidRPr="00F559C7">
              <w:rPr>
                <w:i/>
                <w:iCs/>
              </w:rPr>
              <w:t>о</w:t>
            </w:r>
            <w:r w:rsidRPr="00F559C7">
              <w:rPr>
                <w:i/>
                <w:iCs/>
              </w:rPr>
              <w:t>вый спирт)</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12</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Цех ДМТ-4. ОПОХП, печь для сжигания остатков О-4935/1,2 (эле</w:t>
            </w:r>
            <w:r>
              <w:t>к</w:t>
            </w:r>
            <w:r>
              <w:t>трофильтр Х-4979/1)</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0080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Углеводороды предельные алифатич</w:t>
            </w:r>
            <w:r w:rsidRPr="00F559C7">
              <w:rPr>
                <w:i/>
                <w:iCs/>
              </w:rPr>
              <w:t>е</w:t>
            </w:r>
            <w:r w:rsidRPr="00F559C7">
              <w:rPr>
                <w:i/>
                <w:iCs/>
              </w:rPr>
              <w:t>ского ряда С1 – С10</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13</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Цех ДМТ-4. ОПОХП, печь для сжигания остатков О-4935/1,2 (эле</w:t>
            </w:r>
            <w:r>
              <w:t>к</w:t>
            </w:r>
            <w:r>
              <w:t>трофильтр Х-4979/1)</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0080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Уксусная кислота</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14</w:t>
            </w:r>
          </w:p>
        </w:tc>
        <w:tc>
          <w:tcPr>
            <w:tcW w:w="1956" w:type="dxa"/>
            <w:tcBorders>
              <w:top w:val="nil"/>
              <w:left w:val="nil"/>
              <w:bottom w:val="single" w:sz="4" w:space="0" w:color="auto"/>
              <w:right w:val="single" w:sz="4" w:space="0" w:color="auto"/>
            </w:tcBorders>
            <w:shd w:val="clear" w:color="auto" w:fill="auto"/>
          </w:tcPr>
          <w:p w:rsidR="00F559C7" w:rsidRDefault="00F559C7" w:rsidP="00F559C7">
            <w:r>
              <w:t>Выбросы в атмосферный воздух</w:t>
            </w:r>
          </w:p>
          <w:p w:rsidR="00F559C7" w:rsidRDefault="00F559C7" w:rsidP="00F559C7"/>
          <w:p w:rsidR="00F559C7" w:rsidRDefault="00F559C7" w:rsidP="00F559C7"/>
          <w:p w:rsidR="00F559C7" w:rsidRPr="00F559C7" w:rsidRDefault="00F559C7" w:rsidP="00F559C7"/>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Цех ДМТ-4. ОПОХП, печь для сжигания остатков О-4935/1,2 (эле</w:t>
            </w:r>
            <w:r>
              <w:t>к</w:t>
            </w:r>
            <w:r>
              <w:t>трофильтр Х-4979/1)</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0080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Формальдегид (метаналь)</w:t>
            </w:r>
          </w:p>
        </w:tc>
      </w:tr>
      <w:tr w:rsidR="00F559C7" w:rsidRPr="00F559C7">
        <w:trPr>
          <w:trHeight w:val="322"/>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1</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2</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3</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4</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5</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6</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7</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15</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Цех ДМТ-4. ОПОХП, печь для сжигания остатков О-4935/1,2 (эле</w:t>
            </w:r>
            <w:r>
              <w:t>к</w:t>
            </w:r>
            <w:r>
              <w:t>трофильтр Х-4979/1)</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0080</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Тяжелые металлы и их соединения су</w:t>
            </w:r>
            <w:r>
              <w:t>м</w:t>
            </w:r>
            <w:r>
              <w:t>марно:</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16</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Цех ДМТ-4. ОПОХП, печь для сжигания остатков О-4935/1,2 (электр</w:t>
            </w:r>
            <w:r>
              <w:t>о</w:t>
            </w:r>
            <w:r>
              <w:t>фильтр Х-4979/1)</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0080</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Кадмий и его соединения (в пер</w:t>
            </w:r>
            <w:r w:rsidRPr="00F559C7">
              <w:rPr>
                <w:i/>
                <w:iCs/>
              </w:rPr>
              <w:t>е</w:t>
            </w:r>
            <w:r w:rsidRPr="00F559C7">
              <w:rPr>
                <w:i/>
                <w:iCs/>
              </w:rPr>
              <w:t>счете на кадмий)</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17</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Цех ДМТ-4. ОПОХП, печь для сжигания остатков О-4935/1,2 (электр</w:t>
            </w:r>
            <w:r>
              <w:t>о</w:t>
            </w:r>
            <w:r>
              <w:t>фильтр Х-4979/1)</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0080</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Мышьяк, неорганические соединения (в пересчете на мышьяк)</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18</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Цех ДМТ-4. ОПОХП, печь для сжигания остатков О-4935/1,2 (электр</w:t>
            </w:r>
            <w:r>
              <w:t>о</w:t>
            </w:r>
            <w:r>
              <w:t>фильтр Х-4979/1)</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0080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Свинец и его неорганические с</w:t>
            </w:r>
            <w:r w:rsidRPr="00F559C7">
              <w:rPr>
                <w:i/>
                <w:iCs/>
              </w:rPr>
              <w:t>о</w:t>
            </w:r>
            <w:r w:rsidRPr="00F559C7">
              <w:rPr>
                <w:i/>
                <w:iCs/>
              </w:rPr>
              <w:t>единения (в пересчете на свинец)</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Цех ДМТ-4. ОПОХП, печь для сжигания остатков О-4935/1,2 (электр</w:t>
            </w:r>
            <w:r>
              <w:t>о</w:t>
            </w:r>
            <w:r>
              <w:t>фильтр Х-4979/1)</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0080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Хрома трехвалентные соединения (в пересчете на Cr3+)</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20</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Цех ДМТ-4. ОПОХП, печь для сжигания остатков О-4935/1,2 (электр</w:t>
            </w:r>
            <w:r>
              <w:t>о</w:t>
            </w:r>
            <w:r>
              <w:t>фильтр Х-4979/1)</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0080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Медь и ее соединения (в пересчете на медь)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21</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Цех ДМТ-4. ОПОХП, печь для сжигания остатков О-4935/1,2 (электр</w:t>
            </w:r>
            <w:r>
              <w:t>о</w:t>
            </w:r>
            <w:r>
              <w:t>фильтр Х-4979/1)</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0080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Никель оксид (в пересчете на н</w:t>
            </w:r>
            <w:r w:rsidRPr="00F559C7">
              <w:rPr>
                <w:i/>
                <w:iCs/>
              </w:rPr>
              <w:t>и</w:t>
            </w:r>
            <w:r w:rsidRPr="00F559C7">
              <w:rPr>
                <w:i/>
                <w:iCs/>
              </w:rPr>
              <w:t>кель)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22</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Цех ДМТ-4. ОПОХП, печь для сжигания остатков О-4935/1,2 (электр</w:t>
            </w:r>
            <w:r>
              <w:t>о</w:t>
            </w:r>
            <w:r>
              <w:t>фильтр Х-4979/1)</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0080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Цинк и его соединения (в пересч</w:t>
            </w:r>
            <w:r w:rsidRPr="00F559C7">
              <w:rPr>
                <w:i/>
                <w:iCs/>
              </w:rPr>
              <w:t>е</w:t>
            </w:r>
            <w:r w:rsidRPr="00F559C7">
              <w:rPr>
                <w:i/>
                <w:iCs/>
              </w:rPr>
              <w:t>те на цинк)</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23</w:t>
            </w:r>
          </w:p>
        </w:tc>
        <w:tc>
          <w:tcPr>
            <w:tcW w:w="1956" w:type="dxa"/>
            <w:tcBorders>
              <w:top w:val="single" w:sz="4" w:space="0" w:color="auto"/>
              <w:left w:val="nil"/>
              <w:bottom w:val="single" w:sz="4" w:space="0" w:color="auto"/>
              <w:right w:val="single" w:sz="4" w:space="0" w:color="auto"/>
            </w:tcBorders>
            <w:shd w:val="clear" w:color="auto" w:fill="auto"/>
          </w:tcPr>
          <w:p w:rsidR="00F559C7" w:rsidRDefault="00F559C7" w:rsidP="00F559C7">
            <w:r>
              <w:t>Выбросы в атмосферный воздух</w:t>
            </w:r>
          </w:p>
          <w:p w:rsidR="00F559C7" w:rsidRDefault="00F559C7" w:rsidP="00F559C7"/>
          <w:p w:rsidR="00F559C7" w:rsidRDefault="00F559C7" w:rsidP="00F559C7"/>
          <w:p w:rsidR="00F559C7" w:rsidRPr="00F559C7" w:rsidRDefault="00F559C7" w:rsidP="00F559C7"/>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Цех ДМТ-4. ОПОХП, печь для сжигания остатков О-4935/1,2 (электр</w:t>
            </w:r>
            <w:r>
              <w:t>о</w:t>
            </w:r>
            <w:r>
              <w:t>фильтр Х-4979/1)</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0080</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2 раза в год</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Углеводороды полициклические ароматические суммарно:</w:t>
            </w:r>
          </w:p>
        </w:tc>
      </w:tr>
      <w:tr w:rsidR="00F559C7" w:rsidRPr="00F559C7">
        <w:trPr>
          <w:trHeight w:val="322"/>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1</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2</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3</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4</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5</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6</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7</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24</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Цех ДМТ-4. ОПОХП, печь для сжигания остатков О-4935/1,2 (электр</w:t>
            </w:r>
            <w:r>
              <w:t>о</w:t>
            </w:r>
            <w:r>
              <w:t>фильтр Х-4979/1)</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0080</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2 раза в год</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Бенз/а/пирен</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25</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Цех ДМТ-4. ОПОХП, печь для сжигания остатков О-4935/1,2 (электр</w:t>
            </w:r>
            <w:r>
              <w:t>о</w:t>
            </w:r>
            <w:r>
              <w:t>фильтр Х-4979/1)</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0080</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2 раза в год</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Бензо(в)флуорантен</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26</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Цех ДМТ-4. ОПОХП, печь для сжигания остатков О-4935/1,2 (электр</w:t>
            </w:r>
            <w:r>
              <w:t>о</w:t>
            </w:r>
            <w:r>
              <w:t>фильтр Х-4979/1)</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0080</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2 раза в год</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Бензо(к)флуорантен</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27</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Цех ДМТ-4. ОПОХП, печь для сжигания остатков О-4935/1,2 (электр</w:t>
            </w:r>
            <w:r>
              <w:t>о</w:t>
            </w:r>
            <w:r>
              <w:t>фильтр Х-4979/1)</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0080</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2 раза в год</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Индено(1,2,3,-c,d)пирен</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28</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Цех ДМТ-4. ОПОХП, трубчатая печь нагрева ВОТ Q-4941/1,2,3</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0083</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 xml:space="preserve">Азот (IV) оксид (азота диоксид) </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Цех ДМТ-4. ОПОХП, трубчатая печь нагрева ВОТ Q-4941/1,2,3</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0083</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Углерод оксид (окись углерода, угарный газ)</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30</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Цех ДМТ-4. Отделение окисления, оксидатор R-109/1,2,3,4,5,6 (установка адсорбции V-145/1,2,3)</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0084</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Ксилолы (смесь изомеров о-, м-, п-ксилол)</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31</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Цех ДМТ-4. Отделение окисления, оксидатор R-109/1,2,3,4,5,6 (установка адсорбции V-145/1,2,3)</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0084</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(метаналь)</w:t>
            </w:r>
          </w:p>
        </w:tc>
      </w:tr>
      <w:tr w:rsidR="00F559C7" w:rsidRPr="00F559C7">
        <w:trPr>
          <w:trHeight w:val="1248"/>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32</w:t>
            </w:r>
          </w:p>
        </w:tc>
        <w:tc>
          <w:tcPr>
            <w:tcW w:w="1956" w:type="dxa"/>
            <w:tcBorders>
              <w:top w:val="single" w:sz="4" w:space="0" w:color="auto"/>
              <w:left w:val="nil"/>
              <w:bottom w:val="single" w:sz="4" w:space="0" w:color="auto"/>
              <w:right w:val="single" w:sz="4" w:space="0" w:color="auto"/>
            </w:tcBorders>
            <w:shd w:val="clear" w:color="auto" w:fill="auto"/>
          </w:tcPr>
          <w:p w:rsidR="00F559C7" w:rsidRDefault="00F559C7" w:rsidP="00F559C7">
            <w:r>
              <w:t>Выбросы в атмосферный воздух</w:t>
            </w:r>
          </w:p>
          <w:p w:rsidR="00F559C7" w:rsidRDefault="00F559C7" w:rsidP="00F559C7"/>
          <w:p w:rsidR="00F559C7" w:rsidRDefault="00F559C7" w:rsidP="00F559C7"/>
          <w:p w:rsidR="00F559C7" w:rsidRDefault="00F559C7" w:rsidP="00F559C7"/>
          <w:p w:rsidR="00F559C7" w:rsidRPr="00F559C7" w:rsidRDefault="00F559C7" w:rsidP="00F559C7"/>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lastRenderedPageBreak/>
              <w:t>ПОС. Цех ДМТ-4. Отделение окисления, оксидатор R-109/1,2,3,4,5,6 (установка адсорбции V-145/1,2,3)</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0084</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непрерывно (при не функционировании  АСК - 1 раз в месяц)</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Углерод оксид (окись углерода, угарный газ)</w:t>
            </w:r>
          </w:p>
        </w:tc>
      </w:tr>
      <w:tr w:rsidR="00F559C7" w:rsidRPr="00F559C7">
        <w:trPr>
          <w:trHeight w:val="322"/>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1</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2</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3</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4</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5</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6</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7</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33</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Цех ДМТ-4. Отделение РК, котельная ВОТ, печь нагрева динила Q-033</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0116</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 xml:space="preserve">Азот (IV) оксид (азота диоксид) </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34</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Цех ДМТ-4. Отделение РК, котельная ВОТ, печь нагрева динила Q-033</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0116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Углерод оксид (окись углерода, угарный газ)</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35</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Химический цех. Котельная ВОТ, нагреватели динила (топливо - приро</w:t>
            </w:r>
            <w:r>
              <w:t>д</w:t>
            </w:r>
            <w:r>
              <w:t>ный газ)</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0300/1</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 xml:space="preserve">Азот (IV) оксид (азота диоксид) </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36</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Химический цех. Котельная ВОТ, нагреватели динила (топливо - приро</w:t>
            </w:r>
            <w:r>
              <w:t>д</w:t>
            </w:r>
            <w:r>
              <w:t>ный газ)</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0300/1</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Углерод оксид (окись углерода, угарный газ)</w:t>
            </w:r>
          </w:p>
        </w:tc>
      </w:tr>
      <w:tr w:rsidR="00F559C7" w:rsidRPr="00F559C7">
        <w:trPr>
          <w:trHeight w:val="1248"/>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37</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печь сжигания поз. 26.015</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0376</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непрерывно (при не функционировании  АСК - 1 раз в месяц)</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 xml:space="preserve">Азот (IV) оксид (азота диоксид) </w:t>
            </w:r>
          </w:p>
        </w:tc>
      </w:tr>
      <w:tr w:rsidR="00F559C7" w:rsidRPr="00F559C7">
        <w:trPr>
          <w:trHeight w:val="1248"/>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38</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печь сжигания поз. 26.015</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0376</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непрерывно (при не функционировании  АСК - 1 раз в месяц)</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Сера диоксид (ангидрид серн</w:t>
            </w:r>
            <w:r>
              <w:t>и</w:t>
            </w:r>
            <w:r>
              <w:t>стый, сера (IV) оксид, сернистый газ)</w:t>
            </w:r>
          </w:p>
        </w:tc>
      </w:tr>
      <w:tr w:rsidR="00F559C7" w:rsidRPr="00F559C7">
        <w:trPr>
          <w:trHeight w:val="1248"/>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печь сжигания поз. 26.015</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0376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непрерывно (при не функционировании  АСК - 1 раз в месяц)</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(недифференц</w:t>
            </w:r>
            <w:r>
              <w:t>и</w:t>
            </w:r>
            <w:r>
              <w:t>рованная по составу пыль/аэрозоль)</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40</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печь сжигания поз. 26.015</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0376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Гидрохлорид (водород хлорид, соляная кислота)</w:t>
            </w:r>
          </w:p>
        </w:tc>
      </w:tr>
      <w:tr w:rsidR="00F559C7" w:rsidRPr="00F559C7">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41</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печь сжигания поз. 26.015</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0376</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Углерод оксид (окись углерода, угарный газ)</w:t>
            </w:r>
          </w:p>
        </w:tc>
      </w:tr>
      <w:tr w:rsidR="00F559C7" w:rsidRPr="00F559C7">
        <w:trPr>
          <w:trHeight w:val="322"/>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2</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3</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4</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5</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6</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7</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42</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печь сжигания поз. 26.015</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0376</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Фтористые газообразные соединения (в пересчете на фтор): гидрофторид</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43</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печь сжигания поз. 26.015</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0376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Ртуть и ее соединения (в пересч</w:t>
            </w:r>
            <w:r>
              <w:t>е</w:t>
            </w:r>
            <w:r>
              <w:t>те на ртуть)</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44</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печь сжигания поз. 26.015</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0376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Общий органический углерод.:</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45</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печь сжигания поз. 26.015</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0376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Бензол</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46</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печь сжигания поз. 26.015</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0376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Толуол (метилбензол)</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47</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печь сжигания поз. 26.015</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0376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Фенол (гидроксибензол)</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48</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печь сжигания поз. 26.015</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0376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Ацетальдегид (уксусный альдегид, этаналь</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печь сжигания поз. 26.015</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0376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Ксилолы (смесь изомеров о-, м-, п-ксилол)</w:t>
            </w:r>
          </w:p>
        </w:tc>
      </w:tr>
      <w:tr w:rsidR="00F559C7" w:rsidRPr="00F559C7">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50</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атмосферный воз</w:t>
            </w:r>
            <w:r>
              <w:lastRenderedPageBreak/>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lastRenderedPageBreak/>
              <w:t xml:space="preserve">ПОС. Химический цех. Отделение ПОХП №2, печь сжигания поз. </w:t>
            </w:r>
            <w:r>
              <w:lastRenderedPageBreak/>
              <w:t>26.015</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lastRenderedPageBreak/>
              <w:t>0376</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Метанол (метиловый спирт)</w:t>
            </w:r>
          </w:p>
        </w:tc>
      </w:tr>
      <w:tr w:rsidR="00F559C7" w:rsidRPr="00F559C7">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51</w:t>
            </w:r>
          </w:p>
        </w:tc>
        <w:tc>
          <w:tcPr>
            <w:tcW w:w="1956" w:type="dxa"/>
            <w:tcBorders>
              <w:top w:val="single" w:sz="4" w:space="0" w:color="auto"/>
              <w:left w:val="nil"/>
              <w:bottom w:val="single" w:sz="4" w:space="0" w:color="auto"/>
              <w:right w:val="single" w:sz="4" w:space="0" w:color="auto"/>
            </w:tcBorders>
            <w:shd w:val="clear" w:color="auto" w:fill="auto"/>
          </w:tcPr>
          <w:p w:rsidR="00F559C7" w:rsidRDefault="00F559C7" w:rsidP="00F559C7">
            <w:r>
              <w:t>Выбросы в атмосферный воздух</w:t>
            </w:r>
          </w:p>
          <w:p w:rsidR="00F559C7" w:rsidRDefault="00F559C7" w:rsidP="00F559C7"/>
          <w:p w:rsidR="00F559C7" w:rsidRPr="00F559C7" w:rsidRDefault="00F559C7" w:rsidP="00F559C7"/>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печь сжигания поз. 26.015</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0376</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Углеводороды предельные алифатич</w:t>
            </w:r>
            <w:r w:rsidRPr="00F559C7">
              <w:rPr>
                <w:i/>
                <w:iCs/>
              </w:rPr>
              <w:t>е</w:t>
            </w:r>
            <w:r w:rsidRPr="00F559C7">
              <w:rPr>
                <w:i/>
                <w:iCs/>
              </w:rPr>
              <w:t>ского ряда С1 – С10</w:t>
            </w:r>
          </w:p>
        </w:tc>
      </w:tr>
      <w:tr w:rsidR="00F559C7" w:rsidRPr="00F559C7">
        <w:trPr>
          <w:trHeight w:val="322"/>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2</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3</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4</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5</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6</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7</w:t>
            </w:r>
          </w:p>
        </w:tc>
      </w:tr>
      <w:tr w:rsidR="00F559C7" w:rsidRPr="00F559C7">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52</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печь сжигания поз. 26.015</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0376</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Уксусная кислота</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53</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печь сжигания поз. 26.015</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0376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Формальдегид (метаналь)</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54</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печь сжигания поз. 26.015</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0376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Тяжелые металлы и их соедин</w:t>
            </w:r>
            <w:r>
              <w:t>е</w:t>
            </w:r>
            <w:r>
              <w:t>ния суммарно:</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55</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печь сжигания поз. 26.015</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0376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Кадмий и его соединения (в пер</w:t>
            </w:r>
            <w:r w:rsidRPr="00F559C7">
              <w:rPr>
                <w:i/>
                <w:iCs/>
              </w:rPr>
              <w:t>е</w:t>
            </w:r>
            <w:r w:rsidRPr="00F559C7">
              <w:rPr>
                <w:i/>
                <w:iCs/>
              </w:rPr>
              <w:t>счете на кадмий)</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56</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печь сжигания поз. 26.015</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0376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Медь и ее соединения (в пересчете на медь)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57</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печь сжигания поз. 26.015</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0376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Мышьяк, неорганические соединения (в пересчете на мышьяк)</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58</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печь сжигания поз. 26.015</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0376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Никель оксид (в пересчете на н</w:t>
            </w:r>
            <w:r w:rsidRPr="00F559C7">
              <w:rPr>
                <w:i/>
                <w:iCs/>
              </w:rPr>
              <w:t>и</w:t>
            </w:r>
            <w:r w:rsidRPr="00F559C7">
              <w:rPr>
                <w:i/>
                <w:iCs/>
              </w:rPr>
              <w:t>кель)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59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печь сжигания поз. 26.015</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0376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Свинец и его неорганические с</w:t>
            </w:r>
            <w:r w:rsidRPr="00F559C7">
              <w:rPr>
                <w:i/>
                <w:iCs/>
              </w:rPr>
              <w:t>о</w:t>
            </w:r>
            <w:r w:rsidRPr="00F559C7">
              <w:rPr>
                <w:i/>
                <w:iCs/>
              </w:rPr>
              <w:t>единения (в пересчете на свинец)</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60</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печь сжигания поз. 26.015</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0376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Цинк и его соединения (в пересч</w:t>
            </w:r>
            <w:r w:rsidRPr="00F559C7">
              <w:rPr>
                <w:i/>
                <w:iCs/>
              </w:rPr>
              <w:t>е</w:t>
            </w:r>
            <w:r w:rsidRPr="00F559C7">
              <w:rPr>
                <w:i/>
                <w:iCs/>
              </w:rPr>
              <w:t>те на цинк)</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61</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печь сжигания поз. 26.015</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0376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Хрома трехвалентные соединения (в пересчете на Cr3+)</w:t>
            </w:r>
          </w:p>
        </w:tc>
      </w:tr>
      <w:tr w:rsidR="00F559C7" w:rsidRPr="00F559C7">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62</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печь сжигания поз. 26.015</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0376</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 раза  в год</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Углеводороды полициклические ароматические суммарно:</w:t>
            </w:r>
          </w:p>
        </w:tc>
      </w:tr>
      <w:tr w:rsidR="00F559C7" w:rsidRPr="00F559C7">
        <w:trPr>
          <w:trHeight w:val="322"/>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4</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5</w:t>
            </w: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6</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7</w:t>
            </w:r>
          </w:p>
        </w:tc>
      </w:tr>
      <w:tr w:rsidR="00F559C7" w:rsidRPr="00F559C7">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63</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печь сжигания поз. 26.015</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0376</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2 раза  в год</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Бенз/а/пирен</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64</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печь сжигания поз. 26.015</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0376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2 раза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Бензо(в)флуорантен</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65</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печь сжигания поз. 26.015</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0376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2 раза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Бензо(к)флуорантен</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66</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печь сжигания поз. 26.015</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0376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2 раза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Индено(1,2,3,-c,d)пирен</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67</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№2. Котельная ВОТ, котел (топливо - природный газ)</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0413/1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 xml:space="preserve">Азот (IV) оксид (азота диоксид) </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68</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№2. Котельная ВОТ, котел (топливо - природный газ)</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0413/1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Углерод оксид (окись углерода, угарный газ)</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69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№2. Котельная ВОТ, котел (топливо - мазут)</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0413/2</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 xml:space="preserve">Азот (IV) оксид (азота диоксид) </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70</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№2. Котельная ВОТ, котел (топливо - мазут)</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0413/2</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Сера диоксид (ангидрид серн</w:t>
            </w:r>
            <w:r>
              <w:t>и</w:t>
            </w:r>
            <w:r>
              <w:t>стый, сера (IV) оксид, сернистый газ)</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71</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атмосферный воздух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№2. Котельная ВОТ, котел (топливо - мазут)</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0413/2</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(недифференц</w:t>
            </w:r>
            <w:r>
              <w:t>и</w:t>
            </w:r>
            <w:r>
              <w:t>рованная по составу пыль/аэрозоль)</w:t>
            </w:r>
          </w:p>
        </w:tc>
      </w:tr>
      <w:tr w:rsidR="00F559C7" w:rsidRPr="00F559C7">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72</w:t>
            </w:r>
          </w:p>
        </w:tc>
        <w:tc>
          <w:tcPr>
            <w:tcW w:w="1956" w:type="dxa"/>
            <w:tcBorders>
              <w:top w:val="single" w:sz="4" w:space="0" w:color="auto"/>
              <w:left w:val="nil"/>
              <w:bottom w:val="single" w:sz="4" w:space="0" w:color="auto"/>
              <w:right w:val="single" w:sz="4" w:space="0" w:color="auto"/>
            </w:tcBorders>
            <w:shd w:val="clear" w:color="auto" w:fill="auto"/>
          </w:tcPr>
          <w:p w:rsidR="00F559C7" w:rsidRDefault="00F559C7" w:rsidP="00F559C7">
            <w:r>
              <w:t>Выбросы в атмосферный воздух</w:t>
            </w:r>
          </w:p>
          <w:p w:rsidR="00F559C7" w:rsidRPr="00F559C7" w:rsidRDefault="00F559C7" w:rsidP="00F559C7"/>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Химический цех №2. Котельная ВОТ, котел (топливо - мазут)</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0413/2</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Углерод оксид (окись углерода, угарный газ)</w:t>
            </w:r>
          </w:p>
        </w:tc>
      </w:tr>
      <w:tr w:rsidR="00F559C7" w:rsidRPr="00F559C7">
        <w:trPr>
          <w:trHeight w:val="322"/>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4</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5</w:t>
            </w: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6</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7</w:t>
            </w:r>
          </w:p>
        </w:tc>
      </w:tr>
      <w:tr w:rsidR="00F559C7" w:rsidRPr="00F559C7">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73</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сжигания отходов 930, печь сжиг</w:t>
            </w:r>
            <w:r>
              <w:t>а</w:t>
            </w:r>
            <w:r>
              <w:t>ния</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1377</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1 раз в год</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 xml:space="preserve">Азот (IV) оксид (азота диоксид) </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74</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сжигания отходов 930, печь сжиг</w:t>
            </w:r>
            <w:r>
              <w:t>а</w:t>
            </w:r>
            <w:r>
              <w:t>ния</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1377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Сера диоксид (анги</w:t>
            </w:r>
            <w:r>
              <w:t>д</w:t>
            </w:r>
            <w:r>
              <w:t>рид серн</w:t>
            </w:r>
            <w:r>
              <w:t>и</w:t>
            </w:r>
            <w:r>
              <w:t>стый, сера (IV) оксид, сернистый газ)</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75</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сжигания отходов 930, печь сжиг</w:t>
            </w:r>
            <w:r>
              <w:t>а</w:t>
            </w:r>
            <w:r>
              <w:t>ния</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1377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 - КН / 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76</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сжигания отходов 930, печь сжиг</w:t>
            </w:r>
            <w:r>
              <w:t>а</w:t>
            </w:r>
            <w:r>
              <w:t>ния</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1377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Гидрохлорид (водород хлорид, соляная кисл</w:t>
            </w:r>
            <w:r>
              <w:t>о</w:t>
            </w:r>
            <w:r>
              <w:t>та)</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77</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сжигания отходов 930, печь сжиг</w:t>
            </w:r>
            <w:r>
              <w:t>а</w:t>
            </w:r>
            <w:r>
              <w:t>ния</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1377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Углерод оксид (окись углерода, угарный газ)</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78</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сжигания отходов 930, печь сжиг</w:t>
            </w:r>
            <w:r>
              <w:t>а</w:t>
            </w:r>
            <w:r>
              <w:t>ния</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1377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Фтористые газообра</w:t>
            </w:r>
            <w:r>
              <w:t>з</w:t>
            </w:r>
            <w:r>
              <w:t>ные соединения (в п</w:t>
            </w:r>
            <w:r>
              <w:t>е</w:t>
            </w:r>
            <w:r>
              <w:t>ресчете на фтор): ги</w:t>
            </w:r>
            <w:r>
              <w:t>д</w:t>
            </w:r>
            <w:r>
              <w:t>рофторид</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79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сжигания отходов 930, печь сжиг</w:t>
            </w:r>
            <w:r>
              <w:t>а</w:t>
            </w:r>
            <w:r>
              <w:t>ния</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1377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Ртуть и ее соединения (в пересч</w:t>
            </w:r>
            <w:r>
              <w:t>е</w:t>
            </w:r>
            <w:r>
              <w:t>те на ртуть)</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80</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сжигания отходов 930, печь сжиг</w:t>
            </w:r>
            <w:r>
              <w:t>а</w:t>
            </w:r>
            <w:r>
              <w:t>ния</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1377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Общий органический углерод.:</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81</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сжигания отходов 930, печь сжиг</w:t>
            </w:r>
            <w:r>
              <w:t>а</w:t>
            </w:r>
            <w:r>
              <w:t>ния</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1377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Бензол</w:t>
            </w:r>
          </w:p>
        </w:tc>
      </w:tr>
      <w:tr w:rsidR="00F559C7" w:rsidRPr="00F559C7">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82</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Отделение сжигания отходов 930, печь сжиг</w:t>
            </w:r>
            <w:r>
              <w:t>а</w:t>
            </w:r>
            <w:r>
              <w:t>ния</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1377</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 раз в год</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rPr>
                <w:i/>
                <w:iCs/>
              </w:rPr>
            </w:pPr>
            <w:r w:rsidRPr="00F559C7">
              <w:rPr>
                <w:i/>
                <w:iCs/>
              </w:rPr>
              <w:t>Фенол (гидроксибе</w:t>
            </w:r>
            <w:r w:rsidRPr="00F559C7">
              <w:rPr>
                <w:i/>
                <w:iCs/>
              </w:rPr>
              <w:t>н</w:t>
            </w:r>
            <w:r w:rsidRPr="00F559C7">
              <w:rPr>
                <w:i/>
                <w:iCs/>
              </w:rPr>
              <w:t>зол)</w:t>
            </w:r>
          </w:p>
        </w:tc>
      </w:tr>
      <w:tr w:rsidR="00F559C7" w:rsidRPr="00F559C7">
        <w:trPr>
          <w:trHeight w:val="322"/>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4</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5</w:t>
            </w: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6</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7</w:t>
            </w:r>
          </w:p>
        </w:tc>
      </w:tr>
      <w:tr w:rsidR="00F559C7" w:rsidRPr="00F559C7">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83</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сжигания отходов 930, печь сжиг</w:t>
            </w:r>
            <w:r>
              <w:t>а</w:t>
            </w:r>
            <w:r>
              <w:t>ния</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1377</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1 раз в год</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Метанол (метиловый спирт)</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84</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сжигания отходов 930, печь сжиг</w:t>
            </w:r>
            <w:r>
              <w:t>а</w:t>
            </w:r>
            <w:r>
              <w:t>ния</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1377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Углеводороды предел</w:t>
            </w:r>
            <w:r w:rsidRPr="00F559C7">
              <w:rPr>
                <w:i/>
                <w:iCs/>
              </w:rPr>
              <w:t>ь</w:t>
            </w:r>
            <w:r w:rsidRPr="00F559C7">
              <w:rPr>
                <w:i/>
                <w:iCs/>
              </w:rPr>
              <w:t>ные алифатич</w:t>
            </w:r>
            <w:r w:rsidRPr="00F559C7">
              <w:rPr>
                <w:i/>
                <w:iCs/>
              </w:rPr>
              <w:t>е</w:t>
            </w:r>
            <w:r w:rsidRPr="00F559C7">
              <w:rPr>
                <w:i/>
                <w:iCs/>
              </w:rPr>
              <w:t>ского ряда С1 – С10</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85</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сжигания отходов 930, печь сжиг</w:t>
            </w:r>
            <w:r>
              <w:t>а</w:t>
            </w:r>
            <w:r>
              <w:t>ния</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1377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Уксусная кислота</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86</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сжигания отходов 930, печь сжиг</w:t>
            </w:r>
            <w:r>
              <w:t>а</w:t>
            </w:r>
            <w:r>
              <w:t>ния</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1377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Формальдегид (мет</w:t>
            </w:r>
            <w:r w:rsidRPr="00F559C7">
              <w:rPr>
                <w:i/>
                <w:iCs/>
              </w:rPr>
              <w:t>а</w:t>
            </w:r>
            <w:r w:rsidRPr="00F559C7">
              <w:rPr>
                <w:i/>
                <w:iCs/>
              </w:rPr>
              <w:t>наль)</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87</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сжигания отходов 930, печь сжиг</w:t>
            </w:r>
            <w:r>
              <w:t>а</w:t>
            </w:r>
            <w:r>
              <w:t>ния</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1377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Тяжелые металлы и их соедин</w:t>
            </w:r>
            <w:r>
              <w:t>е</w:t>
            </w:r>
            <w:r>
              <w:t>ния суммарно:</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88</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сжигания отходов 930, печь сжиг</w:t>
            </w:r>
            <w:r>
              <w:t>а</w:t>
            </w:r>
            <w:r>
              <w:t>ния</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1377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Кадмий и его соедин</w:t>
            </w:r>
            <w:r w:rsidRPr="00F559C7">
              <w:rPr>
                <w:i/>
                <w:iCs/>
              </w:rPr>
              <w:t>е</w:t>
            </w:r>
            <w:r w:rsidRPr="00F559C7">
              <w:rPr>
                <w:i/>
                <w:iCs/>
              </w:rPr>
              <w:t>ния (в пер</w:t>
            </w:r>
            <w:r w:rsidRPr="00F559C7">
              <w:rPr>
                <w:i/>
                <w:iCs/>
              </w:rPr>
              <w:t>е</w:t>
            </w:r>
            <w:r w:rsidRPr="00F559C7">
              <w:rPr>
                <w:i/>
                <w:iCs/>
              </w:rPr>
              <w:t>счете на кадмий)</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89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сжигания отходов 930, печь сжиг</w:t>
            </w:r>
            <w:r>
              <w:t>а</w:t>
            </w:r>
            <w:r>
              <w:t>ния</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1377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Медь и ее соединения (в пересчете на медь)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90</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сжигания отходов 930, печь сжиг</w:t>
            </w:r>
            <w:r>
              <w:t>а</w:t>
            </w:r>
            <w:r>
              <w:t>ния</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1377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Мышьяк, неорганич</w:t>
            </w:r>
            <w:r w:rsidRPr="00F559C7">
              <w:rPr>
                <w:i/>
                <w:iCs/>
              </w:rPr>
              <w:t>е</w:t>
            </w:r>
            <w:r w:rsidRPr="00F559C7">
              <w:rPr>
                <w:i/>
                <w:iCs/>
              </w:rPr>
              <w:t>ские соединения (в п</w:t>
            </w:r>
            <w:r w:rsidRPr="00F559C7">
              <w:rPr>
                <w:i/>
                <w:iCs/>
              </w:rPr>
              <w:t>е</w:t>
            </w:r>
            <w:r w:rsidRPr="00F559C7">
              <w:rPr>
                <w:i/>
                <w:iCs/>
              </w:rPr>
              <w:t>ресчете на мышьяк)</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91</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сжигания отходов 930, печь сжиг</w:t>
            </w:r>
            <w:r>
              <w:t>а</w:t>
            </w:r>
            <w:r>
              <w:t>ния</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1377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Никель оксид (в пер</w:t>
            </w:r>
            <w:r w:rsidRPr="00F559C7">
              <w:rPr>
                <w:i/>
                <w:iCs/>
              </w:rPr>
              <w:t>е</w:t>
            </w:r>
            <w:r w:rsidRPr="00F559C7">
              <w:rPr>
                <w:i/>
                <w:iCs/>
              </w:rPr>
              <w:t>счете на н</w:t>
            </w:r>
            <w:r w:rsidRPr="00F559C7">
              <w:rPr>
                <w:i/>
                <w:iCs/>
              </w:rPr>
              <w:t>и</w:t>
            </w:r>
            <w:r w:rsidRPr="00F559C7">
              <w:rPr>
                <w:i/>
                <w:iCs/>
              </w:rPr>
              <w:t>кель)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92</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сжигания отходов 930, печь сжиг</w:t>
            </w:r>
            <w:r>
              <w:t>а</w:t>
            </w:r>
            <w:r>
              <w:t>ния</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1377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Свинец и его неорган</w:t>
            </w:r>
            <w:r w:rsidRPr="00F559C7">
              <w:rPr>
                <w:i/>
                <w:iCs/>
              </w:rPr>
              <w:t>и</w:t>
            </w:r>
            <w:r w:rsidRPr="00F559C7">
              <w:rPr>
                <w:i/>
                <w:iCs/>
              </w:rPr>
              <w:t>ческие с</w:t>
            </w:r>
            <w:r w:rsidRPr="00F559C7">
              <w:rPr>
                <w:i/>
                <w:iCs/>
              </w:rPr>
              <w:t>о</w:t>
            </w:r>
            <w:r w:rsidRPr="00F559C7">
              <w:rPr>
                <w:i/>
                <w:iCs/>
              </w:rPr>
              <w:t>единения (в пересчете на свинец)</w:t>
            </w:r>
          </w:p>
        </w:tc>
      </w:tr>
      <w:tr w:rsidR="00F559C7" w:rsidRPr="00F559C7">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93</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Отделение сжигания отходов 930, печь сжиг</w:t>
            </w:r>
            <w:r>
              <w:t>а</w:t>
            </w:r>
            <w:r>
              <w:t>ния</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1377</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 раз в год</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rPr>
                <w:i/>
                <w:iCs/>
              </w:rPr>
            </w:pPr>
            <w:r w:rsidRPr="00F559C7">
              <w:rPr>
                <w:i/>
                <w:iCs/>
              </w:rPr>
              <w:t>Цинк и его соединения (в пересч</w:t>
            </w:r>
            <w:r w:rsidRPr="00F559C7">
              <w:rPr>
                <w:i/>
                <w:iCs/>
              </w:rPr>
              <w:t>е</w:t>
            </w:r>
            <w:r w:rsidRPr="00F559C7">
              <w:rPr>
                <w:i/>
                <w:iCs/>
              </w:rPr>
              <w:t>те на цинк)</w:t>
            </w:r>
          </w:p>
        </w:tc>
      </w:tr>
      <w:tr w:rsidR="00F559C7" w:rsidRPr="00F559C7">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94</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Отделение сжигания отходов 930, печь сжиг</w:t>
            </w:r>
            <w:r>
              <w:t>а</w:t>
            </w:r>
            <w:r>
              <w:t>ния</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1377</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 раз в год</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rPr>
                <w:i/>
                <w:iCs/>
              </w:rPr>
            </w:pPr>
            <w:r w:rsidRPr="00F559C7">
              <w:rPr>
                <w:i/>
                <w:iCs/>
              </w:rPr>
              <w:t>Хрома трехвалентные соединения (в пересч</w:t>
            </w:r>
            <w:r w:rsidRPr="00F559C7">
              <w:rPr>
                <w:i/>
                <w:iCs/>
              </w:rPr>
              <w:t>е</w:t>
            </w:r>
            <w:r w:rsidRPr="00F559C7">
              <w:rPr>
                <w:i/>
                <w:iCs/>
              </w:rPr>
              <w:t>те на Cr3+)</w:t>
            </w:r>
          </w:p>
        </w:tc>
      </w:tr>
      <w:tr w:rsidR="00F559C7" w:rsidRPr="00F559C7">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95</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сжигания отходов 930, печь сжиг</w:t>
            </w:r>
            <w:r>
              <w:t>а</w:t>
            </w:r>
            <w:r>
              <w:t>ния</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1377</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1 раз в год</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Углеводороды пол</w:t>
            </w:r>
            <w:r>
              <w:t>и</w:t>
            </w:r>
            <w:r>
              <w:t>циклические аромат</w:t>
            </w:r>
            <w:r>
              <w:t>и</w:t>
            </w:r>
            <w:r>
              <w:t>ческие суммарно:</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96</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сжигания отходов 930, печь сжиг</w:t>
            </w:r>
            <w:r>
              <w:t>а</w:t>
            </w:r>
            <w:r>
              <w:t>ния</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1377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Бенз/а/пирен</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97</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сжигания отходов 930, печь сжиг</w:t>
            </w:r>
            <w:r>
              <w:t>а</w:t>
            </w:r>
            <w:r>
              <w:t>ния</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1377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Бензо(в)флуорантен</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98</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сжигания отходов 930, печь сжиг</w:t>
            </w:r>
            <w:r>
              <w:t>а</w:t>
            </w:r>
            <w:r>
              <w:t>ния</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1377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Бензо(к)флуорантен</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99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сжигания отходов 930, печь сжиг</w:t>
            </w:r>
            <w:r>
              <w:t>а</w:t>
            </w:r>
            <w:r>
              <w:t>ния</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1377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pPr>
              <w:rPr>
                <w:i/>
                <w:iCs/>
              </w:rPr>
            </w:pPr>
            <w:r w:rsidRPr="00F559C7">
              <w:rPr>
                <w:i/>
                <w:iCs/>
              </w:rPr>
              <w:t>Индено(1,2,3,-c,d)пирен</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100</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ОГЭ. Энерготехнологический цех, газ</w:t>
            </w:r>
            <w:r>
              <w:t>о</w:t>
            </w:r>
            <w:r>
              <w:t>поршневой агрегат №1</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2500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 xml:space="preserve">Азот (IV) оксид (азота диоксид) </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101</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ОГЭ. Энерготехнологический цех, газ</w:t>
            </w:r>
            <w:r>
              <w:t>о</w:t>
            </w:r>
            <w:r>
              <w:t>поршневой агрегат №1</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2500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Углеводороды пр</w:t>
            </w:r>
            <w:r>
              <w:t>е</w:t>
            </w:r>
            <w:r>
              <w:t>дельные алифатич</w:t>
            </w:r>
            <w:r>
              <w:t>е</w:t>
            </w:r>
            <w:r>
              <w:t>ского ряда С1 – С10</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102</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ОГЭ. Энерготехнологический цех, газ</w:t>
            </w:r>
            <w:r>
              <w:t>о</w:t>
            </w:r>
            <w:r>
              <w:t>поршневой агрегат №1</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2500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Углерод оксид (окись углерода, угарный газ)</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103</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ОГЭ. Энерготехнологический цех, газ</w:t>
            </w:r>
            <w:r>
              <w:t>о</w:t>
            </w:r>
            <w:r>
              <w:t>поршневой агрегат №2</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2504</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 xml:space="preserve">Азот (IV) оксид (азота диоксид) </w:t>
            </w:r>
          </w:p>
        </w:tc>
      </w:tr>
      <w:tr w:rsidR="00F559C7" w:rsidRPr="00F559C7">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104</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ОГЭ. Энерготехнологический цех, газ</w:t>
            </w:r>
            <w:r>
              <w:t>о</w:t>
            </w:r>
            <w:r>
              <w:t>поршневой агрегат №2</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2504</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Углеводороды пр</w:t>
            </w:r>
            <w:r>
              <w:t>е</w:t>
            </w:r>
            <w:r>
              <w:t>дельные алифатич</w:t>
            </w:r>
            <w:r>
              <w:t>е</w:t>
            </w:r>
            <w:r>
              <w:t>ского ряда С1 – С10</w:t>
            </w:r>
          </w:p>
        </w:tc>
      </w:tr>
      <w:tr w:rsidR="00F559C7" w:rsidRPr="00F559C7">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105</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ОГЭ. Энерготехнологический цех, газ</w:t>
            </w:r>
            <w:r>
              <w:t>о</w:t>
            </w:r>
            <w:r>
              <w:t>поршневой агрегат №2</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2504</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Углерод оксид (окись углерода, угарный газ)</w:t>
            </w:r>
          </w:p>
        </w:tc>
      </w:tr>
      <w:tr w:rsidR="00F559C7" w:rsidRPr="00F559C7">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106</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ОГЭ. Энерготехнологический цех, газ</w:t>
            </w:r>
            <w:r>
              <w:t>о</w:t>
            </w:r>
            <w:r>
              <w:t>поршневой агрегат №3</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2508</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 xml:space="preserve">Азот (IV) оксид (азота диоксид) </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107</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ОГЭ. Энерготехнологический цех, газ</w:t>
            </w:r>
            <w:r>
              <w:t>о</w:t>
            </w:r>
            <w:r>
              <w:t>поршневой агрегат №3</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2508</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Углеводороды пр</w:t>
            </w:r>
            <w:r>
              <w:t>е</w:t>
            </w:r>
            <w:r>
              <w:t>дельные алифатич</w:t>
            </w:r>
            <w:r>
              <w:t>е</w:t>
            </w:r>
            <w:r>
              <w:t>ского ряда С1 – С10</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108</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ОГЭ. Энерготехнологический цех, газ</w:t>
            </w:r>
            <w:r>
              <w:t>о</w:t>
            </w:r>
            <w:r>
              <w:t>поршневой агрегат №3</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2508</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Углерод оксид (окись углерода, угарный газ)</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109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ОГЭ. Энерготехнологический цех, газ</w:t>
            </w:r>
            <w:r>
              <w:t>о</w:t>
            </w:r>
            <w:r>
              <w:t>поршневой агрегат №4</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2512</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 xml:space="preserve">Азот (IV) оксид (азота диоксид) </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110</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ОГЭ. Энерготехнологический цех, газ</w:t>
            </w:r>
            <w:r>
              <w:t>о</w:t>
            </w:r>
            <w:r>
              <w:t>поршневой агрегат №4</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2512</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Углеводороды пр</w:t>
            </w:r>
            <w:r>
              <w:t>е</w:t>
            </w:r>
            <w:r>
              <w:t>дельные алифатич</w:t>
            </w:r>
            <w:r>
              <w:t>е</w:t>
            </w:r>
            <w:r>
              <w:t>ского ряда С1 – С10</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111</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ОГЭ. Энерготехнологический цех, газ</w:t>
            </w:r>
            <w:r>
              <w:t>о</w:t>
            </w:r>
            <w:r>
              <w:t>поршневой агрегат №4</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2512</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Углерод оксид (окись углерода, угарный газ)</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112</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Цех ДМТ-4. Отделение кр</w:t>
            </w:r>
            <w:r>
              <w:t>и</w:t>
            </w:r>
            <w:r>
              <w:t>стализации, технологическое об</w:t>
            </w:r>
            <w:r>
              <w:t>о</w:t>
            </w:r>
            <w:r>
              <w:t>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0001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Ксилолы (смесь изом</w:t>
            </w:r>
            <w:r>
              <w:t>е</w:t>
            </w:r>
            <w:r>
              <w:t>ров о-, м-, п-ксилол)</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113</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Цех ДМТ-4. Отделение кр</w:t>
            </w:r>
            <w:r>
              <w:t>и</w:t>
            </w:r>
            <w:r>
              <w:t>стализации, технологическое об</w:t>
            </w:r>
            <w:r>
              <w:t>о</w:t>
            </w:r>
            <w:r>
              <w:t>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0001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Метанол (метиловый спирт)</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114</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Цех ДМТ-4. Отделение кр</w:t>
            </w:r>
            <w:r>
              <w:t>и</w:t>
            </w:r>
            <w:r>
              <w:t>стализации, технологическое об</w:t>
            </w:r>
            <w:r>
              <w:t>о</w:t>
            </w:r>
            <w:r>
              <w:t>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0001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115</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Цех ДМТ-4. Отделение РК (отм.13.20), технологическое об</w:t>
            </w:r>
            <w:r>
              <w:t>о</w:t>
            </w:r>
            <w:r>
              <w:t>рудов</w:t>
            </w:r>
            <w:r>
              <w:t>а</w:t>
            </w:r>
            <w:r>
              <w:t>ние</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0118</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116</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Цех ДМТ-4. Отделение РК, техн</w:t>
            </w:r>
            <w:r>
              <w:t>о</w:t>
            </w:r>
            <w:r>
              <w:t>логическое оборудование</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0121</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Ацетальдегид (уксу</w:t>
            </w:r>
            <w:r>
              <w:t>с</w:t>
            </w:r>
            <w:r>
              <w:t>ный альд</w:t>
            </w:r>
            <w:r>
              <w:t>е</w:t>
            </w:r>
            <w:r>
              <w:t>гид, этаналь</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117</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Цех ДМТ-4. Отделение РК, техн</w:t>
            </w:r>
            <w:r>
              <w:t>о</w:t>
            </w:r>
            <w:r>
              <w:t>логическое оборудование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0121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Метилбензоат</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118</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Цех ДМТ-4. Отделение РК, техн</w:t>
            </w:r>
            <w:r>
              <w:t>о</w:t>
            </w:r>
            <w:r>
              <w:t>логическое оборудование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0121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Ксилолы (смесь изом</w:t>
            </w:r>
            <w:r>
              <w:t>е</w:t>
            </w:r>
            <w:r>
              <w:t>ров о-, м-, п-ксилол)</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119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Цех ДМТ-4. Отделение РК, техн</w:t>
            </w:r>
            <w:r>
              <w:t>о</w:t>
            </w:r>
            <w:r>
              <w:t>логическое оборудование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0121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Метанол (метиловый спирт)</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120</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Цех ДМТ-4. Отделение РК, техн</w:t>
            </w:r>
            <w:r>
              <w:t>о</w:t>
            </w:r>
            <w:r>
              <w:t>логическое оборудование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0121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121</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Цех ДМТ-4. Отделение РК (отм.7.20), технологическое обор</w:t>
            </w:r>
            <w:r>
              <w:t>у</w:t>
            </w:r>
            <w:r>
              <w:t>дов</w:t>
            </w:r>
            <w:r>
              <w:t>а</w:t>
            </w:r>
            <w:r>
              <w:t>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0122</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122</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Цех ДМТ-3. Отделение кр</w:t>
            </w:r>
            <w:r>
              <w:t>и</w:t>
            </w:r>
            <w:r>
              <w:t>стализации, технологическое об</w:t>
            </w:r>
            <w:r>
              <w:t>о</w:t>
            </w:r>
            <w:r>
              <w:t>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0217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Ксилолы (смесь изом</w:t>
            </w:r>
            <w:r>
              <w:t>е</w:t>
            </w:r>
            <w:r>
              <w:t>ров о-, м-, п-ксилол)</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123</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Цех ДМТ-3. Отделение кр</w:t>
            </w:r>
            <w:r>
              <w:t>и</w:t>
            </w:r>
            <w:r>
              <w:t>стализации, технологическое об</w:t>
            </w:r>
            <w:r>
              <w:t>о</w:t>
            </w:r>
            <w:r>
              <w:t>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0217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Метанол (метиловый спирт)</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124</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Цех ДМТ-3. Отделение кр</w:t>
            </w:r>
            <w:r>
              <w:t>и</w:t>
            </w:r>
            <w:r>
              <w:t>стализации, технологическое об</w:t>
            </w:r>
            <w:r>
              <w:t>о</w:t>
            </w:r>
            <w:r>
              <w:t>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0217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125</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 xml:space="preserve">ПОС. Химический цех. Главный корпус </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0309</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Ацетальдегид (уксу</w:t>
            </w:r>
            <w:r>
              <w:t>с</w:t>
            </w:r>
            <w:r>
              <w:t>ный альд</w:t>
            </w:r>
            <w:r>
              <w:t>е</w:t>
            </w:r>
            <w:r>
              <w:t>гид, этаналь</w:t>
            </w:r>
          </w:p>
        </w:tc>
      </w:tr>
      <w:tr w:rsidR="00F559C7" w:rsidRPr="00F559C7">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126</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 xml:space="preserve">ПОС. Химический цех. Главный корпус </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0309</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Метанол (метиловый спирт)</w:t>
            </w:r>
          </w:p>
        </w:tc>
      </w:tr>
      <w:tr w:rsidR="00F559C7" w:rsidRPr="00F559C7">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127</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 xml:space="preserve">ПОС. Химический цех. Главный корпус </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0309</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2 раза в год</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Этиленгликоль</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128</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 xml:space="preserve">ПОС. Химический цех. Главный корпус </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0309</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2 раза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Диметилтерефталат</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129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Главный корпус, технологические воздушки</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0316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Ацетальдегид (уксу</w:t>
            </w:r>
            <w:r>
              <w:t>с</w:t>
            </w:r>
            <w:r>
              <w:t>ный альд</w:t>
            </w:r>
            <w:r>
              <w:t>е</w:t>
            </w:r>
            <w:r>
              <w:t>гид, этаналь</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130</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Главный корпус, технологические воздушки</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0316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Метанол (метиловый спирт)</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131</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Главный корпус, технологические воздушки</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0316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2 раза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Этиленгликоль</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132</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Главный корпус, технологические воздушки</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0316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2 раза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Диметилтерефталат</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133</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Главный корпус, поз. 02.080 л.2 от фильтров</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0317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 КН / 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134</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Главный корпус, поз. 02.080 л.3/1 от филь</w:t>
            </w:r>
            <w:r>
              <w:t>т</w:t>
            </w:r>
            <w:r>
              <w:t>ров</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0318</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 КН / 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135</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Склад гр</w:t>
            </w:r>
            <w:r>
              <w:t>а</w:t>
            </w:r>
            <w:r>
              <w:t>нулята</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0319</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Вход- КН / 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136</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Химический цех. Склад гр</w:t>
            </w:r>
            <w:r>
              <w:t>а</w:t>
            </w:r>
            <w:r>
              <w:t>нулята</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0320</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Вход- КН / 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137</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Склад гр</w:t>
            </w:r>
            <w:r>
              <w:t>а</w:t>
            </w:r>
            <w:r>
              <w:t>нулята</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0321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 КН / 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138</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Склад гр</w:t>
            </w:r>
            <w:r>
              <w:t>а</w:t>
            </w:r>
            <w:r>
              <w:t>нулята</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0322</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 КН / 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139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Главный корпус, поз. 02.080 л.1 от фильтров</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0323</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 КН / 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140</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Главный корпус, поз. 02.080 л.3/2 от филь</w:t>
            </w:r>
            <w:r>
              <w:t>т</w:t>
            </w:r>
            <w:r>
              <w:t>ров</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0324</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 КН / 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141</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Склад гр</w:t>
            </w:r>
            <w:r>
              <w:t>а</w:t>
            </w:r>
            <w:r>
              <w:t>нулята, участок дробления твердых отходов, производственное пом</w:t>
            </w:r>
            <w:r>
              <w:t>е</w:t>
            </w:r>
            <w:r>
              <w:t xml:space="preserve">щение дробилок </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0328</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142</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Склад гр</w:t>
            </w:r>
            <w:r>
              <w:t>а</w:t>
            </w:r>
            <w:r>
              <w:t xml:space="preserve">нулята </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0329</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143</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Склад гр</w:t>
            </w:r>
            <w:r>
              <w:t>а</w:t>
            </w:r>
            <w:r>
              <w:t xml:space="preserve">нулята </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0330</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144</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Химический цех. Склад гр</w:t>
            </w:r>
            <w:r>
              <w:t>а</w:t>
            </w:r>
            <w:r>
              <w:t xml:space="preserve">нулята </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0331</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690"/>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145</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дистилляции (отм.0.00), технолог</w:t>
            </w:r>
            <w:r>
              <w:t>и</w:t>
            </w:r>
            <w:r>
              <w:t>ческое оборудование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0357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630"/>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146</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дистилляции (отм.6.00), технолог</w:t>
            </w:r>
            <w:r>
              <w:t>и</w:t>
            </w:r>
            <w:r>
              <w:t>ческое оборудование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0358</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660"/>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147</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дистилляции (отм.12.00), технол</w:t>
            </w:r>
            <w:r>
              <w:t>о</w:t>
            </w:r>
            <w:r>
              <w:t>гическое оборудование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0359</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615"/>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148</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дистилляции (отм.0.00), технолог</w:t>
            </w:r>
            <w:r>
              <w:t>и</w:t>
            </w:r>
            <w:r>
              <w:t>ческое оборудование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0361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735"/>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149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дистилляции (отм.6.00), технолог</w:t>
            </w:r>
            <w:r>
              <w:t>и</w:t>
            </w:r>
            <w:r>
              <w:t>ческое оборудование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0362</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690"/>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150</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дистилляции (отм.12.00), технол</w:t>
            </w:r>
            <w:r>
              <w:t>о</w:t>
            </w:r>
            <w:r>
              <w:t>гическое оборудование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0363</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151</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МТХ (отм.12.00), технологическое оборудов</w:t>
            </w:r>
            <w:r>
              <w:t>а</w:t>
            </w:r>
            <w:r>
              <w:t>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0364</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152</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Отделение дистилляции, технологическое об</w:t>
            </w:r>
            <w:r>
              <w:t>о</w:t>
            </w:r>
            <w:r>
              <w:t>рудование</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0368</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Метанол (метиловый спирт)</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153</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Отделение дистилляции, технологическое об</w:t>
            </w:r>
            <w:r>
              <w:t>о</w:t>
            </w:r>
            <w:r>
              <w:t>рудование</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0368</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Этиленгликоль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154</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дистилляции, технологическое об</w:t>
            </w:r>
            <w:r>
              <w:t>о</w:t>
            </w:r>
            <w:r>
              <w:t>рудование</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0368</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155</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вентиляторное отдел</w:t>
            </w:r>
            <w:r>
              <w:t>е</w:t>
            </w:r>
            <w:r>
              <w:t>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0377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156</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вентиляторное отдел</w:t>
            </w:r>
            <w:r>
              <w:t>е</w:t>
            </w:r>
            <w:r>
              <w:t>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0378</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157</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вентиляторное отдел</w:t>
            </w:r>
            <w:r>
              <w:t>е</w:t>
            </w:r>
            <w:r>
              <w:t>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0379</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158</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вентиляторное отдел</w:t>
            </w:r>
            <w:r>
              <w:t>е</w:t>
            </w:r>
            <w:r>
              <w:t>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0380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159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насосное отделение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0384</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160</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насосное отделение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0384</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161</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насосное отделение</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0385</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162</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Отделение ПОХП №2, насосное отделение</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0385</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163</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Химический цех №2. Склад тере</w:t>
            </w:r>
            <w:r>
              <w:t>ф</w:t>
            </w:r>
            <w:r>
              <w:t>талевой и изофталевой кислот</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0400</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164</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№2. Склад тере</w:t>
            </w:r>
            <w:r>
              <w:t>ф</w:t>
            </w:r>
            <w:r>
              <w:t>талевой и изофталевой кислот</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0401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165</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№2. Склад тере</w:t>
            </w:r>
            <w:r>
              <w:t>ф</w:t>
            </w:r>
            <w:r>
              <w:t>талевой и изофталевой кислот</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0402</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166</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№2. Склад тере</w:t>
            </w:r>
            <w:r>
              <w:t>ф</w:t>
            </w:r>
            <w:r>
              <w:t>талевой и изофталевой кислот</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0403</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167</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№2. Склад тере</w:t>
            </w:r>
            <w:r>
              <w:t>ф</w:t>
            </w:r>
            <w:r>
              <w:t>талевой и изофталевой кислот</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0404</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168</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№2, техн</w:t>
            </w:r>
            <w:r>
              <w:t>о</w:t>
            </w:r>
            <w:r>
              <w:t>логич</w:t>
            </w:r>
            <w:r>
              <w:t>е</w:t>
            </w:r>
            <w:r>
              <w:t>ское оборудование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0405</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169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№2. Склад тере</w:t>
            </w:r>
            <w:r>
              <w:t>ф</w:t>
            </w:r>
            <w:r>
              <w:t>талевой и изофталевой кислот</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0409</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170</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№2. Котел</w:t>
            </w:r>
            <w:r>
              <w:t>ь</w:t>
            </w:r>
            <w:r>
              <w:t>ная ВОТ, конденсаторы ВОТ</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0414</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171</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№2. Котел</w:t>
            </w:r>
            <w:r>
              <w:t>ь</w:t>
            </w:r>
            <w:r>
              <w:t xml:space="preserve">ная ВОТ </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0415</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172</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Химический цех №2. Котел</w:t>
            </w:r>
            <w:r>
              <w:t>ь</w:t>
            </w:r>
            <w:r>
              <w:t xml:space="preserve">ная ВОТ </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0416</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173</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№2. Котел</w:t>
            </w:r>
            <w:r>
              <w:t>ь</w:t>
            </w:r>
            <w:r>
              <w:t xml:space="preserve">ная ВОТ </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0417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174</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№2. Склад тере</w:t>
            </w:r>
            <w:r>
              <w:t>ф</w:t>
            </w:r>
            <w:r>
              <w:t>талевой и изофталевой кислот</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0418</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 КН/ в</w:t>
            </w:r>
            <w:r>
              <w:t>ы</w:t>
            </w:r>
            <w:r>
              <w:t>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1,4-Бензолдикарбоновая кислота (терефталевая кислота)</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175</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№2. Склад тере</w:t>
            </w:r>
            <w:r>
              <w:t>ф</w:t>
            </w:r>
            <w:r>
              <w:t>талевой и изофталевой кислот</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0418</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 КН/ в</w:t>
            </w:r>
            <w:r>
              <w:t>ы</w:t>
            </w:r>
            <w:r>
              <w:t>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176</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№2, техн</w:t>
            </w:r>
            <w:r>
              <w:t>о</w:t>
            </w:r>
            <w:r>
              <w:t>логическое оборудование изофтал</w:t>
            </w:r>
            <w:r>
              <w:t>е</w:t>
            </w:r>
            <w:r>
              <w:t>вая к-та</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0419</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177</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 xml:space="preserve">ПОС. Химический цех №2. Корпус 170/1 (отм.0.00, 3.75) </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0421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178</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 xml:space="preserve">ПОС. Химический цех №2. Корпус 170/1 (отм.7.65) </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0422</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1,4-Бензолдикарбоновая кислота (терефталевая кислота)</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179</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 xml:space="preserve">ПОС. Химический цех №2. Корпус 170/1 (отм.15.30) </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0424</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180</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 xml:space="preserve">ПОС. Химический цех №2. Корпус 170/1 (отм.23.10) </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0425</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181</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 xml:space="preserve">ПОС. Химический цех №2. Корпус 170/1 (отм.32.00) </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0427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182</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№2. Корпус 170/1 (отм.7.65), сушилка ПЭТ 346-М-02.1</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0428</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183</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№2. Корпус 170/1 (отм.7.65), сушилка ПЭТ 346-М-02.2</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0429</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184</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№2. Котел</w:t>
            </w:r>
            <w:r>
              <w:t>ь</w:t>
            </w:r>
            <w:r>
              <w:t>ная ВОТ, конденсатор терминола 046-Е-24</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0430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185</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№2. Корпус 170/1 (отм.23.1), технологическое оборудов</w:t>
            </w:r>
            <w:r>
              <w:t>а</w:t>
            </w:r>
            <w:r>
              <w:t>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0432</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186</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№2. Склад пол</w:t>
            </w:r>
            <w:r>
              <w:t>и</w:t>
            </w:r>
            <w:r>
              <w:t>этилентерефталата</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0433</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187</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№2. Склад пол</w:t>
            </w:r>
            <w:r>
              <w:t>и</w:t>
            </w:r>
            <w:r>
              <w:t>этилентерефталата</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0434</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188</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Химический цех №2. Склад пол</w:t>
            </w:r>
            <w:r>
              <w:t>и</w:t>
            </w:r>
            <w:r>
              <w:t>этилентерефталата</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0435</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189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№2. Склад пол</w:t>
            </w:r>
            <w:r>
              <w:t>и</w:t>
            </w:r>
            <w:r>
              <w:t>этилентерефталата</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0436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190</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№2. Склад пол</w:t>
            </w:r>
            <w:r>
              <w:t>и</w:t>
            </w:r>
            <w:r>
              <w:t>этилентерефталата</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0437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191</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№2. Склад пол</w:t>
            </w:r>
            <w:r>
              <w:t>и</w:t>
            </w:r>
            <w:r>
              <w:t>этилентерефталата</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0438</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192</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№2. Склад пол</w:t>
            </w:r>
            <w:r>
              <w:t>и</w:t>
            </w:r>
            <w:r>
              <w:t>этилентерефталата</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0439</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248"/>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193</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по приг</w:t>
            </w:r>
            <w:r>
              <w:t>о</w:t>
            </w:r>
            <w:r>
              <w:t>товлению диниловых и органич</w:t>
            </w:r>
            <w:r>
              <w:t>е</w:t>
            </w:r>
            <w:r>
              <w:t>ских растворит</w:t>
            </w:r>
            <w:r>
              <w:t>е</w:t>
            </w:r>
            <w:r>
              <w:t xml:space="preserve">лей. Участок №2. Парк сырьевых смесей </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0452</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Метанол (метиловый спирт)</w:t>
            </w:r>
          </w:p>
        </w:tc>
      </w:tr>
      <w:tr w:rsidR="00F559C7" w:rsidRPr="00F559C7">
        <w:trPr>
          <w:trHeight w:val="1248"/>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194</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по приг</w:t>
            </w:r>
            <w:r>
              <w:t>о</w:t>
            </w:r>
            <w:r>
              <w:t>товлению диниловых и органич</w:t>
            </w:r>
            <w:r>
              <w:t>е</w:t>
            </w:r>
            <w:r>
              <w:t>ских растворит</w:t>
            </w:r>
            <w:r>
              <w:t>е</w:t>
            </w:r>
            <w:r>
              <w:t xml:space="preserve">лей. Участок №2. Парк сырьевых смесей </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0452</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Этиленгликоль</w:t>
            </w:r>
          </w:p>
        </w:tc>
      </w:tr>
      <w:tr w:rsidR="00F559C7" w:rsidRPr="00F559C7">
        <w:trPr>
          <w:trHeight w:val="1248"/>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195</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по приг</w:t>
            </w:r>
            <w:r>
              <w:t>о</w:t>
            </w:r>
            <w:r>
              <w:t>товлению диниловых и органич</w:t>
            </w:r>
            <w:r>
              <w:t>е</w:t>
            </w:r>
            <w:r>
              <w:t>ских растворит</w:t>
            </w:r>
            <w:r>
              <w:t>е</w:t>
            </w:r>
            <w:r>
              <w:t>лей. Участок №1. Насосная едкого натра</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0474</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248"/>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196</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Химический цех по приг</w:t>
            </w:r>
            <w:r>
              <w:t>о</w:t>
            </w:r>
            <w:r>
              <w:t>товлению диниловых и органич</w:t>
            </w:r>
            <w:r>
              <w:t>е</w:t>
            </w:r>
            <w:r>
              <w:t>ских растворит</w:t>
            </w:r>
            <w:r>
              <w:t>е</w:t>
            </w:r>
            <w:r>
              <w:t>лей. Участок №1. Насосная едкого натра</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0475</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248"/>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197</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по приг</w:t>
            </w:r>
            <w:r>
              <w:t>о</w:t>
            </w:r>
            <w:r>
              <w:t>товлению диниловых и органич</w:t>
            </w:r>
            <w:r>
              <w:t>е</w:t>
            </w:r>
            <w:r>
              <w:t>ских растворит</w:t>
            </w:r>
            <w:r>
              <w:t>е</w:t>
            </w:r>
            <w:r>
              <w:t>лей. Участок №1. Насосная едкого натра и серной к</w:t>
            </w:r>
            <w:r>
              <w:t>и</w:t>
            </w:r>
            <w:r>
              <w:t xml:space="preserve">слоты </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0476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248"/>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198</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по приг</w:t>
            </w:r>
            <w:r>
              <w:t>о</w:t>
            </w:r>
            <w:r>
              <w:t>товлению диниловых и органич</w:t>
            </w:r>
            <w:r>
              <w:t>е</w:t>
            </w:r>
            <w:r>
              <w:t>ских растворит</w:t>
            </w:r>
            <w:r>
              <w:t>е</w:t>
            </w:r>
            <w:r>
              <w:t>лей. Участок №1. Склад жидких химик</w:t>
            </w:r>
            <w:r>
              <w:t>а</w:t>
            </w:r>
            <w:r>
              <w:t>лий</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0508</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248"/>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199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по приг</w:t>
            </w:r>
            <w:r>
              <w:t>о</w:t>
            </w:r>
            <w:r>
              <w:t>товлению диниловых и органич</w:t>
            </w:r>
            <w:r>
              <w:t>е</w:t>
            </w:r>
            <w:r>
              <w:t>ских растворит</w:t>
            </w:r>
            <w:r>
              <w:t>е</w:t>
            </w:r>
            <w:r>
              <w:t>лей. Участок №2. Парк сырьевых смесей</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0510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560"/>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200</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Установка периодической допол</w:t>
            </w:r>
            <w:r>
              <w:t>и</w:t>
            </w:r>
            <w:r>
              <w:t>конденсации, ко</w:t>
            </w:r>
            <w:r>
              <w:t>м</w:t>
            </w:r>
            <w:r>
              <w:t>прессорная</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0550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1560"/>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201</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Установка периодической допол</w:t>
            </w:r>
            <w:r>
              <w:t>и</w:t>
            </w:r>
            <w:r>
              <w:t>конденсации, технологическое об</w:t>
            </w:r>
            <w:r>
              <w:t>о</w:t>
            </w:r>
            <w:r>
              <w:t>рудование</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0552</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560"/>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202</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Установка периодической допол</w:t>
            </w:r>
            <w:r>
              <w:t>и</w:t>
            </w:r>
            <w:r>
              <w:t>конденсации, технологическое об</w:t>
            </w:r>
            <w:r>
              <w:t>о</w:t>
            </w:r>
            <w:r>
              <w:t>рудование</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0553</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 Вход/выход</w:t>
            </w: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 раз в квартал               1 раз в год</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560"/>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203</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Установка периодической допол</w:t>
            </w:r>
            <w:r>
              <w:t>и</w:t>
            </w:r>
            <w:r>
              <w:t>конденсации, технологическое об</w:t>
            </w:r>
            <w:r>
              <w:t>о</w:t>
            </w:r>
            <w:r>
              <w:t>рудование</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0554</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248"/>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204</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Склад гот</w:t>
            </w:r>
            <w:r>
              <w:t>о</w:t>
            </w:r>
            <w:r>
              <w:t>вой продукции</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0558</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248"/>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205</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Склад гот</w:t>
            </w:r>
            <w:r>
              <w:t>о</w:t>
            </w:r>
            <w:r>
              <w:t>вой продукции</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0559</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248"/>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206</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Склад гот</w:t>
            </w:r>
            <w:r>
              <w:t>о</w:t>
            </w:r>
            <w:r>
              <w:t>вой продукции</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0561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248"/>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207</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Склад гот</w:t>
            </w:r>
            <w:r>
              <w:t>о</w:t>
            </w:r>
            <w:r>
              <w:t>вой продукции</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0562</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560"/>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208</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Установка периодической допол</w:t>
            </w:r>
            <w:r>
              <w:t>и</w:t>
            </w:r>
            <w:r>
              <w:t>конденсации, технологическое об</w:t>
            </w:r>
            <w:r>
              <w:t>о</w:t>
            </w:r>
            <w:r>
              <w:t>рудование</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0564</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560"/>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209</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Установка периодической допол</w:t>
            </w:r>
            <w:r>
              <w:t>и</w:t>
            </w:r>
            <w:r>
              <w:t>конденсации, технологическое об</w:t>
            </w:r>
            <w:r>
              <w:t>о</w:t>
            </w:r>
            <w:r>
              <w:t>рудование</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0565</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560"/>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210</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Установка периодической допол</w:t>
            </w:r>
            <w:r>
              <w:t>и</w:t>
            </w:r>
            <w:r>
              <w:t>конденсации, технологическое об</w:t>
            </w:r>
            <w:r>
              <w:t>о</w:t>
            </w:r>
            <w:r>
              <w:t>рудование</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0566</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560"/>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211</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Установка периодической допол</w:t>
            </w:r>
            <w:r>
              <w:t>и</w:t>
            </w:r>
            <w:r>
              <w:t>конденсации, технологическое об</w:t>
            </w:r>
            <w:r>
              <w:t>о</w:t>
            </w:r>
            <w:r>
              <w:t>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0567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560"/>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212</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Установка периодической допол</w:t>
            </w:r>
            <w:r>
              <w:t>и</w:t>
            </w:r>
            <w:r>
              <w:t>конденсации, технологическое об</w:t>
            </w:r>
            <w:r>
              <w:t>о</w:t>
            </w:r>
            <w:r>
              <w:t>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0568</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560"/>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213</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Установка периодической допол</w:t>
            </w:r>
            <w:r>
              <w:t>и</w:t>
            </w:r>
            <w:r>
              <w:t>конденсации, технологическое об</w:t>
            </w:r>
            <w:r>
              <w:t>о</w:t>
            </w:r>
            <w:r>
              <w:t>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0570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560"/>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214</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Установка периодической допол</w:t>
            </w:r>
            <w:r>
              <w:t>и</w:t>
            </w:r>
            <w:r>
              <w:t>конденсации, технологическое об</w:t>
            </w:r>
            <w:r>
              <w:t>о</w:t>
            </w:r>
            <w:r>
              <w:t>рудование</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0571</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560"/>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215</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Установка периодической допол</w:t>
            </w:r>
            <w:r>
              <w:t>и</w:t>
            </w:r>
            <w:r>
              <w:t>конденсации, технологическое об</w:t>
            </w:r>
            <w:r>
              <w:t>о</w:t>
            </w:r>
            <w:r>
              <w:t>рудование</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0572</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560"/>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216</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Установка периодической допол</w:t>
            </w:r>
            <w:r>
              <w:t>и</w:t>
            </w:r>
            <w:r>
              <w:t>конденсации, технологическое об</w:t>
            </w:r>
            <w:r>
              <w:t>о</w:t>
            </w:r>
            <w:r>
              <w:t>рудование</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0573</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560"/>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217</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Установка периодической допол</w:t>
            </w:r>
            <w:r>
              <w:t>и</w:t>
            </w:r>
            <w:r>
              <w:t>конденсации, технологическое об</w:t>
            </w:r>
            <w:r>
              <w:t>о</w:t>
            </w:r>
            <w:r>
              <w:t>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0574</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560"/>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218</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Установка периодической допол</w:t>
            </w:r>
            <w:r>
              <w:t>и</w:t>
            </w:r>
            <w:r>
              <w:t>конденсации, технологическое об</w:t>
            </w:r>
            <w:r>
              <w:t>о</w:t>
            </w:r>
            <w:r>
              <w:t>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0580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560"/>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219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Установка периодической допол</w:t>
            </w:r>
            <w:r>
              <w:t>и</w:t>
            </w:r>
            <w:r>
              <w:t>конденсации, технологическое об</w:t>
            </w:r>
            <w:r>
              <w:t>о</w:t>
            </w:r>
            <w:r>
              <w:t>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0581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248"/>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220</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Склад гот</w:t>
            </w:r>
            <w:r>
              <w:t>о</w:t>
            </w:r>
            <w:r>
              <w:t>вой продукции</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0582</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560"/>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221</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Установка периодической допол</w:t>
            </w:r>
            <w:r>
              <w:t>и</w:t>
            </w:r>
            <w:r>
              <w:t>конденсации, технологическое об</w:t>
            </w:r>
            <w:r>
              <w:t>о</w:t>
            </w:r>
            <w:r>
              <w:t>рудование</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0586</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560"/>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222</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Установка периодической допол</w:t>
            </w:r>
            <w:r>
              <w:t>и</w:t>
            </w:r>
            <w:r>
              <w:t>конденсации, технологическое об</w:t>
            </w:r>
            <w:r>
              <w:t>о</w:t>
            </w:r>
            <w:r>
              <w:t>рудование</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0587</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Вход /       в</w:t>
            </w:r>
            <w:r>
              <w:t>ы</w:t>
            </w:r>
            <w:r>
              <w:t>ход - КН</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560"/>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223</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Установка периодической допол</w:t>
            </w:r>
            <w:r>
              <w:t>и</w:t>
            </w:r>
            <w:r>
              <w:t>конденсации, технологическое об</w:t>
            </w:r>
            <w:r>
              <w:t>о</w:t>
            </w:r>
            <w:r>
              <w:t>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0588</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560"/>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224</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Установка периодической допол</w:t>
            </w:r>
            <w:r>
              <w:t>и</w:t>
            </w:r>
            <w:r>
              <w:t>конденсации, технологическое об</w:t>
            </w:r>
            <w:r>
              <w:t>о</w:t>
            </w:r>
            <w:r>
              <w:t>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0589</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560"/>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225</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Установка периодической допол</w:t>
            </w:r>
            <w:r>
              <w:t>и</w:t>
            </w:r>
            <w:r>
              <w:t>конденсации, технологическое об</w:t>
            </w:r>
            <w:r>
              <w:t>о</w:t>
            </w:r>
            <w:r>
              <w:t>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0590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248"/>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226</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Склад гот</w:t>
            </w:r>
            <w:r>
              <w:t>о</w:t>
            </w:r>
            <w:r>
              <w:t>вой продукции</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0593</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248"/>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227</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Склад гот</w:t>
            </w:r>
            <w:r>
              <w:t>о</w:t>
            </w:r>
            <w:r>
              <w:t>вой продукции</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0594</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248"/>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228</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Склад гот</w:t>
            </w:r>
            <w:r>
              <w:t>о</w:t>
            </w:r>
            <w:r>
              <w:t>вой продукции</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0595</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248"/>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229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Склад гот</w:t>
            </w:r>
            <w:r>
              <w:t>о</w:t>
            </w:r>
            <w:r>
              <w:t>вой продукции</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0596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248"/>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230</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Склад гот</w:t>
            </w:r>
            <w:r>
              <w:t>о</w:t>
            </w:r>
            <w:r>
              <w:t>вой продукции</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0597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248"/>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231</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Склад гот</w:t>
            </w:r>
            <w:r>
              <w:t>о</w:t>
            </w:r>
            <w:r>
              <w:t>вой продукции</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0598</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248"/>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232</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Склад гот</w:t>
            </w:r>
            <w:r>
              <w:t>о</w:t>
            </w:r>
            <w:r>
              <w:t>вой продукции</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0599</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248"/>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233</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Склад гот</w:t>
            </w:r>
            <w:r>
              <w:t>о</w:t>
            </w:r>
            <w:r>
              <w:t>вой продукции</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0600</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248"/>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234</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Склад гот</w:t>
            </w:r>
            <w:r>
              <w:t>о</w:t>
            </w:r>
            <w:r>
              <w:t>вой продукции</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0601</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248"/>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235</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Склад гот</w:t>
            </w:r>
            <w:r>
              <w:t>о</w:t>
            </w:r>
            <w:r>
              <w:t>вой продукции</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0602</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248"/>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236</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Склад гот</w:t>
            </w:r>
            <w:r>
              <w:t>о</w:t>
            </w:r>
            <w:r>
              <w:t>вой продукции</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0603</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248"/>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237</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Склад гот</w:t>
            </w:r>
            <w:r>
              <w:t>о</w:t>
            </w:r>
            <w:r>
              <w:t>вой продукции</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0604</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248"/>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238</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Склад гот</w:t>
            </w:r>
            <w:r>
              <w:t>о</w:t>
            </w:r>
            <w:r>
              <w:t>вой продукции</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0605</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248"/>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239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Склад гот</w:t>
            </w:r>
            <w:r>
              <w:t>о</w:t>
            </w:r>
            <w:r>
              <w:t>вой продукции</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0606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248"/>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240</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Склад гот</w:t>
            </w:r>
            <w:r>
              <w:t>о</w:t>
            </w:r>
            <w:r>
              <w:t>вой продукции</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0607</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560"/>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241</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Установка периодической допол</w:t>
            </w:r>
            <w:r>
              <w:t>и</w:t>
            </w:r>
            <w:r>
              <w:t>конденсации, технологическое об</w:t>
            </w:r>
            <w:r>
              <w:t>о</w:t>
            </w:r>
            <w:r>
              <w:t>рудование</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0610</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248"/>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242</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Отделение по производству пр</w:t>
            </w:r>
            <w:r>
              <w:t>е</w:t>
            </w:r>
            <w:r>
              <w:t>офор, экструдер</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0611/1</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248"/>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243</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Отделение по производству пр</w:t>
            </w:r>
            <w:r>
              <w:t>е</w:t>
            </w:r>
            <w:r>
              <w:t>офор, экструдер</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0611/1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1560"/>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244</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Отделение по производству пр</w:t>
            </w:r>
            <w:r>
              <w:t>е</w:t>
            </w:r>
            <w:r>
              <w:t>офор, технологическое оборудов</w:t>
            </w:r>
            <w:r>
              <w:t>а</w:t>
            </w:r>
            <w:r>
              <w:t>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0612/1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560"/>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245</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Отделение по производству пр</w:t>
            </w:r>
            <w:r>
              <w:t>е</w:t>
            </w:r>
            <w:r>
              <w:t>офор, технологическое оборудов</w:t>
            </w:r>
            <w:r>
              <w:t>а</w:t>
            </w:r>
            <w:r>
              <w:t>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0612/1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1560"/>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246</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Отделение по производству пр</w:t>
            </w:r>
            <w:r>
              <w:t>е</w:t>
            </w:r>
            <w:r>
              <w:t>форм, силос храрн</w:t>
            </w:r>
            <w:r>
              <w:t>е</w:t>
            </w:r>
            <w:r>
              <w:t>ния полимера</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0613</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560"/>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247</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Отделение по производству пр</w:t>
            </w:r>
            <w:r>
              <w:t>е</w:t>
            </w:r>
            <w:r>
              <w:t>оформ, технологическое оборуд</w:t>
            </w:r>
            <w:r>
              <w:t>о</w:t>
            </w:r>
            <w:r>
              <w:t>вание</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0615/1</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560"/>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248</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Отделение по производству пр</w:t>
            </w:r>
            <w:r>
              <w:t>е</w:t>
            </w:r>
            <w:r>
              <w:t>оформ, технологическое оборуд</w:t>
            </w:r>
            <w:r>
              <w:t>о</w:t>
            </w:r>
            <w:r>
              <w:t>вание</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0615/1</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1560"/>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249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Отделение по производству пр</w:t>
            </w:r>
            <w:r>
              <w:t>е</w:t>
            </w:r>
            <w:r>
              <w:t>оформ, технологическое оборуд</w:t>
            </w:r>
            <w:r>
              <w:t>о</w:t>
            </w:r>
            <w:r>
              <w:t>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0617/1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560"/>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250</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Отделение по производству пр</w:t>
            </w:r>
            <w:r>
              <w:t>е</w:t>
            </w:r>
            <w:r>
              <w:t>оформ, технологическое оборуд</w:t>
            </w:r>
            <w:r>
              <w:t>о</w:t>
            </w:r>
            <w:r>
              <w:t>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0617/1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1560"/>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251</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Отделение по производству пр</w:t>
            </w:r>
            <w:r>
              <w:t>е</w:t>
            </w:r>
            <w:r>
              <w:t>оформ, технологическое оборуд</w:t>
            </w:r>
            <w:r>
              <w:t>о</w:t>
            </w:r>
            <w:r>
              <w:t>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0618/1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560"/>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252</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Отделение по производству пр</w:t>
            </w:r>
            <w:r>
              <w:t>е</w:t>
            </w:r>
            <w:r>
              <w:t>оформ, технологическое оборуд</w:t>
            </w:r>
            <w:r>
              <w:t>о</w:t>
            </w:r>
            <w:r>
              <w:t>вание</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0618/1</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1560"/>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253</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Отделение по производству пр</w:t>
            </w:r>
            <w:r>
              <w:t>е</w:t>
            </w:r>
            <w:r>
              <w:t>оформ, технологическое оборуд</w:t>
            </w:r>
            <w:r>
              <w:t>о</w:t>
            </w:r>
            <w:r>
              <w:t>вание</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0619/1</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560"/>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254</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Отделение по производству пр</w:t>
            </w:r>
            <w:r>
              <w:t>е</w:t>
            </w:r>
            <w:r>
              <w:t>оформ, технологическое оборуд</w:t>
            </w:r>
            <w:r>
              <w:t>о</w:t>
            </w:r>
            <w:r>
              <w:t>вание</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0619/1</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1248"/>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255</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Склад гот</w:t>
            </w:r>
            <w:r>
              <w:t>о</w:t>
            </w:r>
            <w:r>
              <w:t>вой продукции</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0621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248"/>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256</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Склад гот</w:t>
            </w:r>
            <w:r>
              <w:t>о</w:t>
            </w:r>
            <w:r>
              <w:t>вой продукции</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0623</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248"/>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257</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дополико</w:t>
            </w:r>
            <w:r>
              <w:t>н</w:t>
            </w:r>
            <w:r>
              <w:t>денс</w:t>
            </w:r>
            <w:r>
              <w:t>а</w:t>
            </w:r>
            <w:r>
              <w:t>ции полиэтилентерефталата. Склад гот</w:t>
            </w:r>
            <w:r>
              <w:t>о</w:t>
            </w:r>
            <w:r>
              <w:t>вой продукции</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0624</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258</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Прядильно-отделочный цех №3. Корпус 170/9, ПОС. Прядил</w:t>
            </w:r>
            <w:r>
              <w:t>ь</w:t>
            </w:r>
            <w:r>
              <w:t>ное отдел</w:t>
            </w:r>
            <w:r>
              <w:t>е</w:t>
            </w:r>
            <w:r>
              <w:t>ние, оборудование линии 4028.68</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0806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Ацетальдегид (уксу</w:t>
            </w:r>
            <w:r>
              <w:t>с</w:t>
            </w:r>
            <w:r>
              <w:t>ный альд</w:t>
            </w:r>
            <w:r>
              <w:t>е</w:t>
            </w:r>
            <w:r>
              <w:t>гид, этаналь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259</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Прядильно-отделочный цех №3. Корпус 170/9, ПОС. Прядил</w:t>
            </w:r>
            <w:r>
              <w:t>ь</w:t>
            </w:r>
            <w:r>
              <w:t>ное отдел</w:t>
            </w:r>
            <w:r>
              <w:t>е</w:t>
            </w:r>
            <w:r>
              <w:t>ние, оборудование линии 4028.68</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0806</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260</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Прядильно-отделочный цех №3. Корпус 170/9, ПОС. Прядил</w:t>
            </w:r>
            <w:r>
              <w:t>ь</w:t>
            </w:r>
            <w:r>
              <w:t>ное отдел</w:t>
            </w:r>
            <w:r>
              <w:t>е</w:t>
            </w:r>
            <w:r>
              <w:t>ние, оборудование линии 4028.68</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0807</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Ацетальдегид (уксу</w:t>
            </w:r>
            <w:r>
              <w:t>с</w:t>
            </w:r>
            <w:r>
              <w:t>ный альд</w:t>
            </w:r>
            <w:r>
              <w:t>е</w:t>
            </w:r>
            <w:r>
              <w:t>гид, этаналь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261</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Прядильно-отделочный цех №3. Корпус 170/9, ПОС. Прядил</w:t>
            </w:r>
            <w:r>
              <w:t>ь</w:t>
            </w:r>
            <w:r>
              <w:t>ное отдел</w:t>
            </w:r>
            <w:r>
              <w:t>е</w:t>
            </w:r>
            <w:r>
              <w:t>ние, оборудование линии 4028.68</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0807</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262</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Прядильно-отделочный цех №3. Корпус 170/9, ПОС. Прядил</w:t>
            </w:r>
            <w:r>
              <w:t>ь</w:t>
            </w:r>
            <w:r>
              <w:t>ное отдел</w:t>
            </w:r>
            <w:r>
              <w:t>е</w:t>
            </w:r>
            <w:r>
              <w:t>ние, оборудование линии 4028.68</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0808</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Ацетальдегид (уксу</w:t>
            </w:r>
            <w:r>
              <w:t>с</w:t>
            </w:r>
            <w:r>
              <w:t>ный альд</w:t>
            </w:r>
            <w:r>
              <w:t>е</w:t>
            </w:r>
            <w:r>
              <w:t>гид, этаналь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263</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Прядильно-отделочный цех №3. Корпус 170/9, ПОС. Прядил</w:t>
            </w:r>
            <w:r>
              <w:t>ь</w:t>
            </w:r>
            <w:r>
              <w:t>ное отдел</w:t>
            </w:r>
            <w:r>
              <w:t>е</w:t>
            </w:r>
            <w:r>
              <w:t>ние, оборудование линии 4028.68</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0808</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264</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Прядильно-отделочный цех №3. Корпус 170/9, ПОС. Прядил</w:t>
            </w:r>
            <w:r>
              <w:t>ь</w:t>
            </w:r>
            <w:r>
              <w:t>ное отдел</w:t>
            </w:r>
            <w:r>
              <w:t>е</w:t>
            </w:r>
            <w:r>
              <w:t>ние, оборудование линии 4028.69</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0809</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Ацетальдегид (уксу</w:t>
            </w:r>
            <w:r>
              <w:t>с</w:t>
            </w:r>
            <w:r>
              <w:t>ный альд</w:t>
            </w:r>
            <w:r>
              <w:t>е</w:t>
            </w:r>
            <w:r>
              <w:t>гид, этаналь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265</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Прядильно-отделочный цех №3. Корпус 170/9, ПОС. Прядил</w:t>
            </w:r>
            <w:r>
              <w:t>ь</w:t>
            </w:r>
            <w:r>
              <w:t>ное отдел</w:t>
            </w:r>
            <w:r>
              <w:t>е</w:t>
            </w:r>
            <w:r>
              <w:t>ние, оборудование линии 4028.69</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0809</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266</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Прядильно-отделочный цех №3. Корпус 170/9, ПОС. Прядил</w:t>
            </w:r>
            <w:r>
              <w:t>ь</w:t>
            </w:r>
            <w:r>
              <w:t>ное отдел</w:t>
            </w:r>
            <w:r>
              <w:t>е</w:t>
            </w:r>
            <w:r>
              <w:t>ние, оборудование линии 4028.69</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0810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Ацетальдегид (уксу</w:t>
            </w:r>
            <w:r>
              <w:t>с</w:t>
            </w:r>
            <w:r>
              <w:t>ный альд</w:t>
            </w:r>
            <w:r>
              <w:t>е</w:t>
            </w:r>
            <w:r>
              <w:t>гид, этаналь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267</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Прядильно-отделочный цех №3. Корпус 170/9, ПОС. Прядил</w:t>
            </w:r>
            <w:r>
              <w:t>ь</w:t>
            </w:r>
            <w:r>
              <w:t>ное отдел</w:t>
            </w:r>
            <w:r>
              <w:t>е</w:t>
            </w:r>
            <w:r>
              <w:t>ние, оборудование линии 4028.69</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0810</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268</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Прядильно-отделочный цех №3. Корпус 170/9, ПОС. Прядил</w:t>
            </w:r>
            <w:r>
              <w:t>ь</w:t>
            </w:r>
            <w:r>
              <w:t>ное отдел</w:t>
            </w:r>
            <w:r>
              <w:t>е</w:t>
            </w:r>
            <w:r>
              <w:t>ние, оборудование линии 4028.69</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0811</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Ацетальдегид (уксу</w:t>
            </w:r>
            <w:r>
              <w:t>с</w:t>
            </w:r>
            <w:r>
              <w:t>ный альд</w:t>
            </w:r>
            <w:r>
              <w:t>е</w:t>
            </w:r>
            <w:r>
              <w:t>гид, этаналь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269</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Прядильно-отделочный цех №3. Корпус 170/9, ПОС. Прядил</w:t>
            </w:r>
            <w:r>
              <w:t>ь</w:t>
            </w:r>
            <w:r>
              <w:t>ное отдел</w:t>
            </w:r>
            <w:r>
              <w:t>е</w:t>
            </w:r>
            <w:r>
              <w:t>ние, оборудование линии 4028.69</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0811</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270</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№2 Масте</w:t>
            </w:r>
            <w:r>
              <w:t>р</w:t>
            </w:r>
            <w:r>
              <w:t>ская очистки фильтров</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0813</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271</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№2. Участок в</w:t>
            </w:r>
            <w:r>
              <w:t>ы</w:t>
            </w:r>
            <w:r>
              <w:t>тяжки</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0814</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272</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№2 Пом</w:t>
            </w:r>
            <w:r>
              <w:t>е</w:t>
            </w:r>
            <w:r>
              <w:t>щение охладителей ВОТ</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0815</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273</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№2 Пом</w:t>
            </w:r>
            <w:r>
              <w:t>е</w:t>
            </w:r>
            <w:r>
              <w:t>щение охладителей ВОТ</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0816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274</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Прядильно-отделочный цех №3. Корпус 170/11, отделочное о</w:t>
            </w:r>
            <w:r>
              <w:t>т</w:t>
            </w:r>
            <w:r>
              <w:t>деление, технологическое оборуд</w:t>
            </w:r>
            <w:r>
              <w:t>о</w:t>
            </w:r>
            <w:r>
              <w:t>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0821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Ацетальдегид (уксу</w:t>
            </w:r>
            <w:r>
              <w:t>с</w:t>
            </w:r>
            <w:r>
              <w:t>ный альд</w:t>
            </w:r>
            <w:r>
              <w:t>е</w:t>
            </w:r>
            <w:r>
              <w:t>гид, этаналь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275</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Прядильно-отделочный цех №3. Корпус 170/11, отделочное о</w:t>
            </w:r>
            <w:r>
              <w:t>т</w:t>
            </w:r>
            <w:r>
              <w:t>деление, технологическое оборуд</w:t>
            </w:r>
            <w:r>
              <w:t>о</w:t>
            </w:r>
            <w:r>
              <w:t>вание</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0821</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276</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Прядильно-отделочный цех №3. Корпус 170/11, отделочное о</w:t>
            </w:r>
            <w:r>
              <w:t>т</w:t>
            </w:r>
            <w:r>
              <w:t>деление, технологическое оборуд</w:t>
            </w:r>
            <w:r>
              <w:t>о</w:t>
            </w:r>
            <w:r>
              <w:t>вание</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0822</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277</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ПОС. Прядильно-отделочный цех №3. Корпус 170/11, отделочное о</w:t>
            </w:r>
            <w:r>
              <w:t>т</w:t>
            </w:r>
            <w:r>
              <w:t>деление, технологическое оборуд</w:t>
            </w:r>
            <w:r>
              <w:t>о</w:t>
            </w:r>
            <w:r>
              <w:t>вание</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0823</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Ацетальдегид (уксу</w:t>
            </w:r>
            <w:r>
              <w:t>с</w:t>
            </w:r>
            <w:r>
              <w:t>ный альд</w:t>
            </w:r>
            <w:r>
              <w:t>е</w:t>
            </w:r>
            <w:r>
              <w:t>гид, этаналь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278</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Прядильно-отделочный цех №3. Корпус 170/11, отделочное о</w:t>
            </w:r>
            <w:r>
              <w:t>т</w:t>
            </w:r>
            <w:r>
              <w:t>деление, технологическое оборуд</w:t>
            </w:r>
            <w:r>
              <w:t>о</w:t>
            </w:r>
            <w:r>
              <w:t>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0823</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279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Прядильно-отделочный цех №3. Корпус 170/11, отделочное о</w:t>
            </w:r>
            <w:r>
              <w:t>т</w:t>
            </w:r>
            <w:r>
              <w:t>деление, технологическое оборуд</w:t>
            </w:r>
            <w:r>
              <w:t>о</w:t>
            </w:r>
            <w:r>
              <w:t>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0824</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Ацетальдегид (уксу</w:t>
            </w:r>
            <w:r>
              <w:t>с</w:t>
            </w:r>
            <w:r>
              <w:t>ный альд</w:t>
            </w:r>
            <w:r>
              <w:t>е</w:t>
            </w:r>
            <w:r>
              <w:t>гид, этаналь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280</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Прядильно-отделочный цех №3. Корпус 170/11, отделочное о</w:t>
            </w:r>
            <w:r>
              <w:t>т</w:t>
            </w:r>
            <w:r>
              <w:t>деление, технологическое оборуд</w:t>
            </w:r>
            <w:r>
              <w:t>о</w:t>
            </w:r>
            <w:r>
              <w:t>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0824</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281</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Прядильно-отделочный цех №3. Корпус 170/11, отделочное о</w:t>
            </w:r>
            <w:r>
              <w:t>т</w:t>
            </w:r>
            <w:r>
              <w:t>деление, технологическое оборуд</w:t>
            </w:r>
            <w:r>
              <w:t>о</w:t>
            </w:r>
            <w:r>
              <w:t>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0825</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Ацетальдегид (уксу</w:t>
            </w:r>
            <w:r>
              <w:t>с</w:t>
            </w:r>
            <w:r>
              <w:t>ный альд</w:t>
            </w:r>
            <w:r>
              <w:t>е</w:t>
            </w:r>
            <w:r>
              <w:t>гид, этаналь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282</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Прядильно-отделочный цех №3. Корпус 170/11, отделочное о</w:t>
            </w:r>
            <w:r>
              <w:t>т</w:t>
            </w:r>
            <w:r>
              <w:t>деление, технологическое оборуд</w:t>
            </w:r>
            <w:r>
              <w:t>о</w:t>
            </w:r>
            <w:r>
              <w:t>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0825</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283</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Прядильно-отделочный цех №3. Корпус 170/11, отделочное о</w:t>
            </w:r>
            <w:r>
              <w:t>т</w:t>
            </w:r>
            <w:r>
              <w:t>деление, технологическое оборуд</w:t>
            </w:r>
            <w:r>
              <w:t>о</w:t>
            </w:r>
            <w:r>
              <w:t>вание</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0826</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Ацетальдегид (уксу</w:t>
            </w:r>
            <w:r>
              <w:t>с</w:t>
            </w:r>
            <w:r>
              <w:t>ный альд</w:t>
            </w:r>
            <w:r>
              <w:t>е</w:t>
            </w:r>
            <w:r>
              <w:t>гид, этаналь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284</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ПОС. Прядильно-отделочный цех №3. Корпус 170/11, отделочное о</w:t>
            </w:r>
            <w:r>
              <w:t>т</w:t>
            </w:r>
            <w:r>
              <w:t>деление, технологическое оборуд</w:t>
            </w:r>
            <w:r>
              <w:t>о</w:t>
            </w:r>
            <w:r>
              <w:t>вание</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0826</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1020"/>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285</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ПНП Цех нетканых полотен -2. Производство полиэфирных нетк</w:t>
            </w:r>
            <w:r>
              <w:t>а</w:t>
            </w:r>
            <w:r>
              <w:t>ных полотен. Узел удаления пыли</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0900</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 xml:space="preserve"> Вход КН /</w:t>
            </w:r>
            <w:r>
              <w:br/>
              <w:t>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005"/>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286</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-2. Производство полиэфирных нетк</w:t>
            </w:r>
            <w:r>
              <w:t>а</w:t>
            </w:r>
            <w:r>
              <w:t>ных полотен. Узел удаления пыли</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0921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 xml:space="preserve"> Вход КН /</w:t>
            </w:r>
            <w:r>
              <w:b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020"/>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287</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-2. Производство полиэфирных нетк</w:t>
            </w:r>
            <w:r>
              <w:t>а</w:t>
            </w:r>
            <w:r>
              <w:t>ных полотен. Сушилка</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0901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 xml:space="preserve">      1 раз в квартал                </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675"/>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288</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-2. Производство полиэфирных нетк</w:t>
            </w:r>
            <w:r>
              <w:t>а</w:t>
            </w:r>
            <w:r>
              <w:t>ных полотен. Сушилка</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0901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 xml:space="preserve">      1 раз в квартал                </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Углерод оксид (окись углерода, угарный газ)</w:t>
            </w:r>
          </w:p>
        </w:tc>
      </w:tr>
      <w:tr w:rsidR="00F559C7" w:rsidRPr="00F559C7">
        <w:trPr>
          <w:trHeight w:val="645"/>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289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-2. Производство полиэфирных нетк</w:t>
            </w:r>
            <w:r>
              <w:t>а</w:t>
            </w:r>
            <w:r>
              <w:t>ных полотен. Сушилка</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0901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 xml:space="preserve">      1 раз в квартал                </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 xml:space="preserve">Азот (IV) оксид (азота диоксид) </w:t>
            </w:r>
          </w:p>
        </w:tc>
      </w:tr>
      <w:tr w:rsidR="00F559C7" w:rsidRPr="00F559C7">
        <w:trPr>
          <w:trHeight w:val="1248"/>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290</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-2. Производство полиэфирных нетк</w:t>
            </w:r>
            <w:r>
              <w:t>а</w:t>
            </w:r>
            <w:r>
              <w:t>ных полотен. Сушилка</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0922</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 xml:space="preserve">      1 раз в квартал              </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690"/>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291</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-2. Производство полиэфирных нетк</w:t>
            </w:r>
            <w:r>
              <w:t>а</w:t>
            </w:r>
            <w:r>
              <w:t>ных полотен. Сушилка</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0922</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 xml:space="preserve">      1 раз в квартал              </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Углерод оксид (окись углерода, угарный газ)</w:t>
            </w:r>
          </w:p>
        </w:tc>
      </w:tr>
      <w:tr w:rsidR="00F559C7" w:rsidRPr="00F559C7">
        <w:trPr>
          <w:trHeight w:val="1248"/>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292</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ПНП Цех нетканых полотен -2. Производство полиэфирных нетк</w:t>
            </w:r>
            <w:r>
              <w:t>а</w:t>
            </w:r>
            <w:r>
              <w:t>ных полотен. Сушилка</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0922</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 xml:space="preserve">      1 раз в квартал              </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 xml:space="preserve">Азот (IV) оксид (азота диоксид) </w:t>
            </w:r>
          </w:p>
        </w:tc>
      </w:tr>
      <w:tr w:rsidR="00F559C7" w:rsidRPr="00F559C7">
        <w:trPr>
          <w:trHeight w:val="1050"/>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293</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ПНП Цех нетканых полотен -2. Производство полиэфирных нетк</w:t>
            </w:r>
            <w:r>
              <w:t>а</w:t>
            </w:r>
            <w:r>
              <w:t>ных полотен. Машина гидроскре</w:t>
            </w:r>
            <w:r>
              <w:t>п</w:t>
            </w:r>
            <w:r>
              <w:t>ления</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0902</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 xml:space="preserve">      1 раз в квартал              </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45"/>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294</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ПНП Цех нетканых полотен -2. Производство полиэфирных нетк</w:t>
            </w:r>
            <w:r>
              <w:t>а</w:t>
            </w:r>
            <w:r>
              <w:t>ных полотен. Машина гидроскре</w:t>
            </w:r>
            <w:r>
              <w:t>п</w:t>
            </w:r>
            <w:r>
              <w:t>ления</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0903</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 xml:space="preserve">      1 раз в квартал              </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60"/>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295</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-2. Производство полиэфирных нетк</w:t>
            </w:r>
            <w:r>
              <w:t>а</w:t>
            </w:r>
            <w:r>
              <w:t>ных полотен. Машина гидроскре</w:t>
            </w:r>
            <w:r>
              <w:t>п</w:t>
            </w:r>
            <w:r>
              <w:t>ления</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0904</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 xml:space="preserve">      1 раз в квартал              </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296</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№2 Масте</w:t>
            </w:r>
            <w:r>
              <w:t>р</w:t>
            </w:r>
            <w:r>
              <w:t>ская очистки фильтров</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0834</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297</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сж</w:t>
            </w:r>
            <w:r>
              <w:t>и</w:t>
            </w:r>
            <w:r>
              <w:t>гания отходов 930, насосная №1</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1378</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298</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ПОС. Химический цех. Отделение сж</w:t>
            </w:r>
            <w:r>
              <w:t>и</w:t>
            </w:r>
            <w:r>
              <w:t>гания отходов 930, насосная №1</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1379</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299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сист</w:t>
            </w:r>
            <w:r>
              <w:t>е</w:t>
            </w:r>
            <w:r>
              <w:t>ма приема гранулята ПЭТФ</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1401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300</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 xml:space="preserve">дильно-отделочный участок </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1402</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301</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ПНП.Цех нетканых полотен. Пр</w:t>
            </w:r>
            <w:r>
              <w:t>я</w:t>
            </w:r>
            <w:r>
              <w:t xml:space="preserve">дильно-отделочный участок </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1402</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302</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1403</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303</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1403</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304</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1404</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305</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1404</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306</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1405</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307</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1405</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308</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1406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309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1406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310</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1407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311</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1407</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312</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техн</w:t>
            </w:r>
            <w:r>
              <w:t>о</w:t>
            </w:r>
            <w:r>
              <w:t>логическое оборудование</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1409</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313</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техн</w:t>
            </w:r>
            <w:r>
              <w:t>о</w:t>
            </w:r>
            <w:r>
              <w:t>логическое оборудование</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1409</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314</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техн</w:t>
            </w:r>
            <w:r>
              <w:t>о</w:t>
            </w:r>
            <w:r>
              <w:t>логическое оборудование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1410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315</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техн</w:t>
            </w:r>
            <w:r>
              <w:t>о</w:t>
            </w:r>
            <w:r>
              <w:t>логическое оборудование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1410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316</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сист</w:t>
            </w:r>
            <w:r>
              <w:t>е</w:t>
            </w:r>
            <w:r>
              <w:t>ма регенер</w:t>
            </w:r>
            <w:r>
              <w:t>а</w:t>
            </w:r>
            <w:r>
              <w:t>ции волокнистой пыли</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1411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317</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сист</w:t>
            </w:r>
            <w:r>
              <w:t>е</w:t>
            </w:r>
            <w:r>
              <w:t>ма регенер</w:t>
            </w:r>
            <w:r>
              <w:t>а</w:t>
            </w:r>
            <w:r>
              <w:t>ции волокнистой пыли</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1411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318</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печи обжига фил</w:t>
            </w:r>
            <w:r>
              <w:t>ь</w:t>
            </w:r>
            <w:r>
              <w:t>ерных комплектов</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1412</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319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печи обжига фил</w:t>
            </w:r>
            <w:r>
              <w:t>ь</w:t>
            </w:r>
            <w:r>
              <w:t>ерных комплектов</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1412</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320</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техн</w:t>
            </w:r>
            <w:r>
              <w:t>о</w:t>
            </w:r>
            <w:r>
              <w:t>логическое оборудование компре</w:t>
            </w:r>
            <w:r>
              <w:t>с</w:t>
            </w:r>
            <w:r>
              <w:t>сорной</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1413</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321</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техн</w:t>
            </w:r>
            <w:r>
              <w:t>о</w:t>
            </w:r>
            <w:r>
              <w:t>логическое оборудование компре</w:t>
            </w:r>
            <w:r>
              <w:t>с</w:t>
            </w:r>
            <w:r>
              <w:t>сорной</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1414</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322</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нагр</w:t>
            </w:r>
            <w:r>
              <w:t>е</w:t>
            </w:r>
            <w:r>
              <w:t>ватель тепл</w:t>
            </w:r>
            <w:r>
              <w:t>о</w:t>
            </w:r>
            <w:r>
              <w:t>носителя</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1415</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 xml:space="preserve">Азот (IV) оксид (азота диоксид) </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323</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нагр</w:t>
            </w:r>
            <w:r>
              <w:t>е</w:t>
            </w:r>
            <w:r>
              <w:t>ватель тепл</w:t>
            </w:r>
            <w:r>
              <w:t>о</w:t>
            </w:r>
            <w:r>
              <w:t>носителя</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1415</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Углерод оксид (окись углерода, угарный газ)</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324</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нагр</w:t>
            </w:r>
            <w:r>
              <w:t>е</w:t>
            </w:r>
            <w:r>
              <w:t>ватель тепл</w:t>
            </w:r>
            <w:r>
              <w:t>о</w:t>
            </w:r>
            <w:r>
              <w:t>носителя</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1416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 КН (оконник)</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560"/>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325</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ПНП.Цех нетканых полотен. Пр</w:t>
            </w:r>
            <w:r>
              <w:t>я</w:t>
            </w:r>
            <w:r>
              <w:t>дильно-отделочный участок, ста</w:t>
            </w:r>
            <w:r>
              <w:t>н</w:t>
            </w:r>
            <w:r>
              <w:t>ция приготовления связующей ди</w:t>
            </w:r>
            <w:r>
              <w:t>с</w:t>
            </w:r>
            <w:r>
              <w:t>персии,  помещение хранения ко</w:t>
            </w:r>
            <w:r>
              <w:t>м</w:t>
            </w:r>
            <w:r>
              <w:t>понентов связующей ди</w:t>
            </w:r>
            <w:r>
              <w:t>с</w:t>
            </w:r>
            <w:r>
              <w:t>персии</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1417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1560"/>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326</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ста</w:t>
            </w:r>
            <w:r>
              <w:t>н</w:t>
            </w:r>
            <w:r>
              <w:t>ция приготовления связующей ди</w:t>
            </w:r>
            <w:r>
              <w:t>с</w:t>
            </w:r>
            <w:r>
              <w:t>персии,  помещение хранения ко</w:t>
            </w:r>
            <w:r>
              <w:t>м</w:t>
            </w:r>
            <w:r>
              <w:t>понентов связующей ди</w:t>
            </w:r>
            <w:r>
              <w:t>с</w:t>
            </w:r>
            <w:r>
              <w:t>персии</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1418</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327</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терм</w:t>
            </w:r>
            <w:r>
              <w:t>о</w:t>
            </w:r>
            <w:r>
              <w:t>стабилизатор</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1419</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 xml:space="preserve">Азот (IV) оксид (азота диоксид) </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328</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терм</w:t>
            </w:r>
            <w:r>
              <w:t>о</w:t>
            </w:r>
            <w:r>
              <w:t>стабилизатор</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1419</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329</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терм</w:t>
            </w:r>
            <w:r>
              <w:t>о</w:t>
            </w:r>
            <w:r>
              <w:t>стабилизатор</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1419</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Углерод оксид (окись углерода, угарный газ)</w:t>
            </w:r>
          </w:p>
        </w:tc>
      </w:tr>
      <w:tr w:rsidR="00F559C7" w:rsidRPr="00F559C7">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330</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терм</w:t>
            </w:r>
            <w:r>
              <w:t>о</w:t>
            </w:r>
            <w:r>
              <w:t>стабилизатор</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1419</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331</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камера инфракра</w:t>
            </w:r>
            <w:r>
              <w:t>с</w:t>
            </w:r>
            <w:r>
              <w:t>ного  нагрева</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1420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 xml:space="preserve">Азот (IV) оксид (азота диоксид) </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332</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камера инфракра</w:t>
            </w:r>
            <w:r>
              <w:t>с</w:t>
            </w:r>
            <w:r>
              <w:t>ного  нагрева</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1420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333</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камера инфракра</w:t>
            </w:r>
            <w:r>
              <w:t>с</w:t>
            </w:r>
            <w:r>
              <w:t>ного  нагрева</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1420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Углерод оксид (окись углерода, угарный газ)</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334</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камера инфракра</w:t>
            </w:r>
            <w:r>
              <w:t>с</w:t>
            </w:r>
            <w:r>
              <w:t>ного  нагрева</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1420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335</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пят</w:t>
            </w:r>
            <w:r>
              <w:t>и</w:t>
            </w:r>
            <w:r>
              <w:t>барабанная с</w:t>
            </w:r>
            <w:r>
              <w:t>у</w:t>
            </w:r>
            <w:r>
              <w:t>шилка</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1421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 xml:space="preserve">Азот (IV) оксид (азота диоксид) </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336</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пят</w:t>
            </w:r>
            <w:r>
              <w:t>и</w:t>
            </w:r>
            <w:r>
              <w:t>барабанная с</w:t>
            </w:r>
            <w:r>
              <w:t>у</w:t>
            </w:r>
            <w:r>
              <w:t>шилка</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1421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337</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пят</w:t>
            </w:r>
            <w:r>
              <w:t>и</w:t>
            </w:r>
            <w:r>
              <w:t>барабанная с</w:t>
            </w:r>
            <w:r>
              <w:t>у</w:t>
            </w:r>
            <w:r>
              <w:t>шилка</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1421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Углерод оксид (окись углерода, угарный газ)</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338</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пят</w:t>
            </w:r>
            <w:r>
              <w:t>и</w:t>
            </w:r>
            <w:r>
              <w:t>барабанная с</w:t>
            </w:r>
            <w:r>
              <w:t>у</w:t>
            </w:r>
            <w:r>
              <w:t>шилка</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1421</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339</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техн</w:t>
            </w:r>
            <w:r>
              <w:t>о</w:t>
            </w:r>
            <w:r>
              <w:t>логическое оборудование</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1422</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340</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техн</w:t>
            </w:r>
            <w:r>
              <w:t>о</w:t>
            </w:r>
            <w:r>
              <w:t>логическое оборудование</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1422</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341</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техн</w:t>
            </w:r>
            <w:r>
              <w:t>о</w:t>
            </w:r>
            <w:r>
              <w:t>логическое оборудование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1423</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342</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техн</w:t>
            </w:r>
            <w:r>
              <w:t>о</w:t>
            </w:r>
            <w:r>
              <w:t>логическое оборудование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1424</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343</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техн</w:t>
            </w:r>
            <w:r>
              <w:t>о</w:t>
            </w:r>
            <w:r>
              <w:t>логическое оборудование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1425</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344</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техн</w:t>
            </w:r>
            <w:r>
              <w:t>о</w:t>
            </w:r>
            <w:r>
              <w:t>логическое оборудование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1426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345</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техн</w:t>
            </w:r>
            <w:r>
              <w:t>о</w:t>
            </w:r>
            <w:r>
              <w:t>логическое оборудование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1427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346</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техн</w:t>
            </w:r>
            <w:r>
              <w:t>о</w:t>
            </w:r>
            <w:r>
              <w:t>логическое оборудование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1428</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347</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техн</w:t>
            </w:r>
            <w:r>
              <w:t>о</w:t>
            </w:r>
            <w:r>
              <w:t>логическое оборудование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1429</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348</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техн</w:t>
            </w:r>
            <w:r>
              <w:t>о</w:t>
            </w:r>
            <w:r>
              <w:t>логическое оборудование</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1430</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349</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техн</w:t>
            </w:r>
            <w:r>
              <w:t>о</w:t>
            </w:r>
            <w:r>
              <w:t>логическое оборудование</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1431</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350</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техн</w:t>
            </w:r>
            <w:r>
              <w:t>о</w:t>
            </w:r>
            <w:r>
              <w:t>логическое оборудование</w:t>
            </w:r>
          </w:p>
        </w:tc>
        <w:tc>
          <w:tcPr>
            <w:tcW w:w="168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1432</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351</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техн</w:t>
            </w:r>
            <w:r>
              <w:t>о</w:t>
            </w:r>
            <w:r>
              <w:t>логическое оборудование</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1433</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352</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Пр</w:t>
            </w:r>
            <w:r>
              <w:t>я</w:t>
            </w:r>
            <w:r>
              <w:t>дильно-отделочный участок, техн</w:t>
            </w:r>
            <w:r>
              <w:t>о</w:t>
            </w:r>
            <w:r>
              <w:t>логическое оборудование</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1435</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353</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Линия по выпуску. обвязочной ленты, эк</w:t>
            </w:r>
            <w:r>
              <w:t>с</w:t>
            </w:r>
            <w:r>
              <w:t>трудер</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1456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354</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Линия по выпуску. обвязочной ленты, эк</w:t>
            </w:r>
            <w:r>
              <w:t>с</w:t>
            </w:r>
            <w:r>
              <w:t>трудер</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1456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1248"/>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355</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ПНП.Цех нетканых полотен. Уч</w:t>
            </w:r>
            <w:r>
              <w:t>а</w:t>
            </w:r>
            <w:r>
              <w:t>сток по производству иглопроби</w:t>
            </w:r>
            <w:r>
              <w:t>в</w:t>
            </w:r>
            <w:r>
              <w:t xml:space="preserve">ных полотен. Линия по выпуску. обвязочной ленты, технологическое оборудование </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1457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248"/>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356</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Уч</w:t>
            </w:r>
            <w:r>
              <w:t>а</w:t>
            </w:r>
            <w:r>
              <w:t>сток по производству иглопроби</w:t>
            </w:r>
            <w:r>
              <w:t>в</w:t>
            </w:r>
            <w:r>
              <w:t xml:space="preserve">ных полотен. Линия по выпуску. обвязочной ленты, технологическое оборудование </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1457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357</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ВСП. Хозяйственный цех. УПМУТ, те</w:t>
            </w:r>
            <w:r>
              <w:t>х</w:t>
            </w:r>
            <w:r>
              <w:t>нологическое оборудование</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59C7" w:rsidRPr="00F559C7" w:rsidRDefault="00F559C7" w:rsidP="00F559C7">
            <w:pPr>
              <w:jc w:val="center"/>
            </w:pPr>
            <w:r>
              <w:t>1470</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358</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ВСП. Хозяйственный цех. УПМУТ, те</w:t>
            </w:r>
            <w:r>
              <w:t>х</w:t>
            </w:r>
            <w:r>
              <w:t>нологическое оборудование</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59C7" w:rsidRPr="00F559C7" w:rsidRDefault="00F559C7" w:rsidP="00F559C7">
            <w:pPr>
              <w:jc w:val="center"/>
            </w:pPr>
            <w:r>
              <w:t>1471</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359</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ВСП. Хозяйственный цех. УПМУТ, те</w:t>
            </w:r>
            <w:r>
              <w:t>х</w:t>
            </w:r>
            <w:r>
              <w:t>нологическое оборудование</w:t>
            </w:r>
          </w:p>
        </w:tc>
        <w:tc>
          <w:tcPr>
            <w:tcW w:w="1680" w:type="dxa"/>
            <w:tcBorders>
              <w:top w:val="single" w:sz="4" w:space="0" w:color="auto"/>
              <w:left w:val="nil"/>
              <w:bottom w:val="single" w:sz="4" w:space="0" w:color="auto"/>
              <w:right w:val="single" w:sz="4" w:space="0" w:color="auto"/>
            </w:tcBorders>
            <w:shd w:val="clear" w:color="auto" w:fill="auto"/>
            <w:noWrap/>
            <w:vAlign w:val="center"/>
          </w:tcPr>
          <w:p w:rsidR="00F559C7" w:rsidRPr="00F559C7" w:rsidRDefault="00F559C7" w:rsidP="00F559C7">
            <w:pPr>
              <w:jc w:val="center"/>
            </w:pPr>
            <w:r>
              <w:t>1472</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360</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ПНП.Цех нетканых полотен. Уч</w:t>
            </w:r>
            <w:r>
              <w:t>а</w:t>
            </w:r>
            <w:r>
              <w:t>сток по производству иглопроби</w:t>
            </w:r>
            <w:r>
              <w:t>в</w:t>
            </w:r>
            <w:r>
              <w:t>ных полотен, каландр 8.1</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1482</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361</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Уч</w:t>
            </w:r>
            <w:r>
              <w:t>а</w:t>
            </w:r>
            <w:r>
              <w:t>сток по производству иглопроби</w:t>
            </w:r>
            <w:r>
              <w:t>в</w:t>
            </w:r>
            <w:r>
              <w:t>ных полотен, технологическое об</w:t>
            </w:r>
            <w:r>
              <w:t>о</w:t>
            </w:r>
            <w:r>
              <w:t>рудование</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1483</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 КН/ в</w:t>
            </w:r>
            <w:r>
              <w:t>ы</w:t>
            </w:r>
            <w:r>
              <w:t>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362</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Уч</w:t>
            </w:r>
            <w:r>
              <w:t>а</w:t>
            </w:r>
            <w:r>
              <w:t>сток по производству иглопроби</w:t>
            </w:r>
            <w:r>
              <w:t>в</w:t>
            </w:r>
            <w:r>
              <w:t>ных полотен, технологическое об</w:t>
            </w:r>
            <w:r>
              <w:t>о</w:t>
            </w:r>
            <w:r>
              <w:t xml:space="preserve">рудование </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1484</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363</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Уч</w:t>
            </w:r>
            <w:r>
              <w:t>а</w:t>
            </w:r>
            <w:r>
              <w:t>сток по производству иглопроби</w:t>
            </w:r>
            <w:r>
              <w:t>в</w:t>
            </w:r>
            <w:r>
              <w:t>ных полотен, технологическое об</w:t>
            </w:r>
            <w:r>
              <w:t>о</w:t>
            </w:r>
            <w:r>
              <w:t>рудование</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1484</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364</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Уч</w:t>
            </w:r>
            <w:r>
              <w:t>а</w:t>
            </w:r>
            <w:r>
              <w:t>сток по производству иглопроби</w:t>
            </w:r>
            <w:r>
              <w:t>в</w:t>
            </w:r>
            <w:r>
              <w:t>ных полотен, технологическое об</w:t>
            </w:r>
            <w:r>
              <w:t>о</w:t>
            </w:r>
            <w:r>
              <w:t>рудование</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1484</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Уксусная кислота</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365</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Уч</w:t>
            </w:r>
            <w:r>
              <w:t>а</w:t>
            </w:r>
            <w:r>
              <w:t>сток по производству иглопроби</w:t>
            </w:r>
            <w:r>
              <w:t>в</w:t>
            </w:r>
            <w:r>
              <w:t>ных полотен, технологическое об</w:t>
            </w:r>
            <w:r>
              <w:t>о</w:t>
            </w:r>
            <w:r>
              <w:t>рудование</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1484</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Ацетальдегид (уксу</w:t>
            </w:r>
            <w:r>
              <w:t>с</w:t>
            </w:r>
            <w:r>
              <w:t>ный альд</w:t>
            </w:r>
            <w:r>
              <w:t>е</w:t>
            </w:r>
            <w:r>
              <w:t>гид, этаналь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366</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ПНП. Цех нетканых полотен. Уч</w:t>
            </w:r>
            <w:r>
              <w:t>а</w:t>
            </w:r>
            <w:r>
              <w:t>сток по производству иглопроби</w:t>
            </w:r>
            <w:r>
              <w:t>в</w:t>
            </w:r>
            <w:r>
              <w:t>ных полотен, технологическое об</w:t>
            </w:r>
            <w:r>
              <w:t>о</w:t>
            </w:r>
            <w:r>
              <w:t>рудование</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1484</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Углеводороды пр</w:t>
            </w:r>
            <w:r>
              <w:t>е</w:t>
            </w:r>
            <w:r>
              <w:t>дельные С1-С10</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367</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ПНП. Цех нетканых полотен. Уч</w:t>
            </w:r>
            <w:r>
              <w:t>а</w:t>
            </w:r>
            <w:r>
              <w:t>сток по производству иглопроби</w:t>
            </w:r>
            <w:r>
              <w:t>в</w:t>
            </w:r>
            <w:r>
              <w:t>ных полотен, технологическое об</w:t>
            </w:r>
            <w:r>
              <w:t>о</w:t>
            </w:r>
            <w:r>
              <w:t>рудование</w:t>
            </w:r>
          </w:p>
        </w:tc>
        <w:tc>
          <w:tcPr>
            <w:tcW w:w="168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1484</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Углерод оксид (окись углерода, угарный газ)</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368</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Уч</w:t>
            </w:r>
            <w:r>
              <w:t>а</w:t>
            </w:r>
            <w:r>
              <w:t>сток по производству иглопроби</w:t>
            </w:r>
            <w:r>
              <w:t>в</w:t>
            </w:r>
            <w:r>
              <w:t>ных полотен, технологическое об</w:t>
            </w:r>
            <w:r>
              <w:t>о</w:t>
            </w:r>
            <w:r>
              <w:t>рудование</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1484</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 xml:space="preserve">Азот (IV) оксид (азота диоксид) </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369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Уч</w:t>
            </w:r>
            <w:r>
              <w:t>а</w:t>
            </w:r>
            <w:r>
              <w:t>сток по производству иглопроби</w:t>
            </w:r>
            <w:r>
              <w:t>в</w:t>
            </w:r>
            <w:r>
              <w:t>ных полотен, технологическое об</w:t>
            </w:r>
            <w:r>
              <w:t>о</w:t>
            </w:r>
            <w:r>
              <w:t>рудование</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1485</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370</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Уч</w:t>
            </w:r>
            <w:r>
              <w:t>а</w:t>
            </w:r>
            <w:r>
              <w:t>сток по производству иглопроби</w:t>
            </w:r>
            <w:r>
              <w:t>в</w:t>
            </w:r>
            <w:r>
              <w:t>ных полотен, технологическое об</w:t>
            </w:r>
            <w:r>
              <w:t>о</w:t>
            </w:r>
            <w:r>
              <w:t>рудование</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1485</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371</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Уч</w:t>
            </w:r>
            <w:r>
              <w:t>а</w:t>
            </w:r>
            <w:r>
              <w:t>сток по производству иглопроби</w:t>
            </w:r>
            <w:r>
              <w:t>в</w:t>
            </w:r>
            <w:r>
              <w:t>ных полотен, технологическое об</w:t>
            </w:r>
            <w:r>
              <w:t>о</w:t>
            </w:r>
            <w:r>
              <w:t>рудование</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1486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372</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Уч</w:t>
            </w:r>
            <w:r>
              <w:t>а</w:t>
            </w:r>
            <w:r>
              <w:t>сток по производству иглопроби</w:t>
            </w:r>
            <w:r>
              <w:t>в</w:t>
            </w:r>
            <w:r>
              <w:t>ных полотен, технологическое об</w:t>
            </w:r>
            <w:r>
              <w:t>о</w:t>
            </w:r>
            <w:r>
              <w:t>рудование</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1486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373</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Уч</w:t>
            </w:r>
            <w:r>
              <w:t>а</w:t>
            </w:r>
            <w:r>
              <w:t>сток по производству иглопроби</w:t>
            </w:r>
            <w:r>
              <w:t>в</w:t>
            </w:r>
            <w:r>
              <w:t>ных полотен, технологическое об</w:t>
            </w:r>
            <w:r>
              <w:t>о</w:t>
            </w:r>
            <w:r>
              <w:t>рудование</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1486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Ацетальдегид (уксу</w:t>
            </w:r>
            <w:r>
              <w:t>с</w:t>
            </w:r>
            <w:r>
              <w:t>ный альд</w:t>
            </w:r>
            <w:r>
              <w:t>е</w:t>
            </w:r>
            <w:r>
              <w:t>гид, этаналь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374</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ПНП. Цех нетканых полотен. Уч</w:t>
            </w:r>
            <w:r>
              <w:t>а</w:t>
            </w:r>
            <w:r>
              <w:t>сток по производству иглопроби</w:t>
            </w:r>
            <w:r>
              <w:t>в</w:t>
            </w:r>
            <w:r>
              <w:t>ных полотен, технологическое об</w:t>
            </w:r>
            <w:r>
              <w:t>о</w:t>
            </w:r>
            <w:r>
              <w:t>рудование</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1486</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Углеводороды пр</w:t>
            </w:r>
            <w:r>
              <w:t>е</w:t>
            </w:r>
            <w:r>
              <w:t>дельные С1-С10</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375</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ПНП. Цех нетканых полотен. Уч</w:t>
            </w:r>
            <w:r>
              <w:t>а</w:t>
            </w:r>
            <w:r>
              <w:t>сток по производству иглопроби</w:t>
            </w:r>
            <w:r>
              <w:t>в</w:t>
            </w:r>
            <w:r>
              <w:t>ных полотен, технологическое об</w:t>
            </w:r>
            <w:r>
              <w:t>о</w:t>
            </w:r>
            <w:r>
              <w:t>рудование</w:t>
            </w:r>
          </w:p>
        </w:tc>
        <w:tc>
          <w:tcPr>
            <w:tcW w:w="168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1486</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Углерод оксид (окись углерода, угарный газ)</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376</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Уч</w:t>
            </w:r>
            <w:r>
              <w:t>а</w:t>
            </w:r>
            <w:r>
              <w:t>сток по производству иглопроби</w:t>
            </w:r>
            <w:r>
              <w:t>в</w:t>
            </w:r>
            <w:r>
              <w:t>ных полотен, технологическое об</w:t>
            </w:r>
            <w:r>
              <w:t>о</w:t>
            </w:r>
            <w:r>
              <w:t>рудование</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1486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 xml:space="preserve">Азот (IV) оксид (азота диоксид) </w:t>
            </w:r>
          </w:p>
        </w:tc>
      </w:tr>
      <w:tr w:rsidR="00F559C7" w:rsidRPr="00F559C7">
        <w:trPr>
          <w:trHeight w:val="1248"/>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377</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Гла</w:t>
            </w:r>
            <w:r>
              <w:t>в</w:t>
            </w:r>
            <w:r>
              <w:t>ный корпус ПСКН-1. Линия дро</w:t>
            </w:r>
            <w:r>
              <w:t>б</w:t>
            </w:r>
            <w:r>
              <w:t>ления сли</w:t>
            </w:r>
            <w:r>
              <w:t>т</w:t>
            </w:r>
            <w:r>
              <w:t>ков ПЭТФ, установка по переработке о</w:t>
            </w:r>
            <w:r>
              <w:t>т</w:t>
            </w:r>
            <w:r>
              <w:t>ходов</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1487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378</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Уч</w:t>
            </w:r>
            <w:r>
              <w:t>а</w:t>
            </w:r>
            <w:r>
              <w:t>сток по производству иглопроби</w:t>
            </w:r>
            <w:r>
              <w:t>в</w:t>
            </w:r>
            <w:r>
              <w:t>ных полотен, технологическое об</w:t>
            </w:r>
            <w:r>
              <w:t>о</w:t>
            </w:r>
            <w:r>
              <w:t>рудование</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1492</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 xml:space="preserve">Азот (IV) оксид (азота диоксид) </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379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Уч</w:t>
            </w:r>
            <w:r>
              <w:t>а</w:t>
            </w:r>
            <w:r>
              <w:t>сток по производству иглопроби</w:t>
            </w:r>
            <w:r>
              <w:t>в</w:t>
            </w:r>
            <w:r>
              <w:t>ных полотен, технологическое об</w:t>
            </w:r>
            <w:r>
              <w:t>о</w:t>
            </w:r>
            <w:r>
              <w:t>рудование</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1492</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Углерод оксид (окись углерода, угарный газ)</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380</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Уч</w:t>
            </w:r>
            <w:r>
              <w:t>а</w:t>
            </w:r>
            <w:r>
              <w:t>сток по производству иглопроби</w:t>
            </w:r>
            <w:r>
              <w:t>в</w:t>
            </w:r>
            <w:r>
              <w:t>ных полотен, технологическое об</w:t>
            </w:r>
            <w:r>
              <w:t>о</w:t>
            </w:r>
            <w:r>
              <w:t>рудование</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1493</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Уксусная кислота</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381</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ПНП. Цех нетканых полотен. Уч</w:t>
            </w:r>
            <w:r>
              <w:t>а</w:t>
            </w:r>
            <w:r>
              <w:t>сток по производству иглопроби</w:t>
            </w:r>
            <w:r>
              <w:t>в</w:t>
            </w:r>
            <w:r>
              <w:t>ных полотен, технологическое об</w:t>
            </w:r>
            <w:r>
              <w:t>о</w:t>
            </w:r>
            <w:r>
              <w:t>рудование</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1493</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382</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ПНП. Цех нетканых полотен. Уч</w:t>
            </w:r>
            <w:r>
              <w:t>а</w:t>
            </w:r>
            <w:r>
              <w:t>сток по производству иглопроби</w:t>
            </w:r>
            <w:r>
              <w:t>в</w:t>
            </w:r>
            <w:r>
              <w:t>ных полотен, технологическое об</w:t>
            </w:r>
            <w:r>
              <w:t>о</w:t>
            </w:r>
            <w:r>
              <w:t>рудование</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1493</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Ацетальдегид (уксу</w:t>
            </w:r>
            <w:r>
              <w:t>с</w:t>
            </w:r>
            <w:r>
              <w:t>ный альд</w:t>
            </w:r>
            <w:r>
              <w:t>е</w:t>
            </w:r>
            <w:r>
              <w:t>гид, этаналь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383</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ПНП. Цех нетканых полотен. Уч</w:t>
            </w:r>
            <w:r>
              <w:t>а</w:t>
            </w:r>
            <w:r>
              <w:t>сток по производству иглопроби</w:t>
            </w:r>
            <w:r>
              <w:t>в</w:t>
            </w:r>
            <w:r>
              <w:t>ных полотен, технологическое об</w:t>
            </w:r>
            <w:r>
              <w:t>о</w:t>
            </w:r>
            <w:r>
              <w:t>рудование</w:t>
            </w:r>
          </w:p>
        </w:tc>
        <w:tc>
          <w:tcPr>
            <w:tcW w:w="168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1493</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Углеводороды пр</w:t>
            </w:r>
            <w:r>
              <w:t>е</w:t>
            </w:r>
            <w:r>
              <w:t>дельные С1-С10</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384</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Уч</w:t>
            </w:r>
            <w:r>
              <w:t>а</w:t>
            </w:r>
            <w:r>
              <w:t>сток по производству иглопроби</w:t>
            </w:r>
            <w:r>
              <w:t>в</w:t>
            </w:r>
            <w:r>
              <w:t>ных полотен, технологическое об</w:t>
            </w:r>
            <w:r>
              <w:t>о</w:t>
            </w:r>
            <w:r>
              <w:t>рудование</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1494</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 xml:space="preserve"> Вход КН /</w:t>
            </w:r>
            <w:r>
              <w:b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385</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нетканых полотен. Уч</w:t>
            </w:r>
            <w:r>
              <w:t>а</w:t>
            </w:r>
            <w:r>
              <w:t>сток по производству иглопроби</w:t>
            </w:r>
            <w:r>
              <w:t>в</w:t>
            </w:r>
            <w:r>
              <w:t>ных полотен, технологическое об</w:t>
            </w:r>
            <w:r>
              <w:t>о</w:t>
            </w:r>
            <w:r>
              <w:t>рудование</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1494</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 xml:space="preserve"> Вход КН /</w:t>
            </w:r>
            <w:r>
              <w:b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386</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Прядильно-отделочный цех №2. Помещение дробления, ле</w:t>
            </w:r>
            <w:r>
              <w:t>н</w:t>
            </w:r>
            <w:r>
              <w:t>точный ко</w:t>
            </w:r>
            <w:r>
              <w:t>н</w:t>
            </w:r>
            <w:r>
              <w:t>вейер дробления "Herbold"</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1562</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387</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Прядильно-отделочный цех №2. Помещение дробления</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1563</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388</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Прядильно-отделочный цех №2. Помещение дробления</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1566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389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ОГЭ. Энерготехнологический цех, газопоршневой агрегат №1 (вент</w:t>
            </w:r>
            <w:r>
              <w:t>и</w:t>
            </w:r>
            <w:r>
              <w:t>ляция ка</w:t>
            </w:r>
            <w:r>
              <w:t>р</w:t>
            </w:r>
            <w:r>
              <w:t>тера)</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2501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390</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ОГЭ. Энерготехнологический цех, газопоршневой агрегат №2   (вент</w:t>
            </w:r>
            <w:r>
              <w:t>и</w:t>
            </w:r>
            <w:r>
              <w:t>ляция ка</w:t>
            </w:r>
            <w:r>
              <w:t>р</w:t>
            </w:r>
            <w:r>
              <w:t>тера)</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2505</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391</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ОГЭ. Энерготехнологический цех, газопоршневой агрегат №3 (вент</w:t>
            </w:r>
            <w:r>
              <w:t>и</w:t>
            </w:r>
            <w:r>
              <w:t>ляция ка</w:t>
            </w:r>
            <w:r>
              <w:t>р</w:t>
            </w:r>
            <w:r>
              <w:t>тера)</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2509</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392</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ОГЭ. Энерготехнологический цех, газопоршневой агрегат №4 (вент</w:t>
            </w:r>
            <w:r>
              <w:t>и</w:t>
            </w:r>
            <w:r>
              <w:t>ляция ка</w:t>
            </w:r>
            <w:r>
              <w:t>р</w:t>
            </w:r>
            <w:r>
              <w:t>тера)</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2513</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393</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ОГЭ. Энерготехнологический цех. Участок приготовления обессоле</w:t>
            </w:r>
            <w:r>
              <w:t>н</w:t>
            </w:r>
            <w:r>
              <w:t>ной воды</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2529</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394</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ОГЭ. Энерготехнологический цех, парогенератор (топливо - приро</w:t>
            </w:r>
            <w:r>
              <w:t>д</w:t>
            </w:r>
            <w:r>
              <w:t>ный газ)</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2532/1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 xml:space="preserve">Азот (IV) оксид (азота диоксид) </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395</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ОГЭ. Энерготехнологический цех, парогенератор (топливо - приро</w:t>
            </w:r>
            <w:r>
              <w:t>д</w:t>
            </w:r>
            <w:r>
              <w:t>ный газ)</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2532/1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Углерод оксид (окись углерода, угарный газ)</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396</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ОГЭ. Энерготехнологический цех, пар</w:t>
            </w:r>
            <w:r>
              <w:t>о</w:t>
            </w:r>
            <w:r>
              <w:t>генератор (топливо - ДТ)</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2532/2</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 xml:space="preserve">Азот (IV) оксид (азота диоксид) </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397</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ОГЭ. Энерготехнологический цех, пар</w:t>
            </w:r>
            <w:r>
              <w:t>о</w:t>
            </w:r>
            <w:r>
              <w:t>генератор (топливо - ДТ)</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2532/2</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Сера диоксид (анги</w:t>
            </w:r>
            <w:r>
              <w:t>д</w:t>
            </w:r>
            <w:r>
              <w:t>рид серн</w:t>
            </w:r>
            <w:r>
              <w:t>и</w:t>
            </w:r>
            <w:r>
              <w:t>стый, сера (IV) оксид, сернистый газ)</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398</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ОГЭ. Энерготехнологический цех, пар</w:t>
            </w:r>
            <w:r>
              <w:t>о</w:t>
            </w:r>
            <w:r>
              <w:t>генератор (топливо - ДТ)</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2532/2</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399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ОГЭ. Энерготехнологический цех, пар</w:t>
            </w:r>
            <w:r>
              <w:t>о</w:t>
            </w:r>
            <w:r>
              <w:t>генератор (топливо - ДТ)</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2532/2</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Углерод оксид (окись углерода, угарный газ)</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400</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РМП. Центральный ремонтный цех. Отделение гальваники, технолог</w:t>
            </w:r>
            <w:r>
              <w:t>и</w:t>
            </w:r>
            <w:r>
              <w:t>ческое оборудование</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4000</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401</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РМП. Центральный ремонтный цех. О</w:t>
            </w:r>
            <w:r>
              <w:t>т</w:t>
            </w:r>
            <w:r>
              <w:t>деление напыления, установка "Плазм</w:t>
            </w:r>
            <w:r>
              <w:t>о</w:t>
            </w:r>
            <w:r>
              <w:t>техник"</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4004</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Вход КН/ в</w:t>
            </w:r>
            <w:r>
              <w:t>ы</w:t>
            </w:r>
            <w:r>
              <w:t>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402</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РМП. Центральный ремонтный цех. О</w:t>
            </w:r>
            <w:r>
              <w:t>т</w:t>
            </w:r>
            <w:r>
              <w:t>деление напыления, установка "Метко"</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4005</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Вход КН/ в</w:t>
            </w:r>
            <w:r>
              <w:t>ы</w:t>
            </w:r>
            <w:r>
              <w:t>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403</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РМП. Центральный ремонтный цех. Отделение напыления, пескостру</w:t>
            </w:r>
            <w:r>
              <w:t>й</w:t>
            </w:r>
            <w:r>
              <w:t>ная кам</w:t>
            </w:r>
            <w:r>
              <w:t>е</w:t>
            </w:r>
            <w:r>
              <w:t>ра</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4006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404</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РМП. Центральный ремонтный цех. Отделение напыления, пескостру</w:t>
            </w:r>
            <w:r>
              <w:t>й</w:t>
            </w:r>
            <w:r>
              <w:t>ная кам</w:t>
            </w:r>
            <w:r>
              <w:t>е</w:t>
            </w:r>
            <w:r>
              <w:t>ра</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4007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405</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РМП. Центральный ремонтный цех. Отделение гальваники, линия хр</w:t>
            </w:r>
            <w:r>
              <w:t>о</w:t>
            </w:r>
            <w:r>
              <w:t>мирования</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4010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Хром (VI)</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406</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РМП. Центральный ремонтный цех. Отделение гальваники, линия о</w:t>
            </w:r>
            <w:r>
              <w:t>с</w:t>
            </w:r>
            <w:r>
              <w:t>ветления и обезжиривания</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4011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407</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РМП. Центральный ремонтный цех. Отделение гальваники, склад хим</w:t>
            </w:r>
            <w:r>
              <w:t>и</w:t>
            </w:r>
            <w:r>
              <w:t>катов</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4013</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408</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РМП. Центральный ремонтный цех. О</w:t>
            </w:r>
            <w:r>
              <w:t>т</w:t>
            </w:r>
            <w:r>
              <w:t>деление гальваники, локальные очистные сооружения</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4020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409</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РМП. Центральный ремонтный цех. З</w:t>
            </w:r>
            <w:r>
              <w:t>а</w:t>
            </w:r>
            <w:r>
              <w:t>точное отделение, станки</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4031</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410</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РМП. Механический цех. Участок плас</w:t>
            </w:r>
            <w:r>
              <w:t>т</w:t>
            </w:r>
            <w:r>
              <w:t>масс, измельчитель пластмасс  ИПР-450</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4036</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411</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РМП. Механический цех. Участок плас</w:t>
            </w:r>
            <w:r>
              <w:t>т</w:t>
            </w:r>
            <w:r>
              <w:t>масс, термопластавтомат KuASY 9000/1000</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4043</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412</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РМП. Механический цех. Участок плас</w:t>
            </w:r>
            <w:r>
              <w:t>т</w:t>
            </w:r>
            <w:r>
              <w:t>масс, термопластавтомат KuASY 9000/1000</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4044</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413</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РМП.Механический цех.Участок пластмасс, технологическое обор</w:t>
            </w:r>
            <w:r>
              <w:t>у</w:t>
            </w:r>
            <w:r>
              <w:t>дование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4045</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414</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РМП. Механический цех. Заточной уч</w:t>
            </w:r>
            <w:r>
              <w:t>а</w:t>
            </w:r>
            <w:r>
              <w:t>сток, станки заточные</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4055</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415</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РМП. Механический цех. Заточной уч</w:t>
            </w:r>
            <w:r>
              <w:t>а</w:t>
            </w:r>
            <w:r>
              <w:t xml:space="preserve">сток, станки заточные </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4056</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416</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РМП. Механический цех. Термич</w:t>
            </w:r>
            <w:r>
              <w:t>е</w:t>
            </w:r>
            <w:r>
              <w:t>ский участок, печь эл. шахтная   США-8,12/6Л</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4065</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Аммиак</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417</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РМП. Механический цех. Участок пластмасс, технологическое обор</w:t>
            </w:r>
            <w:r>
              <w:t>у</w:t>
            </w:r>
            <w:r>
              <w:t>дование</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4111</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418</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РМП. Механический цех. Участок пластмасс, технологическое обор</w:t>
            </w:r>
            <w:r>
              <w:t>у</w:t>
            </w:r>
            <w:r>
              <w:t>дование</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4112</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1248"/>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419</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ПНП. Ремонтно-механический цех. Слесарная мастерская. (по технич</w:t>
            </w:r>
            <w:r>
              <w:t>е</w:t>
            </w:r>
            <w:r>
              <w:t>скому обслуживанию ХЦ),  мета</w:t>
            </w:r>
            <w:r>
              <w:t>л</w:t>
            </w:r>
            <w:r>
              <w:t>лообрабат</w:t>
            </w:r>
            <w:r>
              <w:t>ы</w:t>
            </w:r>
            <w:r>
              <w:t>вающий станок</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4113</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Вход /       в</w:t>
            </w:r>
            <w:r>
              <w:t>ы</w:t>
            </w:r>
            <w:r>
              <w:t>ход КН</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420</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РМП. Энергомеханическая служба. Участок по ремонту электродвиг</w:t>
            </w:r>
            <w:r>
              <w:t>а</w:t>
            </w:r>
            <w:r>
              <w:t>телей, печь выжига обмоток</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5001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421</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ОГЭ. Цех водоснабжения и канал</w:t>
            </w:r>
            <w:r>
              <w:t>и</w:t>
            </w:r>
            <w:r>
              <w:t xml:space="preserve">зации. КНС "Лавсан", машинный зал, приемные резервуары №1,2 </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5003</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Аммиак</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422</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ОГЭ. Цех водоснабжения и канал</w:t>
            </w:r>
            <w:r>
              <w:t>и</w:t>
            </w:r>
            <w:r>
              <w:t xml:space="preserve">зации. КНС "Лавсан", приемный резервуар №1 </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5004</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Аммиак</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423</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ОГЭ. Цех водоснабжения и канал</w:t>
            </w:r>
            <w:r>
              <w:t>и</w:t>
            </w:r>
            <w:r>
              <w:t>зации. КНС "Лавсан", приемный резервуар №2</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5005</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Аммиак</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424</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ОГЭ. Цех водоснабжения и канал</w:t>
            </w:r>
            <w:r>
              <w:t>и</w:t>
            </w:r>
            <w:r>
              <w:t>зации. КНС №3, машинный зал</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5008</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Аммиак</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425</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ОГЭ. Цех водоснабжения и канал</w:t>
            </w:r>
            <w:r>
              <w:t>и</w:t>
            </w:r>
            <w:r>
              <w:t>зации. КНС "ПТН", машинный зал</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5020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Аммиак</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426</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ОГЭ. Цех водоснабжения и канал</w:t>
            </w:r>
            <w:r>
              <w:t>и</w:t>
            </w:r>
            <w:r>
              <w:t>зации. КНС "ПТН", приемный р</w:t>
            </w:r>
            <w:r>
              <w:t>е</w:t>
            </w:r>
            <w:r>
              <w:t>зервуар</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5021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Аммиак</w:t>
            </w:r>
          </w:p>
        </w:tc>
      </w:tr>
      <w:tr w:rsidR="00F559C7" w:rsidRPr="00F559C7">
        <w:trPr>
          <w:trHeight w:val="624"/>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427</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ОГЭ. Цех водоснабжения и канал</w:t>
            </w:r>
            <w:r>
              <w:t>и</w:t>
            </w:r>
            <w:r>
              <w:t>зации. КНС "ПТН", приемный р</w:t>
            </w:r>
            <w:r>
              <w:t>е</w:t>
            </w:r>
            <w:r>
              <w:t>зервуар</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5022</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Аммиак</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428</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ОГМ. Цех КИПиА. Слесарная ма</w:t>
            </w:r>
            <w:r>
              <w:t>с</w:t>
            </w:r>
            <w:r>
              <w:t>терская №104, станок заточной</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5029</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Вход /       в</w:t>
            </w:r>
            <w:r>
              <w:t>ы</w:t>
            </w:r>
            <w:r>
              <w:t>ход КН</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429</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ОГМ. Цех КИПиА. Помещение о</w:t>
            </w:r>
            <w:r>
              <w:t>к</w:t>
            </w:r>
            <w:r>
              <w:t>раски приборов №401В, покрасо</w:t>
            </w:r>
            <w:r>
              <w:t>ч</w:t>
            </w:r>
            <w:r>
              <w:t>ная камера</w:t>
            </w:r>
          </w:p>
        </w:tc>
        <w:tc>
          <w:tcPr>
            <w:tcW w:w="168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5030</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Вход КН / в</w:t>
            </w:r>
            <w:r>
              <w:t>ы</w:t>
            </w:r>
            <w:r>
              <w:t>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430</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ОГМ. Цех КИПиА. Ртутная масте</w:t>
            </w:r>
            <w:r>
              <w:t>р</w:t>
            </w:r>
            <w:r>
              <w:t>ская №130</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5039</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2 раза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Ртуть и ее соединения (в пересч</w:t>
            </w:r>
            <w:r>
              <w:t>е</w:t>
            </w:r>
            <w:r>
              <w:t>те на ртуть)</w:t>
            </w:r>
          </w:p>
        </w:tc>
      </w:tr>
      <w:tr w:rsidR="00F559C7" w:rsidRPr="00F559C7">
        <w:trPr>
          <w:trHeight w:val="624"/>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431</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ОГМ. Цех КИПиА. Ртутная масте</w:t>
            </w:r>
            <w:r>
              <w:t>р</w:t>
            </w:r>
            <w:r>
              <w:t>ская №130</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5040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2 раза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Ртуть и ее соединения (в пересч</w:t>
            </w:r>
            <w:r>
              <w:t>е</w:t>
            </w:r>
            <w:r>
              <w:t>те на ртуть)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432</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нетканных полотен № 2. Отделение по изготовлению б</w:t>
            </w:r>
            <w:r>
              <w:t>у</w:t>
            </w:r>
            <w:r>
              <w:t>мажных патр</w:t>
            </w:r>
            <w:r>
              <w:t>о</w:t>
            </w:r>
            <w:r>
              <w:t>нов, технологическое оборудование</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5082</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433</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нетканных полотен № 2. Отделение по изготовлению б</w:t>
            </w:r>
            <w:r>
              <w:t>у</w:t>
            </w:r>
            <w:r>
              <w:t>мажных патр</w:t>
            </w:r>
            <w:r>
              <w:t>о</w:t>
            </w:r>
            <w:r>
              <w:t>нов, технологическое оборудование</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5083</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434</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нетканных полотен № 2. Отделение по изготовлению б</w:t>
            </w:r>
            <w:r>
              <w:t>у</w:t>
            </w:r>
            <w:r>
              <w:t>мажных патр</w:t>
            </w:r>
            <w:r>
              <w:t>о</w:t>
            </w:r>
            <w:r>
              <w:t>нов, технологическое оборудование</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5084</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435</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нетканных полотен № 2. Отделение по изготовлению б</w:t>
            </w:r>
            <w:r>
              <w:t>у</w:t>
            </w:r>
            <w:r>
              <w:t>мажных патр</w:t>
            </w:r>
            <w:r>
              <w:t>о</w:t>
            </w:r>
            <w:r>
              <w:t>нов, технологическое оборудование</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5085</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436</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ПНП. Цех нетканных полотен № 2. Отделение по изготовлению б</w:t>
            </w:r>
            <w:r>
              <w:t>у</w:t>
            </w:r>
            <w:r>
              <w:t>мажных патр</w:t>
            </w:r>
            <w:r>
              <w:t>о</w:t>
            </w:r>
            <w:r>
              <w:t>нов, технологическое оборудование</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5086</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437</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ПНП. Цех нетканных полотен № 2. Отделение по изготовлению б</w:t>
            </w:r>
            <w:r>
              <w:t>у</w:t>
            </w:r>
            <w:r>
              <w:t>мажных патр</w:t>
            </w:r>
            <w:r>
              <w:t>о</w:t>
            </w:r>
            <w:r>
              <w:t>нов, технологическое оборудование</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5088</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438</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ПНП. Цех нетканных полотен № 2. Отделение по изготовлению б</w:t>
            </w:r>
            <w:r>
              <w:t>у</w:t>
            </w:r>
            <w:r>
              <w:t>мажных патр</w:t>
            </w:r>
            <w:r>
              <w:t>о</w:t>
            </w:r>
            <w:r>
              <w:t>нов, технологическое оборудование</w:t>
            </w:r>
          </w:p>
        </w:tc>
        <w:tc>
          <w:tcPr>
            <w:tcW w:w="168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5089</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439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нетканных полотен № 2. Отделение по изготовлению б</w:t>
            </w:r>
            <w:r>
              <w:t>у</w:t>
            </w:r>
            <w:r>
              <w:t>мажных патронов, бак приготовл</w:t>
            </w:r>
            <w:r>
              <w:t>е</w:t>
            </w:r>
            <w:r>
              <w:t>ния клея</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5090</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440</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ПНП. Цех нетканных полотен № 2. Отделение по изготовлению б</w:t>
            </w:r>
            <w:r>
              <w:t>у</w:t>
            </w:r>
            <w:r>
              <w:t>мажных патр</w:t>
            </w:r>
            <w:r>
              <w:t>о</w:t>
            </w:r>
            <w:r>
              <w:t>нов, сушитка</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5092</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Формальдегид (мет</w:t>
            </w:r>
            <w:r>
              <w:t>а</w:t>
            </w:r>
            <w:r>
              <w:t>наль)</w:t>
            </w:r>
          </w:p>
        </w:tc>
      </w:tr>
      <w:tr w:rsidR="00F559C7" w:rsidRPr="00F559C7">
        <w:trPr>
          <w:trHeight w:val="348"/>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441</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Цех по производству и переработке п</w:t>
            </w:r>
            <w:r>
              <w:t>о</w:t>
            </w:r>
            <w:r>
              <w:t>лимерных пленок. Участок по перерабо</w:t>
            </w:r>
            <w:r>
              <w:t>т</w:t>
            </w:r>
            <w:r>
              <w:t>ке полимерных пленок. Машина флекс</w:t>
            </w:r>
            <w:r>
              <w:t>о</w:t>
            </w:r>
            <w:r>
              <w:t>графской печати COMEXI FW-1508 (барабан печа</w:t>
            </w:r>
            <w:r>
              <w:t>т</w:t>
            </w:r>
            <w:r>
              <w:t>ных секций)</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927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Этанол (этиловый спирт)</w:t>
            </w:r>
          </w:p>
        </w:tc>
      </w:tr>
      <w:tr w:rsidR="00F559C7" w:rsidRPr="00F559C7">
        <w:trPr>
          <w:trHeight w:val="1872"/>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442</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Цех по производству и переработке п</w:t>
            </w:r>
            <w:r>
              <w:t>о</w:t>
            </w:r>
            <w:r>
              <w:t>лимерных пленок. Участок по перерабо</w:t>
            </w:r>
            <w:r>
              <w:t>т</w:t>
            </w:r>
            <w:r>
              <w:t>ке полимерных пленок. Машина флекс</w:t>
            </w:r>
            <w:r>
              <w:t>о</w:t>
            </w:r>
            <w:r>
              <w:t>графской печати COMEXI FW-1508 (барабан печа</w:t>
            </w:r>
            <w:r>
              <w:t>т</w:t>
            </w:r>
            <w:r>
              <w:t>ных секций)</w:t>
            </w:r>
          </w:p>
        </w:tc>
        <w:tc>
          <w:tcPr>
            <w:tcW w:w="1680" w:type="dxa"/>
            <w:tcBorders>
              <w:top w:val="nil"/>
              <w:left w:val="nil"/>
              <w:bottom w:val="single" w:sz="4" w:space="0" w:color="auto"/>
              <w:right w:val="single" w:sz="4" w:space="0" w:color="auto"/>
            </w:tcBorders>
            <w:shd w:val="clear" w:color="auto" w:fill="auto"/>
          </w:tcPr>
          <w:p w:rsidR="00F559C7" w:rsidRPr="00F559C7" w:rsidRDefault="00F559C7" w:rsidP="00F559C7">
            <w:pPr>
              <w:jc w:val="center"/>
            </w:pPr>
            <w:r>
              <w:t>927</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квартал</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Этилацетат (уксусной кислоты этиловый эфир)</w:t>
            </w:r>
          </w:p>
        </w:tc>
      </w:tr>
      <w:tr w:rsidR="00F559C7" w:rsidRPr="00F559C7">
        <w:trPr>
          <w:trHeight w:val="312"/>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443</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Цех по производству полипропил</w:t>
            </w:r>
            <w:r>
              <w:t>е</w:t>
            </w:r>
            <w:r>
              <w:t>новой пленки. Узел коронной обр</w:t>
            </w:r>
            <w:r>
              <w:t>а</w:t>
            </w:r>
            <w:r>
              <w:t>ботки</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907</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2 раза в год</w:t>
            </w:r>
          </w:p>
        </w:tc>
        <w:tc>
          <w:tcPr>
            <w:tcW w:w="264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r>
              <w:t>Озон</w:t>
            </w:r>
          </w:p>
        </w:tc>
      </w:tr>
      <w:tr w:rsidR="00F559C7" w:rsidRPr="00F559C7">
        <w:trPr>
          <w:trHeight w:val="1350"/>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444</w:t>
            </w:r>
          </w:p>
        </w:tc>
        <w:tc>
          <w:tcPr>
            <w:tcW w:w="1956"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Цех по производству и переработке п</w:t>
            </w:r>
            <w:r>
              <w:t>о</w:t>
            </w:r>
            <w:r>
              <w:t>лимерных пленок. Участок по произво</w:t>
            </w:r>
            <w:r>
              <w:t>д</w:t>
            </w:r>
            <w:r>
              <w:t>ству полимерных пленок. Установка "Кирион" (узел коронной обработки)</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921</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pPr>
              <w:jc w:val="center"/>
            </w:pPr>
            <w:r>
              <w:t>2 раза в год</w:t>
            </w:r>
          </w:p>
        </w:tc>
        <w:tc>
          <w:tcPr>
            <w:tcW w:w="2640" w:type="dxa"/>
            <w:tcBorders>
              <w:top w:val="single" w:sz="4" w:space="0" w:color="auto"/>
              <w:left w:val="single" w:sz="4" w:space="0" w:color="auto"/>
              <w:bottom w:val="single" w:sz="4" w:space="0" w:color="auto"/>
              <w:right w:val="single" w:sz="4" w:space="0" w:color="auto"/>
            </w:tcBorders>
            <w:shd w:val="clear" w:color="auto" w:fill="auto"/>
            <w:noWrap/>
          </w:tcPr>
          <w:p w:rsidR="00F559C7" w:rsidRPr="00F559C7" w:rsidRDefault="00F559C7" w:rsidP="00F559C7">
            <w:r>
              <w:t>Озон</w:t>
            </w:r>
          </w:p>
        </w:tc>
      </w:tr>
      <w:tr w:rsidR="00F559C7" w:rsidRPr="00F559C7">
        <w:trPr>
          <w:trHeight w:val="1710"/>
        </w:trPr>
        <w:tc>
          <w:tcPr>
            <w:tcW w:w="700" w:type="dxa"/>
            <w:tcBorders>
              <w:top w:val="single" w:sz="4" w:space="0" w:color="auto"/>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445</w:t>
            </w:r>
          </w:p>
        </w:tc>
        <w:tc>
          <w:tcPr>
            <w:tcW w:w="1956"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Цех по производству и перера-ботке п</w:t>
            </w:r>
            <w:r>
              <w:t>о</w:t>
            </w:r>
            <w:r>
              <w:t>лимерных пленок. Уча-сток по переработке полимер-ных пл</w:t>
            </w:r>
            <w:r>
              <w:t>е</w:t>
            </w:r>
            <w:r>
              <w:t>нок. Машина флексо-графской п</w:t>
            </w:r>
            <w:r>
              <w:t>е</w:t>
            </w:r>
            <w:r>
              <w:t>чати COMEXI FW-1508 (узел к</w:t>
            </w:r>
            <w:r>
              <w:t>о</w:t>
            </w:r>
            <w:r>
              <w:t>ронной обработки)</w:t>
            </w:r>
          </w:p>
        </w:tc>
        <w:tc>
          <w:tcPr>
            <w:tcW w:w="1680"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pPr>
              <w:jc w:val="center"/>
            </w:pPr>
            <w:r>
              <w:t>926</w:t>
            </w:r>
          </w:p>
        </w:tc>
        <w:tc>
          <w:tcPr>
            <w:tcW w:w="1442" w:type="dxa"/>
            <w:tcBorders>
              <w:top w:val="single" w:sz="4" w:space="0" w:color="auto"/>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pPr>
              <w:jc w:val="center"/>
            </w:pPr>
            <w:r>
              <w:t>2 раза в год</w:t>
            </w:r>
          </w:p>
        </w:tc>
        <w:tc>
          <w:tcPr>
            <w:tcW w:w="2640" w:type="dxa"/>
            <w:tcBorders>
              <w:top w:val="single" w:sz="4" w:space="0" w:color="auto"/>
              <w:left w:val="nil"/>
              <w:bottom w:val="single" w:sz="4" w:space="0" w:color="auto"/>
              <w:right w:val="single" w:sz="4" w:space="0" w:color="auto"/>
            </w:tcBorders>
            <w:shd w:val="clear" w:color="auto" w:fill="auto"/>
            <w:noWrap/>
          </w:tcPr>
          <w:p w:rsidR="00F559C7" w:rsidRPr="00F559C7" w:rsidRDefault="00F559C7" w:rsidP="00F559C7">
            <w:r>
              <w:t>Озон</w:t>
            </w:r>
          </w:p>
        </w:tc>
      </w:tr>
      <w:tr w:rsidR="00F559C7" w:rsidRPr="00F559C7">
        <w:trPr>
          <w:trHeight w:val="312"/>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446</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Цех по производству полипропил</w:t>
            </w:r>
            <w:r>
              <w:t>е</w:t>
            </w:r>
            <w:r>
              <w:t>новой пленки. Пневмотранспорт системы загрузки сырья в каска</w:t>
            </w:r>
            <w:r>
              <w:t>д</w:t>
            </w:r>
            <w:r>
              <w:t>ный экструдер</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0904</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248"/>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447</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vAlign w:val="bottom"/>
          </w:tcPr>
          <w:p w:rsidR="00F559C7" w:rsidRPr="00F559C7" w:rsidRDefault="00F559C7" w:rsidP="00F559C7">
            <w:r>
              <w:t>Цех по производству полипропил</w:t>
            </w:r>
            <w:r>
              <w:t>е</w:t>
            </w:r>
            <w:r>
              <w:t>новой пленки. Пневмотранспорт системы загрузки сырья в силос г</w:t>
            </w:r>
            <w:r>
              <w:t>о</w:t>
            </w:r>
            <w:r>
              <w:t>мополимера (о</w:t>
            </w:r>
            <w:r>
              <w:t>т</w:t>
            </w:r>
            <w:r>
              <w:t>грузка и сушка)</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912/1</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1248"/>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448</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vAlign w:val="bottom"/>
          </w:tcPr>
          <w:p w:rsidR="00F559C7" w:rsidRPr="00F559C7" w:rsidRDefault="00F559C7" w:rsidP="00F559C7">
            <w:r>
              <w:t>Цех по производству полипропил</w:t>
            </w:r>
            <w:r>
              <w:t>е</w:t>
            </w:r>
            <w:r>
              <w:t>новой пленки. Пневмотранспорт системы загрузки сырья в силос г</w:t>
            </w:r>
            <w:r>
              <w:t>о</w:t>
            </w:r>
            <w:r>
              <w:t>мополимера (сушка)</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912/2</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lastRenderedPageBreak/>
              <w:t>449</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Ремонтно-механический участок. Заточное отделение. Заточной ст</w:t>
            </w:r>
            <w:r>
              <w:t>а</w:t>
            </w:r>
            <w:r>
              <w:t xml:space="preserve">нок  </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0275</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Pr="00F559C7" w:rsidRDefault="00F559C7" w:rsidP="00F559C7">
            <w:r>
              <w:t>Твердые частицы (н</w:t>
            </w:r>
            <w:r>
              <w:t>е</w:t>
            </w:r>
            <w:r>
              <w:t>дифференц</w:t>
            </w:r>
            <w:r>
              <w:t>и</w:t>
            </w:r>
            <w:r>
              <w:t>рованная по составу пыль/аэрозоль)</w:t>
            </w:r>
          </w:p>
        </w:tc>
      </w:tr>
      <w:tr w:rsidR="00F559C7" w:rsidRPr="00F559C7">
        <w:trPr>
          <w:trHeight w:val="936"/>
        </w:trPr>
        <w:tc>
          <w:tcPr>
            <w:tcW w:w="700" w:type="dxa"/>
            <w:tcBorders>
              <w:top w:val="nil"/>
              <w:left w:val="single" w:sz="4" w:space="0" w:color="auto"/>
              <w:bottom w:val="single" w:sz="4" w:space="0" w:color="auto"/>
              <w:right w:val="single" w:sz="4" w:space="0" w:color="auto"/>
            </w:tcBorders>
            <w:shd w:val="clear" w:color="auto" w:fill="auto"/>
          </w:tcPr>
          <w:p w:rsidR="00F559C7" w:rsidRPr="00F559C7" w:rsidRDefault="00F559C7" w:rsidP="00F559C7">
            <w:pPr>
              <w:jc w:val="center"/>
            </w:pPr>
            <w:r>
              <w:t>450</w:t>
            </w:r>
          </w:p>
        </w:tc>
        <w:tc>
          <w:tcPr>
            <w:tcW w:w="1956" w:type="dxa"/>
            <w:tcBorders>
              <w:top w:val="nil"/>
              <w:left w:val="nil"/>
              <w:bottom w:val="single" w:sz="4" w:space="0" w:color="auto"/>
              <w:right w:val="single" w:sz="4" w:space="0" w:color="auto"/>
            </w:tcBorders>
            <w:shd w:val="clear" w:color="auto" w:fill="auto"/>
          </w:tcPr>
          <w:p w:rsidR="00F559C7" w:rsidRPr="00F559C7" w:rsidRDefault="00F559C7" w:rsidP="00F559C7">
            <w:r>
              <w:t>Выбросы в а</w:t>
            </w:r>
            <w:r>
              <w:t>т</w:t>
            </w:r>
            <w:r>
              <w:t>мосферный во</w:t>
            </w:r>
            <w:r>
              <w:t>з</w:t>
            </w:r>
            <w:r>
              <w:t>дух</w:t>
            </w:r>
          </w:p>
        </w:tc>
        <w:tc>
          <w:tcPr>
            <w:tcW w:w="3960" w:type="dxa"/>
            <w:tcBorders>
              <w:top w:val="nil"/>
              <w:left w:val="nil"/>
              <w:bottom w:val="single" w:sz="4" w:space="0" w:color="auto"/>
              <w:right w:val="single" w:sz="4" w:space="0" w:color="auto"/>
            </w:tcBorders>
            <w:shd w:val="clear" w:color="auto" w:fill="auto"/>
          </w:tcPr>
          <w:p w:rsidR="00F559C7" w:rsidRPr="00F559C7" w:rsidRDefault="00F559C7" w:rsidP="00F559C7">
            <w:r>
              <w:t>Ремонтно-механический участок. Тока</w:t>
            </w:r>
            <w:r>
              <w:t>р</w:t>
            </w:r>
            <w:r>
              <w:t>ный участок. Заточной станок</w:t>
            </w:r>
          </w:p>
        </w:tc>
        <w:tc>
          <w:tcPr>
            <w:tcW w:w="1680"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0332</w:t>
            </w:r>
          </w:p>
        </w:tc>
        <w:tc>
          <w:tcPr>
            <w:tcW w:w="1442" w:type="dxa"/>
            <w:tcBorders>
              <w:top w:val="nil"/>
              <w:left w:val="nil"/>
              <w:bottom w:val="single" w:sz="4" w:space="0" w:color="auto"/>
              <w:right w:val="single" w:sz="4" w:space="0" w:color="auto"/>
            </w:tcBorders>
            <w:shd w:val="clear" w:color="auto" w:fill="auto"/>
          </w:tcPr>
          <w:p w:rsidR="00F559C7" w:rsidRPr="00F559C7" w:rsidRDefault="00F559C7" w:rsidP="00F559C7">
            <w:r>
              <w:t>Вход/выход</w:t>
            </w:r>
          </w:p>
        </w:tc>
        <w:tc>
          <w:tcPr>
            <w:tcW w:w="2638" w:type="dxa"/>
            <w:tcBorders>
              <w:top w:val="nil"/>
              <w:left w:val="nil"/>
              <w:bottom w:val="single" w:sz="4" w:space="0" w:color="auto"/>
              <w:right w:val="single" w:sz="4" w:space="0" w:color="auto"/>
            </w:tcBorders>
            <w:shd w:val="clear" w:color="auto" w:fill="auto"/>
            <w:noWrap/>
          </w:tcPr>
          <w:p w:rsidR="00F559C7" w:rsidRPr="00F559C7" w:rsidRDefault="00F559C7" w:rsidP="00F559C7">
            <w:pPr>
              <w:jc w:val="center"/>
            </w:pPr>
            <w:r>
              <w:t>1 раз в год</w:t>
            </w:r>
          </w:p>
        </w:tc>
        <w:tc>
          <w:tcPr>
            <w:tcW w:w="2640" w:type="dxa"/>
            <w:tcBorders>
              <w:top w:val="nil"/>
              <w:left w:val="nil"/>
              <w:bottom w:val="single" w:sz="4" w:space="0" w:color="auto"/>
              <w:right w:val="single" w:sz="4" w:space="0" w:color="auto"/>
            </w:tcBorders>
            <w:shd w:val="clear" w:color="auto" w:fill="auto"/>
          </w:tcPr>
          <w:p w:rsidR="00F559C7" w:rsidRDefault="00F559C7" w:rsidP="00F559C7">
            <w:r>
              <w:t>Твердые частицы (н</w:t>
            </w:r>
            <w:r>
              <w:t>е</w:t>
            </w:r>
            <w:r>
              <w:t>дифференц</w:t>
            </w:r>
            <w:r>
              <w:t>и</w:t>
            </w:r>
            <w:r>
              <w:t>рованная по составу пыль/аэрозоль)</w:t>
            </w:r>
          </w:p>
          <w:p w:rsidR="00F559C7" w:rsidRPr="00F559C7" w:rsidRDefault="00F559C7" w:rsidP="00F559C7"/>
        </w:tc>
      </w:tr>
    </w:tbl>
    <w:p w:rsidR="00CC5DA7" w:rsidRDefault="00CC5DA7" w:rsidP="00CC5DA7">
      <w:pPr>
        <w:jc w:val="right"/>
        <w:rPr>
          <w:sz w:val="28"/>
          <w:szCs w:val="28"/>
        </w:rPr>
        <w:sectPr w:rsidR="00CC5DA7" w:rsidSect="00CC5DA7">
          <w:pgSz w:w="16838" w:h="11906" w:orient="landscape"/>
          <w:pgMar w:top="1140" w:right="1134" w:bottom="624" w:left="1134" w:header="709" w:footer="709" w:gutter="0"/>
          <w:cols w:space="708"/>
          <w:docGrid w:linePitch="360"/>
        </w:sectPr>
      </w:pPr>
    </w:p>
    <w:p w:rsidR="00CC5DA7" w:rsidRPr="00CC5DA7" w:rsidRDefault="00CC5DA7" w:rsidP="00CC5DA7">
      <w:pPr>
        <w:pStyle w:val="ConsPlusNonformat"/>
        <w:jc w:val="center"/>
        <w:rPr>
          <w:rFonts w:ascii="Times New Roman" w:hAnsi="Times New Roman" w:cs="Times New Roman"/>
          <w:b/>
          <w:sz w:val="28"/>
          <w:szCs w:val="28"/>
        </w:rPr>
      </w:pPr>
      <w:r w:rsidRPr="00CC5DA7">
        <w:rPr>
          <w:rFonts w:ascii="Times New Roman" w:hAnsi="Times New Roman" w:cs="Times New Roman"/>
          <w:b/>
          <w:sz w:val="28"/>
          <w:szCs w:val="28"/>
        </w:rPr>
        <w:lastRenderedPageBreak/>
        <w:t>XIV. Система управления окружающей средой</w:t>
      </w:r>
    </w:p>
    <w:p w:rsidR="00CC5DA7" w:rsidRDefault="00CC5DA7" w:rsidP="00CC5DA7">
      <w:pPr>
        <w:pStyle w:val="ConsPlusNonformat"/>
        <w:jc w:val="right"/>
        <w:rPr>
          <w:rFonts w:ascii="Times New Roman" w:hAnsi="Times New Roman" w:cs="Times New Roman"/>
          <w:sz w:val="28"/>
          <w:szCs w:val="28"/>
        </w:rPr>
      </w:pPr>
    </w:p>
    <w:p w:rsidR="00CC5DA7" w:rsidRPr="00342834" w:rsidRDefault="00CC5DA7" w:rsidP="00CC5DA7">
      <w:pPr>
        <w:pStyle w:val="ConsPlusNonformat"/>
        <w:jc w:val="right"/>
        <w:rPr>
          <w:rFonts w:ascii="Times New Roman" w:hAnsi="Times New Roman" w:cs="Times New Roman"/>
          <w:sz w:val="28"/>
          <w:szCs w:val="28"/>
        </w:rPr>
      </w:pPr>
      <w:r w:rsidRPr="00342834">
        <w:rPr>
          <w:rFonts w:ascii="Times New Roman" w:hAnsi="Times New Roman" w:cs="Times New Roman"/>
          <w:sz w:val="28"/>
          <w:szCs w:val="28"/>
        </w:rPr>
        <w:t>Таблица 22</w:t>
      </w:r>
    </w:p>
    <w:tbl>
      <w:tblPr>
        <w:tblW w:w="10920" w:type="dxa"/>
        <w:tblCellSpacing w:w="5" w:type="nil"/>
        <w:tblInd w:w="-560" w:type="dxa"/>
        <w:tblLayout w:type="fixed"/>
        <w:tblCellMar>
          <w:top w:w="75" w:type="dxa"/>
          <w:left w:w="40" w:type="dxa"/>
          <w:bottom w:w="75" w:type="dxa"/>
          <w:right w:w="40" w:type="dxa"/>
        </w:tblCellMar>
        <w:tblLook w:val="0000" w:firstRow="0" w:lastRow="0" w:firstColumn="0" w:lastColumn="0" w:noHBand="0" w:noVBand="0"/>
      </w:tblPr>
      <w:tblGrid>
        <w:gridCol w:w="654"/>
        <w:gridCol w:w="2346"/>
        <w:gridCol w:w="7920"/>
      </w:tblGrid>
      <w:tr w:rsidR="00CC5DA7" w:rsidRPr="00342834">
        <w:trPr>
          <w:trHeight w:val="245"/>
          <w:tblHeader/>
          <w:tblCellSpacing w:w="5" w:type="nil"/>
        </w:trPr>
        <w:tc>
          <w:tcPr>
            <w:tcW w:w="654" w:type="dxa"/>
            <w:tcBorders>
              <w:top w:val="single" w:sz="8" w:space="0" w:color="auto"/>
              <w:left w:val="single" w:sz="8" w:space="0" w:color="auto"/>
              <w:bottom w:val="single" w:sz="8" w:space="0" w:color="auto"/>
              <w:right w:val="single" w:sz="8" w:space="0" w:color="auto"/>
            </w:tcBorders>
          </w:tcPr>
          <w:p w:rsidR="00CC5DA7" w:rsidRPr="00342834" w:rsidRDefault="00CC5DA7" w:rsidP="00CC5DA7">
            <w:pPr>
              <w:autoSpaceDE w:val="0"/>
              <w:autoSpaceDN w:val="0"/>
              <w:adjustRightInd w:val="0"/>
              <w:jc w:val="center"/>
              <w:rPr>
                <w:b/>
              </w:rPr>
            </w:pPr>
            <w:r>
              <w:rPr>
                <w:b/>
              </w:rPr>
              <w:t>№ п/п</w:t>
            </w:r>
          </w:p>
        </w:tc>
        <w:tc>
          <w:tcPr>
            <w:tcW w:w="2346" w:type="dxa"/>
            <w:tcBorders>
              <w:top w:val="single" w:sz="8" w:space="0" w:color="auto"/>
              <w:left w:val="single" w:sz="8" w:space="0" w:color="auto"/>
              <w:bottom w:val="single" w:sz="8" w:space="0" w:color="auto"/>
              <w:right w:val="single" w:sz="8" w:space="0" w:color="auto"/>
            </w:tcBorders>
          </w:tcPr>
          <w:p w:rsidR="00CC5DA7" w:rsidRPr="00342834" w:rsidRDefault="00CC5DA7" w:rsidP="00CC5DA7">
            <w:pPr>
              <w:autoSpaceDE w:val="0"/>
              <w:autoSpaceDN w:val="0"/>
              <w:adjustRightInd w:val="0"/>
              <w:jc w:val="center"/>
              <w:rPr>
                <w:b/>
              </w:rPr>
            </w:pPr>
            <w:r w:rsidRPr="00342834">
              <w:rPr>
                <w:b/>
              </w:rPr>
              <w:t>Показатель</w:t>
            </w:r>
          </w:p>
        </w:tc>
        <w:tc>
          <w:tcPr>
            <w:tcW w:w="7920" w:type="dxa"/>
            <w:tcBorders>
              <w:top w:val="single" w:sz="8" w:space="0" w:color="auto"/>
              <w:left w:val="single" w:sz="8" w:space="0" w:color="auto"/>
              <w:bottom w:val="single" w:sz="8" w:space="0" w:color="auto"/>
              <w:right w:val="single" w:sz="8" w:space="0" w:color="auto"/>
            </w:tcBorders>
          </w:tcPr>
          <w:p w:rsidR="00CC5DA7" w:rsidRPr="00342834" w:rsidRDefault="00CC5DA7" w:rsidP="00CC5DA7">
            <w:pPr>
              <w:autoSpaceDE w:val="0"/>
              <w:autoSpaceDN w:val="0"/>
              <w:adjustRightInd w:val="0"/>
              <w:ind w:left="140" w:right="73"/>
              <w:jc w:val="center"/>
              <w:rPr>
                <w:b/>
              </w:rPr>
            </w:pPr>
            <w:r w:rsidRPr="00342834">
              <w:rPr>
                <w:b/>
              </w:rPr>
              <w:t>Описание</w:t>
            </w:r>
          </w:p>
        </w:tc>
      </w:tr>
      <w:tr w:rsidR="00CC5DA7" w:rsidRPr="00342834">
        <w:trPr>
          <w:trHeight w:val="600"/>
          <w:tblCellSpacing w:w="5" w:type="nil"/>
        </w:trPr>
        <w:tc>
          <w:tcPr>
            <w:tcW w:w="654" w:type="dxa"/>
            <w:tcBorders>
              <w:left w:val="single" w:sz="8" w:space="0" w:color="auto"/>
              <w:bottom w:val="single" w:sz="8" w:space="0" w:color="auto"/>
              <w:right w:val="single" w:sz="8" w:space="0" w:color="auto"/>
            </w:tcBorders>
          </w:tcPr>
          <w:p w:rsidR="00CC5DA7" w:rsidRPr="00342834" w:rsidRDefault="00CC5DA7" w:rsidP="00CC5DA7">
            <w:pPr>
              <w:autoSpaceDE w:val="0"/>
              <w:autoSpaceDN w:val="0"/>
              <w:adjustRightInd w:val="0"/>
            </w:pPr>
            <w:r w:rsidRPr="00342834">
              <w:t xml:space="preserve"> 1 </w:t>
            </w:r>
          </w:p>
        </w:tc>
        <w:tc>
          <w:tcPr>
            <w:tcW w:w="2346" w:type="dxa"/>
            <w:tcBorders>
              <w:left w:val="single" w:sz="8" w:space="0" w:color="auto"/>
              <w:bottom w:val="single" w:sz="8" w:space="0" w:color="auto"/>
              <w:right w:val="single" w:sz="8" w:space="0" w:color="auto"/>
            </w:tcBorders>
          </w:tcPr>
          <w:p w:rsidR="00CC5DA7" w:rsidRPr="00342834" w:rsidRDefault="00CC5DA7" w:rsidP="00CC5DA7">
            <w:pPr>
              <w:autoSpaceDE w:val="0"/>
              <w:autoSpaceDN w:val="0"/>
              <w:adjustRightInd w:val="0"/>
              <w:jc w:val="both"/>
            </w:pPr>
            <w:r w:rsidRPr="00342834">
              <w:t>Наличие структуры управления окр</w:t>
            </w:r>
            <w:r w:rsidRPr="00342834">
              <w:t>у</w:t>
            </w:r>
            <w:r w:rsidRPr="00342834">
              <w:t>жающей средой и распределенные сф</w:t>
            </w:r>
            <w:r w:rsidRPr="00342834">
              <w:t>е</w:t>
            </w:r>
            <w:r w:rsidRPr="00342834">
              <w:t>ры ответственности за эффективность природоохранной деятельн</w:t>
            </w:r>
            <w:r w:rsidRPr="00342834">
              <w:t>о</w:t>
            </w:r>
            <w:r w:rsidRPr="00342834">
              <w:t xml:space="preserve">сти         </w:t>
            </w:r>
          </w:p>
        </w:tc>
        <w:tc>
          <w:tcPr>
            <w:tcW w:w="7920" w:type="dxa"/>
            <w:tcBorders>
              <w:left w:val="single" w:sz="8" w:space="0" w:color="auto"/>
              <w:bottom w:val="single" w:sz="8" w:space="0" w:color="auto"/>
              <w:right w:val="single" w:sz="8" w:space="0" w:color="auto"/>
            </w:tcBorders>
          </w:tcPr>
          <w:p w:rsidR="00CC5DA7" w:rsidRPr="00342834" w:rsidRDefault="00CC5DA7" w:rsidP="00CC5DA7">
            <w:pPr>
              <w:tabs>
                <w:tab w:val="left" w:pos="355"/>
              </w:tabs>
              <w:ind w:left="142" w:right="74"/>
              <w:jc w:val="both"/>
            </w:pPr>
            <w:r w:rsidRPr="00342834">
              <w:t>Высшее руководство организации обеспечивает реализацию Политики организации, проявляет лидерство в решении проблем охраны окружа</w:t>
            </w:r>
            <w:r w:rsidRPr="00342834">
              <w:t>ю</w:t>
            </w:r>
            <w:r w:rsidRPr="00342834">
              <w:t>щей среды, заинтересованность в достижении нам</w:t>
            </w:r>
            <w:r w:rsidRPr="00342834">
              <w:t>е</w:t>
            </w:r>
            <w:r w:rsidRPr="00342834">
              <w:t>ченных целей.</w:t>
            </w:r>
          </w:p>
          <w:p w:rsidR="00CC5DA7" w:rsidRPr="00342834" w:rsidRDefault="00CC5DA7" w:rsidP="00CC5DA7">
            <w:pPr>
              <w:tabs>
                <w:tab w:val="left" w:pos="355"/>
              </w:tabs>
              <w:ind w:left="142" w:right="74"/>
              <w:jc w:val="both"/>
            </w:pPr>
            <w:r w:rsidRPr="00342834">
              <w:t>Генеральный директор осуществляет общее руководство работой по вн</w:t>
            </w:r>
            <w:r w:rsidRPr="00342834">
              <w:t>е</w:t>
            </w:r>
            <w:r w:rsidRPr="00342834">
              <w:t>дрению требований МС ISO 14001:2015 (СТБ ИСО 14001-2017),  назн</w:t>
            </w:r>
            <w:r w:rsidRPr="00342834">
              <w:t>а</w:t>
            </w:r>
            <w:r w:rsidRPr="00342834">
              <w:t>чает ответственного представителя руководства, выделяет мат</w:t>
            </w:r>
            <w:r w:rsidRPr="00342834">
              <w:t>е</w:t>
            </w:r>
            <w:r w:rsidRPr="00342834">
              <w:t>риальные, трудовые, финансовые, информационные  р</w:t>
            </w:r>
            <w:r w:rsidRPr="00342834">
              <w:t>е</w:t>
            </w:r>
            <w:r w:rsidRPr="00342834">
              <w:t>сурсы.</w:t>
            </w:r>
          </w:p>
          <w:p w:rsidR="00CC5DA7" w:rsidRPr="00342834" w:rsidRDefault="00CC5DA7" w:rsidP="00CC5DA7">
            <w:pPr>
              <w:tabs>
                <w:tab w:val="left" w:pos="355"/>
              </w:tabs>
              <w:ind w:left="142" w:right="74"/>
              <w:jc w:val="both"/>
            </w:pPr>
            <w:r w:rsidRPr="00342834">
              <w:t>Главный инженер-первый заместитель генерального директора организ</w:t>
            </w:r>
            <w:r w:rsidRPr="00342834">
              <w:t>а</w:t>
            </w:r>
            <w:r w:rsidRPr="00342834">
              <w:t>ции обеспечивает соблюдение природоохранного  законодательства, о</w:t>
            </w:r>
            <w:r w:rsidRPr="00342834">
              <w:t>р</w:t>
            </w:r>
            <w:r w:rsidRPr="00342834">
              <w:t>ганизацию деятельности в соответствии с требованиями  МС ISO 14001:2015 (СТБ ИСО 14001-2017), разработку и выполнение меропри</w:t>
            </w:r>
            <w:r w:rsidRPr="00342834">
              <w:t>я</w:t>
            </w:r>
            <w:r w:rsidRPr="00342834">
              <w:t>тий по вопросам охраны окружающей среды, распределение материал</w:t>
            </w:r>
            <w:r w:rsidRPr="00342834">
              <w:t>ь</w:t>
            </w:r>
            <w:r w:rsidRPr="00342834">
              <w:t>ных, финансовых и других ресурсов для достижения установленных  ц</w:t>
            </w:r>
            <w:r w:rsidRPr="00342834">
              <w:t>е</w:t>
            </w:r>
            <w:r w:rsidRPr="00342834">
              <w:t>лей и з</w:t>
            </w:r>
            <w:r w:rsidRPr="00342834">
              <w:t>а</w:t>
            </w:r>
            <w:r w:rsidRPr="00342834">
              <w:t>дач.</w:t>
            </w:r>
          </w:p>
          <w:p w:rsidR="00CC5DA7" w:rsidRPr="00342834" w:rsidRDefault="00CC5DA7" w:rsidP="00CC5DA7">
            <w:pPr>
              <w:tabs>
                <w:tab w:val="left" w:pos="-3420"/>
                <w:tab w:val="left" w:pos="355"/>
              </w:tabs>
              <w:ind w:left="142" w:right="74"/>
              <w:jc w:val="both"/>
            </w:pPr>
            <w:r w:rsidRPr="00342834">
              <w:t>Заместитель главного инженера по промышленной безопасности, о</w:t>
            </w:r>
            <w:r w:rsidRPr="00342834">
              <w:t>х</w:t>
            </w:r>
            <w:r w:rsidRPr="00342834">
              <w:t>ране труда и  окружающей среды руководит работой по достижению целей и задач, соблюдению требований законодательства в области охраны о</w:t>
            </w:r>
            <w:r w:rsidRPr="00342834">
              <w:t>к</w:t>
            </w:r>
            <w:r w:rsidRPr="00342834">
              <w:t>ружающей среды. Представляет данные для анализа функци</w:t>
            </w:r>
            <w:r w:rsidRPr="00342834">
              <w:t>о</w:t>
            </w:r>
            <w:r w:rsidRPr="00342834">
              <w:t>нирования системы менеджмента окружающей среды (СМОС) со стороны руков</w:t>
            </w:r>
            <w:r w:rsidRPr="00342834">
              <w:t>о</w:t>
            </w:r>
            <w:r w:rsidRPr="00342834">
              <w:t xml:space="preserve">дства. </w:t>
            </w:r>
          </w:p>
          <w:p w:rsidR="00CC5DA7" w:rsidRPr="00342834" w:rsidRDefault="00CC5DA7" w:rsidP="00CC5DA7">
            <w:pPr>
              <w:tabs>
                <w:tab w:val="left" w:pos="355"/>
              </w:tabs>
              <w:ind w:left="142" w:right="74"/>
              <w:jc w:val="both"/>
            </w:pPr>
            <w:r w:rsidRPr="00342834">
              <w:t>Роль руководителей структурных подразделений - обеспечение безопа</w:t>
            </w:r>
            <w:r w:rsidRPr="00342834">
              <w:t>с</w:t>
            </w:r>
            <w:r w:rsidRPr="00342834">
              <w:t>ности работ, контроль за выполнением всеми работниками стру</w:t>
            </w:r>
            <w:r w:rsidRPr="00342834">
              <w:t>к</w:t>
            </w:r>
            <w:r w:rsidRPr="00342834">
              <w:t>турного подразделения законодательных и нормативных требований, целей и з</w:t>
            </w:r>
            <w:r w:rsidRPr="00342834">
              <w:t>а</w:t>
            </w:r>
            <w:r w:rsidRPr="00342834">
              <w:t>дач в области охраны окружающей среды, ст</w:t>
            </w:r>
            <w:r w:rsidRPr="00342834">
              <w:t>и</w:t>
            </w:r>
            <w:r w:rsidRPr="00342834">
              <w:t>мулирование выполнения всех процедур, обеспечивающих безопасность окружа</w:t>
            </w:r>
            <w:r w:rsidRPr="00342834">
              <w:t>ю</w:t>
            </w:r>
            <w:r w:rsidRPr="00342834">
              <w:t xml:space="preserve">щей среды. </w:t>
            </w:r>
          </w:p>
          <w:p w:rsidR="00CC5DA7" w:rsidRPr="00342834" w:rsidRDefault="00CC5DA7" w:rsidP="00CC5DA7">
            <w:pPr>
              <w:tabs>
                <w:tab w:val="left" w:pos="355"/>
              </w:tabs>
              <w:ind w:left="142" w:right="74"/>
              <w:jc w:val="both"/>
            </w:pPr>
            <w:r w:rsidRPr="00342834">
              <w:t>Руководители структурных подразделений обеспечивают связь м</w:t>
            </w:r>
            <w:r w:rsidRPr="00342834">
              <w:t>е</w:t>
            </w:r>
            <w:r w:rsidRPr="00342834">
              <w:t>жду различными производственными группами подразделения (технолог</w:t>
            </w:r>
            <w:r w:rsidRPr="00342834">
              <w:t>а</w:t>
            </w:r>
            <w:r w:rsidRPr="00342834">
              <w:t>ми, механиками, электриками и т.д.) в решении вопросов охраны окружа</w:t>
            </w:r>
            <w:r w:rsidRPr="00342834">
              <w:t>ю</w:t>
            </w:r>
            <w:r w:rsidRPr="00342834">
              <w:t>щей среды, информируют их и заместителя гла</w:t>
            </w:r>
            <w:r w:rsidRPr="00342834">
              <w:t>в</w:t>
            </w:r>
            <w:r w:rsidRPr="00342834">
              <w:t>ного инженера по ПБ, ОТ и ОС и ОООС о решаемых проблемах.</w:t>
            </w:r>
          </w:p>
          <w:p w:rsidR="00CC5DA7" w:rsidRPr="00342834" w:rsidRDefault="00CC5DA7" w:rsidP="00CC5DA7">
            <w:pPr>
              <w:tabs>
                <w:tab w:val="left" w:pos="355"/>
              </w:tabs>
              <w:autoSpaceDE w:val="0"/>
              <w:autoSpaceDN w:val="0"/>
              <w:adjustRightInd w:val="0"/>
              <w:ind w:left="142" w:right="74"/>
            </w:pPr>
            <w:r w:rsidRPr="00342834">
              <w:t>Руководители первого уровня и рабочие  –  непосредственные исполн</w:t>
            </w:r>
            <w:r w:rsidRPr="00342834">
              <w:t>и</w:t>
            </w:r>
            <w:r w:rsidRPr="00342834">
              <w:t>тели работ, реализуют  установленные СМОС требования на своих раб</w:t>
            </w:r>
            <w:r w:rsidRPr="00342834">
              <w:t>о</w:t>
            </w:r>
            <w:r w:rsidRPr="00342834">
              <w:t>чих местах</w:t>
            </w:r>
          </w:p>
        </w:tc>
      </w:tr>
      <w:tr w:rsidR="00CC5DA7" w:rsidRPr="00342834">
        <w:trPr>
          <w:trHeight w:val="400"/>
          <w:tblCellSpacing w:w="5" w:type="nil"/>
        </w:trPr>
        <w:tc>
          <w:tcPr>
            <w:tcW w:w="654" w:type="dxa"/>
            <w:tcBorders>
              <w:left w:val="single" w:sz="8" w:space="0" w:color="auto"/>
              <w:bottom w:val="single" w:sz="8" w:space="0" w:color="auto"/>
              <w:right w:val="single" w:sz="8" w:space="0" w:color="auto"/>
            </w:tcBorders>
          </w:tcPr>
          <w:p w:rsidR="00CC5DA7" w:rsidRPr="00342834" w:rsidRDefault="00CC5DA7" w:rsidP="00CC5DA7">
            <w:pPr>
              <w:autoSpaceDE w:val="0"/>
              <w:autoSpaceDN w:val="0"/>
              <w:adjustRightInd w:val="0"/>
            </w:pPr>
            <w:r w:rsidRPr="00342834">
              <w:t xml:space="preserve"> 2 </w:t>
            </w:r>
          </w:p>
        </w:tc>
        <w:tc>
          <w:tcPr>
            <w:tcW w:w="2346" w:type="dxa"/>
            <w:tcBorders>
              <w:left w:val="single" w:sz="8" w:space="0" w:color="auto"/>
              <w:bottom w:val="single" w:sz="8" w:space="0" w:color="auto"/>
              <w:right w:val="single" w:sz="8" w:space="0" w:color="auto"/>
            </w:tcBorders>
          </w:tcPr>
          <w:p w:rsidR="00CC5DA7" w:rsidRPr="00342834" w:rsidRDefault="00CC5DA7" w:rsidP="00CC5DA7">
            <w:pPr>
              <w:autoSpaceDE w:val="0"/>
              <w:autoSpaceDN w:val="0"/>
              <w:adjustRightInd w:val="0"/>
            </w:pPr>
            <w:r w:rsidRPr="00342834">
              <w:t>Определение, оценка значительного во</w:t>
            </w:r>
            <w:r w:rsidRPr="00342834">
              <w:t>з</w:t>
            </w:r>
            <w:r w:rsidRPr="00342834">
              <w:t>действия на   окр</w:t>
            </w:r>
            <w:r w:rsidRPr="00342834">
              <w:t>у</w:t>
            </w:r>
            <w:r w:rsidRPr="00342834">
              <w:t>жающую среду и управл</w:t>
            </w:r>
            <w:r w:rsidRPr="00342834">
              <w:t>е</w:t>
            </w:r>
            <w:r w:rsidRPr="00342834">
              <w:t xml:space="preserve">ние им </w:t>
            </w:r>
          </w:p>
        </w:tc>
        <w:tc>
          <w:tcPr>
            <w:tcW w:w="7920" w:type="dxa"/>
            <w:tcBorders>
              <w:left w:val="single" w:sz="8" w:space="0" w:color="auto"/>
              <w:bottom w:val="single" w:sz="8" w:space="0" w:color="auto"/>
              <w:right w:val="single" w:sz="8" w:space="0" w:color="auto"/>
            </w:tcBorders>
          </w:tcPr>
          <w:p w:rsidR="00CC5DA7" w:rsidRPr="00CC5DA7" w:rsidRDefault="00CC5DA7" w:rsidP="00CC5DA7">
            <w:pPr>
              <w:pStyle w:val="22"/>
              <w:tabs>
                <w:tab w:val="left" w:pos="-3420"/>
                <w:tab w:val="left" w:pos="355"/>
              </w:tabs>
              <w:spacing w:after="0" w:line="240" w:lineRule="auto"/>
              <w:ind w:left="142" w:right="74"/>
              <w:jc w:val="both"/>
            </w:pPr>
            <w:r w:rsidRPr="00CC5DA7">
              <w:t>Элементы производственной деятельности, продукции, услуг организ</w:t>
            </w:r>
            <w:r w:rsidRPr="00CC5DA7">
              <w:t>а</w:t>
            </w:r>
            <w:r w:rsidRPr="00CC5DA7">
              <w:t>ции, которые могут взаимодействовать с окружающей средой - эколог</w:t>
            </w:r>
            <w:r w:rsidRPr="00CC5DA7">
              <w:t>и</w:t>
            </w:r>
            <w:r w:rsidRPr="00CC5DA7">
              <w:t>ческие аспекты - подлежат в организации  идентиф</w:t>
            </w:r>
            <w:r w:rsidRPr="00CC5DA7">
              <w:t>и</w:t>
            </w:r>
            <w:r w:rsidRPr="00CC5DA7">
              <w:t>кации, оценке и управлению.</w:t>
            </w:r>
          </w:p>
          <w:p w:rsidR="00CC5DA7" w:rsidRPr="00CC5DA7" w:rsidRDefault="00CC5DA7" w:rsidP="00CC5DA7">
            <w:pPr>
              <w:pStyle w:val="22"/>
              <w:tabs>
                <w:tab w:val="left" w:pos="-3420"/>
                <w:tab w:val="left" w:pos="355"/>
              </w:tabs>
              <w:spacing w:after="0" w:line="240" w:lineRule="auto"/>
              <w:ind w:left="142" w:right="74"/>
              <w:jc w:val="both"/>
            </w:pPr>
            <w:r w:rsidRPr="00CC5DA7">
              <w:t>Идентификация всех экологических аспектов организации, а та</w:t>
            </w:r>
            <w:r w:rsidRPr="00CC5DA7">
              <w:t>к</w:t>
            </w:r>
            <w:r w:rsidRPr="00CC5DA7">
              <w:t>же их воздействие на окружающую среду осуществляется в процессе провед</w:t>
            </w:r>
            <w:r w:rsidRPr="00CC5DA7">
              <w:t>е</w:t>
            </w:r>
            <w:r w:rsidRPr="00CC5DA7">
              <w:t>ния оценки экологической составляющей производственной деятельн</w:t>
            </w:r>
            <w:r w:rsidRPr="00CC5DA7">
              <w:t>о</w:t>
            </w:r>
            <w:r w:rsidRPr="00CC5DA7">
              <w:t>сти, а также при проведении ежегодной актуализации реестров эколог</w:t>
            </w:r>
            <w:r w:rsidRPr="00CC5DA7">
              <w:t>и</w:t>
            </w:r>
            <w:r w:rsidRPr="00CC5DA7">
              <w:t>ческих а</w:t>
            </w:r>
            <w:r w:rsidRPr="00CC5DA7">
              <w:t>с</w:t>
            </w:r>
            <w:r w:rsidRPr="00CC5DA7">
              <w:t>пектов.</w:t>
            </w:r>
          </w:p>
          <w:p w:rsidR="00CC5DA7" w:rsidRPr="00CC5DA7" w:rsidRDefault="00CC5DA7" w:rsidP="00CC5DA7">
            <w:pPr>
              <w:tabs>
                <w:tab w:val="left" w:pos="355"/>
              </w:tabs>
              <w:ind w:left="142" w:right="74"/>
              <w:jc w:val="both"/>
            </w:pPr>
            <w:r w:rsidRPr="00CC5DA7">
              <w:t>В производственной деятельности организации выделяются следу</w:t>
            </w:r>
            <w:r w:rsidRPr="00CC5DA7">
              <w:t>ю</w:t>
            </w:r>
            <w:r w:rsidRPr="00CC5DA7">
              <w:t>щие ее элементы (экологические аспекты), воздействующие (реально или п</w:t>
            </w:r>
            <w:r w:rsidRPr="00CC5DA7">
              <w:t>о</w:t>
            </w:r>
            <w:r w:rsidRPr="00CC5DA7">
              <w:t>тенциально)  на окр</w:t>
            </w:r>
            <w:r w:rsidRPr="00CC5DA7">
              <w:t>у</w:t>
            </w:r>
            <w:r w:rsidRPr="00CC5DA7">
              <w:t>жающую среду:</w:t>
            </w:r>
          </w:p>
          <w:p w:rsidR="00CC5DA7" w:rsidRPr="00CC5DA7" w:rsidRDefault="00CC5DA7" w:rsidP="00CC5DA7">
            <w:pPr>
              <w:tabs>
                <w:tab w:val="left" w:pos="355"/>
                <w:tab w:val="left" w:pos="720"/>
              </w:tabs>
              <w:ind w:left="142" w:right="74"/>
              <w:jc w:val="both"/>
            </w:pPr>
            <w:r w:rsidRPr="00CC5DA7">
              <w:lastRenderedPageBreak/>
              <w:t>- выбросы загрязняющих веществ в атмосферу всеми видами источн</w:t>
            </w:r>
            <w:r w:rsidRPr="00CC5DA7">
              <w:t>и</w:t>
            </w:r>
            <w:r w:rsidRPr="00CC5DA7">
              <w:t>ков выбр</w:t>
            </w:r>
            <w:r w:rsidRPr="00CC5DA7">
              <w:t>о</w:t>
            </w:r>
            <w:r w:rsidRPr="00CC5DA7">
              <w:t>сов;</w:t>
            </w:r>
          </w:p>
          <w:p w:rsidR="00CC5DA7" w:rsidRPr="00CC5DA7" w:rsidRDefault="00CC5DA7" w:rsidP="00CC5DA7">
            <w:pPr>
              <w:tabs>
                <w:tab w:val="left" w:pos="355"/>
                <w:tab w:val="left" w:pos="720"/>
              </w:tabs>
              <w:ind w:left="142" w:right="74"/>
              <w:jc w:val="both"/>
            </w:pPr>
            <w:r w:rsidRPr="00CC5DA7">
              <w:t>- сбросы загрязняющих веществ в сточные воды;</w:t>
            </w:r>
          </w:p>
          <w:p w:rsidR="00CC5DA7" w:rsidRPr="00CC5DA7" w:rsidRDefault="00CC5DA7" w:rsidP="00CC5DA7">
            <w:pPr>
              <w:tabs>
                <w:tab w:val="left" w:pos="355"/>
                <w:tab w:val="left" w:pos="720"/>
              </w:tabs>
              <w:ind w:left="142" w:right="74"/>
              <w:jc w:val="both"/>
            </w:pPr>
            <w:r w:rsidRPr="00CC5DA7">
              <w:t>- передача сточных вод через КНС;</w:t>
            </w:r>
          </w:p>
          <w:p w:rsidR="00CC5DA7" w:rsidRPr="00CC5DA7" w:rsidRDefault="00CC5DA7" w:rsidP="00CC5DA7">
            <w:pPr>
              <w:tabs>
                <w:tab w:val="left" w:pos="355"/>
                <w:tab w:val="left" w:pos="720"/>
              </w:tabs>
              <w:ind w:left="142" w:right="74"/>
              <w:jc w:val="both"/>
            </w:pPr>
            <w:r w:rsidRPr="00CC5DA7">
              <w:t>- образование отходов;</w:t>
            </w:r>
          </w:p>
          <w:p w:rsidR="00CC5DA7" w:rsidRPr="00CC5DA7" w:rsidRDefault="00CC5DA7" w:rsidP="00CC5DA7">
            <w:pPr>
              <w:tabs>
                <w:tab w:val="left" w:pos="355"/>
                <w:tab w:val="left" w:pos="720"/>
              </w:tabs>
              <w:ind w:left="142" w:right="74"/>
              <w:jc w:val="both"/>
            </w:pPr>
            <w:r w:rsidRPr="00CC5DA7">
              <w:t>- использование, хранение и транспортирование опасных химических веществ (взрывоопа</w:t>
            </w:r>
            <w:r w:rsidRPr="00CC5DA7">
              <w:t>с</w:t>
            </w:r>
            <w:r w:rsidRPr="00CC5DA7">
              <w:t>ных, пожароопасных и ядовитых);</w:t>
            </w:r>
          </w:p>
          <w:p w:rsidR="00CC5DA7" w:rsidRPr="00CC5DA7" w:rsidRDefault="00CC5DA7" w:rsidP="00CC5DA7">
            <w:pPr>
              <w:tabs>
                <w:tab w:val="left" w:pos="355"/>
                <w:tab w:val="left" w:pos="720"/>
              </w:tabs>
              <w:ind w:left="142" w:right="74"/>
              <w:jc w:val="both"/>
            </w:pPr>
            <w:r w:rsidRPr="00CC5DA7">
              <w:t>- эксплуатация и обслуживание механических транспортных средств;</w:t>
            </w:r>
          </w:p>
          <w:p w:rsidR="00CC5DA7" w:rsidRPr="00CC5DA7" w:rsidRDefault="00CC5DA7" w:rsidP="00CC5DA7">
            <w:pPr>
              <w:tabs>
                <w:tab w:val="left" w:pos="355"/>
                <w:tab w:val="left" w:pos="720"/>
              </w:tabs>
              <w:ind w:left="142" w:right="74"/>
              <w:jc w:val="both"/>
            </w:pPr>
            <w:r w:rsidRPr="00CC5DA7">
              <w:t>- загрязнение почвы;</w:t>
            </w:r>
          </w:p>
          <w:p w:rsidR="00CC5DA7" w:rsidRPr="00CC5DA7" w:rsidRDefault="00CC5DA7" w:rsidP="00CC5DA7">
            <w:pPr>
              <w:tabs>
                <w:tab w:val="left" w:pos="355"/>
                <w:tab w:val="left" w:pos="720"/>
              </w:tabs>
              <w:ind w:left="142" w:right="74"/>
              <w:jc w:val="both"/>
            </w:pPr>
            <w:r w:rsidRPr="00CC5DA7">
              <w:t>- использование ресурсов, в том числе эле</w:t>
            </w:r>
            <w:r w:rsidRPr="00CC5DA7">
              <w:t>к</w:t>
            </w:r>
            <w:r w:rsidRPr="00CC5DA7">
              <w:t>троэнергии и др.</w:t>
            </w:r>
          </w:p>
          <w:p w:rsidR="00CC5DA7" w:rsidRPr="00CC5DA7" w:rsidRDefault="00CC5DA7" w:rsidP="00CC5DA7">
            <w:pPr>
              <w:pStyle w:val="22"/>
              <w:tabs>
                <w:tab w:val="left" w:pos="-3420"/>
                <w:tab w:val="left" w:pos="355"/>
              </w:tabs>
              <w:spacing w:after="0" w:line="240" w:lineRule="auto"/>
              <w:ind w:left="142" w:right="74"/>
              <w:jc w:val="both"/>
            </w:pPr>
            <w:r w:rsidRPr="00CC5DA7">
              <w:t>Порядок проведения оценки экологической составляющей производс</w:t>
            </w:r>
            <w:r w:rsidRPr="00CC5DA7">
              <w:t>т</w:t>
            </w:r>
            <w:r w:rsidRPr="00CC5DA7">
              <w:t>венной деятельности и порядок идентификации экологических аспе</w:t>
            </w:r>
            <w:r w:rsidRPr="00CC5DA7">
              <w:t>к</w:t>
            </w:r>
            <w:r w:rsidRPr="00CC5DA7">
              <w:t>тов уст</w:t>
            </w:r>
            <w:r w:rsidRPr="00CC5DA7">
              <w:t>а</w:t>
            </w:r>
            <w:r w:rsidRPr="00CC5DA7">
              <w:t>новлены в СТП 6.039.</w:t>
            </w:r>
          </w:p>
          <w:p w:rsidR="00CC5DA7" w:rsidRPr="00CC5DA7" w:rsidRDefault="00CC5DA7" w:rsidP="00CC5DA7">
            <w:pPr>
              <w:pStyle w:val="22"/>
              <w:tabs>
                <w:tab w:val="left" w:pos="-3420"/>
                <w:tab w:val="left" w:pos="355"/>
              </w:tabs>
              <w:spacing w:after="0" w:line="240" w:lineRule="auto"/>
              <w:ind w:left="142" w:right="74"/>
              <w:jc w:val="both"/>
              <w:rPr>
                <w:spacing w:val="4"/>
              </w:rPr>
            </w:pPr>
            <w:r w:rsidRPr="00CC5DA7">
              <w:rPr>
                <w:spacing w:val="4"/>
              </w:rPr>
              <w:t>Ранжирование экологических аспектов осуществляется в соответс</w:t>
            </w:r>
            <w:r w:rsidRPr="00CC5DA7">
              <w:rPr>
                <w:spacing w:val="4"/>
              </w:rPr>
              <w:t>т</w:t>
            </w:r>
            <w:r w:rsidRPr="00CC5DA7">
              <w:rPr>
                <w:spacing w:val="4"/>
              </w:rPr>
              <w:t>вии с Методикой определения значимости экологических аспектов, опр</w:t>
            </w:r>
            <w:r w:rsidRPr="00CC5DA7">
              <w:rPr>
                <w:spacing w:val="4"/>
              </w:rPr>
              <w:t>е</w:t>
            </w:r>
            <w:r w:rsidRPr="00CC5DA7">
              <w:rPr>
                <w:spacing w:val="4"/>
              </w:rPr>
              <w:t>деленной в стандарте организации.</w:t>
            </w:r>
          </w:p>
        </w:tc>
      </w:tr>
      <w:tr w:rsidR="00CC5DA7" w:rsidRPr="00342834">
        <w:trPr>
          <w:trHeight w:val="1479"/>
          <w:tblCellSpacing w:w="5" w:type="nil"/>
        </w:trPr>
        <w:tc>
          <w:tcPr>
            <w:tcW w:w="654" w:type="dxa"/>
            <w:tcBorders>
              <w:left w:val="single" w:sz="8" w:space="0" w:color="auto"/>
              <w:bottom w:val="single" w:sz="8" w:space="0" w:color="auto"/>
              <w:right w:val="single" w:sz="8" w:space="0" w:color="auto"/>
            </w:tcBorders>
          </w:tcPr>
          <w:p w:rsidR="00CC5DA7" w:rsidRPr="00342834" w:rsidRDefault="00CC5DA7" w:rsidP="00CC5DA7">
            <w:pPr>
              <w:tabs>
                <w:tab w:val="left" w:pos="355"/>
                <w:tab w:val="left" w:pos="720"/>
              </w:tabs>
              <w:ind w:left="140" w:right="73"/>
              <w:jc w:val="both"/>
            </w:pPr>
            <w:r w:rsidRPr="00342834">
              <w:lastRenderedPageBreak/>
              <w:t xml:space="preserve"> 3 </w:t>
            </w:r>
          </w:p>
        </w:tc>
        <w:tc>
          <w:tcPr>
            <w:tcW w:w="2346" w:type="dxa"/>
            <w:tcBorders>
              <w:left w:val="single" w:sz="8" w:space="0" w:color="auto"/>
              <w:bottom w:val="single" w:sz="8" w:space="0" w:color="auto"/>
              <w:right w:val="single" w:sz="8" w:space="0" w:color="auto"/>
            </w:tcBorders>
          </w:tcPr>
          <w:p w:rsidR="00CC5DA7" w:rsidRPr="00342834" w:rsidRDefault="00CC5DA7" w:rsidP="00CC5DA7">
            <w:pPr>
              <w:tabs>
                <w:tab w:val="left" w:pos="355"/>
                <w:tab w:val="left" w:pos="720"/>
              </w:tabs>
              <w:ind w:left="140" w:right="73"/>
              <w:jc w:val="both"/>
            </w:pPr>
            <w:r w:rsidRPr="00342834">
              <w:t>Информация о с</w:t>
            </w:r>
            <w:r w:rsidRPr="00342834">
              <w:t>о</w:t>
            </w:r>
            <w:r w:rsidRPr="00342834">
              <w:t>блюдении требов</w:t>
            </w:r>
            <w:r w:rsidRPr="00342834">
              <w:t>а</w:t>
            </w:r>
            <w:r w:rsidRPr="00342834">
              <w:t>ний ранее выд</w:t>
            </w:r>
            <w:r w:rsidRPr="00342834">
              <w:t>а</w:t>
            </w:r>
            <w:r w:rsidRPr="00342834">
              <w:t>ваемых природ</w:t>
            </w:r>
            <w:r w:rsidRPr="00342834">
              <w:t>о</w:t>
            </w:r>
            <w:r w:rsidRPr="00342834">
              <w:t>охранных разреш</w:t>
            </w:r>
            <w:r w:rsidRPr="00342834">
              <w:t>е</w:t>
            </w:r>
            <w:r w:rsidRPr="00342834">
              <w:t xml:space="preserve">ний </w:t>
            </w:r>
          </w:p>
        </w:tc>
        <w:tc>
          <w:tcPr>
            <w:tcW w:w="7920" w:type="dxa"/>
            <w:tcBorders>
              <w:left w:val="single" w:sz="8" w:space="0" w:color="auto"/>
              <w:bottom w:val="single" w:sz="8" w:space="0" w:color="auto"/>
              <w:right w:val="single" w:sz="8" w:space="0" w:color="auto"/>
            </w:tcBorders>
          </w:tcPr>
          <w:p w:rsidR="00CC5DA7" w:rsidRPr="00CC5DA7" w:rsidRDefault="00CC5DA7" w:rsidP="00CC5DA7">
            <w:pPr>
              <w:tabs>
                <w:tab w:val="left" w:pos="355"/>
                <w:tab w:val="left" w:pos="720"/>
              </w:tabs>
              <w:ind w:left="140" w:right="73"/>
              <w:jc w:val="both"/>
            </w:pPr>
            <w:r w:rsidRPr="00CC5DA7">
              <w:t>Требования ранее выдаваемых природоохранных разрешений выполн</w:t>
            </w:r>
            <w:r w:rsidRPr="00CC5DA7">
              <w:t>я</w:t>
            </w:r>
            <w:r w:rsidRPr="00CC5DA7">
              <w:t xml:space="preserve">ются. </w:t>
            </w:r>
          </w:p>
        </w:tc>
      </w:tr>
      <w:tr w:rsidR="00CC5DA7" w:rsidRPr="00342834">
        <w:trPr>
          <w:trHeight w:val="1200"/>
          <w:tblCellSpacing w:w="5" w:type="nil"/>
        </w:trPr>
        <w:tc>
          <w:tcPr>
            <w:tcW w:w="654" w:type="dxa"/>
            <w:tcBorders>
              <w:left w:val="single" w:sz="8" w:space="0" w:color="auto"/>
              <w:bottom w:val="single" w:sz="8" w:space="0" w:color="auto"/>
              <w:right w:val="single" w:sz="8" w:space="0" w:color="auto"/>
            </w:tcBorders>
          </w:tcPr>
          <w:p w:rsidR="00CC5DA7" w:rsidRPr="00342834" w:rsidRDefault="00CC5DA7" w:rsidP="00CC5DA7">
            <w:pPr>
              <w:autoSpaceDE w:val="0"/>
              <w:autoSpaceDN w:val="0"/>
              <w:adjustRightInd w:val="0"/>
            </w:pPr>
            <w:r w:rsidRPr="00342834">
              <w:t>4</w:t>
            </w:r>
          </w:p>
        </w:tc>
        <w:tc>
          <w:tcPr>
            <w:tcW w:w="2346" w:type="dxa"/>
            <w:tcBorders>
              <w:left w:val="single" w:sz="8" w:space="0" w:color="auto"/>
              <w:bottom w:val="single" w:sz="8" w:space="0" w:color="auto"/>
              <w:right w:val="single" w:sz="8" w:space="0" w:color="auto"/>
            </w:tcBorders>
          </w:tcPr>
          <w:p w:rsidR="00CC5DA7" w:rsidRPr="00342834" w:rsidRDefault="00CC5DA7" w:rsidP="00CC5DA7">
            <w:pPr>
              <w:autoSpaceDE w:val="0"/>
              <w:autoSpaceDN w:val="0"/>
              <w:adjustRightInd w:val="0"/>
            </w:pPr>
            <w:r w:rsidRPr="00342834">
              <w:t>Выполненные за п</w:t>
            </w:r>
            <w:r w:rsidRPr="00342834">
              <w:t>е</w:t>
            </w:r>
            <w:r w:rsidRPr="00342834">
              <w:t>риод действия ранее выданных природ</w:t>
            </w:r>
            <w:r w:rsidRPr="00342834">
              <w:t>о</w:t>
            </w:r>
            <w:r w:rsidRPr="00342834">
              <w:t>охранных разреш</w:t>
            </w:r>
            <w:r w:rsidRPr="00342834">
              <w:t>е</w:t>
            </w:r>
            <w:r w:rsidRPr="00342834">
              <w:t>ний мероприятия по охране окружающей среды, рациональн</w:t>
            </w:r>
            <w:r w:rsidRPr="00342834">
              <w:t>о</w:t>
            </w:r>
            <w:r w:rsidRPr="00342834">
              <w:t>му использованию природных ресурсов, сокращению образ</w:t>
            </w:r>
            <w:r w:rsidRPr="00342834">
              <w:t>о</w:t>
            </w:r>
            <w:r w:rsidRPr="00342834">
              <w:t>вания отходов</w:t>
            </w:r>
          </w:p>
        </w:tc>
        <w:tc>
          <w:tcPr>
            <w:tcW w:w="7920" w:type="dxa"/>
            <w:tcBorders>
              <w:left w:val="single" w:sz="8" w:space="0" w:color="auto"/>
              <w:bottom w:val="single" w:sz="8" w:space="0" w:color="auto"/>
              <w:right w:val="single" w:sz="8" w:space="0" w:color="auto"/>
            </w:tcBorders>
          </w:tcPr>
          <w:p w:rsidR="00CC5DA7" w:rsidRPr="00CC5DA7" w:rsidRDefault="00CC5DA7" w:rsidP="00CC5DA7">
            <w:pPr>
              <w:ind w:firstLine="709"/>
              <w:jc w:val="both"/>
            </w:pPr>
            <w:r w:rsidRPr="00CC5DA7">
              <w:t>В целях соблюдения природоохранного законодательства в орган</w:t>
            </w:r>
            <w:r w:rsidRPr="00CC5DA7">
              <w:t>и</w:t>
            </w:r>
            <w:r w:rsidRPr="00CC5DA7">
              <w:t>зации  ежегодно рассматриваются вопросы по обеспечению эколог</w:t>
            </w:r>
            <w:r w:rsidRPr="00CC5DA7">
              <w:t>и</w:t>
            </w:r>
            <w:r w:rsidRPr="00CC5DA7">
              <w:t>ческой безопасности, предотвращения негативного воздействия хозяйс</w:t>
            </w:r>
            <w:r w:rsidRPr="00CC5DA7">
              <w:t>т</w:t>
            </w:r>
            <w:r w:rsidRPr="00CC5DA7">
              <w:t>венной деятельности на окружающую среду, формирование и реализация природ</w:t>
            </w:r>
            <w:r w:rsidRPr="00CC5DA7">
              <w:t>о</w:t>
            </w:r>
            <w:r w:rsidRPr="00CC5DA7">
              <w:t>охранных программ и проектов с участием специалистов терр</w:t>
            </w:r>
            <w:r w:rsidRPr="00CC5DA7">
              <w:t>и</w:t>
            </w:r>
            <w:r w:rsidRPr="00CC5DA7">
              <w:t>ториальных органов Минприроды, которые принимают непосредственное участие в информировании, обследовании и выявлении несоответствий по экологич</w:t>
            </w:r>
            <w:r w:rsidRPr="00CC5DA7">
              <w:t>е</w:t>
            </w:r>
            <w:r w:rsidRPr="00CC5DA7">
              <w:t>ски значимым объектам.</w:t>
            </w:r>
          </w:p>
          <w:p w:rsidR="00CC5DA7" w:rsidRPr="00CC5DA7" w:rsidRDefault="00CC5DA7" w:rsidP="00CC5DA7">
            <w:pPr>
              <w:tabs>
                <w:tab w:val="left" w:pos="480"/>
              </w:tabs>
              <w:ind w:firstLine="540"/>
              <w:jc w:val="both"/>
            </w:pPr>
            <w:r w:rsidRPr="00CC5DA7">
              <w:t>В организации непрерывно обеспечена работа и разрабатываются м</w:t>
            </w:r>
            <w:r w:rsidRPr="00CC5DA7">
              <w:t>е</w:t>
            </w:r>
            <w:r w:rsidRPr="00CC5DA7">
              <w:t>роприятия, направленные на снижение воздействия на окр</w:t>
            </w:r>
            <w:r w:rsidRPr="00CC5DA7">
              <w:t>у</w:t>
            </w:r>
            <w:r w:rsidRPr="00CC5DA7">
              <w:t>жающую среду и повышение эффективности использования приро</w:t>
            </w:r>
            <w:r w:rsidRPr="00CC5DA7">
              <w:t>д</w:t>
            </w:r>
            <w:r w:rsidRPr="00CC5DA7">
              <w:t>ных ресурсов. Отчеты о выполнении которых предоставляются в территориальные органы Ми</w:t>
            </w:r>
            <w:r w:rsidRPr="00CC5DA7">
              <w:t>н</w:t>
            </w:r>
            <w:r w:rsidRPr="00CC5DA7">
              <w:t>природы.</w:t>
            </w:r>
          </w:p>
          <w:p w:rsidR="00CC5DA7" w:rsidRPr="00CC5DA7" w:rsidRDefault="00CC5DA7" w:rsidP="00CC5DA7">
            <w:pPr>
              <w:tabs>
                <w:tab w:val="left" w:pos="355"/>
                <w:tab w:val="left" w:pos="3360"/>
              </w:tabs>
              <w:ind w:left="140" w:right="73"/>
              <w:jc w:val="both"/>
            </w:pPr>
            <w:r w:rsidRPr="00CC5DA7">
              <w:t>Мероприятия по охране и рациональному использованию вод</w:t>
            </w:r>
          </w:p>
          <w:p w:rsidR="00CC5DA7" w:rsidRPr="00CC5DA7" w:rsidRDefault="00CC5DA7" w:rsidP="00CC5DA7">
            <w:pPr>
              <w:pStyle w:val="ConsPlusNormal"/>
              <w:jc w:val="both"/>
              <w:rPr>
                <w:rFonts w:ascii="Times New Roman" w:hAnsi="Times New Roman" w:cs="Times New Roman"/>
                <w:sz w:val="24"/>
                <w:szCs w:val="24"/>
              </w:rPr>
            </w:pPr>
            <w:r w:rsidRPr="00CC5DA7">
              <w:rPr>
                <w:rFonts w:ascii="Times New Roman" w:hAnsi="Times New Roman" w:cs="Times New Roman"/>
                <w:sz w:val="24"/>
                <w:szCs w:val="24"/>
              </w:rPr>
              <w:t>В целях соблюдения технологических параметров очистки, пров</w:t>
            </w:r>
            <w:r w:rsidRPr="00CC5DA7">
              <w:rPr>
                <w:rFonts w:ascii="Times New Roman" w:hAnsi="Times New Roman" w:cs="Times New Roman"/>
                <w:sz w:val="24"/>
                <w:szCs w:val="24"/>
              </w:rPr>
              <w:t>о</w:t>
            </w:r>
            <w:r w:rsidRPr="00CC5DA7">
              <w:rPr>
                <w:rFonts w:ascii="Times New Roman" w:hAnsi="Times New Roman" w:cs="Times New Roman"/>
                <w:sz w:val="24"/>
                <w:szCs w:val="24"/>
              </w:rPr>
              <w:t>диться техническое  обслуживание, чистки и ремонт локальных очистных соор</w:t>
            </w:r>
            <w:r w:rsidRPr="00CC5DA7">
              <w:rPr>
                <w:rFonts w:ascii="Times New Roman" w:hAnsi="Times New Roman" w:cs="Times New Roman"/>
                <w:sz w:val="24"/>
                <w:szCs w:val="24"/>
              </w:rPr>
              <w:t>у</w:t>
            </w:r>
            <w:r w:rsidRPr="00CC5DA7">
              <w:rPr>
                <w:rFonts w:ascii="Times New Roman" w:hAnsi="Times New Roman" w:cs="Times New Roman"/>
                <w:sz w:val="24"/>
                <w:szCs w:val="24"/>
              </w:rPr>
              <w:t>жений. В целях соблюдения условий их приема в систему канализации н</w:t>
            </w:r>
            <w:r w:rsidRPr="00CC5DA7">
              <w:rPr>
                <w:rFonts w:ascii="Times New Roman" w:hAnsi="Times New Roman" w:cs="Times New Roman"/>
                <w:sz w:val="24"/>
                <w:szCs w:val="24"/>
              </w:rPr>
              <w:t>а</w:t>
            </w:r>
            <w:r w:rsidRPr="00CC5DA7">
              <w:rPr>
                <w:rFonts w:ascii="Times New Roman" w:hAnsi="Times New Roman" w:cs="Times New Roman"/>
                <w:sz w:val="24"/>
                <w:szCs w:val="24"/>
              </w:rPr>
              <w:t>селенных пунктов, установленных местными исполнительными и распор</w:t>
            </w:r>
            <w:r w:rsidRPr="00CC5DA7">
              <w:rPr>
                <w:rFonts w:ascii="Times New Roman" w:hAnsi="Times New Roman" w:cs="Times New Roman"/>
                <w:sz w:val="24"/>
                <w:szCs w:val="24"/>
              </w:rPr>
              <w:t>я</w:t>
            </w:r>
            <w:r w:rsidRPr="00CC5DA7">
              <w:rPr>
                <w:rFonts w:ascii="Times New Roman" w:hAnsi="Times New Roman" w:cs="Times New Roman"/>
                <w:sz w:val="24"/>
                <w:szCs w:val="24"/>
              </w:rPr>
              <w:t>дительными органами обеспечивается очистки производстве</w:t>
            </w:r>
            <w:r w:rsidRPr="00CC5DA7">
              <w:rPr>
                <w:rFonts w:ascii="Times New Roman" w:hAnsi="Times New Roman" w:cs="Times New Roman"/>
                <w:sz w:val="24"/>
                <w:szCs w:val="24"/>
              </w:rPr>
              <w:t>н</w:t>
            </w:r>
            <w:r w:rsidRPr="00CC5DA7">
              <w:rPr>
                <w:rFonts w:ascii="Times New Roman" w:hAnsi="Times New Roman" w:cs="Times New Roman"/>
                <w:sz w:val="24"/>
                <w:szCs w:val="24"/>
              </w:rPr>
              <w:t xml:space="preserve">ных сточных вод на локальных очистных сооружениях; </w:t>
            </w:r>
          </w:p>
          <w:p w:rsidR="00CC5DA7" w:rsidRPr="00CC5DA7" w:rsidRDefault="00CC5DA7" w:rsidP="00CC5DA7">
            <w:pPr>
              <w:jc w:val="both"/>
            </w:pPr>
            <w:r w:rsidRPr="00CC5DA7">
              <w:t>Изменена схема хозяйственно-пожарного водоснабжения площадки прои</w:t>
            </w:r>
            <w:r w:rsidRPr="00CC5DA7">
              <w:t>з</w:t>
            </w:r>
            <w:r w:rsidRPr="00CC5DA7">
              <w:t>водства синтетических пленок. Выведены из эксплуатации две скв</w:t>
            </w:r>
            <w:r w:rsidRPr="00CC5DA7">
              <w:t>а</w:t>
            </w:r>
            <w:r w:rsidRPr="00CC5DA7">
              <w:t>жины артезиа</w:t>
            </w:r>
            <w:r w:rsidRPr="00CC5DA7">
              <w:t>н</w:t>
            </w:r>
            <w:r w:rsidRPr="00CC5DA7">
              <w:t>ской  воды в 2019.</w:t>
            </w:r>
          </w:p>
          <w:p w:rsidR="00CC5DA7" w:rsidRPr="00CC5DA7" w:rsidRDefault="00CC5DA7" w:rsidP="00CC5DA7">
            <w:pPr>
              <w:jc w:val="both"/>
            </w:pPr>
            <w:r w:rsidRPr="00CC5DA7">
              <w:t>Прекращено изъятия речной воды. Вывод из эксплуатации водозаб</w:t>
            </w:r>
            <w:r w:rsidRPr="00CC5DA7">
              <w:t>о</w:t>
            </w:r>
            <w:r w:rsidRPr="00CC5DA7">
              <w:t>ра №1 производства синтетических пл</w:t>
            </w:r>
            <w:r w:rsidRPr="00CC5DA7">
              <w:t>е</w:t>
            </w:r>
            <w:r w:rsidRPr="00CC5DA7">
              <w:t>нок.2020</w:t>
            </w:r>
          </w:p>
          <w:p w:rsidR="00CC5DA7" w:rsidRPr="00CC5DA7" w:rsidRDefault="00CC5DA7" w:rsidP="00CC5DA7">
            <w:pPr>
              <w:widowControl w:val="0"/>
              <w:autoSpaceDE w:val="0"/>
              <w:autoSpaceDN w:val="0"/>
              <w:adjustRightInd w:val="0"/>
              <w:jc w:val="both"/>
            </w:pPr>
            <w:r w:rsidRPr="00CC5DA7">
              <w:t>Ведение первичного учёта водопотребления (водоотведения) осуществл</w:t>
            </w:r>
            <w:r w:rsidRPr="00CC5DA7">
              <w:t>я</w:t>
            </w:r>
            <w:r w:rsidRPr="00CC5DA7">
              <w:lastRenderedPageBreak/>
              <w:t>ется  на основании средств изм</w:t>
            </w:r>
            <w:r w:rsidRPr="00CC5DA7">
              <w:t>е</w:t>
            </w:r>
            <w:r w:rsidRPr="00CC5DA7">
              <w:t>рения вод.</w:t>
            </w:r>
          </w:p>
          <w:p w:rsidR="00CC5DA7" w:rsidRPr="00CC5DA7" w:rsidRDefault="00CC5DA7" w:rsidP="00CC5DA7">
            <w:pPr>
              <w:widowControl w:val="0"/>
              <w:autoSpaceDE w:val="0"/>
              <w:autoSpaceDN w:val="0"/>
              <w:adjustRightInd w:val="0"/>
              <w:jc w:val="both"/>
            </w:pPr>
            <w:r w:rsidRPr="00CC5DA7">
              <w:t>Осуществляется своевременная поверка и ремонт приборов учёта в</w:t>
            </w:r>
            <w:r w:rsidRPr="00CC5DA7">
              <w:t>о</w:t>
            </w:r>
            <w:r w:rsidRPr="00CC5DA7">
              <w:t>ды.</w:t>
            </w:r>
          </w:p>
          <w:p w:rsidR="00CC5DA7" w:rsidRPr="00CC5DA7" w:rsidRDefault="00CC5DA7" w:rsidP="00CC5DA7">
            <w:pPr>
              <w:tabs>
                <w:tab w:val="left" w:pos="13660"/>
              </w:tabs>
              <w:jc w:val="both"/>
            </w:pPr>
            <w:r w:rsidRPr="00CC5DA7">
              <w:t>Мероприятия по уменьшению объемов (предотвращению) образования  о</w:t>
            </w:r>
            <w:r w:rsidRPr="00CC5DA7">
              <w:t>т</w:t>
            </w:r>
            <w:r w:rsidRPr="00CC5DA7">
              <w:t>ходов прои</w:t>
            </w:r>
            <w:r w:rsidRPr="00CC5DA7">
              <w:t>з</w:t>
            </w:r>
            <w:r w:rsidRPr="00CC5DA7">
              <w:t>водства и вовлечению их в хозяйственный оборот</w:t>
            </w:r>
          </w:p>
          <w:p w:rsidR="00CC5DA7" w:rsidRDefault="00CC5DA7" w:rsidP="00CC5DA7">
            <w:pPr>
              <w:tabs>
                <w:tab w:val="left" w:pos="13660"/>
              </w:tabs>
              <w:jc w:val="both"/>
            </w:pPr>
            <w:r w:rsidRPr="00CC5DA7">
              <w:t>Вовлечение в хозяйственный оборот вторичных материальных ресу</w:t>
            </w:r>
            <w:r w:rsidRPr="00CC5DA7">
              <w:t>р</w:t>
            </w:r>
            <w:r w:rsidRPr="00CC5DA7">
              <w:t>сов: отходов бумаги, стекла, пластмасс, отработанных элементов питания (а</w:t>
            </w:r>
            <w:r w:rsidRPr="00CC5DA7">
              <w:t>к</w:t>
            </w:r>
            <w:r w:rsidRPr="00CC5DA7">
              <w:t>кумуляторов) и  организация заключения договоров на передачу на испол</w:t>
            </w:r>
            <w:r w:rsidRPr="00CC5DA7">
              <w:t>ь</w:t>
            </w:r>
            <w:r w:rsidRPr="00CC5DA7">
              <w:t>зование отходов бумаги, стекла, пластмасс, отработанных элементов пит</w:t>
            </w:r>
            <w:r w:rsidRPr="00CC5DA7">
              <w:t>а</w:t>
            </w:r>
            <w:r w:rsidRPr="00CC5DA7">
              <w:t>ния (аккумуляторов)значительно сокращает объемы хранения отходов пр</w:t>
            </w:r>
            <w:r w:rsidRPr="00CC5DA7">
              <w:t>о</w:t>
            </w:r>
            <w:r w:rsidRPr="00CC5DA7">
              <w:t>изводства; Сокращение объемов хранения отходов, подлежащих использ</w:t>
            </w:r>
            <w:r w:rsidRPr="00CC5DA7">
              <w:t>о</w:t>
            </w:r>
            <w:r w:rsidRPr="00CC5DA7">
              <w:t>ванию, обезвреживанию в организации организовано за счет о</w:t>
            </w:r>
            <w:r w:rsidRPr="00CC5DA7">
              <w:t>р</w:t>
            </w:r>
            <w:r w:rsidRPr="00CC5DA7">
              <w:t>ганизации собственной переработки на объектах использования отх</w:t>
            </w:r>
            <w:r w:rsidRPr="00CC5DA7">
              <w:t>о</w:t>
            </w:r>
            <w:r w:rsidRPr="00CC5DA7">
              <w:t>дов.</w:t>
            </w:r>
          </w:p>
          <w:p w:rsidR="00CC5DA7" w:rsidRPr="00CC5DA7" w:rsidRDefault="00CC5DA7" w:rsidP="00CC5DA7">
            <w:pPr>
              <w:tabs>
                <w:tab w:val="left" w:pos="13660"/>
              </w:tabs>
              <w:jc w:val="both"/>
            </w:pPr>
            <w:r w:rsidRPr="00CC5DA7">
              <w:t>Организовано не допущение хранения на объектах обезвреживания и (или) использования отходов производства в количестве более ¼ годовой пр</w:t>
            </w:r>
            <w:r w:rsidRPr="00CC5DA7">
              <w:t>о</w:t>
            </w:r>
            <w:r w:rsidRPr="00CC5DA7">
              <w:t>ектной мощности объекта; Проведен комплекс работ по предотвр</w:t>
            </w:r>
            <w:r w:rsidRPr="00CC5DA7">
              <w:t>а</w:t>
            </w:r>
            <w:r w:rsidRPr="00CC5DA7">
              <w:t>щению  деградации и загрязнения почв (в том числе по очистке почве</w:t>
            </w:r>
            <w:r w:rsidRPr="00CC5DA7">
              <w:t>н</w:t>
            </w:r>
            <w:r w:rsidRPr="00CC5DA7">
              <w:t>ного покрова загрязненных участков); Проведен учет объектов раст</w:t>
            </w:r>
            <w:r w:rsidRPr="00CC5DA7">
              <w:t>и</w:t>
            </w:r>
            <w:r w:rsidRPr="00CC5DA7">
              <w:t>тельного мира на землях организации; Обеспечено экологически безопасное хранение выв</w:t>
            </w:r>
            <w:r w:rsidRPr="00CC5DA7">
              <w:t>е</w:t>
            </w:r>
            <w:r w:rsidRPr="00CC5DA7">
              <w:t>денного из эксплуатации ПХБ - содержащего оборуд</w:t>
            </w:r>
            <w:r w:rsidRPr="00CC5DA7">
              <w:t>о</w:t>
            </w:r>
            <w:r w:rsidRPr="00CC5DA7">
              <w:t>вания.</w:t>
            </w:r>
          </w:p>
        </w:tc>
      </w:tr>
      <w:tr w:rsidR="00CC5DA7" w:rsidRPr="00342834">
        <w:trPr>
          <w:trHeight w:val="1200"/>
          <w:tblCellSpacing w:w="5" w:type="nil"/>
        </w:trPr>
        <w:tc>
          <w:tcPr>
            <w:tcW w:w="654" w:type="dxa"/>
            <w:tcBorders>
              <w:left w:val="single" w:sz="8" w:space="0" w:color="auto"/>
              <w:bottom w:val="single" w:sz="8" w:space="0" w:color="auto"/>
              <w:right w:val="single" w:sz="8" w:space="0" w:color="auto"/>
            </w:tcBorders>
          </w:tcPr>
          <w:p w:rsidR="00CC5DA7" w:rsidRPr="00342834" w:rsidRDefault="00CC5DA7" w:rsidP="00CC5DA7">
            <w:pPr>
              <w:autoSpaceDE w:val="0"/>
              <w:autoSpaceDN w:val="0"/>
              <w:adjustRightInd w:val="0"/>
            </w:pPr>
            <w:r w:rsidRPr="00342834">
              <w:lastRenderedPageBreak/>
              <w:t xml:space="preserve"> 5 </w:t>
            </w:r>
          </w:p>
        </w:tc>
        <w:tc>
          <w:tcPr>
            <w:tcW w:w="2346" w:type="dxa"/>
            <w:tcBorders>
              <w:left w:val="single" w:sz="8" w:space="0" w:color="auto"/>
              <w:bottom w:val="single" w:sz="8" w:space="0" w:color="auto"/>
              <w:right w:val="single" w:sz="8" w:space="0" w:color="auto"/>
            </w:tcBorders>
          </w:tcPr>
          <w:p w:rsidR="00CC5DA7" w:rsidRPr="00342834" w:rsidRDefault="00CC5DA7" w:rsidP="00CC5DA7">
            <w:pPr>
              <w:autoSpaceDE w:val="0"/>
              <w:autoSpaceDN w:val="0"/>
              <w:adjustRightInd w:val="0"/>
            </w:pPr>
            <w:r w:rsidRPr="00342834">
              <w:t>Принятие экологич</w:t>
            </w:r>
            <w:r w:rsidRPr="00342834">
              <w:t>е</w:t>
            </w:r>
            <w:r w:rsidRPr="00342834">
              <w:t>ской политики и о</w:t>
            </w:r>
            <w:r w:rsidRPr="00342834">
              <w:t>п</w:t>
            </w:r>
            <w:r w:rsidRPr="00342834">
              <w:t>ределение  задач и целевых показ</w:t>
            </w:r>
            <w:r w:rsidRPr="00342834">
              <w:t>а</w:t>
            </w:r>
            <w:r w:rsidRPr="00342834">
              <w:t xml:space="preserve">телей             </w:t>
            </w:r>
          </w:p>
        </w:tc>
        <w:tc>
          <w:tcPr>
            <w:tcW w:w="7920" w:type="dxa"/>
            <w:tcBorders>
              <w:left w:val="single" w:sz="8" w:space="0" w:color="auto"/>
              <w:bottom w:val="single" w:sz="8" w:space="0" w:color="auto"/>
              <w:right w:val="single" w:sz="8" w:space="0" w:color="auto"/>
            </w:tcBorders>
          </w:tcPr>
          <w:p w:rsidR="00CC5DA7" w:rsidRPr="00342834" w:rsidRDefault="00CC5DA7" w:rsidP="00CC5DA7">
            <w:pPr>
              <w:tabs>
                <w:tab w:val="left" w:pos="355"/>
                <w:tab w:val="left" w:pos="3360"/>
              </w:tabs>
              <w:ind w:left="140" w:right="73"/>
              <w:jc w:val="both"/>
            </w:pPr>
            <w:r w:rsidRPr="00342834">
              <w:t>Экологическая политика является составляющей Политики ОАО «Мог</w:t>
            </w:r>
            <w:r w:rsidRPr="00342834">
              <w:t>и</w:t>
            </w:r>
            <w:r w:rsidRPr="00342834">
              <w:t>левхимволокно» в области качества, экологии, охраны здоровья и без</w:t>
            </w:r>
            <w:r w:rsidRPr="00342834">
              <w:t>о</w:t>
            </w:r>
            <w:r w:rsidRPr="00342834">
              <w:t>пасности труда (далее – Политика организации).  В основных н</w:t>
            </w:r>
            <w:r w:rsidRPr="00342834">
              <w:t>а</w:t>
            </w:r>
            <w:r w:rsidRPr="00342834">
              <w:t>мерениях организации, провозглашенных в Политике организации, учитывается также характер и масштаб воздействия на окружающую среду деятельн</w:t>
            </w:r>
            <w:r w:rsidRPr="00342834">
              <w:t>о</w:t>
            </w:r>
            <w:r w:rsidRPr="00342834">
              <w:t>сти организации и содержатся обяз</w:t>
            </w:r>
            <w:r w:rsidRPr="00342834">
              <w:t>а</w:t>
            </w:r>
            <w:r w:rsidRPr="00342834">
              <w:t>тельства:</w:t>
            </w:r>
          </w:p>
          <w:p w:rsidR="00CC5DA7" w:rsidRPr="00342834" w:rsidRDefault="00CC5DA7" w:rsidP="00CC5DA7">
            <w:pPr>
              <w:numPr>
                <w:ilvl w:val="0"/>
                <w:numId w:val="16"/>
              </w:numPr>
              <w:tabs>
                <w:tab w:val="clear" w:pos="360"/>
                <w:tab w:val="left" w:pos="355"/>
                <w:tab w:val="left" w:pos="442"/>
              </w:tabs>
              <w:ind w:left="140" w:right="73" w:firstLine="0"/>
              <w:jc w:val="both"/>
            </w:pPr>
            <w:r w:rsidRPr="00342834">
              <w:t>обеспечить функционирование и постоянное улучшение интегрирова</w:t>
            </w:r>
            <w:r w:rsidRPr="00342834">
              <w:t>н</w:t>
            </w:r>
            <w:r w:rsidRPr="00342834">
              <w:t>ной системы менеджмента, соответствующей требованиям стандартов ISO 9001, ISO 14001, ISO 45001;</w:t>
            </w:r>
          </w:p>
          <w:p w:rsidR="00CC5DA7" w:rsidRPr="00342834" w:rsidRDefault="00CC5DA7" w:rsidP="00CC5DA7">
            <w:pPr>
              <w:numPr>
                <w:ilvl w:val="0"/>
                <w:numId w:val="16"/>
              </w:numPr>
              <w:tabs>
                <w:tab w:val="clear" w:pos="360"/>
                <w:tab w:val="left" w:pos="355"/>
                <w:tab w:val="left" w:pos="442"/>
              </w:tabs>
              <w:ind w:left="140" w:right="73" w:firstLine="0"/>
              <w:jc w:val="both"/>
            </w:pPr>
            <w:r w:rsidRPr="00342834">
              <w:t>обеспечить соблюдение законодательных и нормативных прав</w:t>
            </w:r>
            <w:r w:rsidRPr="00342834">
              <w:t>о</w:t>
            </w:r>
            <w:r w:rsidRPr="00342834">
              <w:t>вых требований, распространяющихся на организацию.</w:t>
            </w:r>
          </w:p>
          <w:p w:rsidR="00CC5DA7" w:rsidRPr="00342834" w:rsidRDefault="00CC5DA7" w:rsidP="00CC5DA7">
            <w:pPr>
              <w:tabs>
                <w:tab w:val="left" w:pos="355"/>
                <w:tab w:val="left" w:pos="960"/>
              </w:tabs>
              <w:ind w:left="140" w:right="73"/>
              <w:jc w:val="both"/>
            </w:pPr>
            <w:r w:rsidRPr="00342834">
              <w:t xml:space="preserve"> Политика организации обеспечивает основу для установления целей в области охраны труда и окружающей среды организации.</w:t>
            </w:r>
          </w:p>
          <w:p w:rsidR="00CC5DA7" w:rsidRPr="00342834" w:rsidRDefault="00CC5DA7" w:rsidP="00CC5DA7">
            <w:pPr>
              <w:tabs>
                <w:tab w:val="left" w:pos="355"/>
              </w:tabs>
              <w:autoSpaceDE w:val="0"/>
              <w:autoSpaceDN w:val="0"/>
              <w:adjustRightInd w:val="0"/>
              <w:ind w:left="140" w:right="73"/>
            </w:pPr>
            <w:r w:rsidRPr="00342834">
              <w:t xml:space="preserve">Копия Политики прилагается. </w:t>
            </w:r>
          </w:p>
        </w:tc>
      </w:tr>
      <w:tr w:rsidR="00CC5DA7" w:rsidRPr="00342834">
        <w:trPr>
          <w:trHeight w:val="2538"/>
          <w:tblCellSpacing w:w="5" w:type="nil"/>
        </w:trPr>
        <w:tc>
          <w:tcPr>
            <w:tcW w:w="654" w:type="dxa"/>
            <w:tcBorders>
              <w:left w:val="single" w:sz="8" w:space="0" w:color="auto"/>
              <w:bottom w:val="single" w:sz="8" w:space="0" w:color="auto"/>
              <w:right w:val="single" w:sz="8" w:space="0" w:color="auto"/>
            </w:tcBorders>
          </w:tcPr>
          <w:p w:rsidR="00CC5DA7" w:rsidRPr="00342834" w:rsidRDefault="00CC5DA7" w:rsidP="00CC5DA7">
            <w:pPr>
              <w:autoSpaceDE w:val="0"/>
              <w:autoSpaceDN w:val="0"/>
              <w:adjustRightInd w:val="0"/>
            </w:pPr>
            <w:r w:rsidRPr="00342834">
              <w:t xml:space="preserve"> 6 </w:t>
            </w:r>
          </w:p>
        </w:tc>
        <w:tc>
          <w:tcPr>
            <w:tcW w:w="2346" w:type="dxa"/>
            <w:tcBorders>
              <w:left w:val="single" w:sz="8" w:space="0" w:color="auto"/>
              <w:bottom w:val="single" w:sz="8" w:space="0" w:color="auto"/>
              <w:right w:val="single" w:sz="8" w:space="0" w:color="auto"/>
            </w:tcBorders>
          </w:tcPr>
          <w:p w:rsidR="00CC5DA7" w:rsidRPr="00342834" w:rsidRDefault="00CC5DA7" w:rsidP="00CC5DA7">
            <w:pPr>
              <w:autoSpaceDE w:val="0"/>
              <w:autoSpaceDN w:val="0"/>
              <w:adjustRightInd w:val="0"/>
            </w:pPr>
            <w:r w:rsidRPr="00342834">
              <w:t>Наличие программы экологического  ус</w:t>
            </w:r>
            <w:r w:rsidRPr="00342834">
              <w:t>о</w:t>
            </w:r>
            <w:r w:rsidRPr="00342834">
              <w:t>верше</w:t>
            </w:r>
            <w:r w:rsidRPr="00342834">
              <w:t>н</w:t>
            </w:r>
            <w:r w:rsidRPr="00342834">
              <w:t>ствования для осуществления задач и  целевых показат</w:t>
            </w:r>
            <w:r w:rsidRPr="00342834">
              <w:t>е</w:t>
            </w:r>
            <w:r w:rsidRPr="00342834">
              <w:t xml:space="preserve">лей       </w:t>
            </w:r>
          </w:p>
        </w:tc>
        <w:tc>
          <w:tcPr>
            <w:tcW w:w="7920" w:type="dxa"/>
            <w:tcBorders>
              <w:left w:val="single" w:sz="8" w:space="0" w:color="auto"/>
              <w:bottom w:val="single" w:sz="8" w:space="0" w:color="auto"/>
              <w:right w:val="single" w:sz="8" w:space="0" w:color="auto"/>
            </w:tcBorders>
          </w:tcPr>
          <w:p w:rsidR="00CC5DA7" w:rsidRPr="00342834" w:rsidRDefault="00CC5DA7" w:rsidP="00CC5DA7">
            <w:pPr>
              <w:widowControl w:val="0"/>
              <w:tabs>
                <w:tab w:val="left" w:pos="-3420"/>
                <w:tab w:val="left" w:pos="0"/>
                <w:tab w:val="left" w:pos="355"/>
              </w:tabs>
              <w:ind w:left="140" w:right="73"/>
              <w:jc w:val="both"/>
            </w:pPr>
            <w:r w:rsidRPr="00342834">
              <w:t>Цели и задачи в области охраны окружающей среды устанавлив</w:t>
            </w:r>
            <w:r w:rsidRPr="00342834">
              <w:t>а</w:t>
            </w:r>
            <w:r w:rsidRPr="00342834">
              <w:t>ются на различных уровнях организации, согласуются с Политикой орган</w:t>
            </w:r>
            <w:r w:rsidRPr="00342834">
              <w:t>и</w:t>
            </w:r>
            <w:r w:rsidRPr="00342834">
              <w:t>зации и являются основой для разработки Программ по охране труда и окр</w:t>
            </w:r>
            <w:r w:rsidRPr="00342834">
              <w:t>у</w:t>
            </w:r>
            <w:r w:rsidRPr="00342834">
              <w:t>жающей среды.</w:t>
            </w:r>
          </w:p>
          <w:p w:rsidR="00CC5DA7" w:rsidRPr="00342834" w:rsidRDefault="00CC5DA7" w:rsidP="00CC5DA7">
            <w:pPr>
              <w:widowControl w:val="0"/>
              <w:tabs>
                <w:tab w:val="left" w:pos="-3420"/>
                <w:tab w:val="left" w:pos="0"/>
                <w:tab w:val="left" w:pos="355"/>
              </w:tabs>
              <w:ind w:left="140" w:right="73"/>
              <w:jc w:val="both"/>
            </w:pPr>
            <w:r w:rsidRPr="00342834">
              <w:t>Цели и задачи должны содержать обязательства по снижению или стаб</w:t>
            </w:r>
            <w:r w:rsidRPr="00342834">
              <w:t>и</w:t>
            </w:r>
            <w:r w:rsidRPr="00342834">
              <w:t>лизации  значимости экологических аспектов и уровня рисков. Это тр</w:t>
            </w:r>
            <w:r w:rsidRPr="00342834">
              <w:t>е</w:t>
            </w:r>
            <w:r w:rsidRPr="00342834">
              <w:t>бование может быть достигнуто посредством мер</w:t>
            </w:r>
            <w:r w:rsidRPr="00342834">
              <w:t>о</w:t>
            </w:r>
            <w:r w:rsidRPr="00342834">
              <w:t>приятий по:</w:t>
            </w:r>
          </w:p>
          <w:p w:rsidR="00CC5DA7" w:rsidRPr="00342834" w:rsidRDefault="00CC5DA7" w:rsidP="00CC5DA7">
            <w:pPr>
              <w:numPr>
                <w:ilvl w:val="0"/>
                <w:numId w:val="16"/>
              </w:numPr>
              <w:tabs>
                <w:tab w:val="clear" w:pos="360"/>
                <w:tab w:val="left" w:pos="355"/>
              </w:tabs>
              <w:ind w:left="140" w:right="73" w:firstLine="0"/>
              <w:jc w:val="both"/>
            </w:pPr>
            <w:r w:rsidRPr="00342834">
              <w:t>обеспечению законодательных, нормативных и других требований (машины, агрегаты, станки должны проектироваться, изгота</w:t>
            </w:r>
            <w:r w:rsidRPr="00342834">
              <w:t>в</w:t>
            </w:r>
            <w:r w:rsidRPr="00342834">
              <w:t>ливаться и эксплуатироваться с учетом требований безопасности, подвергаться ко</w:t>
            </w:r>
            <w:r w:rsidRPr="00342834">
              <w:t>н</w:t>
            </w:r>
            <w:r w:rsidRPr="00342834">
              <w:t>тролю качества, включая проверку безопасности оборудования и его се</w:t>
            </w:r>
            <w:r w:rsidRPr="00342834">
              <w:t>р</w:t>
            </w:r>
            <w:r w:rsidRPr="00342834">
              <w:t>тификацию);</w:t>
            </w:r>
          </w:p>
          <w:p w:rsidR="00CC5DA7" w:rsidRPr="00342834" w:rsidRDefault="00CC5DA7" w:rsidP="00CC5DA7">
            <w:pPr>
              <w:numPr>
                <w:ilvl w:val="0"/>
                <w:numId w:val="16"/>
              </w:numPr>
              <w:tabs>
                <w:tab w:val="clear" w:pos="360"/>
                <w:tab w:val="left" w:pos="355"/>
              </w:tabs>
              <w:ind w:left="140" w:right="73" w:firstLine="0"/>
              <w:jc w:val="both"/>
            </w:pPr>
            <w:r w:rsidRPr="00342834">
              <w:t>модернизации оборудования, систем очистки, внедрению более без</w:t>
            </w:r>
            <w:r w:rsidRPr="00342834">
              <w:t>о</w:t>
            </w:r>
            <w:r w:rsidRPr="00342834">
              <w:t>пасных технологий;</w:t>
            </w:r>
          </w:p>
          <w:p w:rsidR="00CC5DA7" w:rsidRPr="00342834" w:rsidRDefault="00CC5DA7" w:rsidP="00CC5DA7">
            <w:pPr>
              <w:numPr>
                <w:ilvl w:val="0"/>
                <w:numId w:val="16"/>
              </w:numPr>
              <w:tabs>
                <w:tab w:val="clear" w:pos="360"/>
                <w:tab w:val="left" w:pos="355"/>
              </w:tabs>
              <w:ind w:left="140" w:right="73" w:firstLine="0"/>
              <w:jc w:val="both"/>
            </w:pPr>
            <w:r w:rsidRPr="00342834">
              <w:t>замене процессов, материалов  и веществ, представляющих повыше</w:t>
            </w:r>
            <w:r w:rsidRPr="00342834">
              <w:t>н</w:t>
            </w:r>
            <w:r w:rsidRPr="00342834">
              <w:lastRenderedPageBreak/>
              <w:t>ную опасность, если это возможно, на менее опасные;</w:t>
            </w:r>
          </w:p>
          <w:p w:rsidR="00CC5DA7" w:rsidRPr="00342834" w:rsidRDefault="00CC5DA7" w:rsidP="00CC5DA7">
            <w:pPr>
              <w:numPr>
                <w:ilvl w:val="0"/>
                <w:numId w:val="16"/>
              </w:numPr>
              <w:tabs>
                <w:tab w:val="clear" w:pos="360"/>
                <w:tab w:val="left" w:pos="355"/>
              </w:tabs>
              <w:ind w:left="140" w:right="73" w:firstLine="0"/>
              <w:jc w:val="both"/>
            </w:pPr>
            <w:r w:rsidRPr="00342834">
              <w:t xml:space="preserve">проведению мониторинга источников экологических аспектов; </w:t>
            </w:r>
          </w:p>
          <w:p w:rsidR="00CC5DA7" w:rsidRPr="00342834" w:rsidRDefault="00CC5DA7" w:rsidP="00CC5DA7">
            <w:pPr>
              <w:numPr>
                <w:ilvl w:val="0"/>
                <w:numId w:val="16"/>
              </w:numPr>
              <w:tabs>
                <w:tab w:val="clear" w:pos="360"/>
                <w:tab w:val="left" w:pos="355"/>
                <w:tab w:val="left" w:pos="885"/>
                <w:tab w:val="left" w:pos="1695"/>
              </w:tabs>
              <w:ind w:left="140" w:right="73" w:firstLine="0"/>
              <w:jc w:val="both"/>
            </w:pPr>
            <w:r w:rsidRPr="00342834">
              <w:t>проведению производственного экологического  ко</w:t>
            </w:r>
            <w:r w:rsidRPr="00342834">
              <w:t>н</w:t>
            </w:r>
            <w:r w:rsidRPr="00342834">
              <w:t>троля ;</w:t>
            </w:r>
          </w:p>
          <w:p w:rsidR="00CC5DA7" w:rsidRPr="00342834" w:rsidRDefault="00CC5DA7" w:rsidP="00CC5DA7">
            <w:pPr>
              <w:numPr>
                <w:ilvl w:val="0"/>
                <w:numId w:val="16"/>
              </w:numPr>
              <w:tabs>
                <w:tab w:val="clear" w:pos="360"/>
                <w:tab w:val="left" w:pos="355"/>
              </w:tabs>
              <w:ind w:left="140" w:right="73" w:firstLine="0"/>
              <w:jc w:val="both"/>
            </w:pPr>
            <w:r w:rsidRPr="00342834">
              <w:t>профилактике нарушений установленных требований.</w:t>
            </w:r>
          </w:p>
          <w:p w:rsidR="00CC5DA7" w:rsidRPr="00342834" w:rsidRDefault="00CC5DA7" w:rsidP="00CC5DA7">
            <w:pPr>
              <w:tabs>
                <w:tab w:val="left" w:pos="-3420"/>
                <w:tab w:val="left" w:pos="0"/>
                <w:tab w:val="left" w:pos="355"/>
              </w:tabs>
              <w:ind w:left="140" w:right="73"/>
              <w:jc w:val="both"/>
            </w:pPr>
            <w:r w:rsidRPr="00342834">
              <w:t>Программы содержат:</w:t>
            </w:r>
          </w:p>
          <w:p w:rsidR="00CC5DA7" w:rsidRPr="00342834" w:rsidRDefault="00CC5DA7" w:rsidP="00CC5DA7">
            <w:pPr>
              <w:numPr>
                <w:ilvl w:val="0"/>
                <w:numId w:val="16"/>
              </w:numPr>
              <w:tabs>
                <w:tab w:val="clear" w:pos="360"/>
                <w:tab w:val="left" w:pos="355"/>
              </w:tabs>
              <w:ind w:left="140" w:right="73" w:firstLine="0"/>
              <w:jc w:val="both"/>
            </w:pPr>
            <w:r w:rsidRPr="00342834">
              <w:t>распределение ответственности за достижение экологических ц</w:t>
            </w:r>
            <w:r w:rsidRPr="00342834">
              <w:t>е</w:t>
            </w:r>
            <w:r w:rsidRPr="00342834">
              <w:t>лей и задач;</w:t>
            </w:r>
          </w:p>
          <w:p w:rsidR="00CC5DA7" w:rsidRPr="00342834" w:rsidRDefault="00CC5DA7" w:rsidP="00CC5DA7">
            <w:pPr>
              <w:numPr>
                <w:ilvl w:val="0"/>
                <w:numId w:val="16"/>
              </w:numPr>
              <w:tabs>
                <w:tab w:val="clear" w:pos="360"/>
                <w:tab w:val="left" w:pos="355"/>
              </w:tabs>
              <w:ind w:left="140" w:right="73" w:firstLine="0"/>
              <w:jc w:val="both"/>
            </w:pPr>
            <w:r w:rsidRPr="00342834">
              <w:t>необходимые финансовые ресурсы и сроки достижения показат</w:t>
            </w:r>
            <w:r w:rsidRPr="00342834">
              <w:t>е</w:t>
            </w:r>
            <w:r w:rsidRPr="00342834">
              <w:t>лей;</w:t>
            </w:r>
          </w:p>
          <w:p w:rsidR="00CC5DA7" w:rsidRPr="00342834" w:rsidRDefault="00CC5DA7" w:rsidP="00CC5DA7">
            <w:pPr>
              <w:numPr>
                <w:ilvl w:val="0"/>
                <w:numId w:val="16"/>
              </w:numPr>
              <w:tabs>
                <w:tab w:val="clear" w:pos="360"/>
                <w:tab w:val="left" w:pos="355"/>
              </w:tabs>
              <w:ind w:left="140" w:right="73" w:firstLine="0"/>
              <w:jc w:val="both"/>
            </w:pPr>
            <w:r w:rsidRPr="00342834">
              <w:t>получаемый эффект при внедрении того или иного м</w:t>
            </w:r>
            <w:r w:rsidRPr="00342834">
              <w:t>е</w:t>
            </w:r>
            <w:r w:rsidRPr="00342834">
              <w:t>роприятия.</w:t>
            </w:r>
          </w:p>
        </w:tc>
      </w:tr>
      <w:tr w:rsidR="00CC5DA7" w:rsidRPr="00342834">
        <w:trPr>
          <w:trHeight w:val="499"/>
          <w:tblCellSpacing w:w="5" w:type="nil"/>
        </w:trPr>
        <w:tc>
          <w:tcPr>
            <w:tcW w:w="654" w:type="dxa"/>
            <w:tcBorders>
              <w:left w:val="single" w:sz="8" w:space="0" w:color="auto"/>
              <w:bottom w:val="single" w:sz="8" w:space="0" w:color="auto"/>
              <w:right w:val="single" w:sz="8" w:space="0" w:color="auto"/>
            </w:tcBorders>
          </w:tcPr>
          <w:p w:rsidR="00CC5DA7" w:rsidRPr="00342834" w:rsidRDefault="00CC5DA7" w:rsidP="00CC5DA7">
            <w:pPr>
              <w:autoSpaceDE w:val="0"/>
              <w:autoSpaceDN w:val="0"/>
              <w:adjustRightInd w:val="0"/>
            </w:pPr>
            <w:r w:rsidRPr="00342834">
              <w:lastRenderedPageBreak/>
              <w:t xml:space="preserve"> 7 </w:t>
            </w:r>
          </w:p>
        </w:tc>
        <w:tc>
          <w:tcPr>
            <w:tcW w:w="2346" w:type="dxa"/>
            <w:tcBorders>
              <w:left w:val="single" w:sz="8" w:space="0" w:color="auto"/>
              <w:bottom w:val="single" w:sz="8" w:space="0" w:color="auto"/>
              <w:right w:val="single" w:sz="8" w:space="0" w:color="auto"/>
            </w:tcBorders>
          </w:tcPr>
          <w:p w:rsidR="00CC5DA7" w:rsidRPr="00342834" w:rsidRDefault="00CC5DA7" w:rsidP="00CC5DA7">
            <w:pPr>
              <w:autoSpaceDE w:val="0"/>
              <w:autoSpaceDN w:val="0"/>
              <w:adjustRightInd w:val="0"/>
            </w:pPr>
            <w:r w:rsidRPr="00342834">
              <w:t>Меры оперативного контроля для предо</w:t>
            </w:r>
            <w:r w:rsidRPr="00342834">
              <w:t>т</w:t>
            </w:r>
            <w:r w:rsidRPr="00342834">
              <w:t>вращения и миним</w:t>
            </w:r>
            <w:r w:rsidRPr="00342834">
              <w:t>и</w:t>
            </w:r>
            <w:r w:rsidRPr="00342834">
              <w:t>зации зн</w:t>
            </w:r>
            <w:r w:rsidRPr="00342834">
              <w:t>а</w:t>
            </w:r>
            <w:r w:rsidRPr="00342834">
              <w:t>чительного воздействия на  о</w:t>
            </w:r>
            <w:r w:rsidRPr="00342834">
              <w:t>к</w:t>
            </w:r>
            <w:r w:rsidRPr="00342834">
              <w:t>ружа</w:t>
            </w:r>
            <w:r w:rsidRPr="00342834">
              <w:t>ю</w:t>
            </w:r>
            <w:r w:rsidRPr="00342834">
              <w:t xml:space="preserve">щую среду </w:t>
            </w:r>
          </w:p>
        </w:tc>
        <w:tc>
          <w:tcPr>
            <w:tcW w:w="7920" w:type="dxa"/>
            <w:tcBorders>
              <w:left w:val="single" w:sz="8" w:space="0" w:color="auto"/>
              <w:bottom w:val="single" w:sz="8" w:space="0" w:color="auto"/>
              <w:right w:val="single" w:sz="8" w:space="0" w:color="auto"/>
            </w:tcBorders>
          </w:tcPr>
          <w:p w:rsidR="00CC5DA7" w:rsidRPr="00342834" w:rsidRDefault="00CC5DA7" w:rsidP="00CC5DA7">
            <w:pPr>
              <w:ind w:left="140" w:right="73"/>
              <w:jc w:val="both"/>
            </w:pPr>
            <w:r w:rsidRPr="00342834">
              <w:t>Оперативный аналитический контроль структурных подразделений ос</w:t>
            </w:r>
            <w:r w:rsidRPr="00342834">
              <w:t>у</w:t>
            </w:r>
            <w:r w:rsidRPr="00342834">
              <w:t>ществляется ЦЛПиКОС в форме проверок выдерживания устано</w:t>
            </w:r>
            <w:r w:rsidRPr="00342834">
              <w:t>в</w:t>
            </w:r>
            <w:r w:rsidRPr="00342834">
              <w:t>ленных нормативов выбросов загрязняющих веществ в атмосферный воздух, в</w:t>
            </w:r>
            <w:r w:rsidRPr="00342834">
              <w:t>ы</w:t>
            </w:r>
            <w:r w:rsidRPr="00342834">
              <w:t>держивания установленных норм концентраций загрязня</w:t>
            </w:r>
            <w:r w:rsidRPr="00342834">
              <w:t>ю</w:t>
            </w:r>
            <w:r w:rsidRPr="00342834">
              <w:t>щих веществ в сточных водах с оформлением обязательных к исполн</w:t>
            </w:r>
            <w:r w:rsidRPr="00342834">
              <w:t>е</w:t>
            </w:r>
            <w:r w:rsidRPr="00342834">
              <w:t>нию предписаний по устранению установленных н</w:t>
            </w:r>
            <w:r w:rsidRPr="00342834">
              <w:t>а</w:t>
            </w:r>
            <w:r w:rsidRPr="00342834">
              <w:t>рушений.</w:t>
            </w:r>
          </w:p>
          <w:p w:rsidR="00CC5DA7" w:rsidRPr="00342834" w:rsidRDefault="00CC5DA7" w:rsidP="00CC5DA7">
            <w:pPr>
              <w:ind w:left="140" w:right="73"/>
              <w:jc w:val="both"/>
            </w:pPr>
            <w:r w:rsidRPr="00342834">
              <w:t>Объектами аналитического контроля являются:</w:t>
            </w:r>
          </w:p>
          <w:p w:rsidR="00CC5DA7" w:rsidRPr="00342834" w:rsidRDefault="00CC5DA7" w:rsidP="00CC5DA7">
            <w:pPr>
              <w:ind w:left="140" w:right="73"/>
              <w:jc w:val="both"/>
            </w:pPr>
            <w:r w:rsidRPr="00342834">
              <w:t>- выбросы загрязняющих веществ в атмосферный воздух от стациона</w:t>
            </w:r>
            <w:r w:rsidRPr="00342834">
              <w:t>р</w:t>
            </w:r>
            <w:r w:rsidRPr="00342834">
              <w:t>ных источников выбросов;</w:t>
            </w:r>
          </w:p>
          <w:p w:rsidR="00CC5DA7" w:rsidRPr="00342834" w:rsidRDefault="00CC5DA7" w:rsidP="00CC5DA7">
            <w:pPr>
              <w:ind w:left="140" w:right="73"/>
              <w:jc w:val="both"/>
            </w:pPr>
            <w:r w:rsidRPr="00342834">
              <w:t>- выбросы загрязняющих веществ в атмосферный воздух от стациона</w:t>
            </w:r>
            <w:r w:rsidRPr="00342834">
              <w:t>р</w:t>
            </w:r>
            <w:r w:rsidRPr="00342834">
              <w:t>ных источников выбросов до и после газоочистных устан</w:t>
            </w:r>
            <w:r w:rsidRPr="00342834">
              <w:t>о</w:t>
            </w:r>
            <w:r w:rsidRPr="00342834">
              <w:t>вок;</w:t>
            </w:r>
          </w:p>
          <w:p w:rsidR="00CC5DA7" w:rsidRPr="00342834" w:rsidRDefault="00CC5DA7" w:rsidP="00CC5DA7">
            <w:pPr>
              <w:ind w:left="140" w:right="73"/>
              <w:jc w:val="both"/>
            </w:pPr>
            <w:r w:rsidRPr="00342834">
              <w:t>- атмосферный воздух на территории и  на границе зоны воздейс</w:t>
            </w:r>
            <w:r w:rsidRPr="00342834">
              <w:t>т</w:t>
            </w:r>
            <w:r w:rsidRPr="00342834">
              <w:t>вия;</w:t>
            </w:r>
          </w:p>
          <w:p w:rsidR="00CC5DA7" w:rsidRPr="00342834" w:rsidRDefault="00CC5DA7" w:rsidP="00CC5DA7">
            <w:pPr>
              <w:ind w:left="140" w:right="73"/>
              <w:jc w:val="both"/>
            </w:pPr>
            <w:r w:rsidRPr="00342834">
              <w:t>- поверхностные воды в районе расположения источников  сбросов сто</w:t>
            </w:r>
            <w:r w:rsidRPr="00342834">
              <w:t>ч</w:t>
            </w:r>
            <w:r w:rsidRPr="00342834">
              <w:t>ных вод;</w:t>
            </w:r>
          </w:p>
          <w:p w:rsidR="00CC5DA7" w:rsidRPr="00342834" w:rsidRDefault="00CC5DA7" w:rsidP="00CC5DA7">
            <w:pPr>
              <w:ind w:left="140" w:right="73"/>
              <w:jc w:val="both"/>
            </w:pPr>
            <w:r w:rsidRPr="00342834">
              <w:t>- подземные воды в районе расположения выявленных или потенциал</w:t>
            </w:r>
            <w:r w:rsidRPr="00342834">
              <w:t>ь</w:t>
            </w:r>
            <w:r w:rsidRPr="00342834">
              <w:t>ных источников их загрязнения;</w:t>
            </w:r>
          </w:p>
          <w:p w:rsidR="00CC5DA7" w:rsidRPr="00342834" w:rsidRDefault="00CC5DA7" w:rsidP="00CC5DA7">
            <w:pPr>
              <w:ind w:left="140" w:right="73"/>
              <w:jc w:val="both"/>
            </w:pPr>
            <w:r w:rsidRPr="00342834">
              <w:t>- сбросы загрязняющих веществ в составе сточных вод, отводимые в во</w:t>
            </w:r>
            <w:r w:rsidRPr="00342834">
              <w:t>д</w:t>
            </w:r>
            <w:r w:rsidRPr="00342834">
              <w:t>ные объекты;</w:t>
            </w:r>
          </w:p>
          <w:p w:rsidR="00CC5DA7" w:rsidRPr="00342834" w:rsidRDefault="00CC5DA7" w:rsidP="00CC5DA7">
            <w:pPr>
              <w:ind w:left="140" w:right="73"/>
              <w:jc w:val="both"/>
            </w:pPr>
            <w:r w:rsidRPr="00342834">
              <w:t>- сбросы загрязняющих веществ, отводимые в системы канализ</w:t>
            </w:r>
            <w:r w:rsidRPr="00342834">
              <w:t>а</w:t>
            </w:r>
            <w:r w:rsidRPr="00342834">
              <w:t>ции;</w:t>
            </w:r>
          </w:p>
          <w:p w:rsidR="00CC5DA7" w:rsidRPr="00342834" w:rsidRDefault="00CC5DA7" w:rsidP="00CC5DA7">
            <w:pPr>
              <w:ind w:left="140" w:right="73"/>
              <w:jc w:val="both"/>
            </w:pPr>
            <w:r w:rsidRPr="00342834">
              <w:t xml:space="preserve"> - сбросы загрязняющих веществ, отводимые в системы канализ</w:t>
            </w:r>
            <w:r w:rsidRPr="00342834">
              <w:t>а</w:t>
            </w:r>
            <w:r w:rsidRPr="00342834">
              <w:t>ции до и после  локальных очистных сооруж</w:t>
            </w:r>
            <w:r w:rsidRPr="00342834">
              <w:t>е</w:t>
            </w:r>
            <w:r w:rsidRPr="00342834">
              <w:t>ний;</w:t>
            </w:r>
          </w:p>
          <w:p w:rsidR="00CC5DA7" w:rsidRPr="00342834" w:rsidRDefault="00CC5DA7" w:rsidP="00CC5DA7">
            <w:pPr>
              <w:ind w:left="140" w:right="73"/>
              <w:jc w:val="both"/>
            </w:pPr>
            <w:r w:rsidRPr="00342834">
              <w:t>- земли, включая почвы в районе расположения выявленных или поте</w:t>
            </w:r>
            <w:r w:rsidRPr="00342834">
              <w:t>н</w:t>
            </w:r>
            <w:r w:rsidRPr="00342834">
              <w:t>циальных источников  их загрязнения.</w:t>
            </w:r>
          </w:p>
          <w:p w:rsidR="00CC5DA7" w:rsidRPr="00342834" w:rsidRDefault="00CC5DA7" w:rsidP="00CC5DA7">
            <w:pPr>
              <w:tabs>
                <w:tab w:val="left" w:pos="355"/>
              </w:tabs>
              <w:ind w:left="140" w:right="73"/>
              <w:jc w:val="both"/>
            </w:pPr>
            <w:r w:rsidRPr="00342834">
              <w:t>Выбросы загрязняющих веществ в атмосферный воздух от мобильных источников выбросов контролируются на  посту  автотранспортного ц</w:t>
            </w:r>
            <w:r w:rsidRPr="00342834">
              <w:t>е</w:t>
            </w:r>
            <w:r w:rsidRPr="00342834">
              <w:t>ха.</w:t>
            </w:r>
          </w:p>
          <w:p w:rsidR="00CC5DA7" w:rsidRPr="00342834" w:rsidRDefault="00CC5DA7" w:rsidP="00CC5DA7">
            <w:pPr>
              <w:tabs>
                <w:tab w:val="left" w:pos="355"/>
              </w:tabs>
              <w:ind w:left="140" w:right="73"/>
              <w:jc w:val="both"/>
            </w:pPr>
            <w:r w:rsidRPr="00342834">
              <w:t>Качественный состав топлива (мазут, дизельное топливо) определяется лабораторией ОТК.</w:t>
            </w:r>
          </w:p>
          <w:p w:rsidR="00CC5DA7" w:rsidRPr="00342834" w:rsidRDefault="00CC5DA7" w:rsidP="00CC5DA7">
            <w:pPr>
              <w:tabs>
                <w:tab w:val="left" w:pos="355"/>
              </w:tabs>
              <w:ind w:left="140" w:right="73"/>
              <w:jc w:val="both"/>
            </w:pPr>
            <w:r w:rsidRPr="00342834">
              <w:t>Проверки ЦЛПиКОС осуществляются в соответствии с планами-графиками, утвержденными главным инженером - первым заместит</w:t>
            </w:r>
            <w:r w:rsidRPr="00342834">
              <w:t>е</w:t>
            </w:r>
            <w:r w:rsidRPr="00342834">
              <w:t xml:space="preserve">лем генерального директора, а также внепланово. </w:t>
            </w:r>
          </w:p>
          <w:p w:rsidR="00CC5DA7" w:rsidRPr="00342834" w:rsidRDefault="00CC5DA7" w:rsidP="00CC5DA7">
            <w:pPr>
              <w:tabs>
                <w:tab w:val="left" w:pos="355"/>
              </w:tabs>
              <w:ind w:left="140" w:right="73"/>
              <w:jc w:val="both"/>
            </w:pPr>
            <w:r w:rsidRPr="00342834">
              <w:t>Внеплановый аналитический контроль проводится лаборантами ЦЛП</w:t>
            </w:r>
            <w:r w:rsidRPr="00342834">
              <w:t>и</w:t>
            </w:r>
            <w:r w:rsidRPr="00342834">
              <w:t>КОС в случаях обнаружения превышений установленных норм содерж</w:t>
            </w:r>
            <w:r w:rsidRPr="00342834">
              <w:t>а</w:t>
            </w:r>
            <w:r w:rsidRPr="00342834">
              <w:t>ния загрязняющих веществ в выбросах, отходящих от стационарных и</w:t>
            </w:r>
            <w:r w:rsidRPr="00342834">
              <w:t>с</w:t>
            </w:r>
            <w:r w:rsidRPr="00342834">
              <w:t>точников, превышений концентраций загрязняющих веществ в контрол</w:t>
            </w:r>
            <w:r w:rsidRPr="00342834">
              <w:t>ь</w:t>
            </w:r>
            <w:r w:rsidRPr="00342834">
              <w:t>ных точках или суммарном сбросе на городские очистные сооружения по устному или письменному пор</w:t>
            </w:r>
            <w:r w:rsidRPr="00342834">
              <w:t>у</w:t>
            </w:r>
            <w:r w:rsidRPr="00342834">
              <w:t>чению заместителя главного инженера по ПБ, ОТ и ОС, начальника ОООС, а также по заявкам структурных по</w:t>
            </w:r>
            <w:r w:rsidRPr="00342834">
              <w:t>д</w:t>
            </w:r>
            <w:r w:rsidRPr="00342834">
              <w:t xml:space="preserve">разделений в случаях изменения технологических процессов, останове </w:t>
            </w:r>
            <w:r w:rsidRPr="00342834">
              <w:lastRenderedPageBreak/>
              <w:t>цехов на ремонт, пуске после остановов, превышения устано</w:t>
            </w:r>
            <w:r w:rsidRPr="00342834">
              <w:t>в</w:t>
            </w:r>
            <w:r w:rsidRPr="00342834">
              <w:t>ленных норм и др.</w:t>
            </w:r>
          </w:p>
        </w:tc>
      </w:tr>
      <w:tr w:rsidR="00CC5DA7" w:rsidRPr="00342834">
        <w:trPr>
          <w:trHeight w:val="400"/>
          <w:tblCellSpacing w:w="5" w:type="nil"/>
        </w:trPr>
        <w:tc>
          <w:tcPr>
            <w:tcW w:w="654" w:type="dxa"/>
            <w:tcBorders>
              <w:left w:val="single" w:sz="8" w:space="0" w:color="auto"/>
              <w:bottom w:val="single" w:sz="8" w:space="0" w:color="auto"/>
              <w:right w:val="single" w:sz="8" w:space="0" w:color="auto"/>
            </w:tcBorders>
          </w:tcPr>
          <w:p w:rsidR="00CC5DA7" w:rsidRPr="00342834" w:rsidRDefault="00CC5DA7" w:rsidP="00CC5DA7">
            <w:pPr>
              <w:autoSpaceDE w:val="0"/>
              <w:autoSpaceDN w:val="0"/>
              <w:adjustRightInd w:val="0"/>
            </w:pPr>
            <w:r w:rsidRPr="00342834">
              <w:lastRenderedPageBreak/>
              <w:t xml:space="preserve"> 8 </w:t>
            </w:r>
          </w:p>
        </w:tc>
        <w:tc>
          <w:tcPr>
            <w:tcW w:w="2346" w:type="dxa"/>
            <w:tcBorders>
              <w:left w:val="single" w:sz="8" w:space="0" w:color="auto"/>
              <w:bottom w:val="single" w:sz="8" w:space="0" w:color="auto"/>
              <w:right w:val="single" w:sz="8" w:space="0" w:color="auto"/>
            </w:tcBorders>
          </w:tcPr>
          <w:p w:rsidR="00CC5DA7" w:rsidRPr="00342834" w:rsidRDefault="00CC5DA7" w:rsidP="00CC5DA7">
            <w:pPr>
              <w:autoSpaceDE w:val="0"/>
              <w:autoSpaceDN w:val="0"/>
              <w:adjustRightInd w:val="0"/>
            </w:pPr>
            <w:r w:rsidRPr="00342834">
              <w:t>Готовность к чрезв</w:t>
            </w:r>
            <w:r w:rsidRPr="00342834">
              <w:t>ы</w:t>
            </w:r>
            <w:r w:rsidRPr="00342834">
              <w:t>ча</w:t>
            </w:r>
            <w:r w:rsidRPr="00342834">
              <w:t>й</w:t>
            </w:r>
            <w:r w:rsidRPr="00342834">
              <w:t xml:space="preserve">ным ситуациям и меры         </w:t>
            </w:r>
          </w:p>
          <w:p w:rsidR="00CC5DA7" w:rsidRPr="00342834" w:rsidRDefault="00CC5DA7" w:rsidP="00CC5DA7">
            <w:pPr>
              <w:autoSpaceDE w:val="0"/>
              <w:autoSpaceDN w:val="0"/>
              <w:adjustRightInd w:val="0"/>
            </w:pPr>
            <w:r w:rsidRPr="00342834">
              <w:t xml:space="preserve">реагирования на них                                </w:t>
            </w:r>
          </w:p>
        </w:tc>
        <w:tc>
          <w:tcPr>
            <w:tcW w:w="7920" w:type="dxa"/>
            <w:tcBorders>
              <w:left w:val="single" w:sz="8" w:space="0" w:color="auto"/>
              <w:bottom w:val="single" w:sz="8" w:space="0" w:color="auto"/>
              <w:right w:val="single" w:sz="8" w:space="0" w:color="auto"/>
            </w:tcBorders>
          </w:tcPr>
          <w:p w:rsidR="00CC5DA7" w:rsidRPr="00342834" w:rsidRDefault="00CC5DA7" w:rsidP="00CC5DA7">
            <w:pPr>
              <w:tabs>
                <w:tab w:val="left" w:pos="385"/>
              </w:tabs>
              <w:ind w:left="140" w:right="73"/>
              <w:jc w:val="both"/>
            </w:pPr>
            <w:r w:rsidRPr="00342834">
              <w:t>Основными задачами подготовки к чрезвычайным и аварийным ситуац</w:t>
            </w:r>
            <w:r w:rsidRPr="00342834">
              <w:t>и</w:t>
            </w:r>
            <w:r w:rsidRPr="00342834">
              <w:t>ям и действий по устранению их после</w:t>
            </w:r>
            <w:r w:rsidRPr="00342834">
              <w:t>д</w:t>
            </w:r>
            <w:r w:rsidRPr="00342834">
              <w:t>ствий являются:</w:t>
            </w:r>
          </w:p>
          <w:p w:rsidR="00CC5DA7" w:rsidRPr="00342834" w:rsidRDefault="00CC5DA7" w:rsidP="00CC5DA7">
            <w:pPr>
              <w:tabs>
                <w:tab w:val="left" w:pos="385"/>
              </w:tabs>
              <w:ind w:left="140" w:right="73"/>
              <w:jc w:val="both"/>
            </w:pPr>
            <w:r w:rsidRPr="00342834">
              <w:t>- обеспечение условий производственной деятельности, предотвраща</w:t>
            </w:r>
            <w:r w:rsidRPr="00342834">
              <w:t>ю</w:t>
            </w:r>
            <w:r w:rsidRPr="00342834">
              <w:t>щих возникновение аварийных ситуаций, связанных с воздействием на ОС, или минимизирующих вероятность их возникн</w:t>
            </w:r>
            <w:r w:rsidRPr="00342834">
              <w:t>о</w:t>
            </w:r>
            <w:r w:rsidRPr="00342834">
              <w:t>вения;</w:t>
            </w:r>
          </w:p>
          <w:p w:rsidR="00CC5DA7" w:rsidRPr="00342834" w:rsidRDefault="00CC5DA7" w:rsidP="00CC5DA7">
            <w:pPr>
              <w:tabs>
                <w:tab w:val="left" w:pos="385"/>
              </w:tabs>
              <w:ind w:left="140" w:right="73"/>
              <w:jc w:val="both"/>
            </w:pPr>
            <w:r w:rsidRPr="00342834">
              <w:t>- обеспечение готовности персонала организации к действиям в случае возникновения аварийных ситуаций, их локализации и ликвидации п</w:t>
            </w:r>
            <w:r w:rsidRPr="00342834">
              <w:t>о</w:t>
            </w:r>
            <w:r w:rsidRPr="00342834">
              <w:t>следствий.</w:t>
            </w:r>
          </w:p>
          <w:p w:rsidR="00CC5DA7" w:rsidRPr="00342834" w:rsidRDefault="00CC5DA7" w:rsidP="00CC5DA7">
            <w:pPr>
              <w:tabs>
                <w:tab w:val="left" w:pos="385"/>
              </w:tabs>
              <w:ind w:left="140" w:right="73"/>
              <w:jc w:val="both"/>
            </w:pPr>
            <w:r w:rsidRPr="00342834">
              <w:t>Потенциально опасными воздействиями на ОС, связанными с аварийн</w:t>
            </w:r>
            <w:r w:rsidRPr="00342834">
              <w:t>ы</w:t>
            </w:r>
            <w:r w:rsidRPr="00342834">
              <w:t>ми ситуациями, являются:</w:t>
            </w:r>
          </w:p>
          <w:p w:rsidR="00CC5DA7" w:rsidRPr="00342834" w:rsidRDefault="00CC5DA7" w:rsidP="00CC5DA7">
            <w:pPr>
              <w:tabs>
                <w:tab w:val="left" w:pos="385"/>
              </w:tabs>
              <w:ind w:left="140" w:right="73"/>
              <w:jc w:val="both"/>
            </w:pPr>
            <w:r w:rsidRPr="00342834">
              <w:t>-аварийные выбросы загрязняющих веществ в воздух рабочей зоны и а</w:t>
            </w:r>
            <w:r w:rsidRPr="00342834">
              <w:t>т</w:t>
            </w:r>
            <w:r w:rsidRPr="00342834">
              <w:t>мосферный воздух;</w:t>
            </w:r>
          </w:p>
          <w:p w:rsidR="00CC5DA7" w:rsidRPr="00342834" w:rsidRDefault="00CC5DA7" w:rsidP="00CC5DA7">
            <w:pPr>
              <w:tabs>
                <w:tab w:val="left" w:pos="385"/>
              </w:tabs>
              <w:ind w:left="140" w:right="73"/>
              <w:jc w:val="both"/>
            </w:pPr>
            <w:r w:rsidRPr="00342834">
              <w:t>- аварийные сбросы загрязняющих веществ в поверхностные водные об</w:t>
            </w:r>
            <w:r w:rsidRPr="00342834">
              <w:t>ъ</w:t>
            </w:r>
            <w:r w:rsidRPr="00342834">
              <w:t>екты и систему канализации;</w:t>
            </w:r>
          </w:p>
          <w:p w:rsidR="00CC5DA7" w:rsidRPr="00342834" w:rsidRDefault="00CC5DA7" w:rsidP="00CC5DA7">
            <w:pPr>
              <w:tabs>
                <w:tab w:val="left" w:pos="385"/>
              </w:tabs>
              <w:ind w:left="140" w:right="73"/>
              <w:jc w:val="both"/>
            </w:pPr>
            <w:r w:rsidRPr="00342834">
              <w:t>- аварийное загрязнение подземных вод;</w:t>
            </w:r>
          </w:p>
          <w:p w:rsidR="00CC5DA7" w:rsidRPr="00342834" w:rsidRDefault="00CC5DA7" w:rsidP="00CC5DA7">
            <w:pPr>
              <w:tabs>
                <w:tab w:val="left" w:pos="385"/>
              </w:tabs>
              <w:ind w:left="140" w:right="73"/>
              <w:jc w:val="both"/>
            </w:pPr>
            <w:r w:rsidRPr="00342834">
              <w:t>- аварийное поступление нефтепродуктов, опасных и загрязняющих в</w:t>
            </w:r>
            <w:r w:rsidRPr="00342834">
              <w:t>е</w:t>
            </w:r>
            <w:r w:rsidRPr="00342834">
              <w:t>ществ в почвы;</w:t>
            </w:r>
          </w:p>
          <w:p w:rsidR="00CC5DA7" w:rsidRPr="00342834" w:rsidRDefault="00CC5DA7" w:rsidP="00CC5DA7">
            <w:pPr>
              <w:tabs>
                <w:tab w:val="left" w:pos="385"/>
              </w:tabs>
              <w:ind w:left="140" w:right="73"/>
              <w:jc w:val="both"/>
            </w:pPr>
            <w:r w:rsidRPr="00342834">
              <w:t>- сверхнормативное образование отходов;</w:t>
            </w:r>
          </w:p>
          <w:p w:rsidR="00CC5DA7" w:rsidRPr="00342834" w:rsidRDefault="00CC5DA7" w:rsidP="00CC5DA7">
            <w:pPr>
              <w:tabs>
                <w:tab w:val="left" w:pos="385"/>
              </w:tabs>
              <w:ind w:left="140" w:right="73"/>
              <w:jc w:val="both"/>
            </w:pPr>
            <w:r w:rsidRPr="00342834">
              <w:t>- повреждение приборов с ртутным заполнением.</w:t>
            </w:r>
          </w:p>
          <w:p w:rsidR="00CC5DA7" w:rsidRPr="00342834" w:rsidRDefault="00CC5DA7" w:rsidP="00CC5DA7">
            <w:pPr>
              <w:tabs>
                <w:tab w:val="left" w:pos="385"/>
              </w:tabs>
              <w:ind w:left="140" w:right="73"/>
              <w:jc w:val="both"/>
            </w:pPr>
            <w:r w:rsidRPr="00342834">
              <w:t>Подготовленность к аварийным ситуациям, связанным с воздействи</w:t>
            </w:r>
            <w:r w:rsidRPr="00342834">
              <w:t>я</w:t>
            </w:r>
            <w:r w:rsidRPr="00342834">
              <w:t>ми на ОС, и реагирование на них включает следующие основные эт</w:t>
            </w:r>
            <w:r w:rsidRPr="00342834">
              <w:t>а</w:t>
            </w:r>
            <w:r w:rsidRPr="00342834">
              <w:t>пы:</w:t>
            </w:r>
          </w:p>
          <w:p w:rsidR="00CC5DA7" w:rsidRPr="00342834" w:rsidRDefault="00CC5DA7" w:rsidP="00CC5DA7">
            <w:pPr>
              <w:tabs>
                <w:tab w:val="left" w:pos="385"/>
              </w:tabs>
              <w:ind w:left="140" w:right="73"/>
              <w:jc w:val="both"/>
            </w:pPr>
            <w:r w:rsidRPr="00342834">
              <w:t>- идентификацию потенциально опасных производственных объе</w:t>
            </w:r>
            <w:r w:rsidRPr="00342834">
              <w:t>к</w:t>
            </w:r>
            <w:r w:rsidRPr="00342834">
              <w:t>тов;</w:t>
            </w:r>
          </w:p>
          <w:p w:rsidR="00CC5DA7" w:rsidRPr="00342834" w:rsidRDefault="00CC5DA7" w:rsidP="00CC5DA7">
            <w:pPr>
              <w:tabs>
                <w:tab w:val="left" w:pos="385"/>
              </w:tabs>
              <w:ind w:left="140" w:right="73"/>
              <w:jc w:val="both"/>
            </w:pPr>
            <w:r w:rsidRPr="00342834">
              <w:t>- идентификацию потенциальных чрезвычайных ситуаций приро</w:t>
            </w:r>
            <w:r w:rsidRPr="00342834">
              <w:t>д</w:t>
            </w:r>
            <w:r w:rsidRPr="00342834">
              <w:t>ного и техногенного характера, которые могут возникать при ведении технол</w:t>
            </w:r>
            <w:r w:rsidRPr="00342834">
              <w:t>о</w:t>
            </w:r>
            <w:r w:rsidRPr="00342834">
              <w:t>гических процессов в подразделениях и в организации в целом;</w:t>
            </w:r>
          </w:p>
          <w:p w:rsidR="00CC5DA7" w:rsidRPr="00342834" w:rsidRDefault="00CC5DA7" w:rsidP="00CC5DA7">
            <w:pPr>
              <w:tabs>
                <w:tab w:val="left" w:pos="385"/>
              </w:tabs>
              <w:ind w:left="140" w:right="73"/>
              <w:jc w:val="both"/>
            </w:pPr>
            <w:r w:rsidRPr="00342834">
              <w:t>- разработку и проверку эффективности мероприятий по предупрежд</w:t>
            </w:r>
            <w:r w:rsidRPr="00342834">
              <w:t>е</w:t>
            </w:r>
            <w:r w:rsidRPr="00342834">
              <w:t>нию возникновения, локализации и ликвидации последствий авари</w:t>
            </w:r>
            <w:r w:rsidRPr="00342834">
              <w:t>й</w:t>
            </w:r>
            <w:r w:rsidRPr="00342834">
              <w:t>ных ситуаций, включая действия по предотвращению и снижению воздейс</w:t>
            </w:r>
            <w:r w:rsidRPr="00342834">
              <w:t>т</w:t>
            </w:r>
            <w:r w:rsidRPr="00342834">
              <w:t>вий на ОС;</w:t>
            </w:r>
          </w:p>
          <w:p w:rsidR="00CC5DA7" w:rsidRPr="00342834" w:rsidRDefault="00CC5DA7" w:rsidP="00CC5DA7">
            <w:pPr>
              <w:tabs>
                <w:tab w:val="left" w:pos="385"/>
              </w:tabs>
              <w:ind w:left="140" w:right="73"/>
              <w:jc w:val="both"/>
            </w:pPr>
            <w:r w:rsidRPr="00342834">
              <w:t>- планирование мероприятий по подготовленности персонала к действ</w:t>
            </w:r>
            <w:r w:rsidRPr="00342834">
              <w:t>и</w:t>
            </w:r>
            <w:r w:rsidRPr="00342834">
              <w:t>ям при возникновении аварийных с</w:t>
            </w:r>
            <w:r w:rsidRPr="00342834">
              <w:t>и</w:t>
            </w:r>
            <w:r w:rsidRPr="00342834">
              <w:t>туаций;</w:t>
            </w:r>
          </w:p>
          <w:p w:rsidR="00CC5DA7" w:rsidRPr="00342834" w:rsidRDefault="00CC5DA7" w:rsidP="00CC5DA7">
            <w:pPr>
              <w:tabs>
                <w:tab w:val="left" w:pos="385"/>
              </w:tabs>
              <w:ind w:left="140" w:right="73"/>
              <w:jc w:val="both"/>
            </w:pPr>
            <w:r w:rsidRPr="00342834">
              <w:t>- анализ причин возникающих аварийных ситуаций и внесение необх</w:t>
            </w:r>
            <w:r w:rsidRPr="00342834">
              <w:t>о</w:t>
            </w:r>
            <w:r w:rsidRPr="00342834">
              <w:t>димых изменений в разработанные документы по подгото</w:t>
            </w:r>
            <w:r w:rsidRPr="00342834">
              <w:t>в</w:t>
            </w:r>
            <w:r w:rsidRPr="00342834">
              <w:t>ленности к аварийным ситуациям.</w:t>
            </w:r>
          </w:p>
          <w:p w:rsidR="00CC5DA7" w:rsidRPr="00342834" w:rsidRDefault="00CC5DA7" w:rsidP="00CC5DA7">
            <w:pPr>
              <w:tabs>
                <w:tab w:val="left" w:pos="385"/>
              </w:tabs>
              <w:ind w:left="140" w:right="73"/>
              <w:jc w:val="both"/>
            </w:pPr>
            <w:r w:rsidRPr="00342834">
              <w:t>Идентификация возможных вариантов чрезвычайных ситуаций  техн</w:t>
            </w:r>
            <w:r w:rsidRPr="00342834">
              <w:t>о</w:t>
            </w:r>
            <w:r w:rsidRPr="00342834">
              <w:t>генного и природного характера на территории и объектах организ</w:t>
            </w:r>
            <w:r w:rsidRPr="00342834">
              <w:t>а</w:t>
            </w:r>
            <w:r w:rsidRPr="00342834">
              <w:t>ции; порядок информирования организации о возможности возникн</w:t>
            </w:r>
            <w:r w:rsidRPr="00342834">
              <w:t>о</w:t>
            </w:r>
            <w:r w:rsidRPr="00342834">
              <w:t>вения аварий  на потенциально опасных объектах и путях транспорт</w:t>
            </w:r>
            <w:r w:rsidRPr="00342834">
              <w:t>и</w:t>
            </w:r>
            <w:r w:rsidRPr="00342834">
              <w:t>ровки опасных грузов, масштабах их последствий и степени влияния их на о</w:t>
            </w:r>
            <w:r w:rsidRPr="00342834">
              <w:t>р</w:t>
            </w:r>
            <w:r w:rsidRPr="00342834">
              <w:t>ганизацию со стороны Могилевского городского отдела по чрезвыча</w:t>
            </w:r>
            <w:r w:rsidRPr="00342834">
              <w:t>й</w:t>
            </w:r>
            <w:r w:rsidRPr="00342834">
              <w:t>ным ситуациям или центра  оперативного управления Могилевского о</w:t>
            </w:r>
            <w:r w:rsidRPr="00342834">
              <w:t>б</w:t>
            </w:r>
            <w:r w:rsidRPr="00342834">
              <w:t>ластного управления Министерства по чрезвычайным ситуациям Респу</w:t>
            </w:r>
            <w:r w:rsidRPr="00342834">
              <w:t>б</w:t>
            </w:r>
            <w:r w:rsidRPr="00342834">
              <w:t>лики Беларусь, порядок  прив</w:t>
            </w:r>
            <w:r w:rsidRPr="00342834">
              <w:t>е</w:t>
            </w:r>
            <w:r w:rsidRPr="00342834">
              <w:t>дения в готовность сил объектового звена организации при угрозе и возникновении чрезвычайных ситуаций; орг</w:t>
            </w:r>
            <w:r w:rsidRPr="00342834">
              <w:t>а</w:t>
            </w:r>
            <w:r w:rsidRPr="00342834">
              <w:t>низация и проведение аварийно-спасательных и других неотложных р</w:t>
            </w:r>
            <w:r w:rsidRPr="00342834">
              <w:t>а</w:t>
            </w:r>
            <w:r w:rsidRPr="00342834">
              <w:t>бот, порядок взаимодействия структурных подразделений при возникн</w:t>
            </w:r>
            <w:r w:rsidRPr="00342834">
              <w:t>о</w:t>
            </w:r>
            <w:r w:rsidRPr="00342834">
              <w:t>вении чрезвычайной ситуации изложены в Плане предупреждения и ли</w:t>
            </w:r>
            <w:r w:rsidRPr="00342834">
              <w:t>к</w:t>
            </w:r>
            <w:r w:rsidRPr="00342834">
              <w:lastRenderedPageBreak/>
              <w:t>видации чрезвычайных ситуаций ОАО «Могилевхимволокно» (утве</w:t>
            </w:r>
            <w:r w:rsidRPr="00342834">
              <w:t>р</w:t>
            </w:r>
            <w:r w:rsidRPr="00342834">
              <w:t>жден ген</w:t>
            </w:r>
            <w:r w:rsidRPr="00342834">
              <w:t>е</w:t>
            </w:r>
            <w:r w:rsidRPr="00342834">
              <w:t xml:space="preserve">ральным директором 15.03.2021). </w:t>
            </w:r>
          </w:p>
          <w:p w:rsidR="00CC5DA7" w:rsidRPr="00342834" w:rsidRDefault="00CC5DA7" w:rsidP="00CC5DA7">
            <w:pPr>
              <w:tabs>
                <w:tab w:val="left" w:pos="385"/>
              </w:tabs>
              <w:ind w:left="140" w:right="73"/>
              <w:jc w:val="both"/>
            </w:pPr>
            <w:r w:rsidRPr="00342834">
              <w:t>На взрывоопасных объектах, на которых возможны инциденты и ав</w:t>
            </w:r>
            <w:r w:rsidRPr="00342834">
              <w:t>а</w:t>
            </w:r>
            <w:r w:rsidRPr="00342834">
              <w:t>рии, связанные с залповыми выбросами взрывоопасных и токсичных проду</w:t>
            </w:r>
            <w:r w:rsidRPr="00342834">
              <w:t>к</w:t>
            </w:r>
            <w:r w:rsidRPr="00342834">
              <w:t>тов, взрывами в аппаратуре, производственных помещениях и на нару</w:t>
            </w:r>
            <w:r w:rsidRPr="00342834">
              <w:t>ж</w:t>
            </w:r>
            <w:r w:rsidRPr="00342834">
              <w:t>ных установках, способными привести к разрушениям зданий, сооруж</w:t>
            </w:r>
            <w:r w:rsidRPr="00342834">
              <w:t>е</w:t>
            </w:r>
            <w:r w:rsidRPr="00342834">
              <w:t>ний, технологического оборудования, групповому поражению людей, о</w:t>
            </w:r>
            <w:r w:rsidRPr="00342834">
              <w:t>т</w:t>
            </w:r>
            <w:r w:rsidRPr="00342834">
              <w:t>рицательному воздействию на окружающую среду, с целью определения возможных сценариев аварий, их возникновения и разв</w:t>
            </w:r>
            <w:r w:rsidRPr="00342834">
              <w:t>и</w:t>
            </w:r>
            <w:r w:rsidRPr="00342834">
              <w:t>тия с чёткой конкретизацией технических средств и действий производственного пе</w:t>
            </w:r>
            <w:r w:rsidRPr="00342834">
              <w:t>р</w:t>
            </w:r>
            <w:r w:rsidRPr="00342834">
              <w:t>сонала и спецподразделений по локализации инцидентов и аварий на с</w:t>
            </w:r>
            <w:r w:rsidRPr="00342834">
              <w:t>о</w:t>
            </w:r>
            <w:r w:rsidRPr="00342834">
              <w:t>ответствующих стадиях развития, разрабатыв</w:t>
            </w:r>
            <w:r w:rsidRPr="00342834">
              <w:t>а</w:t>
            </w:r>
            <w:r w:rsidRPr="00342834">
              <w:t>ются Планы локализации и ликвидации инцидентов и аварий (ПЛиЛ</w:t>
            </w:r>
            <w:r w:rsidRPr="00342834">
              <w:t>И</w:t>
            </w:r>
            <w:r w:rsidRPr="00342834">
              <w:t>иА).</w:t>
            </w:r>
          </w:p>
          <w:p w:rsidR="00CC5DA7" w:rsidRPr="00342834" w:rsidRDefault="00CC5DA7" w:rsidP="00CC5DA7">
            <w:pPr>
              <w:tabs>
                <w:tab w:val="left" w:pos="385"/>
              </w:tabs>
              <w:ind w:left="140" w:right="73"/>
              <w:jc w:val="both"/>
            </w:pPr>
            <w:r w:rsidRPr="00342834">
              <w:t>В структурных подразделениях по результатам оценки видов воздейс</w:t>
            </w:r>
            <w:r w:rsidRPr="00342834">
              <w:t>т</w:t>
            </w:r>
            <w:r w:rsidRPr="00342834">
              <w:t>вия на ОС, связанных с выбросами загрязняющих веществ в атмосф</w:t>
            </w:r>
            <w:r w:rsidRPr="00342834">
              <w:t>е</w:t>
            </w:r>
            <w:r w:rsidRPr="00342834">
              <w:t>ру, сбросами загрязняющих веществ в сточные воды, образованием о</w:t>
            </w:r>
            <w:r w:rsidRPr="00342834">
              <w:t>т</w:t>
            </w:r>
            <w:r w:rsidRPr="00342834">
              <w:t>ходов, использованием, хранением и транспортировкой опасных химических веществ (взрывоопасных, пожароопасных, ядовитых), эксплуатацией и обслуживанием механических транспортных средств, загрязнением по</w:t>
            </w:r>
            <w:r w:rsidRPr="00342834">
              <w:t>ч</w:t>
            </w:r>
            <w:r w:rsidRPr="00342834">
              <w:t>вы,  руководители подразделений  определяют возможные аварийные с</w:t>
            </w:r>
            <w:r w:rsidRPr="00342834">
              <w:t>и</w:t>
            </w:r>
            <w:r w:rsidRPr="00342834">
              <w:t>туаций и инциденты, связанные с риском причинения вреда ОС, устана</w:t>
            </w:r>
            <w:r w:rsidRPr="00342834">
              <w:t>в</w:t>
            </w:r>
            <w:r w:rsidRPr="00342834">
              <w:t>ливают вероятность возникновения (низкая, если возникновение авари</w:t>
            </w:r>
            <w:r w:rsidRPr="00342834">
              <w:t>й</w:t>
            </w:r>
            <w:r w:rsidRPr="00342834">
              <w:t>ной ситуации маловероятно; средняя, если возникновение аварийной с</w:t>
            </w:r>
            <w:r w:rsidRPr="00342834">
              <w:t>и</w:t>
            </w:r>
            <w:r w:rsidRPr="00342834">
              <w:t>туации возможно (единичные случаи); высокая, если существует реал</w:t>
            </w:r>
            <w:r w:rsidRPr="00342834">
              <w:t>ь</w:t>
            </w:r>
            <w:r w:rsidRPr="00342834">
              <w:t>ная угроза возникновения аварийной ситуации в любое вр</w:t>
            </w:r>
            <w:r w:rsidRPr="00342834">
              <w:t>е</w:t>
            </w:r>
            <w:r w:rsidRPr="00342834">
              <w:t>мя).</w:t>
            </w:r>
          </w:p>
          <w:p w:rsidR="00CC5DA7" w:rsidRPr="00342834" w:rsidRDefault="00CC5DA7" w:rsidP="00CC5DA7">
            <w:pPr>
              <w:tabs>
                <w:tab w:val="left" w:pos="385"/>
              </w:tabs>
              <w:ind w:left="140" w:right="73"/>
              <w:jc w:val="both"/>
            </w:pPr>
            <w:r w:rsidRPr="00342834">
              <w:t>Для предупредительных мер по недопущению причинения вреда ОС, л</w:t>
            </w:r>
            <w:r w:rsidRPr="00342834">
              <w:t>и</w:t>
            </w:r>
            <w:r w:rsidRPr="00342834">
              <w:t>квидации аварийной ситуации или инцидента, руководители подраздел</w:t>
            </w:r>
            <w:r w:rsidRPr="00342834">
              <w:t>е</w:t>
            </w:r>
            <w:r w:rsidRPr="00342834">
              <w:t>ний разрабатывают мероприятия по ликвидации аварийной ситу</w:t>
            </w:r>
            <w:r w:rsidRPr="00342834">
              <w:t>а</w:t>
            </w:r>
            <w:r w:rsidRPr="00342834">
              <w:t>ции или инцидента (не прописанных в ПЛиЛИиА) и составляют реестр возмо</w:t>
            </w:r>
            <w:r w:rsidRPr="00342834">
              <w:t>ж</w:t>
            </w:r>
            <w:r w:rsidRPr="00342834">
              <w:t>ных аварийных ситуаций и инцидентов, в котором предусмотрены пр</w:t>
            </w:r>
            <w:r w:rsidRPr="00342834">
              <w:t>е</w:t>
            </w:r>
            <w:r w:rsidRPr="00342834">
              <w:t>дупредительные меры, способы  мероприятия и по ликвидации авари</w:t>
            </w:r>
            <w:r w:rsidRPr="00342834">
              <w:t>й</w:t>
            </w:r>
            <w:r w:rsidRPr="00342834">
              <w:t>ной ситуации, задействованный персонал, оценка вероятности возникн</w:t>
            </w:r>
            <w:r w:rsidRPr="00342834">
              <w:t>о</w:t>
            </w:r>
            <w:r w:rsidRPr="00342834">
              <w:t>вения подобной ситуации, ссылка на нормативный документ, содерж</w:t>
            </w:r>
            <w:r w:rsidRPr="00342834">
              <w:t>а</w:t>
            </w:r>
            <w:r w:rsidRPr="00342834">
              <w:t>щий  описание инциде</w:t>
            </w:r>
            <w:r w:rsidRPr="00342834">
              <w:t>н</w:t>
            </w:r>
            <w:r w:rsidRPr="00342834">
              <w:t>та или аварийной ситуации.</w:t>
            </w:r>
          </w:p>
          <w:p w:rsidR="00CC5DA7" w:rsidRPr="00342834" w:rsidRDefault="00CC5DA7" w:rsidP="00CC5DA7">
            <w:pPr>
              <w:tabs>
                <w:tab w:val="left" w:pos="385"/>
              </w:tabs>
              <w:ind w:left="140" w:right="73"/>
              <w:jc w:val="both"/>
            </w:pPr>
            <w:r w:rsidRPr="00342834">
              <w:t>Идентификация возможных аварийных ситуаций, порядок реагиров</w:t>
            </w:r>
            <w:r w:rsidRPr="00342834">
              <w:t>а</w:t>
            </w:r>
            <w:r w:rsidRPr="00342834">
              <w:t>ния, ликвидации, смягчения последствий на опасных производственных об</w:t>
            </w:r>
            <w:r w:rsidRPr="00342834">
              <w:t>ъ</w:t>
            </w:r>
            <w:r w:rsidRPr="00342834">
              <w:t>ектах, на которых используются и хранятся опасные вещества, ГЖ, то</w:t>
            </w:r>
            <w:r w:rsidRPr="00342834">
              <w:t>к</w:t>
            </w:r>
            <w:r w:rsidRPr="00342834">
              <w:t>сичные вещества, природный газ), используется оборудование, работа</w:t>
            </w:r>
            <w:r w:rsidRPr="00342834">
              <w:t>ю</w:t>
            </w:r>
            <w:r w:rsidRPr="00342834">
              <w:t>щее под давлением более 00.07МПа или при температуре нагрева воды более 115оС (сосуды 1 группы, магистральные трубопроводы пара и г</w:t>
            </w:r>
            <w:r w:rsidRPr="00342834">
              <w:t>о</w:t>
            </w:r>
            <w:r w:rsidRPr="00342834">
              <w:t>рячей воды, котлы), изложены в ПЛиЛА</w:t>
            </w:r>
          </w:p>
          <w:p w:rsidR="00CC5DA7" w:rsidRPr="00342834" w:rsidRDefault="00CC5DA7" w:rsidP="00CC5DA7">
            <w:pPr>
              <w:tabs>
                <w:tab w:val="left" w:pos="385"/>
              </w:tabs>
              <w:ind w:left="140" w:right="73"/>
              <w:jc w:val="both"/>
            </w:pPr>
            <w:r w:rsidRPr="00342834">
              <w:t>Для производств, не идентифицированных как опасные производстве</w:t>
            </w:r>
            <w:r w:rsidRPr="00342834">
              <w:t>н</w:t>
            </w:r>
            <w:r w:rsidRPr="00342834">
              <w:t>ные объекты, возможные аварийные ситуации, инциденты и дейс</w:t>
            </w:r>
            <w:r w:rsidRPr="00342834">
              <w:t>т</w:t>
            </w:r>
            <w:r w:rsidRPr="00342834">
              <w:t>вия персонала по их ликвидации отражены в технологических регл</w:t>
            </w:r>
            <w:r w:rsidRPr="00342834">
              <w:t>а</w:t>
            </w:r>
            <w:r w:rsidRPr="00342834">
              <w:t>ментах. Меры по обеспечению безопасности при выполнении работ и порядок реагирования при аварийных ситуациях установлены также при провед</w:t>
            </w:r>
            <w:r w:rsidRPr="00342834">
              <w:t>е</w:t>
            </w:r>
            <w:r w:rsidRPr="00342834">
              <w:t>нии газоопасных работ, погрузочно-разгрузочных работ с опасными гр</w:t>
            </w:r>
            <w:r w:rsidRPr="00342834">
              <w:t>у</w:t>
            </w:r>
            <w:r w:rsidRPr="00342834">
              <w:t>зами; при применении, хранении, перевозке сильнодействующих ядов</w:t>
            </w:r>
            <w:r w:rsidRPr="00342834">
              <w:t>и</w:t>
            </w:r>
            <w:r w:rsidRPr="00342834">
              <w:t>тых веществ, при проведении работ по зачистке резервуаров от нефт</w:t>
            </w:r>
            <w:r w:rsidRPr="00342834">
              <w:t>е</w:t>
            </w:r>
            <w:r w:rsidRPr="00342834">
              <w:lastRenderedPageBreak/>
              <w:t>продуктов; при эксплуатации канализации; при обращении с опасными отходами.</w:t>
            </w:r>
          </w:p>
          <w:p w:rsidR="00CC5DA7" w:rsidRPr="00342834" w:rsidRDefault="00CC5DA7" w:rsidP="00CC5DA7">
            <w:pPr>
              <w:tabs>
                <w:tab w:val="left" w:pos="385"/>
              </w:tabs>
              <w:spacing w:line="300" w:lineRule="exact"/>
              <w:ind w:left="140" w:right="73"/>
              <w:jc w:val="both"/>
            </w:pPr>
            <w:r w:rsidRPr="00342834">
              <w:t>Для предупредительных мер по недопущению причинения вреда ОС, р</w:t>
            </w:r>
            <w:r w:rsidRPr="00342834">
              <w:t>у</w:t>
            </w:r>
            <w:r w:rsidRPr="00342834">
              <w:t>ководители подразделений идентифицируют аварийные ситуации и и</w:t>
            </w:r>
            <w:r w:rsidRPr="00342834">
              <w:t>н</w:t>
            </w:r>
            <w:r w:rsidRPr="00342834">
              <w:t>циденты, не описанные в ПЛА, разрабатывают мероприятия по их ликв</w:t>
            </w:r>
            <w:r w:rsidRPr="00342834">
              <w:t>и</w:t>
            </w:r>
            <w:r w:rsidRPr="00342834">
              <w:t>дации  и составляют реестр возможных аварийных ситуаций и инциде</w:t>
            </w:r>
            <w:r w:rsidRPr="00342834">
              <w:t>н</w:t>
            </w:r>
            <w:r w:rsidRPr="00342834">
              <w:t>тов, связанных с воздействием  экологических а</w:t>
            </w:r>
            <w:r w:rsidRPr="00342834">
              <w:t>с</w:t>
            </w:r>
            <w:r w:rsidRPr="00342834">
              <w:t xml:space="preserve">пектов на ОС.      </w:t>
            </w:r>
          </w:p>
          <w:p w:rsidR="00CC5DA7" w:rsidRPr="00342834" w:rsidRDefault="00CC5DA7" w:rsidP="00CC5DA7">
            <w:pPr>
              <w:tabs>
                <w:tab w:val="left" w:pos="385"/>
              </w:tabs>
              <w:spacing w:line="300" w:lineRule="exact"/>
              <w:ind w:left="140" w:right="73"/>
              <w:jc w:val="both"/>
            </w:pPr>
            <w:r w:rsidRPr="00342834">
              <w:t>Для предупреждения сброса в систему канализации сточных вод с пр</w:t>
            </w:r>
            <w:r w:rsidRPr="00342834">
              <w:t>е</w:t>
            </w:r>
            <w:r w:rsidRPr="00342834">
              <w:t>вышением содержания загрязняющих веществ (далее – аварийные сбр</w:t>
            </w:r>
            <w:r w:rsidRPr="00342834">
              <w:t>о</w:t>
            </w:r>
            <w:r w:rsidRPr="00342834">
              <w:t>сы) руководители структурных подразделений  разрабатывают  мер</w:t>
            </w:r>
            <w:r w:rsidRPr="00342834">
              <w:t>о</w:t>
            </w:r>
            <w:r w:rsidRPr="00342834">
              <w:t>приятия, предотвращающие аварийные сбросы в случае возникновения аварий и инцидентов; на периоды останова, р</w:t>
            </w:r>
            <w:r w:rsidRPr="00342834">
              <w:t>е</w:t>
            </w:r>
            <w:r w:rsidRPr="00342834">
              <w:t>монта и пуска.</w:t>
            </w:r>
          </w:p>
          <w:p w:rsidR="00CC5DA7" w:rsidRPr="00342834" w:rsidRDefault="00CC5DA7" w:rsidP="00CC5DA7">
            <w:pPr>
              <w:tabs>
                <w:tab w:val="left" w:pos="385"/>
                <w:tab w:val="left" w:pos="840"/>
              </w:tabs>
              <w:spacing w:line="300" w:lineRule="exact"/>
              <w:ind w:left="140" w:right="73"/>
              <w:jc w:val="both"/>
            </w:pPr>
            <w:r w:rsidRPr="00342834">
              <w:t>Расследование причин аварий на сетях водоснабжения и водоотвед</w:t>
            </w:r>
            <w:r w:rsidRPr="00342834">
              <w:t>е</w:t>
            </w:r>
            <w:r w:rsidRPr="00342834">
              <w:t>ния организует производственное управление совместно с заместит</w:t>
            </w:r>
            <w:r w:rsidRPr="00342834">
              <w:t>е</w:t>
            </w:r>
            <w:r w:rsidRPr="00342834">
              <w:t>лем главного инженера по ПБ, ОТ и ОС. Порядок оповещения и реаг</w:t>
            </w:r>
            <w:r w:rsidRPr="00342834">
              <w:t>и</w:t>
            </w:r>
            <w:r w:rsidRPr="00342834">
              <w:t>рования должностных лиц и структурных подразделений при выявлении прев</w:t>
            </w:r>
            <w:r w:rsidRPr="00342834">
              <w:t>ы</w:t>
            </w:r>
            <w:r w:rsidRPr="00342834">
              <w:t>шения содержания загрязняющих веществ на канализацио</w:t>
            </w:r>
            <w:r w:rsidRPr="00342834">
              <w:t>н</w:t>
            </w:r>
            <w:r w:rsidRPr="00342834">
              <w:t>но-насосной станции «Лавсан», порядок расследования причин изл</w:t>
            </w:r>
            <w:r w:rsidRPr="00342834">
              <w:t>о</w:t>
            </w:r>
            <w:r w:rsidRPr="00342834">
              <w:t>жены в СТП 8.038.</w:t>
            </w:r>
          </w:p>
          <w:p w:rsidR="00CC5DA7" w:rsidRPr="00342834" w:rsidRDefault="00CC5DA7" w:rsidP="00CC5DA7">
            <w:pPr>
              <w:tabs>
                <w:tab w:val="left" w:pos="385"/>
              </w:tabs>
              <w:autoSpaceDE w:val="0"/>
              <w:autoSpaceDN w:val="0"/>
              <w:adjustRightInd w:val="0"/>
              <w:spacing w:line="300" w:lineRule="exact"/>
              <w:ind w:left="140" w:right="73"/>
              <w:jc w:val="both"/>
            </w:pPr>
            <w:r w:rsidRPr="00342834">
              <w:t>С целью повышения подготовленности персонала к действиям в авари</w:t>
            </w:r>
            <w:r w:rsidRPr="00342834">
              <w:t>й</w:t>
            </w:r>
            <w:r w:rsidRPr="00342834">
              <w:t>ных ситуациях проводятся противоав</w:t>
            </w:r>
            <w:r w:rsidRPr="00342834">
              <w:t>а</w:t>
            </w:r>
            <w:r w:rsidRPr="00342834">
              <w:t xml:space="preserve">рийные тренировки. </w:t>
            </w:r>
          </w:p>
        </w:tc>
      </w:tr>
      <w:tr w:rsidR="00CC5DA7" w:rsidRPr="00342834">
        <w:trPr>
          <w:trHeight w:val="600"/>
          <w:tblCellSpacing w:w="5" w:type="nil"/>
        </w:trPr>
        <w:tc>
          <w:tcPr>
            <w:tcW w:w="654" w:type="dxa"/>
            <w:tcBorders>
              <w:left w:val="single" w:sz="8" w:space="0" w:color="auto"/>
              <w:bottom w:val="single" w:sz="8" w:space="0" w:color="auto"/>
              <w:right w:val="single" w:sz="8" w:space="0" w:color="auto"/>
            </w:tcBorders>
          </w:tcPr>
          <w:p w:rsidR="00CC5DA7" w:rsidRPr="00342834" w:rsidRDefault="00CC5DA7" w:rsidP="00CC5DA7">
            <w:pPr>
              <w:autoSpaceDE w:val="0"/>
              <w:autoSpaceDN w:val="0"/>
              <w:adjustRightInd w:val="0"/>
            </w:pPr>
            <w:r w:rsidRPr="00342834">
              <w:lastRenderedPageBreak/>
              <w:t xml:space="preserve"> 9. </w:t>
            </w:r>
          </w:p>
        </w:tc>
        <w:tc>
          <w:tcPr>
            <w:tcW w:w="2346" w:type="dxa"/>
            <w:tcBorders>
              <w:left w:val="single" w:sz="8" w:space="0" w:color="auto"/>
              <w:bottom w:val="single" w:sz="8" w:space="0" w:color="auto"/>
              <w:right w:val="single" w:sz="8" w:space="0" w:color="auto"/>
            </w:tcBorders>
          </w:tcPr>
          <w:p w:rsidR="00CC5DA7" w:rsidRPr="00342834" w:rsidRDefault="00CC5DA7" w:rsidP="00CC5DA7">
            <w:pPr>
              <w:autoSpaceDE w:val="0"/>
              <w:autoSpaceDN w:val="0"/>
              <w:adjustRightInd w:val="0"/>
            </w:pPr>
            <w:r w:rsidRPr="00342834">
              <w:t>Информационное взаимодействие: вну</w:t>
            </w:r>
            <w:r w:rsidRPr="00342834">
              <w:t>т</w:t>
            </w:r>
            <w:r w:rsidRPr="00342834">
              <w:t>реннее, внутри</w:t>
            </w:r>
          </w:p>
          <w:p w:rsidR="00CC5DA7" w:rsidRPr="00342834" w:rsidRDefault="00CC5DA7" w:rsidP="00CC5DA7">
            <w:pPr>
              <w:autoSpaceDE w:val="0"/>
              <w:autoSpaceDN w:val="0"/>
              <w:adjustRightInd w:val="0"/>
            </w:pPr>
            <w:r w:rsidRPr="00342834">
              <w:t>структуры управл</w:t>
            </w:r>
            <w:r w:rsidRPr="00342834">
              <w:t>е</w:t>
            </w:r>
            <w:r w:rsidRPr="00342834">
              <w:t>ния, и внешнее, в том числе с    обществе</w:t>
            </w:r>
            <w:r w:rsidRPr="00342834">
              <w:t>н</w:t>
            </w:r>
            <w:r w:rsidRPr="00342834">
              <w:t xml:space="preserve">ностью                                    </w:t>
            </w:r>
          </w:p>
        </w:tc>
        <w:tc>
          <w:tcPr>
            <w:tcW w:w="7920" w:type="dxa"/>
            <w:tcBorders>
              <w:left w:val="single" w:sz="8" w:space="0" w:color="auto"/>
              <w:bottom w:val="single" w:sz="8" w:space="0" w:color="auto"/>
              <w:right w:val="single" w:sz="8" w:space="0" w:color="auto"/>
            </w:tcBorders>
          </w:tcPr>
          <w:p w:rsidR="00CC5DA7" w:rsidRPr="00342834" w:rsidRDefault="00CC5DA7" w:rsidP="00CC5DA7">
            <w:pPr>
              <w:tabs>
                <w:tab w:val="left" w:pos="385"/>
              </w:tabs>
              <w:ind w:left="140" w:right="73"/>
              <w:jc w:val="both"/>
            </w:pPr>
            <w:r w:rsidRPr="00342834">
              <w:t>Организацией определены и осуществляются меры по поддержанию внутренней связи между различными уровнями и подразделениями орг</w:t>
            </w:r>
            <w:r w:rsidRPr="00342834">
              <w:t>а</w:t>
            </w:r>
            <w:r w:rsidRPr="00342834">
              <w:t>низации, внешней связи с заинтересованными сторонами, по обеспеч</w:t>
            </w:r>
            <w:r w:rsidRPr="00342834">
              <w:t>е</w:t>
            </w:r>
            <w:r w:rsidRPr="00342834">
              <w:t>нию информированности и вовлечению персонала в процесс разр</w:t>
            </w:r>
            <w:r w:rsidRPr="00342834">
              <w:t>а</w:t>
            </w:r>
            <w:r w:rsidRPr="00342834">
              <w:t>ботки и функционирования СМОС.</w:t>
            </w:r>
          </w:p>
          <w:p w:rsidR="00CC5DA7" w:rsidRPr="00342834" w:rsidRDefault="00CC5DA7" w:rsidP="00CC5DA7">
            <w:pPr>
              <w:tabs>
                <w:tab w:val="left" w:pos="-3420"/>
                <w:tab w:val="left" w:pos="385"/>
                <w:tab w:val="left" w:pos="2340"/>
              </w:tabs>
              <w:ind w:left="140" w:right="73"/>
              <w:jc w:val="both"/>
            </w:pPr>
            <w:r w:rsidRPr="00342834">
              <w:t>Порядок предоставления информации устанавливается соответствующ</w:t>
            </w:r>
            <w:r w:rsidRPr="00342834">
              <w:t>и</w:t>
            </w:r>
            <w:r w:rsidRPr="00342834">
              <w:t>ми приказами по организации, существующими нормативными докуме</w:t>
            </w:r>
            <w:r w:rsidRPr="00342834">
              <w:t>н</w:t>
            </w:r>
            <w:r w:rsidRPr="00342834">
              <w:t>тами, директивами, предписаниями, или по запросу вышестоящих и ко</w:t>
            </w:r>
            <w:r w:rsidRPr="00342834">
              <w:t>н</w:t>
            </w:r>
            <w:r w:rsidRPr="00342834">
              <w:t>тр</w:t>
            </w:r>
            <w:r w:rsidRPr="00342834">
              <w:t>о</w:t>
            </w:r>
            <w:r w:rsidRPr="00342834">
              <w:t>лирующих организаций и в СТП 8.038, .СТП 8.044, СТП 10.048, СТП 9.021, Инструкции по осуществлению пр</w:t>
            </w:r>
            <w:r w:rsidRPr="00342834">
              <w:t>о</w:t>
            </w:r>
            <w:r w:rsidRPr="00342834">
              <w:t>изводственных наблюдений в области охраны окружающей среды, рационального использования пр</w:t>
            </w:r>
            <w:r w:rsidRPr="00342834">
              <w:t>и</w:t>
            </w:r>
            <w:r w:rsidRPr="00342834">
              <w:t>родных ресурсов в ОАО «Мог</w:t>
            </w:r>
            <w:r w:rsidRPr="00342834">
              <w:t>и</w:t>
            </w:r>
            <w:r w:rsidRPr="00342834">
              <w:t>левхимволокно».</w:t>
            </w:r>
          </w:p>
          <w:p w:rsidR="00CC5DA7" w:rsidRPr="00342834" w:rsidRDefault="00CC5DA7" w:rsidP="00CC5DA7">
            <w:pPr>
              <w:tabs>
                <w:tab w:val="left" w:pos="-3420"/>
                <w:tab w:val="left" w:pos="385"/>
                <w:tab w:val="left" w:pos="2340"/>
              </w:tabs>
              <w:ind w:left="140" w:right="73"/>
              <w:jc w:val="both"/>
            </w:pPr>
            <w:r w:rsidRPr="00342834">
              <w:t>Обмен информацией внутри организации определяется также полож</w:t>
            </w:r>
            <w:r w:rsidRPr="00342834">
              <w:t>е</w:t>
            </w:r>
            <w:r w:rsidRPr="00342834">
              <w:t>ниями о структурных подразделениях в разделе «Взаимосвязь с друг</w:t>
            </w:r>
            <w:r w:rsidRPr="00342834">
              <w:t>и</w:t>
            </w:r>
            <w:r w:rsidRPr="00342834">
              <w:t>ми структурными подра</w:t>
            </w:r>
            <w:r w:rsidRPr="00342834">
              <w:t>з</w:t>
            </w:r>
            <w:r w:rsidRPr="00342834">
              <w:t>делениями» согласно СТП 7.020.</w:t>
            </w:r>
          </w:p>
          <w:p w:rsidR="00CC5DA7" w:rsidRPr="00342834" w:rsidRDefault="00CC5DA7" w:rsidP="00CC5DA7">
            <w:pPr>
              <w:tabs>
                <w:tab w:val="left" w:pos="-3420"/>
                <w:tab w:val="left" w:pos="385"/>
                <w:tab w:val="left" w:pos="2340"/>
              </w:tabs>
              <w:ind w:left="140" w:right="73"/>
              <w:jc w:val="both"/>
            </w:pPr>
            <w:r w:rsidRPr="00342834">
              <w:t>Формы зарегистрированных данных представлены в СТП 7.037.</w:t>
            </w:r>
          </w:p>
          <w:p w:rsidR="00CC5DA7" w:rsidRPr="00342834" w:rsidRDefault="00CC5DA7" w:rsidP="00CC5DA7">
            <w:pPr>
              <w:tabs>
                <w:tab w:val="left" w:pos="-3420"/>
                <w:tab w:val="left" w:pos="385"/>
                <w:tab w:val="left" w:pos="2340"/>
              </w:tabs>
              <w:ind w:left="140" w:right="73"/>
              <w:jc w:val="both"/>
            </w:pPr>
            <w:r w:rsidRPr="00342834">
              <w:t>Требования к оформлению документации по внутренним и внешним с</w:t>
            </w:r>
            <w:r w:rsidRPr="00342834">
              <w:t>о</w:t>
            </w:r>
            <w:r w:rsidRPr="00342834">
              <w:t>общениям определены СТП 7.074.</w:t>
            </w:r>
          </w:p>
          <w:p w:rsidR="00CC5DA7" w:rsidRPr="00342834" w:rsidRDefault="00CC5DA7" w:rsidP="00CC5DA7">
            <w:pPr>
              <w:tabs>
                <w:tab w:val="left" w:pos="-3420"/>
                <w:tab w:val="left" w:pos="385"/>
                <w:tab w:val="left" w:pos="2340"/>
              </w:tabs>
              <w:ind w:left="140" w:right="73"/>
              <w:jc w:val="both"/>
            </w:pPr>
            <w:r w:rsidRPr="00342834">
              <w:t>Вовлечение персонала в процесс разработки и функционирования СМОС и  СМ ОЗи БТ обеспечивается посредством:</w:t>
            </w:r>
          </w:p>
          <w:p w:rsidR="00CC5DA7" w:rsidRPr="00342834" w:rsidRDefault="00CC5DA7" w:rsidP="00CC5DA7">
            <w:pPr>
              <w:numPr>
                <w:ilvl w:val="0"/>
                <w:numId w:val="18"/>
              </w:numPr>
              <w:tabs>
                <w:tab w:val="left" w:pos="385"/>
                <w:tab w:val="left" w:pos="840"/>
              </w:tabs>
              <w:ind w:left="140" w:right="73" w:firstLine="0"/>
              <w:jc w:val="both"/>
            </w:pPr>
            <w:r w:rsidRPr="00342834">
              <w:t>предоставления возможности участия в разработке СТП интегрирова</w:t>
            </w:r>
            <w:r w:rsidRPr="00342834">
              <w:t>н</w:t>
            </w:r>
            <w:r w:rsidRPr="00342834">
              <w:t>ной системы менеджмента (ИСМ);</w:t>
            </w:r>
          </w:p>
          <w:p w:rsidR="00CC5DA7" w:rsidRPr="00342834" w:rsidRDefault="00CC5DA7" w:rsidP="00CC5DA7">
            <w:pPr>
              <w:numPr>
                <w:ilvl w:val="0"/>
                <w:numId w:val="18"/>
              </w:numPr>
              <w:tabs>
                <w:tab w:val="left" w:pos="385"/>
                <w:tab w:val="left" w:pos="840"/>
              </w:tabs>
              <w:ind w:left="140" w:right="73" w:firstLine="0"/>
              <w:jc w:val="both"/>
            </w:pPr>
            <w:r w:rsidRPr="00342834">
              <w:t>доступности документации ИСМ для ознакомления персоналом п</w:t>
            </w:r>
            <w:r w:rsidRPr="00342834">
              <w:t>о</w:t>
            </w:r>
            <w:r w:rsidRPr="00342834">
              <w:t>средством размещения на сайте организ</w:t>
            </w:r>
            <w:r w:rsidRPr="00342834">
              <w:t>а</w:t>
            </w:r>
            <w:r w:rsidRPr="00342834">
              <w:t>ции www/himvol.by;</w:t>
            </w:r>
          </w:p>
          <w:p w:rsidR="00CC5DA7" w:rsidRPr="00342834" w:rsidRDefault="00CC5DA7" w:rsidP="00CC5DA7">
            <w:pPr>
              <w:numPr>
                <w:ilvl w:val="0"/>
                <w:numId w:val="18"/>
              </w:numPr>
              <w:tabs>
                <w:tab w:val="left" w:pos="385"/>
                <w:tab w:val="left" w:pos="840"/>
              </w:tabs>
              <w:ind w:left="140" w:right="73" w:firstLine="0"/>
              <w:jc w:val="both"/>
            </w:pPr>
            <w:r w:rsidRPr="00342834">
              <w:t>ежемесячного проведения Совещаний по ПБ, ОТ и ОС на всех уро</w:t>
            </w:r>
            <w:r w:rsidRPr="00342834">
              <w:t>в</w:t>
            </w:r>
            <w:r w:rsidRPr="00342834">
              <w:t>нях организации;</w:t>
            </w:r>
          </w:p>
          <w:p w:rsidR="00CC5DA7" w:rsidRPr="00342834" w:rsidRDefault="00CC5DA7" w:rsidP="00CC5DA7">
            <w:pPr>
              <w:numPr>
                <w:ilvl w:val="0"/>
                <w:numId w:val="18"/>
              </w:numPr>
              <w:tabs>
                <w:tab w:val="left" w:pos="355"/>
                <w:tab w:val="left" w:pos="385"/>
                <w:tab w:val="left" w:pos="840"/>
              </w:tabs>
              <w:ind w:left="140" w:right="73" w:firstLine="0"/>
              <w:jc w:val="both"/>
            </w:pPr>
            <w:r w:rsidRPr="00342834">
              <w:lastRenderedPageBreak/>
              <w:t>размещения оперативной информации о случаях ненормирова</w:t>
            </w:r>
            <w:r w:rsidRPr="00342834">
              <w:t>н</w:t>
            </w:r>
            <w:r w:rsidRPr="00342834">
              <w:t>ного воздействия на ОС, по травматизму, авариях и инцидентах в организ</w:t>
            </w:r>
            <w:r w:rsidRPr="00342834">
              <w:t>а</w:t>
            </w:r>
            <w:r w:rsidRPr="00342834">
              <w:t>ции и по концерну «Белнефтехим», другой информации  по вопросам ПБ, ОТ и ООС на сайте организации www. himvol.by;</w:t>
            </w:r>
          </w:p>
          <w:p w:rsidR="00CC5DA7" w:rsidRPr="00342834" w:rsidRDefault="00CC5DA7" w:rsidP="00CC5DA7">
            <w:pPr>
              <w:numPr>
                <w:ilvl w:val="0"/>
                <w:numId w:val="18"/>
              </w:numPr>
              <w:tabs>
                <w:tab w:val="left" w:pos="355"/>
                <w:tab w:val="left" w:pos="385"/>
                <w:tab w:val="left" w:pos="840"/>
              </w:tabs>
              <w:ind w:left="140" w:right="73" w:firstLine="0"/>
              <w:jc w:val="both"/>
            </w:pPr>
            <w:r w:rsidRPr="00342834">
              <w:t>размещения информации по вопросам ОС на эколог</w:t>
            </w:r>
            <w:r w:rsidRPr="00342834">
              <w:t>и</w:t>
            </w:r>
            <w:r w:rsidRPr="00342834">
              <w:t>ческом стенде на центральной проходной, экологических планшетах и стендах структу</w:t>
            </w:r>
            <w:r w:rsidRPr="00342834">
              <w:t>р</w:t>
            </w:r>
            <w:r w:rsidRPr="00342834">
              <w:t>ных подразделений.</w:t>
            </w:r>
          </w:p>
          <w:p w:rsidR="00CC5DA7" w:rsidRPr="00342834" w:rsidRDefault="00CC5DA7" w:rsidP="00CC5DA7">
            <w:pPr>
              <w:widowControl w:val="0"/>
              <w:tabs>
                <w:tab w:val="left" w:pos="355"/>
                <w:tab w:val="left" w:pos="385"/>
              </w:tabs>
              <w:ind w:left="140" w:right="73"/>
              <w:jc w:val="both"/>
            </w:pPr>
            <w:r w:rsidRPr="00342834">
              <w:t>Внешняя связь с заинтересованными сторонами осуществляется в ц</w:t>
            </w:r>
            <w:r w:rsidRPr="00342834">
              <w:t>е</w:t>
            </w:r>
            <w:r w:rsidRPr="00342834">
              <w:t>лях соблюдения принципов открытости и доступности показателей в сфере промышленной безопасности, охраны труда и окружающей среды, декл</w:t>
            </w:r>
            <w:r w:rsidRPr="00342834">
              <w:t>а</w:t>
            </w:r>
            <w:r w:rsidRPr="00342834">
              <w:t>рированных в Политике организации.</w:t>
            </w:r>
          </w:p>
          <w:p w:rsidR="00CC5DA7" w:rsidRPr="00342834" w:rsidRDefault="00CC5DA7" w:rsidP="00CC5DA7">
            <w:pPr>
              <w:widowControl w:val="0"/>
              <w:tabs>
                <w:tab w:val="left" w:pos="355"/>
                <w:tab w:val="left" w:pos="385"/>
              </w:tabs>
              <w:ind w:left="140" w:right="73"/>
              <w:jc w:val="both"/>
            </w:pPr>
            <w:r w:rsidRPr="00342834">
              <w:t>К основным внешним заинтересованным сторонам отн</w:t>
            </w:r>
            <w:r w:rsidRPr="00342834">
              <w:t>о</w:t>
            </w:r>
            <w:r w:rsidRPr="00342834">
              <w:t>сятся:</w:t>
            </w:r>
          </w:p>
          <w:p w:rsidR="00CC5DA7" w:rsidRPr="00342834" w:rsidRDefault="00CC5DA7" w:rsidP="00CC5DA7">
            <w:pPr>
              <w:numPr>
                <w:ilvl w:val="0"/>
                <w:numId w:val="18"/>
              </w:numPr>
              <w:tabs>
                <w:tab w:val="left" w:pos="355"/>
                <w:tab w:val="left" w:pos="385"/>
                <w:tab w:val="left" w:pos="840"/>
              </w:tabs>
              <w:ind w:left="140" w:right="73" w:firstLine="0"/>
              <w:jc w:val="both"/>
            </w:pPr>
            <w:r w:rsidRPr="00342834">
              <w:t>органы государственного надзора и контроля;</w:t>
            </w:r>
          </w:p>
          <w:p w:rsidR="00CC5DA7" w:rsidRPr="00342834" w:rsidRDefault="00CC5DA7" w:rsidP="00CC5DA7">
            <w:pPr>
              <w:numPr>
                <w:ilvl w:val="0"/>
                <w:numId w:val="18"/>
              </w:numPr>
              <w:tabs>
                <w:tab w:val="left" w:pos="355"/>
                <w:tab w:val="left" w:pos="385"/>
                <w:tab w:val="left" w:pos="840"/>
              </w:tabs>
              <w:ind w:left="140" w:right="73" w:firstLine="0"/>
              <w:jc w:val="both"/>
            </w:pPr>
            <w:r w:rsidRPr="00342834">
              <w:t>органы местного самоуправления;</w:t>
            </w:r>
          </w:p>
          <w:p w:rsidR="00CC5DA7" w:rsidRPr="00342834" w:rsidRDefault="00CC5DA7" w:rsidP="00CC5DA7">
            <w:pPr>
              <w:numPr>
                <w:ilvl w:val="0"/>
                <w:numId w:val="18"/>
              </w:numPr>
              <w:tabs>
                <w:tab w:val="left" w:pos="355"/>
                <w:tab w:val="left" w:pos="385"/>
                <w:tab w:val="left" w:pos="840"/>
              </w:tabs>
              <w:ind w:left="140" w:right="73" w:firstLine="0"/>
              <w:jc w:val="both"/>
            </w:pPr>
            <w:r w:rsidRPr="00342834">
              <w:t>средства массовой информации;</w:t>
            </w:r>
          </w:p>
          <w:p w:rsidR="00CC5DA7" w:rsidRPr="00342834" w:rsidRDefault="00CC5DA7" w:rsidP="00CC5DA7">
            <w:pPr>
              <w:numPr>
                <w:ilvl w:val="0"/>
                <w:numId w:val="18"/>
              </w:numPr>
              <w:tabs>
                <w:tab w:val="left" w:pos="355"/>
                <w:tab w:val="left" w:pos="385"/>
                <w:tab w:val="left" w:pos="840"/>
              </w:tabs>
              <w:ind w:left="140" w:right="73" w:firstLine="0"/>
              <w:jc w:val="both"/>
            </w:pPr>
            <w:r w:rsidRPr="00342834">
              <w:t>поставщики, подрядчики и субподрядчики;</w:t>
            </w:r>
          </w:p>
          <w:p w:rsidR="00CC5DA7" w:rsidRPr="00342834" w:rsidRDefault="00CC5DA7" w:rsidP="00CC5DA7">
            <w:pPr>
              <w:numPr>
                <w:ilvl w:val="0"/>
                <w:numId w:val="18"/>
              </w:numPr>
              <w:tabs>
                <w:tab w:val="left" w:pos="355"/>
                <w:tab w:val="left" w:pos="385"/>
                <w:tab w:val="left" w:pos="840"/>
              </w:tabs>
              <w:ind w:left="140" w:right="73" w:firstLine="0"/>
              <w:jc w:val="both"/>
            </w:pPr>
            <w:r w:rsidRPr="00342834">
              <w:t>юридические и физические лица, осуществляющие производстве</w:t>
            </w:r>
            <w:r w:rsidRPr="00342834">
              <w:t>н</w:t>
            </w:r>
            <w:r w:rsidRPr="00342834">
              <w:t>ную деятельность на территории орган</w:t>
            </w:r>
            <w:r w:rsidRPr="00342834">
              <w:t>и</w:t>
            </w:r>
            <w:r w:rsidRPr="00342834">
              <w:t>зации;</w:t>
            </w:r>
          </w:p>
          <w:p w:rsidR="00CC5DA7" w:rsidRPr="00342834" w:rsidRDefault="00CC5DA7" w:rsidP="00CC5DA7">
            <w:pPr>
              <w:numPr>
                <w:ilvl w:val="0"/>
                <w:numId w:val="18"/>
              </w:numPr>
              <w:tabs>
                <w:tab w:val="left" w:pos="355"/>
                <w:tab w:val="left" w:pos="385"/>
                <w:tab w:val="left" w:pos="840"/>
              </w:tabs>
              <w:ind w:left="140" w:right="73" w:firstLine="0"/>
              <w:jc w:val="both"/>
            </w:pPr>
            <w:r w:rsidRPr="00342834">
              <w:t>потребители производимой организацией продукции;</w:t>
            </w:r>
          </w:p>
          <w:p w:rsidR="00CC5DA7" w:rsidRPr="00342834" w:rsidRDefault="00CC5DA7" w:rsidP="00CC5DA7">
            <w:pPr>
              <w:numPr>
                <w:ilvl w:val="0"/>
                <w:numId w:val="18"/>
              </w:numPr>
              <w:tabs>
                <w:tab w:val="left" w:pos="355"/>
                <w:tab w:val="left" w:pos="385"/>
                <w:tab w:val="left" w:pos="840"/>
              </w:tabs>
              <w:ind w:left="140" w:right="73" w:firstLine="0"/>
              <w:jc w:val="both"/>
            </w:pPr>
            <w:r w:rsidRPr="00342834">
              <w:t>профессиональные союзы и организации;</w:t>
            </w:r>
          </w:p>
          <w:p w:rsidR="00CC5DA7" w:rsidRPr="00342834" w:rsidRDefault="00CC5DA7" w:rsidP="00CC5DA7">
            <w:pPr>
              <w:numPr>
                <w:ilvl w:val="0"/>
                <w:numId w:val="18"/>
              </w:numPr>
              <w:tabs>
                <w:tab w:val="left" w:pos="355"/>
                <w:tab w:val="left" w:pos="385"/>
                <w:tab w:val="left" w:pos="840"/>
              </w:tabs>
              <w:ind w:left="140" w:right="73" w:firstLine="0"/>
              <w:jc w:val="both"/>
            </w:pPr>
            <w:r w:rsidRPr="00342834">
              <w:t>местные жители.</w:t>
            </w:r>
          </w:p>
          <w:p w:rsidR="00CC5DA7" w:rsidRPr="00342834" w:rsidRDefault="00CC5DA7" w:rsidP="00CC5DA7">
            <w:pPr>
              <w:tabs>
                <w:tab w:val="left" w:pos="355"/>
                <w:tab w:val="left" w:pos="385"/>
              </w:tabs>
              <w:ind w:left="140" w:right="73"/>
              <w:jc w:val="both"/>
            </w:pPr>
            <w:r w:rsidRPr="00342834">
              <w:t>Текст Политики организации размещается в местах, доступных для чт</w:t>
            </w:r>
            <w:r w:rsidRPr="00342834">
              <w:t>е</w:t>
            </w:r>
            <w:r w:rsidRPr="00342834">
              <w:t>ния работниками и посетителями организации. В местной  печати пери</w:t>
            </w:r>
            <w:r w:rsidRPr="00342834">
              <w:t>о</w:t>
            </w:r>
            <w:r w:rsidRPr="00342834">
              <w:t>дически публикуются сведения по охране окружающей среды и результ</w:t>
            </w:r>
            <w:r w:rsidRPr="00342834">
              <w:t>а</w:t>
            </w:r>
            <w:r w:rsidRPr="00342834">
              <w:t>тах функционирования СМОС.</w:t>
            </w:r>
          </w:p>
          <w:p w:rsidR="00CC5DA7" w:rsidRPr="00342834" w:rsidRDefault="00CC5DA7" w:rsidP="00CC5DA7">
            <w:pPr>
              <w:tabs>
                <w:tab w:val="left" w:pos="355"/>
                <w:tab w:val="left" w:pos="385"/>
              </w:tabs>
              <w:ind w:left="140" w:right="73"/>
              <w:jc w:val="both"/>
            </w:pPr>
            <w:r w:rsidRPr="00342834">
              <w:t>Деятельность арендаторов на территории организации, осуществл</w:t>
            </w:r>
            <w:r w:rsidRPr="00342834">
              <w:t>я</w:t>
            </w:r>
            <w:r w:rsidRPr="00342834">
              <w:t>ется в соответствии с договорами аренды и Правил, устанавливающих обяза</w:t>
            </w:r>
            <w:r w:rsidRPr="00342834">
              <w:t>н</w:t>
            </w:r>
            <w:r w:rsidRPr="00342834">
              <w:t>ности арендаторов, которые  являются неотъемлемой частью дог</w:t>
            </w:r>
            <w:r w:rsidRPr="00342834">
              <w:t>о</w:t>
            </w:r>
            <w:r w:rsidRPr="00342834">
              <w:t>воров аре</w:t>
            </w:r>
            <w:r w:rsidRPr="00342834">
              <w:t>н</w:t>
            </w:r>
            <w:r w:rsidRPr="00342834">
              <w:t>ды.</w:t>
            </w:r>
          </w:p>
          <w:p w:rsidR="00CC5DA7" w:rsidRPr="00342834" w:rsidRDefault="00CC5DA7" w:rsidP="00CC5DA7">
            <w:pPr>
              <w:tabs>
                <w:tab w:val="left" w:pos="355"/>
                <w:tab w:val="left" w:pos="385"/>
              </w:tabs>
              <w:ind w:left="140" w:right="73"/>
              <w:jc w:val="both"/>
            </w:pPr>
            <w:r w:rsidRPr="00342834">
              <w:t>Работники подрядных организаций с документацией по СМОС знакомя</w:t>
            </w:r>
            <w:r w:rsidRPr="00342834">
              <w:t>т</w:t>
            </w:r>
            <w:r w:rsidRPr="00342834">
              <w:t>ся при проведении им вводного инстру</w:t>
            </w:r>
            <w:r w:rsidRPr="00342834">
              <w:t>к</w:t>
            </w:r>
            <w:r w:rsidRPr="00342834">
              <w:t xml:space="preserve">тажа. </w:t>
            </w:r>
          </w:p>
          <w:p w:rsidR="00CC5DA7" w:rsidRPr="00342834" w:rsidRDefault="00CC5DA7" w:rsidP="00CC5DA7">
            <w:pPr>
              <w:tabs>
                <w:tab w:val="left" w:pos="385"/>
              </w:tabs>
              <w:ind w:left="140" w:right="73"/>
              <w:jc w:val="both"/>
            </w:pPr>
            <w:r w:rsidRPr="00342834">
              <w:t>Вся корреспонденция, содержащая претензии по ОС, поступающая в а</w:t>
            </w:r>
            <w:r w:rsidRPr="00342834">
              <w:t>д</w:t>
            </w:r>
            <w:r w:rsidRPr="00342834">
              <w:t>рес организации, регистрируется в канцелярии. Дальнейшее движение корреспонденции осуществляется согласно СТП 7.074.</w:t>
            </w:r>
          </w:p>
        </w:tc>
      </w:tr>
      <w:tr w:rsidR="00CC5DA7" w:rsidRPr="00342834">
        <w:trPr>
          <w:trHeight w:val="298"/>
          <w:tblCellSpacing w:w="5" w:type="nil"/>
        </w:trPr>
        <w:tc>
          <w:tcPr>
            <w:tcW w:w="654" w:type="dxa"/>
            <w:tcBorders>
              <w:left w:val="single" w:sz="8" w:space="0" w:color="auto"/>
              <w:bottom w:val="single" w:sz="8" w:space="0" w:color="auto"/>
              <w:right w:val="single" w:sz="8" w:space="0" w:color="auto"/>
            </w:tcBorders>
          </w:tcPr>
          <w:p w:rsidR="00CC5DA7" w:rsidRPr="00342834" w:rsidRDefault="00CC5DA7" w:rsidP="00CC5DA7">
            <w:pPr>
              <w:autoSpaceDE w:val="0"/>
              <w:autoSpaceDN w:val="0"/>
              <w:adjustRightInd w:val="0"/>
            </w:pPr>
            <w:r w:rsidRPr="00342834">
              <w:lastRenderedPageBreak/>
              <w:t xml:space="preserve"> 10 </w:t>
            </w:r>
          </w:p>
        </w:tc>
        <w:tc>
          <w:tcPr>
            <w:tcW w:w="2346" w:type="dxa"/>
            <w:tcBorders>
              <w:left w:val="single" w:sz="8" w:space="0" w:color="auto"/>
              <w:bottom w:val="single" w:sz="8" w:space="0" w:color="auto"/>
              <w:right w:val="single" w:sz="8" w:space="0" w:color="auto"/>
            </w:tcBorders>
          </w:tcPr>
          <w:p w:rsidR="00CC5DA7" w:rsidRPr="00342834" w:rsidRDefault="00CC5DA7" w:rsidP="00CC5DA7">
            <w:pPr>
              <w:autoSpaceDE w:val="0"/>
              <w:autoSpaceDN w:val="0"/>
              <w:adjustRightInd w:val="0"/>
            </w:pPr>
            <w:r w:rsidRPr="00342834">
              <w:t>Управление докуме</w:t>
            </w:r>
            <w:r w:rsidRPr="00342834">
              <w:t>н</w:t>
            </w:r>
            <w:r w:rsidRPr="00342834">
              <w:t>тацией и учетными документами в  о</w:t>
            </w:r>
            <w:r w:rsidRPr="00342834">
              <w:t>б</w:t>
            </w:r>
            <w:r w:rsidRPr="00342834">
              <w:t>ласти охраны окр</w:t>
            </w:r>
            <w:r w:rsidRPr="00342834">
              <w:t>у</w:t>
            </w:r>
            <w:r w:rsidRPr="00342834">
              <w:t>жающей ср</w:t>
            </w:r>
            <w:r w:rsidRPr="00342834">
              <w:t>е</w:t>
            </w:r>
            <w:r w:rsidRPr="00342834">
              <w:t xml:space="preserve">ды: кем и как </w:t>
            </w:r>
          </w:p>
          <w:p w:rsidR="00CC5DA7" w:rsidRPr="00342834" w:rsidRDefault="00CC5DA7" w:rsidP="00CC5DA7">
            <w:pPr>
              <w:autoSpaceDE w:val="0"/>
              <w:autoSpaceDN w:val="0"/>
              <w:adjustRightInd w:val="0"/>
            </w:pPr>
            <w:r w:rsidRPr="00342834">
              <w:t>создаются, ведутся и хранятся обязател</w:t>
            </w:r>
            <w:r w:rsidRPr="00342834">
              <w:t>ь</w:t>
            </w:r>
            <w:r w:rsidRPr="00342834">
              <w:t>ные учетные док</w:t>
            </w:r>
            <w:r w:rsidRPr="00342834">
              <w:t>у</w:t>
            </w:r>
            <w:r w:rsidRPr="00342834">
              <w:t>менты и другая д</w:t>
            </w:r>
            <w:r w:rsidRPr="00342834">
              <w:t>о</w:t>
            </w:r>
            <w:r w:rsidRPr="00342834">
              <w:t>кументация системы управления окр</w:t>
            </w:r>
            <w:r w:rsidRPr="00342834">
              <w:t>у</w:t>
            </w:r>
            <w:r w:rsidRPr="00342834">
              <w:t xml:space="preserve">жающей средой                                  </w:t>
            </w:r>
          </w:p>
        </w:tc>
        <w:tc>
          <w:tcPr>
            <w:tcW w:w="7920" w:type="dxa"/>
            <w:tcBorders>
              <w:left w:val="single" w:sz="8" w:space="0" w:color="auto"/>
              <w:bottom w:val="single" w:sz="8" w:space="0" w:color="auto"/>
              <w:right w:val="single" w:sz="8" w:space="0" w:color="auto"/>
            </w:tcBorders>
          </w:tcPr>
          <w:p w:rsidR="00CC5DA7" w:rsidRPr="00342834" w:rsidRDefault="00CC5DA7" w:rsidP="00CC5DA7">
            <w:pPr>
              <w:widowControl w:val="0"/>
              <w:tabs>
                <w:tab w:val="left" w:pos="360"/>
                <w:tab w:val="left" w:pos="900"/>
              </w:tabs>
              <w:ind w:left="140" w:right="73"/>
              <w:jc w:val="both"/>
            </w:pPr>
            <w:r w:rsidRPr="00342834">
              <w:t>Документация в области СМОС включает документацию, касающуюся намерений организации в отношении воздействия на окр</w:t>
            </w:r>
            <w:r w:rsidRPr="00342834">
              <w:t>у</w:t>
            </w:r>
            <w:r w:rsidRPr="00342834">
              <w:t>жающую среду, установленных целей и путей их достижения, требований законодател</w:t>
            </w:r>
            <w:r w:rsidRPr="00342834">
              <w:t>ь</w:t>
            </w:r>
            <w:r w:rsidRPr="00342834">
              <w:t>ства, ключевых процедур и операций, контроля основных операций, об</w:t>
            </w:r>
            <w:r w:rsidRPr="00342834">
              <w:t>я</w:t>
            </w:r>
            <w:r w:rsidRPr="00342834">
              <w:t>занностей, ответственности и обучения персонала, пр</w:t>
            </w:r>
            <w:r w:rsidRPr="00342834">
              <w:t>е</w:t>
            </w:r>
            <w:r w:rsidRPr="00342834">
              <w:t>дупреждения и реагирования на аварийные ситуации, а также обяз</w:t>
            </w:r>
            <w:r w:rsidRPr="00342834">
              <w:t>а</w:t>
            </w:r>
            <w:r w:rsidRPr="00342834">
              <w:t>тельные документы, установленные природоохранным законодательством, ТНПА, НПА (л</w:t>
            </w:r>
            <w:r w:rsidRPr="00342834">
              <w:t>и</w:t>
            </w:r>
            <w:r w:rsidRPr="00342834">
              <w:t>цензия на право осуществления деятельности, связанной с воздействием на окружающую среду, экологический па</w:t>
            </w:r>
            <w:r w:rsidRPr="00342834">
              <w:t>с</w:t>
            </w:r>
            <w:r w:rsidRPr="00342834">
              <w:t>порт предприятия, проектная документация на природоохранные объекты, раздел «Охрана окружа</w:t>
            </w:r>
            <w:r w:rsidRPr="00342834">
              <w:t>ю</w:t>
            </w:r>
            <w:r w:rsidRPr="00342834">
              <w:t>щей среды», «Экологический паспорт проекта» проектной документации, результаты ОВОС вновь строящихся и реконструируемых объектов, ра</w:t>
            </w:r>
            <w:r w:rsidRPr="00342834">
              <w:t>з</w:t>
            </w:r>
            <w:r w:rsidRPr="00342834">
              <w:t>решительная документация на выбросы загрязняющих веществ в атм</w:t>
            </w:r>
            <w:r w:rsidRPr="00342834">
              <w:t>о</w:t>
            </w:r>
            <w:r w:rsidRPr="00342834">
              <w:t>сферный воздух, разрешение на разм</w:t>
            </w:r>
            <w:r w:rsidRPr="00342834">
              <w:t>е</w:t>
            </w:r>
            <w:r w:rsidRPr="00342834">
              <w:t xml:space="preserve">щение отходов, разрешение на спецводопользование, нормативы выбросов, программы по обучению и </w:t>
            </w:r>
            <w:r w:rsidRPr="00342834">
              <w:lastRenderedPageBreak/>
              <w:t>др.), приказ о создании комиссии (комиссий) по проверке знаний по в</w:t>
            </w:r>
            <w:r w:rsidRPr="00342834">
              <w:t>о</w:t>
            </w:r>
            <w:r w:rsidRPr="00342834">
              <w:t>просам ОТ, ПБ и ООС соответствующих работников, протоколы Сов</w:t>
            </w:r>
            <w:r w:rsidRPr="00342834">
              <w:t>е</w:t>
            </w:r>
            <w:r w:rsidRPr="00342834">
              <w:t>щаний по ПБ, ОТ и ОС и др.), о</w:t>
            </w:r>
            <w:r w:rsidRPr="00342834">
              <w:t>т</w:t>
            </w:r>
            <w:r w:rsidRPr="00342834">
              <w:t>четы, записи.</w:t>
            </w:r>
          </w:p>
          <w:p w:rsidR="00CC5DA7" w:rsidRPr="00342834" w:rsidRDefault="00CC5DA7" w:rsidP="00CC5DA7">
            <w:pPr>
              <w:widowControl w:val="0"/>
              <w:tabs>
                <w:tab w:val="left" w:pos="360"/>
                <w:tab w:val="left" w:pos="900"/>
              </w:tabs>
              <w:ind w:left="140" w:right="73"/>
              <w:jc w:val="both"/>
            </w:pPr>
            <w:r w:rsidRPr="00342834">
              <w:t>Порядок управления документацией, содержащей требования в обла</w:t>
            </w:r>
            <w:r w:rsidRPr="00342834">
              <w:t>с</w:t>
            </w:r>
            <w:r w:rsidRPr="00342834">
              <w:t>ти охраны окружающей среды и рационального использования пр</w:t>
            </w:r>
            <w:r w:rsidRPr="00342834">
              <w:t>и</w:t>
            </w:r>
            <w:r w:rsidRPr="00342834">
              <w:t>родных ресурсов, установлены следующими стандартами орг</w:t>
            </w:r>
            <w:r w:rsidRPr="00342834">
              <w:t>а</w:t>
            </w:r>
            <w:r w:rsidRPr="00342834">
              <w:t>низации: СТП 6.019, СТП 7.036, СТП 7.034, СТП 7.018, СТП 7.015,  СТП 7.011, СТП 7.012, СТП 7.020, СТП 7.022, положениями и инструкциями по ОТ и ОС.</w:t>
            </w:r>
          </w:p>
          <w:p w:rsidR="00CC5DA7" w:rsidRPr="00342834" w:rsidRDefault="00CC5DA7" w:rsidP="00CC5DA7">
            <w:pPr>
              <w:widowControl w:val="0"/>
              <w:tabs>
                <w:tab w:val="left" w:pos="360"/>
              </w:tabs>
              <w:ind w:left="140" w:right="73"/>
              <w:jc w:val="both"/>
            </w:pPr>
            <w:r w:rsidRPr="00342834">
              <w:t>2. В организации в соответствии с требованиями природоохранного зак</w:t>
            </w:r>
            <w:r w:rsidRPr="00342834">
              <w:t>о</w:t>
            </w:r>
            <w:r w:rsidRPr="00342834">
              <w:t>нодательства применяются следующие типовые формы первичного уч</w:t>
            </w:r>
            <w:r w:rsidRPr="00342834">
              <w:t>е</w:t>
            </w:r>
            <w:r w:rsidRPr="00342834">
              <w:t>та :</w:t>
            </w:r>
          </w:p>
          <w:p w:rsidR="00CC5DA7" w:rsidRPr="00342834" w:rsidRDefault="00CC5DA7" w:rsidP="00CC5DA7">
            <w:pPr>
              <w:tabs>
                <w:tab w:val="left" w:pos="360"/>
              </w:tabs>
              <w:ind w:left="140" w:right="73"/>
              <w:jc w:val="both"/>
            </w:pPr>
            <w:r w:rsidRPr="00342834">
              <w:t>ПОД-1 «Журнал учета выбросов загрязняющих веществ в атмосфе</w:t>
            </w:r>
            <w:r w:rsidRPr="00342834">
              <w:t>р</w:t>
            </w:r>
            <w:r w:rsidRPr="00342834">
              <w:t>ный воздух от стационарных источников выбросов расчетным мет</w:t>
            </w:r>
            <w:r w:rsidRPr="00342834">
              <w:t>о</w:t>
            </w:r>
            <w:r w:rsidRPr="00342834">
              <w:t>дом»;</w:t>
            </w:r>
          </w:p>
          <w:p w:rsidR="00CC5DA7" w:rsidRPr="00342834" w:rsidRDefault="00CC5DA7" w:rsidP="00CC5DA7">
            <w:pPr>
              <w:tabs>
                <w:tab w:val="left" w:pos="360"/>
              </w:tabs>
              <w:ind w:left="140" w:right="73"/>
              <w:jc w:val="both"/>
            </w:pPr>
            <w:r w:rsidRPr="00342834">
              <w:t>ПОД-2 «Журнал учета выбросов загрязняющих веществ в атмосфе</w:t>
            </w:r>
            <w:r w:rsidRPr="00342834">
              <w:t>р</w:t>
            </w:r>
            <w:r w:rsidRPr="00342834">
              <w:t>ный воздух от стационарных источников выбросов инструментальным или расчетно-инструментальным методом»;</w:t>
            </w:r>
          </w:p>
          <w:p w:rsidR="00CC5DA7" w:rsidRPr="00342834" w:rsidRDefault="00CC5DA7" w:rsidP="00CC5DA7">
            <w:pPr>
              <w:widowControl w:val="0"/>
              <w:tabs>
                <w:tab w:val="left" w:pos="360"/>
              </w:tabs>
              <w:ind w:left="140" w:right="73"/>
              <w:jc w:val="both"/>
            </w:pPr>
            <w:r w:rsidRPr="00342834">
              <w:t>ПОД-3 «Журнал учета времени и режима  работы стационарных исто</w:t>
            </w:r>
            <w:r w:rsidRPr="00342834">
              <w:t>ч</w:t>
            </w:r>
            <w:r w:rsidRPr="00342834">
              <w:t>ников выбросов и газоочистных установок»;</w:t>
            </w:r>
          </w:p>
          <w:p w:rsidR="00CC5DA7" w:rsidRPr="00342834" w:rsidRDefault="00CC5DA7" w:rsidP="00CC5DA7">
            <w:pPr>
              <w:widowControl w:val="0"/>
              <w:tabs>
                <w:tab w:val="left" w:pos="360"/>
              </w:tabs>
              <w:ind w:left="140" w:right="73"/>
              <w:jc w:val="both"/>
            </w:pPr>
            <w:r w:rsidRPr="00342834">
              <w:t>ПОД-4 «Журнал учета мобильных источников выбросов»;</w:t>
            </w:r>
          </w:p>
          <w:p w:rsidR="00CC5DA7" w:rsidRPr="00342834" w:rsidRDefault="00CC5DA7" w:rsidP="00CC5DA7">
            <w:pPr>
              <w:widowControl w:val="0"/>
              <w:tabs>
                <w:tab w:val="left" w:pos="360"/>
              </w:tabs>
              <w:autoSpaceDE w:val="0"/>
              <w:autoSpaceDN w:val="0"/>
              <w:adjustRightInd w:val="0"/>
              <w:ind w:left="140" w:right="73"/>
              <w:jc w:val="both"/>
            </w:pPr>
            <w:r w:rsidRPr="00342834">
              <w:t>ПОД-6 "Журнал учета добываемых подземных вод, изымаемых повер</w:t>
            </w:r>
            <w:r w:rsidRPr="00342834">
              <w:t>х</w:t>
            </w:r>
            <w:r w:rsidRPr="00342834">
              <w:t>ностных вод и сточных вод, сбрасываемых в окружающую среду с пр</w:t>
            </w:r>
            <w:r w:rsidRPr="00342834">
              <w:t>и</w:t>
            </w:r>
            <w:r w:rsidRPr="00342834">
              <w:t xml:space="preserve">менением средств измерений расхода (объема) вод"; </w:t>
            </w:r>
          </w:p>
          <w:p w:rsidR="00CC5DA7" w:rsidRPr="00342834" w:rsidRDefault="00CC5DA7" w:rsidP="00CC5DA7">
            <w:pPr>
              <w:widowControl w:val="0"/>
              <w:tabs>
                <w:tab w:val="left" w:pos="360"/>
              </w:tabs>
              <w:autoSpaceDE w:val="0"/>
              <w:autoSpaceDN w:val="0"/>
              <w:adjustRightInd w:val="0"/>
              <w:ind w:left="140" w:right="73"/>
              <w:jc w:val="both"/>
            </w:pPr>
            <w:r w:rsidRPr="00342834">
              <w:t>ПОД-7 «Журнал учета добываемых подземных вод, изымаемых повер</w:t>
            </w:r>
            <w:r w:rsidRPr="00342834">
              <w:t>х</w:t>
            </w:r>
            <w:r w:rsidRPr="00342834">
              <w:t>ностных вод и сточных вод, сбрасываемых в окружающую среду неинс</w:t>
            </w:r>
            <w:r w:rsidRPr="00342834">
              <w:t>т</w:t>
            </w:r>
            <w:r w:rsidRPr="00342834">
              <w:t>рументальным (расчетным) методом»;</w:t>
            </w:r>
          </w:p>
          <w:p w:rsidR="00CC5DA7" w:rsidRPr="00342834" w:rsidRDefault="00CC5DA7" w:rsidP="00CC5DA7">
            <w:pPr>
              <w:widowControl w:val="0"/>
              <w:tabs>
                <w:tab w:val="left" w:pos="360"/>
                <w:tab w:val="left" w:pos="900"/>
              </w:tabs>
              <w:ind w:left="140" w:right="73"/>
              <w:jc w:val="both"/>
            </w:pPr>
            <w:r w:rsidRPr="00342834">
              <w:t>ПОД-9 «Книга учета отходов»;</w:t>
            </w:r>
          </w:p>
          <w:p w:rsidR="00CC5DA7" w:rsidRPr="00342834" w:rsidRDefault="00CC5DA7" w:rsidP="00CC5DA7">
            <w:pPr>
              <w:widowControl w:val="0"/>
              <w:tabs>
                <w:tab w:val="left" w:pos="360"/>
                <w:tab w:val="left" w:pos="900"/>
              </w:tabs>
              <w:ind w:left="140" w:right="73"/>
              <w:jc w:val="both"/>
            </w:pPr>
            <w:r w:rsidRPr="00342834">
              <w:t>ПОД-10  «Книга общего учета отх</w:t>
            </w:r>
            <w:r w:rsidRPr="00342834">
              <w:t>о</w:t>
            </w:r>
            <w:r w:rsidRPr="00342834">
              <w:t xml:space="preserve">дов». </w:t>
            </w:r>
          </w:p>
        </w:tc>
      </w:tr>
      <w:tr w:rsidR="00CC5DA7" w:rsidRPr="00342834">
        <w:trPr>
          <w:trHeight w:val="1000"/>
          <w:tblCellSpacing w:w="5" w:type="nil"/>
        </w:trPr>
        <w:tc>
          <w:tcPr>
            <w:tcW w:w="654" w:type="dxa"/>
            <w:tcBorders>
              <w:left w:val="single" w:sz="8" w:space="0" w:color="auto"/>
              <w:bottom w:val="single" w:sz="8" w:space="0" w:color="auto"/>
              <w:right w:val="single" w:sz="8" w:space="0" w:color="auto"/>
            </w:tcBorders>
          </w:tcPr>
          <w:p w:rsidR="00CC5DA7" w:rsidRPr="00342834" w:rsidRDefault="00CC5DA7" w:rsidP="00CC5DA7">
            <w:pPr>
              <w:autoSpaceDE w:val="0"/>
              <w:autoSpaceDN w:val="0"/>
              <w:adjustRightInd w:val="0"/>
            </w:pPr>
            <w:r w:rsidRPr="00342834">
              <w:lastRenderedPageBreak/>
              <w:t xml:space="preserve">11 </w:t>
            </w:r>
          </w:p>
        </w:tc>
        <w:tc>
          <w:tcPr>
            <w:tcW w:w="2346" w:type="dxa"/>
            <w:tcBorders>
              <w:left w:val="single" w:sz="8" w:space="0" w:color="auto"/>
              <w:bottom w:val="single" w:sz="8" w:space="0" w:color="auto"/>
              <w:right w:val="single" w:sz="8" w:space="0" w:color="auto"/>
            </w:tcBorders>
          </w:tcPr>
          <w:p w:rsidR="00CC5DA7" w:rsidRPr="00342834" w:rsidRDefault="00CC5DA7" w:rsidP="00CC5DA7">
            <w:pPr>
              <w:autoSpaceDE w:val="0"/>
              <w:autoSpaceDN w:val="0"/>
              <w:adjustRightInd w:val="0"/>
            </w:pPr>
            <w:r w:rsidRPr="00342834">
              <w:t>Подготовка персон</w:t>
            </w:r>
            <w:r w:rsidRPr="00342834">
              <w:t>а</w:t>
            </w:r>
            <w:r w:rsidRPr="00342834">
              <w:t>ла: надлежащие пр</w:t>
            </w:r>
            <w:r w:rsidRPr="00342834">
              <w:t>о</w:t>
            </w:r>
            <w:r w:rsidRPr="00342834">
              <w:t>цед</w:t>
            </w:r>
            <w:r w:rsidRPr="00342834">
              <w:t>у</w:t>
            </w:r>
            <w:r w:rsidRPr="00342834">
              <w:t>ры подготовки всего соответству</w:t>
            </w:r>
            <w:r w:rsidRPr="00342834">
              <w:t>ю</w:t>
            </w:r>
            <w:r w:rsidRPr="00342834">
              <w:t>щего пе</w:t>
            </w:r>
            <w:r w:rsidRPr="00342834">
              <w:t>р</w:t>
            </w:r>
            <w:r w:rsidRPr="00342834">
              <w:t>сонала, включая персонал лабораторий, осущ</w:t>
            </w:r>
            <w:r w:rsidRPr="00342834">
              <w:t>е</w:t>
            </w:r>
            <w:r w:rsidRPr="00342834">
              <w:t>ствля</w:t>
            </w:r>
            <w:r w:rsidRPr="00342834">
              <w:t>ю</w:t>
            </w:r>
            <w:r w:rsidRPr="00342834">
              <w:t>щих отбор проб и изм</w:t>
            </w:r>
            <w:r w:rsidRPr="00342834">
              <w:t>е</w:t>
            </w:r>
            <w:r w:rsidRPr="00342834">
              <w:t>рения (испытания) в обла</w:t>
            </w:r>
            <w:r w:rsidRPr="00342834">
              <w:t>с</w:t>
            </w:r>
            <w:r w:rsidRPr="00342834">
              <w:t>ти охраны окружа</w:t>
            </w:r>
            <w:r w:rsidRPr="00342834">
              <w:t>ю</w:t>
            </w:r>
            <w:r w:rsidRPr="00342834">
              <w:t>щей ср</w:t>
            </w:r>
            <w:r w:rsidRPr="00342834">
              <w:t>е</w:t>
            </w:r>
            <w:r w:rsidRPr="00342834">
              <w:t xml:space="preserve">ды   </w:t>
            </w:r>
          </w:p>
        </w:tc>
        <w:tc>
          <w:tcPr>
            <w:tcW w:w="7920" w:type="dxa"/>
            <w:tcBorders>
              <w:left w:val="single" w:sz="8" w:space="0" w:color="auto"/>
              <w:bottom w:val="single" w:sz="8" w:space="0" w:color="auto"/>
              <w:right w:val="single" w:sz="8" w:space="0" w:color="auto"/>
            </w:tcBorders>
          </w:tcPr>
          <w:p w:rsidR="00CC5DA7" w:rsidRPr="00342834" w:rsidRDefault="00CC5DA7" w:rsidP="00CC5DA7">
            <w:pPr>
              <w:tabs>
                <w:tab w:val="left" w:pos="-3420"/>
                <w:tab w:val="left" w:pos="355"/>
              </w:tabs>
              <w:ind w:left="140" w:right="73"/>
              <w:jc w:val="both"/>
            </w:pPr>
            <w:r w:rsidRPr="00342834">
              <w:t>Руководители и специалисты различных уровней управления, рабочие, деятельность которых связана с идентифицированными экологическ</w:t>
            </w:r>
            <w:r w:rsidRPr="00342834">
              <w:t>и</w:t>
            </w:r>
            <w:r w:rsidRPr="00342834">
              <w:t>ми аспектами, должны обладать соответствующими знаниями и компетен</w:t>
            </w:r>
            <w:r w:rsidRPr="00342834">
              <w:t>т</w:t>
            </w:r>
            <w:r w:rsidRPr="00342834">
              <w:t>ностью, которые обеспечивают понимание:</w:t>
            </w:r>
          </w:p>
          <w:p w:rsidR="00CC5DA7" w:rsidRPr="00342834" w:rsidRDefault="00CC5DA7" w:rsidP="00CC5DA7">
            <w:pPr>
              <w:tabs>
                <w:tab w:val="left" w:pos="355"/>
              </w:tabs>
              <w:ind w:left="140" w:right="73"/>
              <w:jc w:val="both"/>
            </w:pPr>
            <w:r w:rsidRPr="00342834">
              <w:t>- важности соответствия целям и задачам в области охраны окружа</w:t>
            </w:r>
            <w:r w:rsidRPr="00342834">
              <w:t>ю</w:t>
            </w:r>
            <w:r w:rsidRPr="00342834">
              <w:t>щей среды, существующих и потенциальных существенных воздействий св</w:t>
            </w:r>
            <w:r w:rsidRPr="00342834">
              <w:t>о</w:t>
            </w:r>
            <w:r w:rsidRPr="00342834">
              <w:t>ей деятельности на окр</w:t>
            </w:r>
            <w:r w:rsidRPr="00342834">
              <w:t>у</w:t>
            </w:r>
            <w:r w:rsidRPr="00342834">
              <w:t>жающую среду;</w:t>
            </w:r>
          </w:p>
          <w:p w:rsidR="00CC5DA7" w:rsidRPr="00342834" w:rsidRDefault="00CC5DA7" w:rsidP="00CC5DA7">
            <w:pPr>
              <w:numPr>
                <w:ilvl w:val="0"/>
                <w:numId w:val="16"/>
              </w:numPr>
              <w:tabs>
                <w:tab w:val="clear" w:pos="360"/>
                <w:tab w:val="left" w:pos="355"/>
              </w:tabs>
              <w:ind w:left="140" w:right="73" w:firstLine="0"/>
              <w:jc w:val="both"/>
            </w:pPr>
            <w:r w:rsidRPr="00342834">
              <w:t>существующих и потенциальных опасностях и рисках своей произво</w:t>
            </w:r>
            <w:r w:rsidRPr="00342834">
              <w:t>д</w:t>
            </w:r>
            <w:r w:rsidRPr="00342834">
              <w:t>ственной деятельности;</w:t>
            </w:r>
          </w:p>
          <w:p w:rsidR="00CC5DA7" w:rsidRPr="00342834" w:rsidRDefault="00CC5DA7" w:rsidP="00CC5DA7">
            <w:pPr>
              <w:numPr>
                <w:ilvl w:val="0"/>
                <w:numId w:val="16"/>
              </w:numPr>
              <w:tabs>
                <w:tab w:val="clear" w:pos="360"/>
                <w:tab w:val="left" w:pos="355"/>
              </w:tabs>
              <w:ind w:left="140" w:right="73" w:firstLine="0"/>
              <w:jc w:val="both"/>
            </w:pPr>
            <w:r w:rsidRPr="00342834">
              <w:t>своих обязанностей и своей ответственности для достижения соотве</w:t>
            </w:r>
            <w:r w:rsidRPr="00342834">
              <w:t>т</w:t>
            </w:r>
            <w:r w:rsidRPr="00342834">
              <w:t>ствия Политике организации и процедурам в области воздействия на о</w:t>
            </w:r>
            <w:r w:rsidRPr="00342834">
              <w:t>к</w:t>
            </w:r>
            <w:r w:rsidRPr="00342834">
              <w:t>ружающую среду, включая требования подготовленности к аварийным ситуац</w:t>
            </w:r>
            <w:r w:rsidRPr="00342834">
              <w:t>и</w:t>
            </w:r>
            <w:r w:rsidRPr="00342834">
              <w:t>ям и к реагированию на них;</w:t>
            </w:r>
          </w:p>
          <w:p w:rsidR="00CC5DA7" w:rsidRPr="00342834" w:rsidRDefault="00CC5DA7" w:rsidP="00CC5DA7">
            <w:pPr>
              <w:numPr>
                <w:ilvl w:val="0"/>
                <w:numId w:val="16"/>
              </w:numPr>
              <w:tabs>
                <w:tab w:val="clear" w:pos="360"/>
                <w:tab w:val="left" w:pos="355"/>
              </w:tabs>
              <w:ind w:left="140" w:right="73" w:firstLine="0"/>
              <w:jc w:val="both"/>
            </w:pPr>
            <w:r w:rsidRPr="00342834">
              <w:t>потенциальных последствий отступлений от установленных рабочих процедур.</w:t>
            </w:r>
          </w:p>
          <w:p w:rsidR="00CC5DA7" w:rsidRPr="00342834" w:rsidRDefault="00CC5DA7" w:rsidP="00CC5DA7">
            <w:pPr>
              <w:tabs>
                <w:tab w:val="left" w:pos="-3420"/>
                <w:tab w:val="left" w:pos="355"/>
                <w:tab w:val="left" w:pos="2340"/>
              </w:tabs>
              <w:ind w:left="140" w:right="73"/>
              <w:jc w:val="both"/>
            </w:pPr>
            <w:r w:rsidRPr="00342834">
              <w:t>Соответствующий уровень компетентности и навыков персонала дост</w:t>
            </w:r>
            <w:r w:rsidRPr="00342834">
              <w:t>и</w:t>
            </w:r>
            <w:r w:rsidRPr="00342834">
              <w:t>гается:</w:t>
            </w:r>
          </w:p>
          <w:p w:rsidR="00CC5DA7" w:rsidRPr="00342834" w:rsidRDefault="00CC5DA7" w:rsidP="00CC5DA7">
            <w:pPr>
              <w:numPr>
                <w:ilvl w:val="0"/>
                <w:numId w:val="17"/>
              </w:numPr>
              <w:tabs>
                <w:tab w:val="left" w:pos="-3420"/>
                <w:tab w:val="left" w:pos="355"/>
                <w:tab w:val="num" w:pos="540"/>
                <w:tab w:val="left" w:pos="2340"/>
              </w:tabs>
              <w:ind w:left="140" w:right="73" w:firstLine="0"/>
              <w:jc w:val="both"/>
            </w:pPr>
            <w:r w:rsidRPr="00342834">
              <w:t>установлением требований к персоналу положениями о структурных подразделениях, должностными инструкциями, инструкциями по о</w:t>
            </w:r>
            <w:r w:rsidRPr="00342834">
              <w:t>х</w:t>
            </w:r>
            <w:r w:rsidRPr="00342834">
              <w:t xml:space="preserve">ране труда (по профессиям и должностям), по охране труда при проведении отдельных видов работ (услуг), выполняемых работниками различных </w:t>
            </w:r>
            <w:r w:rsidRPr="00342834">
              <w:lastRenderedPageBreak/>
              <w:t>профессий и должностей, а также для работ, выполнение которых связ</w:t>
            </w:r>
            <w:r w:rsidRPr="00342834">
              <w:t>а</w:t>
            </w:r>
            <w:r w:rsidRPr="00342834">
              <w:t>но с воздействием на окружа</w:t>
            </w:r>
            <w:r w:rsidRPr="00342834">
              <w:t>ю</w:t>
            </w:r>
            <w:r w:rsidRPr="00342834">
              <w:t>щую среду;</w:t>
            </w:r>
          </w:p>
          <w:p w:rsidR="00CC5DA7" w:rsidRPr="00342834" w:rsidRDefault="00CC5DA7" w:rsidP="00CC5DA7">
            <w:pPr>
              <w:numPr>
                <w:ilvl w:val="0"/>
                <w:numId w:val="17"/>
              </w:numPr>
              <w:tabs>
                <w:tab w:val="left" w:pos="-3420"/>
                <w:tab w:val="left" w:pos="355"/>
                <w:tab w:val="num" w:pos="540"/>
                <w:tab w:val="left" w:pos="2340"/>
              </w:tabs>
              <w:ind w:left="140" w:right="73" w:firstLine="0"/>
              <w:jc w:val="both"/>
            </w:pPr>
            <w:r w:rsidRPr="00342834">
              <w:t>при повышении квалификации кадров, обучении новым профе</w:t>
            </w:r>
            <w:r w:rsidRPr="00342834">
              <w:t>с</w:t>
            </w:r>
            <w:r w:rsidRPr="00342834">
              <w:t>сиям;</w:t>
            </w:r>
          </w:p>
          <w:p w:rsidR="00CC5DA7" w:rsidRPr="00342834" w:rsidRDefault="00CC5DA7" w:rsidP="00CC5DA7">
            <w:pPr>
              <w:numPr>
                <w:ilvl w:val="0"/>
                <w:numId w:val="17"/>
              </w:numPr>
              <w:tabs>
                <w:tab w:val="left" w:pos="-3420"/>
                <w:tab w:val="left" w:pos="355"/>
                <w:tab w:val="num" w:pos="540"/>
                <w:tab w:val="left" w:pos="2340"/>
              </w:tabs>
              <w:ind w:left="140" w:right="73" w:firstLine="0"/>
              <w:jc w:val="both"/>
            </w:pPr>
            <w:r w:rsidRPr="00342834">
              <w:t>при проведении обязательного обучения, установленного законод</w:t>
            </w:r>
            <w:r w:rsidRPr="00342834">
              <w:t>а</w:t>
            </w:r>
            <w:r w:rsidRPr="00342834">
              <w:t>тельством;</w:t>
            </w:r>
          </w:p>
          <w:p w:rsidR="00CC5DA7" w:rsidRPr="00342834" w:rsidRDefault="00CC5DA7" w:rsidP="00CC5DA7">
            <w:pPr>
              <w:numPr>
                <w:ilvl w:val="0"/>
                <w:numId w:val="17"/>
              </w:numPr>
              <w:tabs>
                <w:tab w:val="left" w:pos="-3420"/>
                <w:tab w:val="left" w:pos="355"/>
                <w:tab w:val="num" w:pos="540"/>
                <w:tab w:val="left" w:pos="2340"/>
              </w:tabs>
              <w:ind w:left="140" w:right="73" w:firstLine="0"/>
              <w:jc w:val="both"/>
            </w:pPr>
            <w:r w:rsidRPr="00342834">
              <w:t>при проведении экологического обучения;</w:t>
            </w:r>
          </w:p>
          <w:p w:rsidR="00CC5DA7" w:rsidRPr="00342834" w:rsidRDefault="00CC5DA7" w:rsidP="00CC5DA7">
            <w:pPr>
              <w:numPr>
                <w:ilvl w:val="0"/>
                <w:numId w:val="17"/>
              </w:numPr>
              <w:tabs>
                <w:tab w:val="left" w:pos="-3420"/>
                <w:tab w:val="left" w:pos="355"/>
                <w:tab w:val="num" w:pos="540"/>
                <w:tab w:val="left" w:pos="2340"/>
              </w:tabs>
              <w:ind w:left="140" w:right="73" w:firstLine="0"/>
              <w:jc w:val="both"/>
            </w:pPr>
            <w:r w:rsidRPr="00342834">
              <w:t>при проведении инструктажей по охране окружающей среды;</w:t>
            </w:r>
          </w:p>
          <w:p w:rsidR="00CC5DA7" w:rsidRPr="00342834" w:rsidRDefault="00CC5DA7" w:rsidP="00CC5DA7">
            <w:pPr>
              <w:numPr>
                <w:ilvl w:val="0"/>
                <w:numId w:val="17"/>
              </w:numPr>
              <w:tabs>
                <w:tab w:val="left" w:pos="-3420"/>
                <w:tab w:val="left" w:pos="355"/>
                <w:tab w:val="num" w:pos="540"/>
                <w:tab w:val="left" w:pos="2340"/>
              </w:tabs>
              <w:ind w:left="140" w:right="73" w:firstLine="0"/>
              <w:jc w:val="both"/>
            </w:pPr>
            <w:r w:rsidRPr="00342834">
              <w:t>при повышении осведомленности в области охраны окружающей ср</w:t>
            </w:r>
            <w:r w:rsidRPr="00342834">
              <w:t>е</w:t>
            </w:r>
            <w:r w:rsidRPr="00342834">
              <w:t>ды.</w:t>
            </w:r>
          </w:p>
          <w:p w:rsidR="00CC5DA7" w:rsidRPr="00342834" w:rsidRDefault="00CC5DA7" w:rsidP="00CC5DA7">
            <w:pPr>
              <w:tabs>
                <w:tab w:val="left" w:pos="-3420"/>
                <w:tab w:val="left" w:pos="355"/>
                <w:tab w:val="num" w:pos="540"/>
                <w:tab w:val="left" w:pos="2340"/>
              </w:tabs>
              <w:ind w:left="140" w:right="73"/>
              <w:jc w:val="both"/>
            </w:pPr>
            <w:r w:rsidRPr="00342834">
              <w:t>Подготовка, переподготовка и повышение квалификации кадров в обла</w:t>
            </w:r>
            <w:r w:rsidRPr="00342834">
              <w:t>с</w:t>
            </w:r>
            <w:r w:rsidRPr="00342834">
              <w:t>ти охраны окружающей среды охватывает все уровни персонала орган</w:t>
            </w:r>
            <w:r w:rsidRPr="00342834">
              <w:t>и</w:t>
            </w:r>
            <w:r w:rsidRPr="00342834">
              <w:t>зации и осуществляется при всех видах  обучения.</w:t>
            </w:r>
          </w:p>
          <w:p w:rsidR="00CC5DA7" w:rsidRPr="00342834" w:rsidRDefault="00CC5DA7" w:rsidP="00CC5DA7">
            <w:pPr>
              <w:tabs>
                <w:tab w:val="left" w:pos="355"/>
                <w:tab w:val="num" w:pos="540"/>
              </w:tabs>
              <w:ind w:left="140" w:right="73"/>
              <w:jc w:val="both"/>
            </w:pPr>
            <w:r w:rsidRPr="00342834">
              <w:t>Процедура обучения работников организации имеет непрерывный хара</w:t>
            </w:r>
            <w:r w:rsidRPr="00342834">
              <w:t>к</w:t>
            </w:r>
            <w:r w:rsidRPr="00342834">
              <w:t>тер и осуществляется на протяжении всей трудовой деятел</w:t>
            </w:r>
            <w:r w:rsidRPr="00342834">
              <w:t>ь</w:t>
            </w:r>
            <w:r w:rsidRPr="00342834">
              <w:t>ности.</w:t>
            </w:r>
          </w:p>
          <w:p w:rsidR="00CC5DA7" w:rsidRPr="00342834" w:rsidRDefault="00CC5DA7" w:rsidP="00CC5DA7">
            <w:pPr>
              <w:tabs>
                <w:tab w:val="left" w:pos="355"/>
                <w:tab w:val="num" w:pos="540"/>
              </w:tabs>
              <w:ind w:left="140" w:right="73"/>
              <w:jc w:val="both"/>
            </w:pPr>
            <w:r w:rsidRPr="00342834">
              <w:t>Потребность в обучении персонала определяется руководством орган</w:t>
            </w:r>
            <w:r w:rsidRPr="00342834">
              <w:t>и</w:t>
            </w:r>
            <w:r w:rsidRPr="00342834">
              <w:t>зации и руководителями структурных по</w:t>
            </w:r>
            <w:r w:rsidRPr="00342834">
              <w:t>д</w:t>
            </w:r>
            <w:r w:rsidRPr="00342834">
              <w:t>разделений.</w:t>
            </w:r>
          </w:p>
          <w:p w:rsidR="00CC5DA7" w:rsidRPr="00342834" w:rsidRDefault="00CC5DA7" w:rsidP="00CC5DA7">
            <w:pPr>
              <w:tabs>
                <w:tab w:val="left" w:pos="355"/>
                <w:tab w:val="num" w:pos="540"/>
              </w:tabs>
              <w:ind w:left="140" w:right="73"/>
              <w:jc w:val="both"/>
            </w:pPr>
            <w:r w:rsidRPr="00342834">
              <w:t xml:space="preserve"> Процесс подготовки кадров и порядок организации непрерывного пр</w:t>
            </w:r>
            <w:r w:rsidRPr="00342834">
              <w:t>о</w:t>
            </w:r>
            <w:r w:rsidRPr="00342834">
              <w:t>фессионального обучения кадров в организации изложены в СТП 7.026.</w:t>
            </w:r>
          </w:p>
          <w:p w:rsidR="00CC5DA7" w:rsidRPr="00342834" w:rsidRDefault="00CC5DA7" w:rsidP="00CC5DA7">
            <w:pPr>
              <w:tabs>
                <w:tab w:val="left" w:pos="355"/>
                <w:tab w:val="num" w:pos="540"/>
              </w:tabs>
              <w:ind w:left="140" w:right="73"/>
              <w:jc w:val="both"/>
            </w:pPr>
            <w:r w:rsidRPr="00342834">
              <w:t>Обучение персонала осуществляется в учебных заведениях подгото</w:t>
            </w:r>
            <w:r w:rsidRPr="00342834">
              <w:t>в</w:t>
            </w:r>
            <w:r w:rsidRPr="00342834">
              <w:t>ки, переподготовки, повышения квалификации кадров, на производс</w:t>
            </w:r>
            <w:r w:rsidRPr="00342834">
              <w:t>т</w:t>
            </w:r>
            <w:r w:rsidRPr="00342834">
              <w:t>венно-экономических семинарах, которые проводятся организацией и при по</w:t>
            </w:r>
            <w:r w:rsidRPr="00342834">
              <w:t>д</w:t>
            </w:r>
            <w:r w:rsidRPr="00342834">
              <w:t>готовке, переподготовке, повышении квалификации, проверке знаний, при проведении аттестации руководителей и специалистов непосредс</w:t>
            </w:r>
            <w:r w:rsidRPr="00342834">
              <w:t>т</w:t>
            </w:r>
            <w:r w:rsidRPr="00342834">
              <w:t>венно в организации.</w:t>
            </w:r>
          </w:p>
          <w:p w:rsidR="00CC5DA7" w:rsidRPr="00342834" w:rsidRDefault="00CC5DA7" w:rsidP="00CC5DA7">
            <w:pPr>
              <w:tabs>
                <w:tab w:val="left" w:pos="355"/>
                <w:tab w:val="num" w:pos="540"/>
              </w:tabs>
              <w:ind w:left="140" w:right="73"/>
              <w:jc w:val="both"/>
            </w:pPr>
            <w:r w:rsidRPr="00342834">
              <w:t>В отдельных случаях при поступлении заявок от руководителей стру</w:t>
            </w:r>
            <w:r w:rsidRPr="00342834">
              <w:t>к</w:t>
            </w:r>
            <w:r w:rsidRPr="00342834">
              <w:t>турных подразделений на обучение кадров после того, как г</w:t>
            </w:r>
            <w:r w:rsidRPr="00342834">
              <w:t>о</w:t>
            </w:r>
            <w:r w:rsidRPr="00342834">
              <w:t>довой план профессионального обучения утвержден, или указаний руководства о</w:t>
            </w:r>
            <w:r w:rsidRPr="00342834">
              <w:t>р</w:t>
            </w:r>
            <w:r w:rsidRPr="00342834">
              <w:t>ганизации, производится внеплановое обучение.</w:t>
            </w:r>
          </w:p>
          <w:p w:rsidR="00CC5DA7" w:rsidRPr="00342834" w:rsidRDefault="00CC5DA7" w:rsidP="00CC5DA7">
            <w:pPr>
              <w:tabs>
                <w:tab w:val="left" w:pos="355"/>
                <w:tab w:val="num" w:pos="540"/>
              </w:tabs>
              <w:ind w:left="140" w:right="73"/>
              <w:jc w:val="both"/>
            </w:pPr>
            <w:r w:rsidRPr="00342834">
              <w:t>Инициаторами проведения обучения по вопросам охраны окружающей среды могут быть руководители  организации,  руководители структу</w:t>
            </w:r>
            <w:r w:rsidRPr="00342834">
              <w:t>р</w:t>
            </w:r>
            <w:r w:rsidRPr="00342834">
              <w:t>ных подразделений, ОООС.</w:t>
            </w:r>
          </w:p>
          <w:p w:rsidR="00CC5DA7" w:rsidRPr="00342834" w:rsidRDefault="00CC5DA7" w:rsidP="00CC5DA7">
            <w:pPr>
              <w:tabs>
                <w:tab w:val="num" w:pos="540"/>
              </w:tabs>
              <w:ind w:left="140" w:right="73"/>
              <w:jc w:val="both"/>
            </w:pPr>
            <w:r w:rsidRPr="00342834">
              <w:t>Обучение персонала организации в области охраны окружающей ср</w:t>
            </w:r>
            <w:r w:rsidRPr="00342834">
              <w:t>е</w:t>
            </w:r>
            <w:r w:rsidRPr="00342834">
              <w:t>ды  охватывает все уровни персонала в рамках организации, имеет непр</w:t>
            </w:r>
            <w:r w:rsidRPr="00342834">
              <w:t>е</w:t>
            </w:r>
            <w:r w:rsidRPr="00342834">
              <w:t>рывный характер, осуществляется на протяжении всей трудовой деятел</w:t>
            </w:r>
            <w:r w:rsidRPr="00342834">
              <w:t>ь</w:t>
            </w:r>
            <w:r w:rsidRPr="00342834">
              <w:t>ности каждого работника и направлено на повышение осведо</w:t>
            </w:r>
            <w:r w:rsidRPr="00342834">
              <w:t>м</w:t>
            </w:r>
            <w:r w:rsidRPr="00342834">
              <w:t>ленности и компетентности персонала в области о</w:t>
            </w:r>
            <w:r w:rsidRPr="00342834">
              <w:t>х</w:t>
            </w:r>
            <w:r w:rsidRPr="00342834">
              <w:t>раны окружающей среды, что способствует:</w:t>
            </w:r>
          </w:p>
          <w:p w:rsidR="00CC5DA7" w:rsidRPr="00342834" w:rsidRDefault="00CC5DA7" w:rsidP="00CC5DA7">
            <w:pPr>
              <w:tabs>
                <w:tab w:val="left" w:pos="430"/>
                <w:tab w:val="num" w:pos="540"/>
              </w:tabs>
              <w:ind w:left="140" w:right="73"/>
              <w:jc w:val="both"/>
            </w:pPr>
            <w:r w:rsidRPr="00342834">
              <w:t>- активному участию каждого работника в реализации Политики орган</w:t>
            </w:r>
            <w:r w:rsidRPr="00342834">
              <w:t>и</w:t>
            </w:r>
            <w:r w:rsidRPr="00342834">
              <w:t>зации;</w:t>
            </w:r>
          </w:p>
          <w:p w:rsidR="00CC5DA7" w:rsidRPr="00342834" w:rsidRDefault="00CC5DA7" w:rsidP="00CC5DA7">
            <w:pPr>
              <w:tabs>
                <w:tab w:val="left" w:pos="430"/>
              </w:tabs>
              <w:ind w:left="140" w:right="73"/>
              <w:jc w:val="both"/>
            </w:pPr>
            <w:r w:rsidRPr="00342834">
              <w:t>- обеспечению эффективной деятельности организации;</w:t>
            </w:r>
          </w:p>
          <w:p w:rsidR="00CC5DA7" w:rsidRPr="00342834" w:rsidRDefault="00CC5DA7" w:rsidP="00CC5DA7">
            <w:pPr>
              <w:tabs>
                <w:tab w:val="left" w:pos="430"/>
              </w:tabs>
              <w:ind w:left="140" w:right="73"/>
              <w:jc w:val="both"/>
            </w:pPr>
            <w:r w:rsidRPr="00342834">
              <w:t>- повышению уровня профессиональной квалификации и компетентн</w:t>
            </w:r>
            <w:r w:rsidRPr="00342834">
              <w:t>о</w:t>
            </w:r>
            <w:r w:rsidRPr="00342834">
              <w:t>сти работников;</w:t>
            </w:r>
          </w:p>
          <w:p w:rsidR="00CC5DA7" w:rsidRPr="00342834" w:rsidRDefault="00CC5DA7" w:rsidP="00CC5DA7">
            <w:pPr>
              <w:tabs>
                <w:tab w:val="left" w:pos="430"/>
              </w:tabs>
              <w:ind w:left="140" w:right="73"/>
              <w:jc w:val="both"/>
            </w:pPr>
            <w:r w:rsidRPr="00342834">
              <w:t>- снижению аварий и инцидентов;</w:t>
            </w:r>
          </w:p>
          <w:p w:rsidR="00CC5DA7" w:rsidRPr="00342834" w:rsidRDefault="00CC5DA7" w:rsidP="00CC5DA7">
            <w:pPr>
              <w:tabs>
                <w:tab w:val="left" w:pos="430"/>
              </w:tabs>
              <w:ind w:left="140" w:right="73"/>
              <w:jc w:val="both"/>
            </w:pPr>
            <w:r w:rsidRPr="00342834">
              <w:t>- умению правильно и безопасно действовать в условиях произво</w:t>
            </w:r>
            <w:r w:rsidRPr="00342834">
              <w:t>д</w:t>
            </w:r>
            <w:r w:rsidRPr="00342834">
              <w:t>ства;</w:t>
            </w:r>
          </w:p>
          <w:p w:rsidR="00CC5DA7" w:rsidRPr="00342834" w:rsidRDefault="00CC5DA7" w:rsidP="00CC5DA7">
            <w:pPr>
              <w:tabs>
                <w:tab w:val="left" w:pos="430"/>
              </w:tabs>
              <w:ind w:left="140" w:right="73"/>
              <w:jc w:val="both"/>
            </w:pPr>
            <w:r w:rsidRPr="00342834">
              <w:t>- удовлетворению потребностей работников в профессиональном сове</w:t>
            </w:r>
            <w:r w:rsidRPr="00342834">
              <w:t>р</w:t>
            </w:r>
            <w:r w:rsidRPr="00342834">
              <w:t>шенствовании.</w:t>
            </w:r>
          </w:p>
          <w:p w:rsidR="00CC5DA7" w:rsidRPr="00342834" w:rsidRDefault="00CC5DA7" w:rsidP="00CC5DA7">
            <w:pPr>
              <w:tabs>
                <w:tab w:val="left" w:pos="430"/>
              </w:tabs>
              <w:ind w:left="140" w:right="73"/>
              <w:jc w:val="both"/>
            </w:pPr>
            <w:r w:rsidRPr="00342834">
              <w:t>Порядок  организации обучения, стажировки и проверки знаний персон</w:t>
            </w:r>
            <w:r w:rsidRPr="00342834">
              <w:t>а</w:t>
            </w:r>
            <w:r w:rsidRPr="00342834">
              <w:t>ла, определения компетентности, обеспечения осведомленности работн</w:t>
            </w:r>
            <w:r w:rsidRPr="00342834">
              <w:t>и</w:t>
            </w:r>
            <w:r w:rsidRPr="00342834">
              <w:t>ков в области охраны окружающей среды  определен в СТП 7.059, Ин</w:t>
            </w:r>
            <w:r w:rsidRPr="00342834">
              <w:lastRenderedPageBreak/>
              <w:t>с</w:t>
            </w:r>
            <w:r w:rsidRPr="00342834">
              <w:t>т</w:t>
            </w:r>
            <w:r w:rsidRPr="00342834">
              <w:t>рукции по организации производственного экологического ко</w:t>
            </w:r>
            <w:r w:rsidRPr="00342834">
              <w:t>н</w:t>
            </w:r>
            <w:r w:rsidRPr="00342834">
              <w:t>троля.</w:t>
            </w:r>
          </w:p>
          <w:p w:rsidR="00CC5DA7" w:rsidRPr="00342834" w:rsidRDefault="00CC5DA7" w:rsidP="00CC5DA7">
            <w:pPr>
              <w:tabs>
                <w:tab w:val="left" w:pos="430"/>
              </w:tabs>
              <w:ind w:left="140" w:right="73"/>
              <w:jc w:val="both"/>
            </w:pPr>
            <w:r w:rsidRPr="00342834">
              <w:t>Внеплановое обучение осуществляется:</w:t>
            </w:r>
          </w:p>
          <w:p w:rsidR="00CC5DA7" w:rsidRPr="00342834" w:rsidRDefault="00CC5DA7" w:rsidP="00CC5DA7">
            <w:pPr>
              <w:tabs>
                <w:tab w:val="left" w:pos="430"/>
              </w:tabs>
              <w:ind w:left="140" w:right="73"/>
              <w:jc w:val="both"/>
            </w:pPr>
            <w:r w:rsidRPr="00342834">
              <w:t>- при возникновении аварийной ситуации, повлекшей существенное з</w:t>
            </w:r>
            <w:r w:rsidRPr="00342834">
              <w:t>а</w:t>
            </w:r>
            <w:r w:rsidRPr="00342834">
              <w:t>грязнение окружающей среды и/или происшествие;</w:t>
            </w:r>
          </w:p>
          <w:p w:rsidR="00CC5DA7" w:rsidRPr="00342834" w:rsidRDefault="00CC5DA7" w:rsidP="00CC5DA7">
            <w:pPr>
              <w:tabs>
                <w:tab w:val="left" w:pos="430"/>
              </w:tabs>
              <w:ind w:left="140" w:right="73"/>
              <w:jc w:val="both"/>
            </w:pPr>
            <w:r w:rsidRPr="00342834">
              <w:t>- при изменении требований законодательства или изменений технолог</w:t>
            </w:r>
            <w:r w:rsidRPr="00342834">
              <w:t>и</w:t>
            </w:r>
            <w:r w:rsidRPr="00342834">
              <w:t>ческого процесса;</w:t>
            </w:r>
          </w:p>
          <w:p w:rsidR="00CC5DA7" w:rsidRPr="00342834" w:rsidRDefault="00CC5DA7" w:rsidP="00CC5DA7">
            <w:pPr>
              <w:tabs>
                <w:tab w:val="left" w:pos="430"/>
              </w:tabs>
              <w:ind w:left="140" w:right="73"/>
              <w:jc w:val="both"/>
            </w:pPr>
            <w:r w:rsidRPr="00342834">
              <w:t>-</w:t>
            </w:r>
            <w:r w:rsidRPr="00342834">
              <w:tab/>
              <w:t>при нарушении технологического процесса и процедур, изл</w:t>
            </w:r>
            <w:r w:rsidRPr="00342834">
              <w:t>о</w:t>
            </w:r>
            <w:r w:rsidRPr="00342834">
              <w:t>женных в нормативных документах по СМОС;</w:t>
            </w:r>
          </w:p>
          <w:p w:rsidR="00CC5DA7" w:rsidRPr="00342834" w:rsidRDefault="00CC5DA7" w:rsidP="00CC5DA7">
            <w:pPr>
              <w:tabs>
                <w:tab w:val="left" w:pos="430"/>
              </w:tabs>
              <w:ind w:left="140" w:right="73"/>
              <w:jc w:val="both"/>
            </w:pPr>
            <w:r w:rsidRPr="00342834">
              <w:t>- по требованию концерна «Белнефтехим», специально уполномоче</w:t>
            </w:r>
            <w:r w:rsidRPr="00342834">
              <w:t>н</w:t>
            </w:r>
            <w:r w:rsidRPr="00342834">
              <w:t>ных государственных органов надзора и контроля.</w:t>
            </w:r>
          </w:p>
          <w:p w:rsidR="00CC5DA7" w:rsidRPr="00342834" w:rsidRDefault="00CC5DA7" w:rsidP="00CC5DA7">
            <w:pPr>
              <w:tabs>
                <w:tab w:val="left" w:pos="430"/>
              </w:tabs>
              <w:ind w:left="140" w:right="73"/>
              <w:jc w:val="both"/>
            </w:pPr>
            <w:r w:rsidRPr="00342834">
              <w:t>Соответствие уровня знаний и навыков работников определяют квалиф</w:t>
            </w:r>
            <w:r w:rsidRPr="00342834">
              <w:t>и</w:t>
            </w:r>
            <w:r w:rsidRPr="00342834">
              <w:t>кационные, аттестационные комиссии и комиссии по проверке зн</w:t>
            </w:r>
            <w:r w:rsidRPr="00342834">
              <w:t>а</w:t>
            </w:r>
            <w:r w:rsidRPr="00342834">
              <w:t>ний по вопросам ООС.</w:t>
            </w:r>
          </w:p>
          <w:p w:rsidR="00CC5DA7" w:rsidRPr="00342834" w:rsidRDefault="00CC5DA7" w:rsidP="00CC5DA7">
            <w:pPr>
              <w:tabs>
                <w:tab w:val="left" w:pos="430"/>
              </w:tabs>
              <w:ind w:left="140" w:right="73"/>
              <w:jc w:val="both"/>
            </w:pPr>
            <w:r w:rsidRPr="00342834">
              <w:t xml:space="preserve">Проверка знаний проводится: </w:t>
            </w:r>
          </w:p>
          <w:p w:rsidR="00CC5DA7" w:rsidRPr="00342834" w:rsidRDefault="00CC5DA7" w:rsidP="00CC5DA7">
            <w:pPr>
              <w:tabs>
                <w:tab w:val="left" w:pos="430"/>
              </w:tabs>
              <w:ind w:left="140" w:right="73"/>
              <w:jc w:val="both"/>
            </w:pPr>
            <w:r w:rsidRPr="00342834">
              <w:t>- после проведенного обучения;</w:t>
            </w:r>
          </w:p>
          <w:p w:rsidR="00CC5DA7" w:rsidRPr="00342834" w:rsidRDefault="00CC5DA7" w:rsidP="00CC5DA7">
            <w:pPr>
              <w:tabs>
                <w:tab w:val="left" w:pos="430"/>
              </w:tabs>
              <w:ind w:left="140" w:right="73"/>
              <w:jc w:val="both"/>
            </w:pPr>
            <w:r w:rsidRPr="00342834">
              <w:t>- при внедрении новых ТНПА и НПА (определяется в распорядител</w:t>
            </w:r>
            <w:r w:rsidRPr="00342834">
              <w:t>ь</w:t>
            </w:r>
            <w:r w:rsidRPr="00342834">
              <w:t>ном документе на внедрение);</w:t>
            </w:r>
          </w:p>
          <w:p w:rsidR="00CC5DA7" w:rsidRPr="00342834" w:rsidRDefault="00CC5DA7" w:rsidP="00CC5DA7">
            <w:pPr>
              <w:tabs>
                <w:tab w:val="left" w:pos="430"/>
              </w:tabs>
              <w:ind w:left="140" w:right="73"/>
              <w:jc w:val="both"/>
            </w:pPr>
            <w:r w:rsidRPr="00342834">
              <w:t>- при проверке знаний по вопросам ООС.</w:t>
            </w:r>
          </w:p>
          <w:p w:rsidR="00CC5DA7" w:rsidRPr="00342834" w:rsidRDefault="00CC5DA7" w:rsidP="00CC5DA7">
            <w:pPr>
              <w:autoSpaceDE w:val="0"/>
              <w:autoSpaceDN w:val="0"/>
              <w:adjustRightInd w:val="0"/>
              <w:ind w:left="140" w:right="73"/>
              <w:jc w:val="both"/>
            </w:pPr>
            <w:r w:rsidRPr="00342834">
              <w:t>Вопросы охраны окружающей среды  включены в программу провед</w:t>
            </w:r>
            <w:r w:rsidRPr="00342834">
              <w:t>е</w:t>
            </w:r>
            <w:r w:rsidRPr="00342834">
              <w:t>ния вводного инструктажа.  В структурном подразделении с работн</w:t>
            </w:r>
            <w:r w:rsidRPr="00342834">
              <w:t>и</w:t>
            </w:r>
            <w:r w:rsidRPr="00342834">
              <w:t>ком  проводится первичный, на рабочем месте, повторный и внеплановый и</w:t>
            </w:r>
            <w:r w:rsidRPr="00342834">
              <w:t>н</w:t>
            </w:r>
            <w:r w:rsidRPr="00342834">
              <w:t>структаж по охране окружающей среды.</w:t>
            </w:r>
          </w:p>
        </w:tc>
      </w:tr>
      <w:tr w:rsidR="00CC5DA7" w:rsidRPr="00342834">
        <w:trPr>
          <w:trHeight w:val="499"/>
          <w:tblCellSpacing w:w="5" w:type="nil"/>
        </w:trPr>
        <w:tc>
          <w:tcPr>
            <w:tcW w:w="654" w:type="dxa"/>
            <w:tcBorders>
              <w:left w:val="single" w:sz="8" w:space="0" w:color="auto"/>
              <w:bottom w:val="single" w:sz="8" w:space="0" w:color="auto"/>
              <w:right w:val="single" w:sz="8" w:space="0" w:color="auto"/>
            </w:tcBorders>
          </w:tcPr>
          <w:p w:rsidR="00CC5DA7" w:rsidRPr="00342834" w:rsidRDefault="00CC5DA7" w:rsidP="00CC5DA7">
            <w:pPr>
              <w:autoSpaceDE w:val="0"/>
              <w:autoSpaceDN w:val="0"/>
              <w:adjustRightInd w:val="0"/>
            </w:pPr>
            <w:r w:rsidRPr="00342834">
              <w:lastRenderedPageBreak/>
              <w:t xml:space="preserve">12 </w:t>
            </w:r>
          </w:p>
        </w:tc>
        <w:tc>
          <w:tcPr>
            <w:tcW w:w="2346" w:type="dxa"/>
            <w:tcBorders>
              <w:left w:val="single" w:sz="8" w:space="0" w:color="auto"/>
              <w:bottom w:val="single" w:sz="8" w:space="0" w:color="auto"/>
              <w:right w:val="single" w:sz="8" w:space="0" w:color="auto"/>
            </w:tcBorders>
          </w:tcPr>
          <w:p w:rsidR="00CC5DA7" w:rsidRPr="00342834" w:rsidRDefault="00CC5DA7" w:rsidP="00CC5DA7">
            <w:pPr>
              <w:autoSpaceDE w:val="0"/>
              <w:autoSpaceDN w:val="0"/>
              <w:adjustRightInd w:val="0"/>
            </w:pPr>
            <w:r w:rsidRPr="00342834">
              <w:t>Мониторинг и изм</w:t>
            </w:r>
            <w:r w:rsidRPr="00342834">
              <w:t>е</w:t>
            </w:r>
            <w:r w:rsidRPr="00342834">
              <w:t>рение показателей деятельности: ключ</w:t>
            </w:r>
            <w:r w:rsidRPr="00342834">
              <w:t>е</w:t>
            </w:r>
            <w:r w:rsidRPr="00342834">
              <w:t>вые эколог</w:t>
            </w:r>
            <w:r w:rsidRPr="00342834">
              <w:t>и</w:t>
            </w:r>
            <w:r w:rsidRPr="00342834">
              <w:t>ческие показатели деятел</w:t>
            </w:r>
            <w:r w:rsidRPr="00342834">
              <w:t>ь</w:t>
            </w:r>
            <w:r w:rsidRPr="00342834">
              <w:t>ности и  порядок м</w:t>
            </w:r>
            <w:r w:rsidRPr="00342834">
              <w:t>о</w:t>
            </w:r>
            <w:r w:rsidRPr="00342834">
              <w:t>ниторинга и обзора прогресса на  непр</w:t>
            </w:r>
            <w:r w:rsidRPr="00342834">
              <w:t>е</w:t>
            </w:r>
            <w:r w:rsidRPr="00342834">
              <w:t>ры</w:t>
            </w:r>
            <w:r w:rsidRPr="00342834">
              <w:t>в</w:t>
            </w:r>
            <w:r w:rsidRPr="00342834">
              <w:t xml:space="preserve">ной основе                                 </w:t>
            </w:r>
          </w:p>
        </w:tc>
        <w:tc>
          <w:tcPr>
            <w:tcW w:w="7920" w:type="dxa"/>
            <w:tcBorders>
              <w:left w:val="single" w:sz="8" w:space="0" w:color="auto"/>
              <w:bottom w:val="single" w:sz="8" w:space="0" w:color="auto"/>
              <w:right w:val="single" w:sz="8" w:space="0" w:color="auto"/>
            </w:tcBorders>
          </w:tcPr>
          <w:p w:rsidR="00CC5DA7" w:rsidRPr="00342834" w:rsidRDefault="00CC5DA7" w:rsidP="00CC5DA7">
            <w:pPr>
              <w:tabs>
                <w:tab w:val="left" w:pos="-3420"/>
                <w:tab w:val="left" w:pos="0"/>
                <w:tab w:val="num" w:pos="1077"/>
              </w:tabs>
              <w:spacing w:line="300" w:lineRule="exact"/>
              <w:ind w:left="140" w:right="73"/>
              <w:jc w:val="both"/>
            </w:pPr>
            <w:r w:rsidRPr="00342834">
              <w:t>Для организации регулярного мониторинга в области функциониров</w:t>
            </w:r>
            <w:r w:rsidRPr="00342834">
              <w:t>а</w:t>
            </w:r>
            <w:r w:rsidRPr="00342834">
              <w:t>ния СМОС, а также измерения показателей деятельности по обеспеч</w:t>
            </w:r>
            <w:r w:rsidRPr="00342834">
              <w:t>е</w:t>
            </w:r>
            <w:r w:rsidRPr="00342834">
              <w:t>нию воздействия на окружающую среду разработан СТП 9.021, который уст</w:t>
            </w:r>
            <w:r w:rsidRPr="00342834">
              <w:t>а</w:t>
            </w:r>
            <w:r w:rsidRPr="00342834">
              <w:t>навливает порядок, периодичность, оформление и передачу результатов мониторинга: функционирования СМОС; измерений основных характ</w:t>
            </w:r>
            <w:r w:rsidRPr="00342834">
              <w:t>е</w:t>
            </w:r>
            <w:r w:rsidRPr="00342834">
              <w:t>ристик операций и видов деятельности, которые могут существенно во</w:t>
            </w:r>
            <w:r w:rsidRPr="00342834">
              <w:t>з</w:t>
            </w:r>
            <w:r w:rsidRPr="00342834">
              <w:t>действовать на окружающую среду; оценки состояния окружающей ср</w:t>
            </w:r>
            <w:r w:rsidRPr="00342834">
              <w:t>е</w:t>
            </w:r>
            <w:r w:rsidRPr="00342834">
              <w:t>ды.</w:t>
            </w:r>
          </w:p>
          <w:p w:rsidR="00CC5DA7" w:rsidRPr="00342834" w:rsidRDefault="00CC5DA7" w:rsidP="00CC5DA7">
            <w:pPr>
              <w:tabs>
                <w:tab w:val="left" w:pos="-3420"/>
                <w:tab w:val="left" w:pos="0"/>
              </w:tabs>
              <w:ind w:left="140" w:right="73"/>
              <w:jc w:val="both"/>
            </w:pPr>
            <w:r w:rsidRPr="00342834">
              <w:t>Мониторинг, как одна из составляющих управления экологическими а</w:t>
            </w:r>
            <w:r w:rsidRPr="00342834">
              <w:t>с</w:t>
            </w:r>
            <w:r w:rsidRPr="00342834">
              <w:t>пектами, организован в двух видах: предупреждающий и о</w:t>
            </w:r>
            <w:r w:rsidRPr="00342834">
              <w:t>т</w:t>
            </w:r>
            <w:r w:rsidRPr="00342834">
              <w:t xml:space="preserve">ветный.  </w:t>
            </w:r>
          </w:p>
          <w:p w:rsidR="00CC5DA7" w:rsidRPr="00342834" w:rsidRDefault="00CC5DA7" w:rsidP="00CC5DA7">
            <w:pPr>
              <w:tabs>
                <w:tab w:val="left" w:pos="-3420"/>
                <w:tab w:val="left" w:pos="0"/>
                <w:tab w:val="num" w:pos="851"/>
                <w:tab w:val="num" w:pos="1200"/>
              </w:tabs>
              <w:ind w:left="140" w:right="73"/>
              <w:jc w:val="both"/>
            </w:pPr>
            <w:r w:rsidRPr="00342834">
              <w:t>По результатам предупреждающего мониторинга производится: оценка эффективности функционирования СМОС; оценка соответствия устано</w:t>
            </w:r>
            <w:r w:rsidRPr="00342834">
              <w:t>в</w:t>
            </w:r>
            <w:r w:rsidRPr="00342834">
              <w:t>ленным требованиям; предупреждение инцидентов и аварий на прои</w:t>
            </w:r>
            <w:r w:rsidRPr="00342834">
              <w:t>з</w:t>
            </w:r>
            <w:r w:rsidRPr="00342834">
              <w:t>водственных объектах, в том числе связанных с воздействием на окр</w:t>
            </w:r>
            <w:r w:rsidRPr="00342834">
              <w:t>у</w:t>
            </w:r>
            <w:r w:rsidRPr="00342834">
              <w:t>жающую среду; оценка эффективности предпринятых мер; с</w:t>
            </w:r>
            <w:r w:rsidRPr="00342834">
              <w:t>о</w:t>
            </w:r>
            <w:r w:rsidRPr="00342834">
              <w:t>ставление отчетной документации; составление прогноза состояния окружающей среды; определение возможностей для постоянного с</w:t>
            </w:r>
            <w:r w:rsidRPr="00342834">
              <w:t>о</w:t>
            </w:r>
            <w:r w:rsidRPr="00342834">
              <w:t>вершенствования си</w:t>
            </w:r>
            <w:r w:rsidRPr="00342834">
              <w:t>с</w:t>
            </w:r>
            <w:r w:rsidRPr="00342834">
              <w:t>темы.</w:t>
            </w:r>
          </w:p>
          <w:p w:rsidR="00CC5DA7" w:rsidRPr="00342834" w:rsidRDefault="00CC5DA7" w:rsidP="00CC5DA7">
            <w:pPr>
              <w:tabs>
                <w:tab w:val="num" w:pos="851"/>
                <w:tab w:val="num" w:pos="1200"/>
              </w:tabs>
              <w:ind w:left="140" w:right="73"/>
              <w:jc w:val="both"/>
            </w:pPr>
            <w:r w:rsidRPr="00342834">
              <w:t>Ответный мониторинг выполняется после возникновения ситуации и его результатом являются данные о сверхнормативных воздействиях на о</w:t>
            </w:r>
            <w:r w:rsidRPr="00342834">
              <w:t>к</w:t>
            </w:r>
            <w:r w:rsidRPr="00342834">
              <w:t>ружающую среду; о материальном ущербе и ущербе, нанесенном окр</w:t>
            </w:r>
            <w:r w:rsidRPr="00342834">
              <w:t>у</w:t>
            </w:r>
            <w:r w:rsidRPr="00342834">
              <w:t>жающей среде вследствие невыполнения законодательства; штрафы и выплаты по повышенному тарифу.</w:t>
            </w:r>
          </w:p>
          <w:p w:rsidR="00CC5DA7" w:rsidRPr="00342834" w:rsidRDefault="00CC5DA7" w:rsidP="00CC5DA7">
            <w:pPr>
              <w:autoSpaceDE w:val="0"/>
              <w:autoSpaceDN w:val="0"/>
              <w:adjustRightInd w:val="0"/>
              <w:ind w:left="140" w:right="73"/>
              <w:jc w:val="both"/>
            </w:pPr>
            <w:r w:rsidRPr="00342834">
              <w:t>Количественное измерение параметров состояния воздуха рабочей з</w:t>
            </w:r>
            <w:r w:rsidRPr="00342834">
              <w:t>о</w:t>
            </w:r>
            <w:r w:rsidRPr="00342834">
              <w:t>ны, атмосферного воздуха, содержания загрязняющих веществ в сточных в</w:t>
            </w:r>
            <w:r w:rsidRPr="00342834">
              <w:t>о</w:t>
            </w:r>
            <w:r w:rsidRPr="00342834">
              <w:t xml:space="preserve">дах и выбросах в атмосферный воздух, физических показателей (шум, </w:t>
            </w:r>
            <w:r w:rsidRPr="00342834">
              <w:lastRenderedPageBreak/>
              <w:t>вибрация, ионизирующее излучение) и др. осуществляет центральной л</w:t>
            </w:r>
            <w:r w:rsidRPr="00342834">
              <w:t>а</w:t>
            </w:r>
            <w:r w:rsidRPr="00342834">
              <w:t>бораторией промсанитарии и контроля о</w:t>
            </w:r>
            <w:r w:rsidRPr="00342834">
              <w:t>к</w:t>
            </w:r>
            <w:r w:rsidRPr="00342834">
              <w:t xml:space="preserve">ружающей среды (ЦЛПиКОС). </w:t>
            </w:r>
          </w:p>
        </w:tc>
      </w:tr>
      <w:tr w:rsidR="00CC5DA7" w:rsidRPr="00342834">
        <w:trPr>
          <w:trHeight w:val="298"/>
          <w:tblCellSpacing w:w="5" w:type="nil"/>
        </w:trPr>
        <w:tc>
          <w:tcPr>
            <w:tcW w:w="654" w:type="dxa"/>
            <w:tcBorders>
              <w:left w:val="single" w:sz="8" w:space="0" w:color="auto"/>
              <w:bottom w:val="single" w:sz="8" w:space="0" w:color="auto"/>
              <w:right w:val="single" w:sz="8" w:space="0" w:color="auto"/>
            </w:tcBorders>
          </w:tcPr>
          <w:p w:rsidR="00CC5DA7" w:rsidRPr="00342834" w:rsidRDefault="00CC5DA7" w:rsidP="00CC5DA7">
            <w:pPr>
              <w:autoSpaceDE w:val="0"/>
              <w:autoSpaceDN w:val="0"/>
              <w:adjustRightInd w:val="0"/>
              <w:rPr>
                <w:bCs/>
              </w:rPr>
            </w:pPr>
            <w:r w:rsidRPr="00342834">
              <w:rPr>
                <w:bCs/>
              </w:rPr>
              <w:lastRenderedPageBreak/>
              <w:t xml:space="preserve">13 </w:t>
            </w:r>
          </w:p>
        </w:tc>
        <w:tc>
          <w:tcPr>
            <w:tcW w:w="2346" w:type="dxa"/>
            <w:tcBorders>
              <w:left w:val="single" w:sz="8" w:space="0" w:color="auto"/>
              <w:bottom w:val="single" w:sz="8" w:space="0" w:color="auto"/>
              <w:right w:val="single" w:sz="8" w:space="0" w:color="auto"/>
            </w:tcBorders>
          </w:tcPr>
          <w:p w:rsidR="00CC5DA7" w:rsidRPr="00342834" w:rsidRDefault="00CC5DA7" w:rsidP="00CC5DA7">
            <w:pPr>
              <w:autoSpaceDE w:val="0"/>
              <w:autoSpaceDN w:val="0"/>
              <w:adjustRightInd w:val="0"/>
              <w:rPr>
                <w:bCs/>
              </w:rPr>
            </w:pPr>
            <w:r w:rsidRPr="00342834">
              <w:rPr>
                <w:bCs/>
              </w:rPr>
              <w:t>Меры по устранению н</w:t>
            </w:r>
            <w:r w:rsidRPr="00342834">
              <w:rPr>
                <w:bCs/>
              </w:rPr>
              <w:t>а</w:t>
            </w:r>
            <w:r w:rsidRPr="00342834">
              <w:rPr>
                <w:bCs/>
              </w:rPr>
              <w:t>рушений: порядок анализа несоответс</w:t>
            </w:r>
            <w:r w:rsidRPr="00342834">
              <w:rPr>
                <w:bCs/>
              </w:rPr>
              <w:t>т</w:t>
            </w:r>
            <w:r w:rsidRPr="00342834">
              <w:rPr>
                <w:bCs/>
              </w:rPr>
              <w:t>вия системе управл</w:t>
            </w:r>
            <w:r w:rsidRPr="00342834">
              <w:rPr>
                <w:bCs/>
              </w:rPr>
              <w:t>е</w:t>
            </w:r>
            <w:r w:rsidRPr="00342834">
              <w:rPr>
                <w:bCs/>
              </w:rPr>
              <w:t>ния окр</w:t>
            </w:r>
            <w:r w:rsidRPr="00342834">
              <w:rPr>
                <w:bCs/>
              </w:rPr>
              <w:t>у</w:t>
            </w:r>
            <w:r w:rsidRPr="00342834">
              <w:rPr>
                <w:bCs/>
              </w:rPr>
              <w:t>жающей  средой (в том числе несоблюдения треб</w:t>
            </w:r>
            <w:r w:rsidRPr="00342834">
              <w:rPr>
                <w:bCs/>
              </w:rPr>
              <w:t>о</w:t>
            </w:r>
            <w:r w:rsidRPr="00342834">
              <w:rPr>
                <w:bCs/>
              </w:rPr>
              <w:t>ваний  нормативных пр</w:t>
            </w:r>
            <w:r w:rsidRPr="00342834">
              <w:rPr>
                <w:bCs/>
              </w:rPr>
              <w:t>а</w:t>
            </w:r>
            <w:r w:rsidRPr="00342834">
              <w:rPr>
                <w:bCs/>
              </w:rPr>
              <w:t xml:space="preserve">вовых актов) и принятия мер по      </w:t>
            </w:r>
          </w:p>
          <w:p w:rsidR="00CC5DA7" w:rsidRPr="00342834" w:rsidRDefault="00CC5DA7" w:rsidP="00CC5DA7">
            <w:pPr>
              <w:autoSpaceDE w:val="0"/>
              <w:autoSpaceDN w:val="0"/>
              <w:adjustRightInd w:val="0"/>
              <w:rPr>
                <w:bCs/>
              </w:rPr>
            </w:pPr>
            <w:r w:rsidRPr="00342834">
              <w:rPr>
                <w:bCs/>
              </w:rPr>
              <w:t>предотвращению их п</w:t>
            </w:r>
            <w:r w:rsidRPr="00342834">
              <w:rPr>
                <w:bCs/>
              </w:rPr>
              <w:t>о</w:t>
            </w:r>
            <w:r w:rsidRPr="00342834">
              <w:rPr>
                <w:bCs/>
              </w:rPr>
              <w:t xml:space="preserve">втора       </w:t>
            </w:r>
          </w:p>
        </w:tc>
        <w:tc>
          <w:tcPr>
            <w:tcW w:w="7920" w:type="dxa"/>
            <w:tcBorders>
              <w:left w:val="single" w:sz="8" w:space="0" w:color="auto"/>
              <w:bottom w:val="single" w:sz="8" w:space="0" w:color="auto"/>
              <w:right w:val="single" w:sz="8" w:space="0" w:color="auto"/>
            </w:tcBorders>
          </w:tcPr>
          <w:p w:rsidR="00CC5DA7" w:rsidRPr="00342834" w:rsidRDefault="00CC5DA7" w:rsidP="00CC5DA7">
            <w:pPr>
              <w:keepNext/>
              <w:tabs>
                <w:tab w:val="left" w:pos="445"/>
              </w:tabs>
              <w:ind w:left="140" w:right="73"/>
              <w:jc w:val="both"/>
              <w:outlineLvl w:val="0"/>
              <w:rPr>
                <w:bCs/>
              </w:rPr>
            </w:pPr>
            <w:r w:rsidRPr="00342834">
              <w:rPr>
                <w:bCs/>
              </w:rPr>
              <w:t>В организации разработана, внедрена и поддерживается в рабочем с</w:t>
            </w:r>
            <w:r w:rsidRPr="00342834">
              <w:rPr>
                <w:bCs/>
              </w:rPr>
              <w:t>о</w:t>
            </w:r>
            <w:r w:rsidRPr="00342834">
              <w:rPr>
                <w:bCs/>
              </w:rPr>
              <w:t>стоянии процедура СТП 10.048 по работе с фактическими и потенциал</w:t>
            </w:r>
            <w:r w:rsidRPr="00342834">
              <w:rPr>
                <w:bCs/>
              </w:rPr>
              <w:t>ь</w:t>
            </w:r>
            <w:r w:rsidRPr="00342834">
              <w:rPr>
                <w:bCs/>
              </w:rPr>
              <w:t>ными несоответствиями в области охраны окружающей среды и по пр</w:t>
            </w:r>
            <w:r w:rsidRPr="00342834">
              <w:rPr>
                <w:bCs/>
              </w:rPr>
              <w:t>о</w:t>
            </w:r>
            <w:r w:rsidRPr="00342834">
              <w:rPr>
                <w:bCs/>
              </w:rPr>
              <w:t>ведению корректирующих действий, которая устанавливает пор</w:t>
            </w:r>
            <w:r w:rsidRPr="00342834">
              <w:rPr>
                <w:bCs/>
              </w:rPr>
              <w:t>я</w:t>
            </w:r>
            <w:r w:rsidRPr="00342834">
              <w:rPr>
                <w:bCs/>
              </w:rPr>
              <w:t>док:</w:t>
            </w:r>
          </w:p>
          <w:p w:rsidR="00CC5DA7" w:rsidRPr="00342834" w:rsidRDefault="00CC5DA7" w:rsidP="00CC5DA7">
            <w:pPr>
              <w:numPr>
                <w:ilvl w:val="0"/>
                <w:numId w:val="19"/>
              </w:numPr>
              <w:tabs>
                <w:tab w:val="left" w:pos="445"/>
                <w:tab w:val="num" w:pos="851"/>
              </w:tabs>
              <w:ind w:left="140" w:right="73" w:firstLine="0"/>
              <w:jc w:val="both"/>
              <w:rPr>
                <w:bCs/>
              </w:rPr>
            </w:pPr>
            <w:r w:rsidRPr="00342834">
              <w:rPr>
                <w:bCs/>
              </w:rPr>
              <w:t>выявления и регистрации несоответствий в области воздействия на окружающую среду;</w:t>
            </w:r>
          </w:p>
          <w:p w:rsidR="00CC5DA7" w:rsidRPr="00342834" w:rsidRDefault="00CC5DA7" w:rsidP="00CC5DA7">
            <w:pPr>
              <w:numPr>
                <w:ilvl w:val="0"/>
                <w:numId w:val="19"/>
              </w:numPr>
              <w:tabs>
                <w:tab w:val="left" w:pos="445"/>
                <w:tab w:val="num" w:pos="851"/>
              </w:tabs>
              <w:ind w:left="140" w:right="73" w:firstLine="0"/>
              <w:jc w:val="both"/>
              <w:rPr>
                <w:bCs/>
              </w:rPr>
            </w:pPr>
            <w:r w:rsidRPr="00342834">
              <w:rPr>
                <w:bCs/>
              </w:rPr>
              <w:t>организации работы по выявлению и  предупреждению потенциал</w:t>
            </w:r>
            <w:r w:rsidRPr="00342834">
              <w:rPr>
                <w:bCs/>
              </w:rPr>
              <w:t>ь</w:t>
            </w:r>
            <w:r w:rsidRPr="00342834">
              <w:rPr>
                <w:bCs/>
              </w:rPr>
              <w:t>ных несоответствий;</w:t>
            </w:r>
          </w:p>
          <w:p w:rsidR="00CC5DA7" w:rsidRPr="00342834" w:rsidRDefault="00CC5DA7" w:rsidP="00CC5DA7">
            <w:pPr>
              <w:numPr>
                <w:ilvl w:val="0"/>
                <w:numId w:val="19"/>
              </w:numPr>
              <w:tabs>
                <w:tab w:val="left" w:pos="445"/>
                <w:tab w:val="num" w:pos="851"/>
              </w:tabs>
              <w:ind w:left="140" w:right="73" w:firstLine="0"/>
              <w:jc w:val="both"/>
              <w:rPr>
                <w:bCs/>
              </w:rPr>
            </w:pPr>
            <w:r w:rsidRPr="00342834">
              <w:rPr>
                <w:bCs/>
              </w:rPr>
              <w:t xml:space="preserve">идентификации причины появления несоответствия, уведомления о несоответствии; </w:t>
            </w:r>
          </w:p>
          <w:p w:rsidR="00CC5DA7" w:rsidRPr="00342834" w:rsidRDefault="00CC5DA7" w:rsidP="00CC5DA7">
            <w:pPr>
              <w:numPr>
                <w:ilvl w:val="0"/>
                <w:numId w:val="19"/>
              </w:numPr>
              <w:tabs>
                <w:tab w:val="left" w:pos="445"/>
                <w:tab w:val="num" w:pos="851"/>
              </w:tabs>
              <w:ind w:left="140" w:right="73" w:firstLine="0"/>
              <w:jc w:val="both"/>
              <w:rPr>
                <w:bCs/>
              </w:rPr>
            </w:pPr>
            <w:r w:rsidRPr="00342834">
              <w:rPr>
                <w:bCs/>
              </w:rPr>
              <w:t>разработки, проведения и контроля выполнения корректирующих де</w:t>
            </w:r>
            <w:r w:rsidRPr="00342834">
              <w:rPr>
                <w:bCs/>
              </w:rPr>
              <w:t>й</w:t>
            </w:r>
            <w:r w:rsidRPr="00342834">
              <w:rPr>
                <w:bCs/>
              </w:rPr>
              <w:t>ствий;</w:t>
            </w:r>
          </w:p>
          <w:p w:rsidR="00CC5DA7" w:rsidRPr="00342834" w:rsidRDefault="00CC5DA7" w:rsidP="00CC5DA7">
            <w:pPr>
              <w:numPr>
                <w:ilvl w:val="0"/>
                <w:numId w:val="19"/>
              </w:numPr>
              <w:tabs>
                <w:tab w:val="left" w:pos="445"/>
                <w:tab w:val="num" w:pos="851"/>
              </w:tabs>
              <w:ind w:left="140" w:right="73" w:firstLine="0"/>
              <w:jc w:val="both"/>
              <w:rPr>
                <w:bCs/>
              </w:rPr>
            </w:pPr>
            <w:r w:rsidRPr="00342834">
              <w:rPr>
                <w:bCs/>
              </w:rPr>
              <w:t>оценки результативности предпринятых корректирующих де</w:t>
            </w:r>
            <w:r w:rsidRPr="00342834">
              <w:rPr>
                <w:bCs/>
              </w:rPr>
              <w:t>й</w:t>
            </w:r>
            <w:r w:rsidRPr="00342834">
              <w:rPr>
                <w:bCs/>
              </w:rPr>
              <w:t>ствий, и  определяет ответственность и полномочия при устранении несоответс</w:t>
            </w:r>
            <w:r w:rsidRPr="00342834">
              <w:rPr>
                <w:bCs/>
              </w:rPr>
              <w:t>т</w:t>
            </w:r>
            <w:r w:rsidRPr="00342834">
              <w:rPr>
                <w:bCs/>
              </w:rPr>
              <w:t>вия и смягчению их последствий.</w:t>
            </w:r>
          </w:p>
          <w:p w:rsidR="00CC5DA7" w:rsidRPr="00342834" w:rsidRDefault="00CC5DA7" w:rsidP="00CC5DA7">
            <w:pPr>
              <w:tabs>
                <w:tab w:val="left" w:pos="-3420"/>
                <w:tab w:val="left" w:pos="0"/>
                <w:tab w:val="left" w:pos="445"/>
              </w:tabs>
              <w:ind w:left="140" w:right="73"/>
              <w:jc w:val="both"/>
              <w:rPr>
                <w:bCs/>
              </w:rPr>
            </w:pPr>
            <w:r w:rsidRPr="00342834">
              <w:rPr>
                <w:bCs/>
              </w:rPr>
              <w:t>Ответственность за соизмеримость корректирующего действия с важн</w:t>
            </w:r>
            <w:r w:rsidRPr="00342834">
              <w:rPr>
                <w:bCs/>
              </w:rPr>
              <w:t>о</w:t>
            </w:r>
            <w:r w:rsidRPr="00342834">
              <w:rPr>
                <w:bCs/>
              </w:rPr>
              <w:t>стью проблемы, а также с возникающим при их реализации риском для жизни или здоровья работников или дополнительным воздействием на окружающую среду несет лицо, разрабатывающее корректирующее де</w:t>
            </w:r>
            <w:r w:rsidRPr="00342834">
              <w:rPr>
                <w:bCs/>
              </w:rPr>
              <w:t>й</w:t>
            </w:r>
            <w:r w:rsidRPr="00342834">
              <w:rPr>
                <w:bCs/>
              </w:rPr>
              <w:t>ствие. Изменения документации, процедур, распределения ответственн</w:t>
            </w:r>
            <w:r w:rsidRPr="00342834">
              <w:rPr>
                <w:bCs/>
              </w:rPr>
              <w:t>о</w:t>
            </w:r>
            <w:r w:rsidRPr="00342834">
              <w:rPr>
                <w:bCs/>
              </w:rPr>
              <w:t>сти, значимости экологического аспекта, возникающие в результате и</w:t>
            </w:r>
            <w:r w:rsidRPr="00342834">
              <w:rPr>
                <w:bCs/>
              </w:rPr>
              <w:t>с</w:t>
            </w:r>
            <w:r w:rsidRPr="00342834">
              <w:rPr>
                <w:bCs/>
              </w:rPr>
              <w:t>полнения корректирующих действий должны быть задокумент</w:t>
            </w:r>
            <w:r w:rsidRPr="00342834">
              <w:rPr>
                <w:bCs/>
              </w:rPr>
              <w:t>и</w:t>
            </w:r>
            <w:r w:rsidRPr="00342834">
              <w:rPr>
                <w:bCs/>
              </w:rPr>
              <w:t>рованы.</w:t>
            </w:r>
          </w:p>
        </w:tc>
      </w:tr>
      <w:tr w:rsidR="00CC5DA7" w:rsidRPr="00342834">
        <w:trPr>
          <w:trHeight w:val="1000"/>
          <w:tblCellSpacing w:w="5" w:type="nil"/>
        </w:trPr>
        <w:tc>
          <w:tcPr>
            <w:tcW w:w="654" w:type="dxa"/>
            <w:tcBorders>
              <w:left w:val="single" w:sz="8" w:space="0" w:color="auto"/>
              <w:bottom w:val="single" w:sz="8" w:space="0" w:color="auto"/>
              <w:right w:val="single" w:sz="8" w:space="0" w:color="auto"/>
            </w:tcBorders>
          </w:tcPr>
          <w:p w:rsidR="00CC5DA7" w:rsidRPr="00342834" w:rsidRDefault="00CC5DA7" w:rsidP="00CC5DA7">
            <w:pPr>
              <w:autoSpaceDE w:val="0"/>
              <w:autoSpaceDN w:val="0"/>
              <w:adjustRightInd w:val="0"/>
            </w:pPr>
            <w:r w:rsidRPr="00342834">
              <w:t xml:space="preserve">14 </w:t>
            </w:r>
          </w:p>
        </w:tc>
        <w:tc>
          <w:tcPr>
            <w:tcW w:w="2346" w:type="dxa"/>
            <w:tcBorders>
              <w:left w:val="single" w:sz="8" w:space="0" w:color="auto"/>
              <w:bottom w:val="single" w:sz="8" w:space="0" w:color="auto"/>
              <w:right w:val="single" w:sz="8" w:space="0" w:color="auto"/>
            </w:tcBorders>
          </w:tcPr>
          <w:p w:rsidR="00CC5DA7" w:rsidRPr="00342834" w:rsidRDefault="00CC5DA7" w:rsidP="00CC5DA7">
            <w:pPr>
              <w:autoSpaceDE w:val="0"/>
              <w:autoSpaceDN w:val="0"/>
              <w:adjustRightInd w:val="0"/>
            </w:pPr>
            <w:r w:rsidRPr="00342834">
              <w:t>Информация о пр</w:t>
            </w:r>
            <w:r w:rsidRPr="00342834">
              <w:t>о</w:t>
            </w:r>
            <w:r w:rsidRPr="00342834">
              <w:t>вод</w:t>
            </w:r>
            <w:r w:rsidRPr="00342834">
              <w:t>и</w:t>
            </w:r>
            <w:r w:rsidRPr="00342834">
              <w:t>мом аудите или самоконтроле: рег</w:t>
            </w:r>
            <w:r w:rsidRPr="00342834">
              <w:t>у</w:t>
            </w:r>
            <w:r w:rsidRPr="00342834">
              <w:t>лярный самоко</w:t>
            </w:r>
            <w:r w:rsidRPr="00342834">
              <w:t>н</w:t>
            </w:r>
            <w:r w:rsidRPr="00342834">
              <w:t>троль, н</w:t>
            </w:r>
            <w:r w:rsidRPr="00342834">
              <w:t>е</w:t>
            </w:r>
            <w:r w:rsidRPr="00342834">
              <w:t>зависимый аудит с целью пр</w:t>
            </w:r>
            <w:r w:rsidRPr="00342834">
              <w:t>о</w:t>
            </w:r>
            <w:r w:rsidRPr="00342834">
              <w:t>верки того, что все виды де</w:t>
            </w:r>
            <w:r w:rsidRPr="00342834">
              <w:t>я</w:t>
            </w:r>
            <w:r w:rsidRPr="00342834">
              <w:t xml:space="preserve">тельности           </w:t>
            </w:r>
          </w:p>
          <w:p w:rsidR="00CC5DA7" w:rsidRPr="00342834" w:rsidRDefault="00CC5DA7" w:rsidP="00CC5DA7">
            <w:pPr>
              <w:autoSpaceDE w:val="0"/>
              <w:autoSpaceDN w:val="0"/>
              <w:adjustRightInd w:val="0"/>
            </w:pPr>
            <w:r w:rsidRPr="00342834">
              <w:t>осуществляются в соответствии с тр</w:t>
            </w:r>
            <w:r w:rsidRPr="00342834">
              <w:t>е</w:t>
            </w:r>
            <w:r w:rsidRPr="00342834">
              <w:t>бованиями   закон</w:t>
            </w:r>
            <w:r w:rsidRPr="00342834">
              <w:t>о</w:t>
            </w:r>
            <w:r w:rsidRPr="00342834">
              <w:t>дател</w:t>
            </w:r>
            <w:r w:rsidRPr="00342834">
              <w:t>ь</w:t>
            </w:r>
            <w:r w:rsidRPr="00342834">
              <w:t xml:space="preserve">ства    </w:t>
            </w:r>
          </w:p>
        </w:tc>
        <w:tc>
          <w:tcPr>
            <w:tcW w:w="7920" w:type="dxa"/>
            <w:tcBorders>
              <w:left w:val="single" w:sz="8" w:space="0" w:color="auto"/>
              <w:bottom w:val="single" w:sz="8" w:space="0" w:color="auto"/>
              <w:right w:val="single" w:sz="8" w:space="0" w:color="auto"/>
            </w:tcBorders>
          </w:tcPr>
          <w:p w:rsidR="00CC5DA7" w:rsidRPr="00342834" w:rsidRDefault="00CC5DA7" w:rsidP="00CC5DA7">
            <w:pPr>
              <w:tabs>
                <w:tab w:val="left" w:pos="-3420"/>
                <w:tab w:val="left" w:pos="0"/>
                <w:tab w:val="left" w:pos="475"/>
              </w:tabs>
              <w:ind w:left="140" w:right="73"/>
              <w:jc w:val="both"/>
            </w:pPr>
            <w:r w:rsidRPr="00342834">
              <w:t>В организации проводятся внутренние аудиты для установления т</w:t>
            </w:r>
            <w:r w:rsidRPr="00342834">
              <w:t>о</w:t>
            </w:r>
            <w:r w:rsidRPr="00342834">
              <w:t>го, что СМОС:</w:t>
            </w:r>
          </w:p>
          <w:p w:rsidR="00CC5DA7" w:rsidRPr="00342834" w:rsidRDefault="00CC5DA7" w:rsidP="00CC5DA7">
            <w:pPr>
              <w:numPr>
                <w:ilvl w:val="0"/>
                <w:numId w:val="19"/>
              </w:numPr>
              <w:tabs>
                <w:tab w:val="left" w:pos="475"/>
                <w:tab w:val="num" w:pos="851"/>
              </w:tabs>
              <w:ind w:left="140" w:right="73" w:firstLine="0"/>
              <w:jc w:val="both"/>
            </w:pPr>
            <w:r w:rsidRPr="00342834">
              <w:t>соответствует политике организации в области профессионал</w:t>
            </w:r>
            <w:r w:rsidRPr="00342834">
              <w:t>ь</w:t>
            </w:r>
            <w:r w:rsidRPr="00342834">
              <w:t>ной  безопасности, охраны труда и окружающей среды, ее целям и задачам, запланированным мероприятиям по  снижению или стабилизации  зн</w:t>
            </w:r>
            <w:r w:rsidRPr="00342834">
              <w:t>а</w:t>
            </w:r>
            <w:r w:rsidRPr="00342834">
              <w:t>чимости экологических аспектов, мероприятий по улучшению охраны труда и окружающей среды;</w:t>
            </w:r>
          </w:p>
          <w:p w:rsidR="00CC5DA7" w:rsidRPr="00342834" w:rsidRDefault="00CC5DA7" w:rsidP="00CC5DA7">
            <w:pPr>
              <w:numPr>
                <w:ilvl w:val="0"/>
                <w:numId w:val="19"/>
              </w:numPr>
              <w:tabs>
                <w:tab w:val="left" w:pos="475"/>
                <w:tab w:val="num" w:pos="851"/>
              </w:tabs>
              <w:ind w:left="140" w:right="73" w:firstLine="0"/>
              <w:jc w:val="both"/>
            </w:pPr>
            <w:r w:rsidRPr="00342834">
              <w:t>результативности функционирования и поддержания СМОС в раб</w:t>
            </w:r>
            <w:r w:rsidRPr="00342834">
              <w:t>о</w:t>
            </w:r>
            <w:r w:rsidRPr="00342834">
              <w:t>чем состоянии.</w:t>
            </w:r>
          </w:p>
          <w:p w:rsidR="00CC5DA7" w:rsidRPr="00342834" w:rsidRDefault="00CC5DA7" w:rsidP="00CC5DA7">
            <w:pPr>
              <w:tabs>
                <w:tab w:val="left" w:pos="475"/>
              </w:tabs>
              <w:autoSpaceDE w:val="0"/>
              <w:autoSpaceDN w:val="0"/>
              <w:adjustRightInd w:val="0"/>
              <w:ind w:left="140" w:right="73"/>
              <w:jc w:val="both"/>
            </w:pPr>
            <w:r w:rsidRPr="00342834">
              <w:t>Внутренний аудит проводится по документированной процедуре СТП 9.033, которая  устанавливает требования к порядку планирования, по</w:t>
            </w:r>
            <w:r w:rsidRPr="00342834">
              <w:t>д</w:t>
            </w:r>
            <w:r w:rsidRPr="00342834">
              <w:t>готовки, проведения и оформления результатов внутренних аудитов, а так же требования к квалификации, знаниям и личным качествам аудит</w:t>
            </w:r>
            <w:r w:rsidRPr="00342834">
              <w:t>о</w:t>
            </w:r>
            <w:r w:rsidRPr="00342834">
              <w:t xml:space="preserve">ров. </w:t>
            </w:r>
          </w:p>
        </w:tc>
      </w:tr>
      <w:tr w:rsidR="00CC5DA7" w:rsidRPr="00342834">
        <w:trPr>
          <w:trHeight w:val="1400"/>
          <w:tblCellSpacing w:w="5" w:type="nil"/>
        </w:trPr>
        <w:tc>
          <w:tcPr>
            <w:tcW w:w="654" w:type="dxa"/>
            <w:tcBorders>
              <w:left w:val="single" w:sz="8" w:space="0" w:color="auto"/>
              <w:bottom w:val="single" w:sz="8" w:space="0" w:color="auto"/>
              <w:right w:val="single" w:sz="8" w:space="0" w:color="auto"/>
            </w:tcBorders>
          </w:tcPr>
          <w:p w:rsidR="00CC5DA7" w:rsidRPr="00342834" w:rsidRDefault="00CC5DA7" w:rsidP="00CC5DA7">
            <w:pPr>
              <w:autoSpaceDE w:val="0"/>
              <w:autoSpaceDN w:val="0"/>
              <w:adjustRightInd w:val="0"/>
            </w:pPr>
            <w:r w:rsidRPr="00342834">
              <w:t xml:space="preserve">15 </w:t>
            </w:r>
          </w:p>
        </w:tc>
        <w:tc>
          <w:tcPr>
            <w:tcW w:w="2346" w:type="dxa"/>
            <w:tcBorders>
              <w:left w:val="single" w:sz="8" w:space="0" w:color="auto"/>
              <w:bottom w:val="single" w:sz="8" w:space="0" w:color="auto"/>
              <w:right w:val="single" w:sz="8" w:space="0" w:color="auto"/>
            </w:tcBorders>
          </w:tcPr>
          <w:p w:rsidR="00CC5DA7" w:rsidRPr="00342834" w:rsidRDefault="00CC5DA7" w:rsidP="00CC5DA7">
            <w:pPr>
              <w:autoSpaceDE w:val="0"/>
              <w:autoSpaceDN w:val="0"/>
              <w:adjustRightInd w:val="0"/>
            </w:pPr>
            <w:r w:rsidRPr="00342834">
              <w:t>Обзор управления и о</w:t>
            </w:r>
            <w:r w:rsidRPr="00342834">
              <w:t>т</w:t>
            </w:r>
            <w:r w:rsidRPr="00342834">
              <w:t>четность в области охр</w:t>
            </w:r>
            <w:r w:rsidRPr="00342834">
              <w:t>а</w:t>
            </w:r>
            <w:r w:rsidRPr="00342834">
              <w:t>ны  окружающей среды: процедура проведения обзора высшим руков</w:t>
            </w:r>
            <w:r w:rsidRPr="00342834">
              <w:t>о</w:t>
            </w:r>
            <w:r w:rsidRPr="00342834">
              <w:t>дством (ежегодного или связанного с циклом а</w:t>
            </w:r>
            <w:r w:rsidRPr="00342834">
              <w:t>у</w:t>
            </w:r>
            <w:r w:rsidRPr="00342834">
              <w:t xml:space="preserve">дита), </w:t>
            </w:r>
            <w:r w:rsidRPr="00342834">
              <w:lastRenderedPageBreak/>
              <w:t>представление отче</w:t>
            </w:r>
            <w:r w:rsidRPr="00342834">
              <w:t>т</w:t>
            </w:r>
            <w:r w:rsidRPr="00342834">
              <w:t>ности требуемое комплексным прир</w:t>
            </w:r>
            <w:r w:rsidRPr="00342834">
              <w:t>о</w:t>
            </w:r>
            <w:r w:rsidRPr="00342834">
              <w:t>доохранным разр</w:t>
            </w:r>
            <w:r w:rsidRPr="00342834">
              <w:t>е</w:t>
            </w:r>
            <w:r w:rsidRPr="00342834">
              <w:t>шением, и предста</w:t>
            </w:r>
            <w:r w:rsidRPr="00342834">
              <w:t>в</w:t>
            </w:r>
            <w:r w:rsidRPr="00342834">
              <w:t>ление отчетности о достижении внутре</w:t>
            </w:r>
            <w:r w:rsidRPr="00342834">
              <w:t>н</w:t>
            </w:r>
            <w:r w:rsidRPr="00342834">
              <w:t xml:space="preserve">них задач и целевых показателей </w:t>
            </w:r>
          </w:p>
        </w:tc>
        <w:tc>
          <w:tcPr>
            <w:tcW w:w="7920" w:type="dxa"/>
            <w:tcBorders>
              <w:left w:val="single" w:sz="8" w:space="0" w:color="auto"/>
              <w:bottom w:val="single" w:sz="8" w:space="0" w:color="auto"/>
              <w:right w:val="single" w:sz="8" w:space="0" w:color="auto"/>
            </w:tcBorders>
          </w:tcPr>
          <w:p w:rsidR="00CC5DA7" w:rsidRPr="00342834" w:rsidRDefault="00CC5DA7" w:rsidP="00CC5DA7">
            <w:pPr>
              <w:spacing w:before="100" w:beforeAutospacing="1"/>
              <w:ind w:left="200" w:firstLine="400"/>
              <w:jc w:val="both"/>
            </w:pPr>
            <w:r w:rsidRPr="00342834">
              <w:lastRenderedPageBreak/>
              <w:t>Для оценки экологической эффективности, оценки пригодности, ад</w:t>
            </w:r>
            <w:r w:rsidRPr="00342834">
              <w:t>е</w:t>
            </w:r>
            <w:r w:rsidRPr="00342834">
              <w:t>кватности и эффективности функционирования СМОС, выработки и пр</w:t>
            </w:r>
            <w:r w:rsidRPr="00342834">
              <w:t>и</w:t>
            </w:r>
            <w:r w:rsidRPr="00342834">
              <w:t>нятия управленческих решений, направленных на выполнение экологич</w:t>
            </w:r>
            <w:r w:rsidRPr="00342834">
              <w:t>е</w:t>
            </w:r>
            <w:r w:rsidRPr="00342834">
              <w:t>ской составляющей Политики в области качества, професси</w:t>
            </w:r>
            <w:r w:rsidRPr="00342834">
              <w:t>о</w:t>
            </w:r>
            <w:r w:rsidRPr="00342834">
              <w:t>нальной безопасности, охраны труда и окружающей среды, на постоянное улу</w:t>
            </w:r>
            <w:r w:rsidRPr="00342834">
              <w:t>ч</w:t>
            </w:r>
            <w:r w:rsidRPr="00342834">
              <w:t>шение и развитие СМОС один раз в год проводится анализ со стороны руководства. По его итогам принимаются решения, направленные на п</w:t>
            </w:r>
            <w:r w:rsidRPr="00342834">
              <w:t>о</w:t>
            </w:r>
            <w:r w:rsidRPr="00342834">
              <w:t>вышение эффективности СМОС, определяется стратегия ее развития и совершенствования, устанавливается необходимость внесения  коррект</w:t>
            </w:r>
            <w:r w:rsidRPr="00342834">
              <w:t>и</w:t>
            </w:r>
            <w:r w:rsidRPr="00342834">
              <w:lastRenderedPageBreak/>
              <w:t>ровок в ее функциониров</w:t>
            </w:r>
            <w:r w:rsidRPr="00342834">
              <w:t>а</w:t>
            </w:r>
            <w:r w:rsidRPr="00342834">
              <w:t>ние.</w:t>
            </w:r>
          </w:p>
          <w:p w:rsidR="00CC5DA7" w:rsidRPr="00342834" w:rsidRDefault="00CC5DA7" w:rsidP="00CC5DA7">
            <w:pPr>
              <w:ind w:left="200" w:firstLine="400"/>
              <w:jc w:val="both"/>
            </w:pPr>
            <w:r w:rsidRPr="00342834">
              <w:t>Анализ функционирования СМОС и природоохранной деятельн</w:t>
            </w:r>
            <w:r w:rsidRPr="00342834">
              <w:t>о</w:t>
            </w:r>
            <w:r w:rsidRPr="00342834">
              <w:t>сти проводится в организации на уровне цеха/участка/ производс</w:t>
            </w:r>
            <w:r w:rsidRPr="00342834">
              <w:t>т</w:t>
            </w:r>
            <w:r w:rsidRPr="00342834">
              <w:t>ва/главного энерг</w:t>
            </w:r>
            <w:r w:rsidRPr="00342834">
              <w:t>е</w:t>
            </w:r>
            <w:r w:rsidRPr="00342834">
              <w:t xml:space="preserve">тика/главного метролога/ организации. </w:t>
            </w:r>
          </w:p>
          <w:p w:rsidR="00CC5DA7" w:rsidRPr="00342834" w:rsidRDefault="00CC5DA7" w:rsidP="00CC5DA7">
            <w:pPr>
              <w:autoSpaceDE w:val="0"/>
              <w:autoSpaceDN w:val="0"/>
              <w:adjustRightInd w:val="0"/>
              <w:ind w:left="200" w:right="73" w:firstLine="400"/>
              <w:jc w:val="both"/>
            </w:pPr>
            <w:r w:rsidRPr="00342834">
              <w:t>Структурными подразделениями и организацией ежегодно осущес</w:t>
            </w:r>
            <w:r w:rsidRPr="00342834">
              <w:t>т</w:t>
            </w:r>
            <w:r w:rsidRPr="00342834">
              <w:t>вляется оценка эффективности СМОС по установленным показателям, включающим показатели эффективности управления и эффективности функционир</w:t>
            </w:r>
            <w:r w:rsidRPr="00342834">
              <w:t>о</w:t>
            </w:r>
            <w:r w:rsidRPr="00342834">
              <w:t>вания (балльная оценка).</w:t>
            </w:r>
          </w:p>
          <w:p w:rsidR="00CC5DA7" w:rsidRPr="00342834" w:rsidRDefault="00CC5DA7" w:rsidP="00CC5DA7">
            <w:pPr>
              <w:autoSpaceDE w:val="0"/>
              <w:autoSpaceDN w:val="0"/>
              <w:adjustRightInd w:val="0"/>
              <w:ind w:left="200" w:right="73" w:firstLine="400"/>
              <w:jc w:val="both"/>
            </w:pPr>
            <w:r w:rsidRPr="00342834">
              <w:t>По результатам анализа составляется Отчет о функционировании СМОС. Сформированный и подписанный главным инженером - пе</w:t>
            </w:r>
            <w:r w:rsidRPr="00342834">
              <w:t>р</w:t>
            </w:r>
            <w:r w:rsidRPr="00342834">
              <w:t>вым заместителем генерального директора отчет утверждает генеральный директор. Утвержденный Отчет вместе с приложениями з</w:t>
            </w:r>
            <w:r w:rsidRPr="00342834">
              <w:t>а</w:t>
            </w:r>
            <w:r w:rsidRPr="00342834">
              <w:t>меститель главного инженера по ПБ, ОТ и ОС  представляет на Сов</w:t>
            </w:r>
            <w:r w:rsidRPr="00342834">
              <w:t>е</w:t>
            </w:r>
            <w:r w:rsidRPr="00342834">
              <w:t>щание по ПБ, ОТ и ОС. На Совещании обсуждаются вопросы, отраженные в отчете и разрабатываются корректирующие действия, направленные на устран</w:t>
            </w:r>
            <w:r w:rsidRPr="00342834">
              <w:t>е</w:t>
            </w:r>
            <w:r w:rsidRPr="00342834">
              <w:t>ние выявленных несоответствий, а также дается заключение об эффе</w:t>
            </w:r>
            <w:r w:rsidRPr="00342834">
              <w:t>к</w:t>
            </w:r>
            <w:r w:rsidRPr="00342834">
              <w:t>тивности СМОС. Решения оформляются протоколом, в котором оцен</w:t>
            </w:r>
            <w:r w:rsidRPr="00342834">
              <w:t>и</w:t>
            </w:r>
            <w:r w:rsidRPr="00342834">
              <w:t>вается работа руководителей структурных подразделений, и предусма</w:t>
            </w:r>
            <w:r w:rsidRPr="00342834">
              <w:t>т</w:t>
            </w:r>
            <w:r w:rsidRPr="00342834">
              <w:t>риваются корректирующие действия, направленные на устранение выя</w:t>
            </w:r>
            <w:r w:rsidRPr="00342834">
              <w:t>в</w:t>
            </w:r>
            <w:r w:rsidRPr="00342834">
              <w:t>ленных несоо</w:t>
            </w:r>
            <w:r w:rsidRPr="00342834">
              <w:t>т</w:t>
            </w:r>
            <w:r w:rsidRPr="00342834">
              <w:t xml:space="preserve">ветствий. </w:t>
            </w:r>
          </w:p>
        </w:tc>
      </w:tr>
    </w:tbl>
    <w:p w:rsidR="00CC5DA7" w:rsidRDefault="00CC5DA7" w:rsidP="00CC5DA7">
      <w:pPr>
        <w:jc w:val="both"/>
        <w:rPr>
          <w:sz w:val="28"/>
          <w:szCs w:val="28"/>
        </w:rPr>
      </w:pPr>
    </w:p>
    <w:p w:rsidR="00CC5DA7" w:rsidRPr="00CC5DA7" w:rsidRDefault="00CC5DA7" w:rsidP="00CC5DA7">
      <w:pPr>
        <w:jc w:val="both"/>
        <w:rPr>
          <w:sz w:val="28"/>
          <w:szCs w:val="28"/>
        </w:rPr>
      </w:pPr>
      <w:r w:rsidRPr="00CC5DA7">
        <w:rPr>
          <w:sz w:val="28"/>
          <w:szCs w:val="28"/>
        </w:rPr>
        <w:t xml:space="preserve">Настоящим  </w:t>
      </w:r>
      <w:r w:rsidRPr="00CC5DA7">
        <w:rPr>
          <w:sz w:val="28"/>
          <w:szCs w:val="28"/>
          <w:u w:val="single"/>
        </w:rPr>
        <w:t>ОАО «Могилевхимволокно»</w:t>
      </w:r>
      <w:r w:rsidRPr="00CC5DA7">
        <w:rPr>
          <w:sz w:val="28"/>
          <w:szCs w:val="28"/>
        </w:rPr>
        <w:t xml:space="preserve"> подтверждает, что:</w:t>
      </w:r>
    </w:p>
    <w:p w:rsidR="00CC5DA7" w:rsidRPr="00CC5DA7" w:rsidRDefault="00CC5DA7" w:rsidP="00CC5DA7">
      <w:pPr>
        <w:ind w:left="708"/>
        <w:jc w:val="both"/>
        <w:rPr>
          <w:sz w:val="20"/>
          <w:szCs w:val="20"/>
        </w:rPr>
      </w:pPr>
      <w:r w:rsidRPr="00CC5DA7">
        <w:rPr>
          <w:sz w:val="20"/>
          <w:szCs w:val="20"/>
        </w:rPr>
        <w:t xml:space="preserve">               (наименование юридического лица, фамилия, </w:t>
      </w:r>
    </w:p>
    <w:p w:rsidR="00CC5DA7" w:rsidRPr="00CC5DA7" w:rsidRDefault="00CC5DA7" w:rsidP="00CC5DA7">
      <w:pPr>
        <w:ind w:left="708"/>
        <w:jc w:val="both"/>
        <w:rPr>
          <w:sz w:val="20"/>
          <w:szCs w:val="20"/>
        </w:rPr>
      </w:pPr>
      <w:r w:rsidRPr="00CC5DA7">
        <w:rPr>
          <w:sz w:val="20"/>
          <w:szCs w:val="20"/>
        </w:rPr>
        <w:t xml:space="preserve">           собственное имя, отчество (если таковое имеется) </w:t>
      </w:r>
    </w:p>
    <w:p w:rsidR="00CC5DA7" w:rsidRDefault="00CC5DA7" w:rsidP="00CC5DA7">
      <w:pPr>
        <w:ind w:left="708"/>
        <w:jc w:val="both"/>
        <w:rPr>
          <w:sz w:val="20"/>
          <w:szCs w:val="20"/>
        </w:rPr>
      </w:pPr>
      <w:r w:rsidRPr="00CC5DA7">
        <w:rPr>
          <w:sz w:val="20"/>
          <w:szCs w:val="20"/>
        </w:rPr>
        <w:t xml:space="preserve">                     индивидуального предпринимателя)</w:t>
      </w:r>
    </w:p>
    <w:p w:rsidR="00CC5DA7" w:rsidRPr="00CC5DA7" w:rsidRDefault="00CC5DA7" w:rsidP="00CC5DA7">
      <w:pPr>
        <w:ind w:firstLine="708"/>
        <w:jc w:val="both"/>
        <w:rPr>
          <w:sz w:val="20"/>
          <w:szCs w:val="20"/>
        </w:rPr>
      </w:pPr>
      <w:r w:rsidRPr="00CC5DA7">
        <w:rPr>
          <w:sz w:val="28"/>
          <w:szCs w:val="28"/>
        </w:rPr>
        <w:t>информация, указанная  в  настоящем заявлении,   является достоверной, по</w:t>
      </w:r>
      <w:r w:rsidRPr="00CC5DA7">
        <w:rPr>
          <w:sz w:val="28"/>
          <w:szCs w:val="28"/>
        </w:rPr>
        <w:t>л</w:t>
      </w:r>
      <w:r w:rsidRPr="00CC5DA7">
        <w:rPr>
          <w:sz w:val="28"/>
          <w:szCs w:val="28"/>
        </w:rPr>
        <w:t xml:space="preserve">ной и точной; </w:t>
      </w:r>
    </w:p>
    <w:p w:rsidR="00CC5DA7" w:rsidRPr="00CC5DA7" w:rsidRDefault="00CC5DA7" w:rsidP="00CC5DA7">
      <w:pPr>
        <w:ind w:firstLine="708"/>
        <w:jc w:val="both"/>
        <w:rPr>
          <w:sz w:val="28"/>
          <w:szCs w:val="28"/>
        </w:rPr>
      </w:pPr>
      <w:r w:rsidRPr="00CC5DA7">
        <w:rPr>
          <w:sz w:val="28"/>
          <w:szCs w:val="28"/>
        </w:rPr>
        <w:t>не возражает против размещения общественного уведомления и заявления на официальном сайте в глобальной компьютерной сети Интернет Могилевского обл</w:t>
      </w:r>
      <w:r w:rsidRPr="00CC5DA7">
        <w:rPr>
          <w:sz w:val="28"/>
          <w:szCs w:val="28"/>
        </w:rPr>
        <w:t>а</w:t>
      </w:r>
      <w:r w:rsidRPr="00CC5DA7">
        <w:rPr>
          <w:sz w:val="28"/>
          <w:szCs w:val="28"/>
        </w:rPr>
        <w:t>стного комитета природных ресурсов и охраны окружающей среды.</w:t>
      </w:r>
    </w:p>
    <w:p w:rsidR="00CC5DA7" w:rsidRPr="00CC5DA7" w:rsidRDefault="00CC5DA7" w:rsidP="00CC5DA7">
      <w:pPr>
        <w:jc w:val="both"/>
        <w:rPr>
          <w:sz w:val="28"/>
          <w:szCs w:val="28"/>
        </w:rPr>
      </w:pPr>
    </w:p>
    <w:p w:rsidR="00CC5DA7" w:rsidRPr="00CC5DA7" w:rsidRDefault="00CC5DA7" w:rsidP="00CC5DA7">
      <w:pPr>
        <w:rPr>
          <w:sz w:val="28"/>
          <w:szCs w:val="28"/>
        </w:rPr>
      </w:pPr>
    </w:p>
    <w:p w:rsidR="00CC5DA7" w:rsidRPr="00CC5DA7" w:rsidRDefault="00CC5DA7" w:rsidP="00CC5DA7">
      <w:pPr>
        <w:rPr>
          <w:sz w:val="28"/>
          <w:szCs w:val="28"/>
        </w:rPr>
      </w:pPr>
    </w:p>
    <w:p w:rsidR="00CC5DA7" w:rsidRPr="00CC5DA7" w:rsidRDefault="00CC5DA7" w:rsidP="00CC5DA7">
      <w:pPr>
        <w:rPr>
          <w:sz w:val="28"/>
          <w:szCs w:val="28"/>
        </w:rPr>
      </w:pPr>
    </w:p>
    <w:p w:rsidR="00CC5DA7" w:rsidRPr="00CC5DA7" w:rsidRDefault="00CC5DA7" w:rsidP="00CC5DA7">
      <w:pPr>
        <w:rPr>
          <w:sz w:val="28"/>
          <w:szCs w:val="28"/>
        </w:rPr>
      </w:pPr>
      <w:r w:rsidRPr="00CC5DA7">
        <w:rPr>
          <w:sz w:val="28"/>
          <w:szCs w:val="28"/>
        </w:rPr>
        <w:t xml:space="preserve">Главный инженер-первый  заместитель </w:t>
      </w:r>
    </w:p>
    <w:p w:rsidR="00CC5DA7" w:rsidRPr="00CC5DA7" w:rsidRDefault="00CC5DA7" w:rsidP="00CC5DA7">
      <w:pPr>
        <w:rPr>
          <w:sz w:val="28"/>
          <w:szCs w:val="28"/>
        </w:rPr>
      </w:pPr>
      <w:r w:rsidRPr="00CC5DA7">
        <w:rPr>
          <w:sz w:val="28"/>
          <w:szCs w:val="28"/>
        </w:rPr>
        <w:t xml:space="preserve">генерального директора                                </w:t>
      </w:r>
      <w:r>
        <w:rPr>
          <w:sz w:val="28"/>
          <w:szCs w:val="28"/>
        </w:rPr>
        <w:t xml:space="preserve">   </w:t>
      </w:r>
      <w:r w:rsidRPr="00CC5DA7">
        <w:rPr>
          <w:sz w:val="28"/>
          <w:szCs w:val="28"/>
        </w:rPr>
        <w:t xml:space="preserve">      _____________     </w:t>
      </w:r>
      <w:r>
        <w:rPr>
          <w:sz w:val="28"/>
          <w:szCs w:val="28"/>
        </w:rPr>
        <w:t xml:space="preserve">   </w:t>
      </w:r>
      <w:r w:rsidRPr="00CC5DA7">
        <w:rPr>
          <w:sz w:val="28"/>
          <w:szCs w:val="28"/>
        </w:rPr>
        <w:t>К.Н.Сиротин</w:t>
      </w:r>
    </w:p>
    <w:p w:rsidR="00CC5DA7" w:rsidRPr="00CC5DA7" w:rsidRDefault="00CC5DA7" w:rsidP="00CC5DA7">
      <w:pPr>
        <w:rPr>
          <w:sz w:val="6"/>
          <w:szCs w:val="6"/>
        </w:rPr>
      </w:pPr>
      <w:r w:rsidRPr="00CC5DA7">
        <w:rPr>
          <w:sz w:val="6"/>
          <w:szCs w:val="6"/>
        </w:rPr>
        <w:t>________________________________________________________________________________________________________________________________________________________________</w:t>
      </w:r>
      <w:r w:rsidRPr="00CC5DA7">
        <w:rPr>
          <w:sz w:val="6"/>
          <w:szCs w:val="6"/>
        </w:rPr>
        <w:tab/>
      </w:r>
      <w:r w:rsidRPr="00CC5DA7">
        <w:rPr>
          <w:sz w:val="6"/>
          <w:szCs w:val="6"/>
        </w:rPr>
        <w:tab/>
      </w:r>
      <w:r w:rsidRPr="00CC5DA7">
        <w:rPr>
          <w:sz w:val="6"/>
          <w:szCs w:val="6"/>
        </w:rPr>
        <w:tab/>
      </w:r>
      <w:r w:rsidRPr="00CC5DA7">
        <w:rPr>
          <w:sz w:val="6"/>
          <w:szCs w:val="6"/>
        </w:rPr>
        <w:tab/>
      </w:r>
      <w:r w:rsidRPr="00CC5DA7">
        <w:rPr>
          <w:sz w:val="6"/>
          <w:szCs w:val="6"/>
        </w:rPr>
        <w:tab/>
      </w:r>
    </w:p>
    <w:p w:rsidR="00CC5DA7" w:rsidRPr="00CC5DA7" w:rsidRDefault="00CC5DA7" w:rsidP="00CC5DA7">
      <w:pPr>
        <w:ind w:left="4248" w:hanging="4248"/>
        <w:rPr>
          <w:sz w:val="22"/>
          <w:szCs w:val="22"/>
        </w:rPr>
      </w:pPr>
      <w:r w:rsidRPr="00CC5DA7">
        <w:rPr>
          <w:sz w:val="20"/>
          <w:szCs w:val="20"/>
        </w:rPr>
        <w:t>(наименование должности служащего руководителя</w:t>
      </w:r>
      <w:r w:rsidRPr="00CC5DA7">
        <w:t xml:space="preserve">                     </w:t>
      </w:r>
      <w:r>
        <w:t xml:space="preserve">    </w:t>
      </w:r>
      <w:r w:rsidRPr="00CC5DA7">
        <w:t xml:space="preserve">   </w:t>
      </w:r>
      <w:r w:rsidRPr="00CC5DA7">
        <w:rPr>
          <w:sz w:val="20"/>
          <w:szCs w:val="20"/>
        </w:rPr>
        <w:t>(подпись)</w:t>
      </w:r>
      <w:r w:rsidRPr="00CC5DA7">
        <w:rPr>
          <w:sz w:val="20"/>
          <w:szCs w:val="20"/>
        </w:rPr>
        <w:tab/>
        <w:t xml:space="preserve">          </w:t>
      </w:r>
      <w:r>
        <w:rPr>
          <w:sz w:val="20"/>
          <w:szCs w:val="20"/>
        </w:rPr>
        <w:t xml:space="preserve">     </w:t>
      </w:r>
      <w:r w:rsidRPr="00CC5DA7">
        <w:rPr>
          <w:sz w:val="20"/>
          <w:szCs w:val="20"/>
        </w:rPr>
        <w:t xml:space="preserve"> </w:t>
      </w:r>
      <w:r>
        <w:rPr>
          <w:sz w:val="20"/>
          <w:szCs w:val="20"/>
        </w:rPr>
        <w:t xml:space="preserve">    </w:t>
      </w:r>
      <w:r w:rsidRPr="00CC5DA7">
        <w:rPr>
          <w:sz w:val="20"/>
          <w:szCs w:val="20"/>
        </w:rPr>
        <w:t xml:space="preserve"> (инициалы, фамилия)</w:t>
      </w:r>
    </w:p>
    <w:p w:rsidR="00CC5DA7" w:rsidRPr="00CC5DA7" w:rsidRDefault="00CC5DA7" w:rsidP="00CC5DA7">
      <w:pPr>
        <w:rPr>
          <w:sz w:val="20"/>
          <w:szCs w:val="20"/>
        </w:rPr>
      </w:pPr>
      <w:r w:rsidRPr="00CC5DA7">
        <w:rPr>
          <w:sz w:val="20"/>
          <w:szCs w:val="20"/>
        </w:rPr>
        <w:t xml:space="preserve">юридического лица, индивидуальный предприниматель </w:t>
      </w:r>
    </w:p>
    <w:p w:rsidR="00CC5DA7" w:rsidRPr="00CC5DA7" w:rsidRDefault="00CC5DA7" w:rsidP="00CC5DA7">
      <w:pPr>
        <w:rPr>
          <w:sz w:val="20"/>
          <w:szCs w:val="20"/>
        </w:rPr>
      </w:pPr>
      <w:r w:rsidRPr="00CC5DA7">
        <w:rPr>
          <w:sz w:val="20"/>
          <w:szCs w:val="20"/>
        </w:rPr>
        <w:t xml:space="preserve">(представитель юридического лица, индивидуального </w:t>
      </w:r>
    </w:p>
    <w:p w:rsidR="00CC5DA7" w:rsidRPr="00CC5DA7" w:rsidRDefault="00CC5DA7" w:rsidP="00CC5DA7">
      <w:pPr>
        <w:rPr>
          <w:sz w:val="20"/>
          <w:szCs w:val="20"/>
        </w:rPr>
      </w:pPr>
      <w:r w:rsidRPr="00CC5DA7">
        <w:rPr>
          <w:sz w:val="20"/>
          <w:szCs w:val="20"/>
        </w:rPr>
        <w:t xml:space="preserve">предпринимателя и реквизиты документа, подтверждающие </w:t>
      </w:r>
    </w:p>
    <w:p w:rsidR="00CC5DA7" w:rsidRPr="00CC5DA7" w:rsidRDefault="00CC5DA7" w:rsidP="00CC5DA7">
      <w:pPr>
        <w:rPr>
          <w:sz w:val="20"/>
          <w:szCs w:val="20"/>
        </w:rPr>
      </w:pPr>
      <w:r w:rsidRPr="00CC5DA7">
        <w:rPr>
          <w:sz w:val="20"/>
          <w:szCs w:val="20"/>
        </w:rPr>
        <w:t>полномочие представителя)</w:t>
      </w:r>
    </w:p>
    <w:p w:rsidR="00CC5DA7" w:rsidRPr="00CC5DA7" w:rsidRDefault="00CC5DA7" w:rsidP="00CC5DA7">
      <w:pPr>
        <w:autoSpaceDE w:val="0"/>
        <w:autoSpaceDN w:val="0"/>
        <w:adjustRightInd w:val="0"/>
        <w:jc w:val="both"/>
      </w:pPr>
    </w:p>
    <w:p w:rsidR="00CC5DA7" w:rsidRDefault="00CC5DA7" w:rsidP="00CC5DA7"/>
    <w:p w:rsidR="00CC5DA7" w:rsidRPr="00CC5DA7" w:rsidRDefault="00CC5DA7" w:rsidP="00CC5DA7">
      <w:pPr>
        <w:jc w:val="right"/>
        <w:rPr>
          <w:sz w:val="28"/>
          <w:szCs w:val="28"/>
        </w:rPr>
      </w:pPr>
    </w:p>
    <w:sectPr w:rsidR="00CC5DA7" w:rsidRPr="00CC5DA7" w:rsidSect="00CC5DA7">
      <w:pgSz w:w="11906" w:h="16838"/>
      <w:pgMar w:top="1134" w:right="624" w:bottom="1134" w:left="11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F58" w:rsidRDefault="00864F58">
      <w:r>
        <w:separator/>
      </w:r>
    </w:p>
  </w:endnote>
  <w:endnote w:type="continuationSeparator" w:id="0">
    <w:p w:rsidR="00864F58" w:rsidRDefault="00864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7FD" w:rsidRDefault="00CD27FD" w:rsidP="00AA3B7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CD27FD" w:rsidRDefault="00CD27FD" w:rsidP="00AA3B77">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7FD" w:rsidRDefault="00CD27FD" w:rsidP="00AA3B7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7E23F3">
      <w:rPr>
        <w:rStyle w:val="a4"/>
        <w:noProof/>
      </w:rPr>
      <w:t>1</w:t>
    </w:r>
    <w:r>
      <w:rPr>
        <w:rStyle w:val="a4"/>
      </w:rPr>
      <w:fldChar w:fldCharType="end"/>
    </w:r>
  </w:p>
  <w:p w:rsidR="00CD27FD" w:rsidRDefault="00CD27FD" w:rsidP="00AA3B77">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F58" w:rsidRDefault="00864F58">
      <w:r>
        <w:separator/>
      </w:r>
    </w:p>
  </w:footnote>
  <w:footnote w:type="continuationSeparator" w:id="0">
    <w:p w:rsidR="00864F58" w:rsidRDefault="00864F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86326"/>
    <w:multiLevelType w:val="hybridMultilevel"/>
    <w:tmpl w:val="C7441B68"/>
    <w:lvl w:ilvl="0" w:tplc="C6CCF720">
      <w:start w:val="1"/>
      <w:numFmt w:val="decimal"/>
      <w:lvlText w:val="%1."/>
      <w:lvlJc w:val="left"/>
      <w:pPr>
        <w:tabs>
          <w:tab w:val="num" w:pos="1065"/>
        </w:tabs>
        <w:ind w:left="1065" w:hanging="360"/>
      </w:pPr>
      <w:rPr>
        <w:rFonts w:hint="default"/>
      </w:rPr>
    </w:lvl>
    <w:lvl w:ilvl="1" w:tplc="2C90171C">
      <w:numFmt w:val="none"/>
      <w:lvlText w:val=""/>
      <w:lvlJc w:val="left"/>
      <w:pPr>
        <w:tabs>
          <w:tab w:val="num" w:pos="360"/>
        </w:tabs>
      </w:pPr>
    </w:lvl>
    <w:lvl w:ilvl="2" w:tplc="13CAAEE2">
      <w:numFmt w:val="none"/>
      <w:lvlText w:val=""/>
      <w:lvlJc w:val="left"/>
      <w:pPr>
        <w:tabs>
          <w:tab w:val="num" w:pos="360"/>
        </w:tabs>
      </w:pPr>
    </w:lvl>
    <w:lvl w:ilvl="3" w:tplc="B67A0946">
      <w:numFmt w:val="none"/>
      <w:lvlText w:val=""/>
      <w:lvlJc w:val="left"/>
      <w:pPr>
        <w:tabs>
          <w:tab w:val="num" w:pos="360"/>
        </w:tabs>
      </w:pPr>
    </w:lvl>
    <w:lvl w:ilvl="4" w:tplc="42F2CBEE">
      <w:numFmt w:val="none"/>
      <w:lvlText w:val=""/>
      <w:lvlJc w:val="left"/>
      <w:pPr>
        <w:tabs>
          <w:tab w:val="num" w:pos="360"/>
        </w:tabs>
      </w:pPr>
    </w:lvl>
    <w:lvl w:ilvl="5" w:tplc="1E82B49E">
      <w:numFmt w:val="none"/>
      <w:lvlText w:val=""/>
      <w:lvlJc w:val="left"/>
      <w:pPr>
        <w:tabs>
          <w:tab w:val="num" w:pos="360"/>
        </w:tabs>
      </w:pPr>
    </w:lvl>
    <w:lvl w:ilvl="6" w:tplc="9E441232">
      <w:numFmt w:val="none"/>
      <w:lvlText w:val=""/>
      <w:lvlJc w:val="left"/>
      <w:pPr>
        <w:tabs>
          <w:tab w:val="num" w:pos="360"/>
        </w:tabs>
      </w:pPr>
    </w:lvl>
    <w:lvl w:ilvl="7" w:tplc="798EAB5A">
      <w:numFmt w:val="none"/>
      <w:lvlText w:val=""/>
      <w:lvlJc w:val="left"/>
      <w:pPr>
        <w:tabs>
          <w:tab w:val="num" w:pos="360"/>
        </w:tabs>
      </w:pPr>
    </w:lvl>
    <w:lvl w:ilvl="8" w:tplc="28D843BE">
      <w:numFmt w:val="none"/>
      <w:lvlText w:val=""/>
      <w:lvlJc w:val="left"/>
      <w:pPr>
        <w:tabs>
          <w:tab w:val="num" w:pos="360"/>
        </w:tabs>
      </w:pPr>
    </w:lvl>
  </w:abstractNum>
  <w:abstractNum w:abstractNumId="1" w15:restartNumberingAfterBreak="0">
    <w:nsid w:val="07BF5D7E"/>
    <w:multiLevelType w:val="hybridMultilevel"/>
    <w:tmpl w:val="D6923E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8943CB8"/>
    <w:multiLevelType w:val="hybridMultilevel"/>
    <w:tmpl w:val="4EA2EDC4"/>
    <w:lvl w:ilvl="0" w:tplc="55D2AE24">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 w15:restartNumberingAfterBreak="0">
    <w:nsid w:val="0C2510F9"/>
    <w:multiLevelType w:val="hybridMultilevel"/>
    <w:tmpl w:val="26640E6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1C86A57"/>
    <w:multiLevelType w:val="hybridMultilevel"/>
    <w:tmpl w:val="12CA54DE"/>
    <w:lvl w:ilvl="0" w:tplc="71FE7E3A">
      <w:start w:val="1"/>
      <w:numFmt w:val="bullet"/>
      <w:lvlText w:val=""/>
      <w:lvlJc w:val="left"/>
      <w:pPr>
        <w:tabs>
          <w:tab w:val="num" w:pos="360"/>
        </w:tabs>
        <w:ind w:left="-113" w:firstLine="113"/>
      </w:pPr>
      <w:rPr>
        <w:rFonts w:ascii="Symbol" w:hAnsi="Symbol" w:hint="default"/>
        <w:b w:val="0"/>
        <w:i w:val="0"/>
        <w:sz w:val="16"/>
        <w:szCs w:val="16"/>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0430AD"/>
    <w:multiLevelType w:val="singleLevel"/>
    <w:tmpl w:val="54406FBA"/>
    <w:lvl w:ilvl="0">
      <w:numFmt w:val="bullet"/>
      <w:lvlText w:val="-"/>
      <w:lvlJc w:val="left"/>
      <w:pPr>
        <w:tabs>
          <w:tab w:val="num" w:pos="1080"/>
        </w:tabs>
        <w:ind w:left="1080" w:hanging="360"/>
      </w:pPr>
      <w:rPr>
        <w:rFonts w:hint="default"/>
      </w:rPr>
    </w:lvl>
  </w:abstractNum>
  <w:abstractNum w:abstractNumId="6" w15:restartNumberingAfterBreak="0">
    <w:nsid w:val="133456CC"/>
    <w:multiLevelType w:val="singleLevel"/>
    <w:tmpl w:val="1BD05814"/>
    <w:lvl w:ilvl="0">
      <w:numFmt w:val="bullet"/>
      <w:lvlText w:val="-"/>
      <w:lvlJc w:val="left"/>
      <w:pPr>
        <w:tabs>
          <w:tab w:val="num" w:pos="1069"/>
        </w:tabs>
        <w:ind w:left="1069" w:hanging="360"/>
      </w:pPr>
      <w:rPr>
        <w:rFonts w:hint="default"/>
      </w:rPr>
    </w:lvl>
  </w:abstractNum>
  <w:abstractNum w:abstractNumId="7" w15:restartNumberingAfterBreak="0">
    <w:nsid w:val="1C0764D9"/>
    <w:multiLevelType w:val="singleLevel"/>
    <w:tmpl w:val="1BD05814"/>
    <w:lvl w:ilvl="0">
      <w:numFmt w:val="bullet"/>
      <w:lvlText w:val="-"/>
      <w:lvlJc w:val="left"/>
      <w:pPr>
        <w:tabs>
          <w:tab w:val="num" w:pos="1069"/>
        </w:tabs>
        <w:ind w:left="1069" w:hanging="360"/>
      </w:pPr>
      <w:rPr>
        <w:rFonts w:hint="default"/>
      </w:rPr>
    </w:lvl>
  </w:abstractNum>
  <w:abstractNum w:abstractNumId="8" w15:restartNumberingAfterBreak="0">
    <w:nsid w:val="343E65D9"/>
    <w:multiLevelType w:val="hybridMultilevel"/>
    <w:tmpl w:val="D7CE8708"/>
    <w:lvl w:ilvl="0" w:tplc="FFFFFFFF">
      <w:start w:val="5"/>
      <w:numFmt w:val="bullet"/>
      <w:lvlText w:val="-"/>
      <w:lvlJc w:val="left"/>
      <w:pPr>
        <w:tabs>
          <w:tab w:val="num" w:pos="1065"/>
        </w:tabs>
        <w:ind w:left="1065" w:hanging="360"/>
      </w:pPr>
      <w:rPr>
        <w:rFonts w:ascii="Times New Roman" w:eastAsia="Times New Roman" w:hAnsi="Times New Roman" w:cs="Times New Roman" w:hint="default"/>
      </w:rPr>
    </w:lvl>
    <w:lvl w:ilvl="1" w:tplc="FFFFFFFF">
      <w:start w:val="5"/>
      <w:numFmt w:val="bullet"/>
      <w:lvlText w:val="-"/>
      <w:lvlJc w:val="left"/>
      <w:pPr>
        <w:tabs>
          <w:tab w:val="num" w:pos="1785"/>
        </w:tabs>
        <w:ind w:left="1785" w:hanging="360"/>
      </w:pPr>
      <w:rPr>
        <w:rFonts w:ascii="Times New Roman" w:eastAsia="Times New Roman" w:hAnsi="Times New Roman" w:cs="Times New Roman"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4F429AC"/>
    <w:multiLevelType w:val="hybridMultilevel"/>
    <w:tmpl w:val="04102752"/>
    <w:lvl w:ilvl="0" w:tplc="DC16BE94">
      <w:start w:val="1"/>
      <w:numFmt w:val="decimal"/>
      <w:lvlText w:val="%1."/>
      <w:lvlJc w:val="left"/>
      <w:pPr>
        <w:tabs>
          <w:tab w:val="num" w:pos="502"/>
        </w:tabs>
        <w:ind w:left="502" w:hanging="360"/>
      </w:pPr>
      <w:rPr>
        <w:rFonts w:ascii="Times New Roman" w:eastAsia="Times New Roman" w:hAnsi="Times New Roman" w:cs="Times New Roman"/>
      </w:rPr>
    </w:lvl>
    <w:lvl w:ilvl="1" w:tplc="04190019" w:tentative="1">
      <w:start w:val="1"/>
      <w:numFmt w:val="lowerLetter"/>
      <w:lvlText w:val="%2."/>
      <w:lvlJc w:val="left"/>
      <w:pPr>
        <w:tabs>
          <w:tab w:val="num" w:pos="1387"/>
        </w:tabs>
        <w:ind w:left="1387" w:hanging="360"/>
      </w:pPr>
      <w:rPr>
        <w:rFonts w:cs="Times New Roman"/>
      </w:rPr>
    </w:lvl>
    <w:lvl w:ilvl="2" w:tplc="0419001B" w:tentative="1">
      <w:start w:val="1"/>
      <w:numFmt w:val="lowerRoman"/>
      <w:lvlText w:val="%3."/>
      <w:lvlJc w:val="right"/>
      <w:pPr>
        <w:tabs>
          <w:tab w:val="num" w:pos="2107"/>
        </w:tabs>
        <w:ind w:left="2107" w:hanging="180"/>
      </w:pPr>
      <w:rPr>
        <w:rFonts w:cs="Times New Roman"/>
      </w:rPr>
    </w:lvl>
    <w:lvl w:ilvl="3" w:tplc="0419000F" w:tentative="1">
      <w:start w:val="1"/>
      <w:numFmt w:val="decimal"/>
      <w:lvlText w:val="%4."/>
      <w:lvlJc w:val="left"/>
      <w:pPr>
        <w:tabs>
          <w:tab w:val="num" w:pos="2827"/>
        </w:tabs>
        <w:ind w:left="2827" w:hanging="360"/>
      </w:pPr>
      <w:rPr>
        <w:rFonts w:cs="Times New Roman"/>
      </w:rPr>
    </w:lvl>
    <w:lvl w:ilvl="4" w:tplc="04190019" w:tentative="1">
      <w:start w:val="1"/>
      <w:numFmt w:val="lowerLetter"/>
      <w:lvlText w:val="%5."/>
      <w:lvlJc w:val="left"/>
      <w:pPr>
        <w:tabs>
          <w:tab w:val="num" w:pos="3547"/>
        </w:tabs>
        <w:ind w:left="3547" w:hanging="360"/>
      </w:pPr>
      <w:rPr>
        <w:rFonts w:cs="Times New Roman"/>
      </w:rPr>
    </w:lvl>
    <w:lvl w:ilvl="5" w:tplc="0419001B" w:tentative="1">
      <w:start w:val="1"/>
      <w:numFmt w:val="lowerRoman"/>
      <w:lvlText w:val="%6."/>
      <w:lvlJc w:val="right"/>
      <w:pPr>
        <w:tabs>
          <w:tab w:val="num" w:pos="4267"/>
        </w:tabs>
        <w:ind w:left="4267" w:hanging="180"/>
      </w:pPr>
      <w:rPr>
        <w:rFonts w:cs="Times New Roman"/>
      </w:rPr>
    </w:lvl>
    <w:lvl w:ilvl="6" w:tplc="0419000F" w:tentative="1">
      <w:start w:val="1"/>
      <w:numFmt w:val="decimal"/>
      <w:lvlText w:val="%7."/>
      <w:lvlJc w:val="left"/>
      <w:pPr>
        <w:tabs>
          <w:tab w:val="num" w:pos="4987"/>
        </w:tabs>
        <w:ind w:left="4987" w:hanging="360"/>
      </w:pPr>
      <w:rPr>
        <w:rFonts w:cs="Times New Roman"/>
      </w:rPr>
    </w:lvl>
    <w:lvl w:ilvl="7" w:tplc="04190019" w:tentative="1">
      <w:start w:val="1"/>
      <w:numFmt w:val="lowerLetter"/>
      <w:lvlText w:val="%8."/>
      <w:lvlJc w:val="left"/>
      <w:pPr>
        <w:tabs>
          <w:tab w:val="num" w:pos="5707"/>
        </w:tabs>
        <w:ind w:left="5707" w:hanging="360"/>
      </w:pPr>
      <w:rPr>
        <w:rFonts w:cs="Times New Roman"/>
      </w:rPr>
    </w:lvl>
    <w:lvl w:ilvl="8" w:tplc="0419001B" w:tentative="1">
      <w:start w:val="1"/>
      <w:numFmt w:val="lowerRoman"/>
      <w:lvlText w:val="%9."/>
      <w:lvlJc w:val="right"/>
      <w:pPr>
        <w:tabs>
          <w:tab w:val="num" w:pos="6427"/>
        </w:tabs>
        <w:ind w:left="6427" w:hanging="180"/>
      </w:pPr>
      <w:rPr>
        <w:rFonts w:cs="Times New Roman"/>
      </w:rPr>
    </w:lvl>
  </w:abstractNum>
  <w:abstractNum w:abstractNumId="10" w15:restartNumberingAfterBreak="0">
    <w:nsid w:val="3A9703CD"/>
    <w:multiLevelType w:val="hybridMultilevel"/>
    <w:tmpl w:val="4A425EB2"/>
    <w:lvl w:ilvl="0" w:tplc="4AA89332">
      <w:start w:val="1"/>
      <w:numFmt w:val="decimal"/>
      <w:lvlText w:val="%1."/>
      <w:lvlJc w:val="left"/>
      <w:pPr>
        <w:tabs>
          <w:tab w:val="num" w:pos="643"/>
        </w:tabs>
        <w:ind w:left="643" w:hanging="360"/>
      </w:pPr>
      <w:rPr>
        <w:rFonts w:hint="default"/>
        <w:b/>
        <w:sz w:val="28"/>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11" w15:restartNumberingAfterBreak="0">
    <w:nsid w:val="466F4DC8"/>
    <w:multiLevelType w:val="singleLevel"/>
    <w:tmpl w:val="1BD05814"/>
    <w:lvl w:ilvl="0">
      <w:numFmt w:val="bullet"/>
      <w:lvlText w:val="-"/>
      <w:lvlJc w:val="left"/>
      <w:pPr>
        <w:tabs>
          <w:tab w:val="num" w:pos="1069"/>
        </w:tabs>
        <w:ind w:left="1069" w:hanging="360"/>
      </w:pPr>
      <w:rPr>
        <w:rFonts w:hint="default"/>
      </w:rPr>
    </w:lvl>
  </w:abstractNum>
  <w:abstractNum w:abstractNumId="12" w15:restartNumberingAfterBreak="0">
    <w:nsid w:val="4AA27E54"/>
    <w:multiLevelType w:val="hybridMultilevel"/>
    <w:tmpl w:val="9EB86552"/>
    <w:lvl w:ilvl="0" w:tplc="FFFFFFFF">
      <w:start w:val="1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EA4C92"/>
    <w:multiLevelType w:val="hybridMultilevel"/>
    <w:tmpl w:val="2848D752"/>
    <w:lvl w:ilvl="0" w:tplc="402E6E5C">
      <w:start w:val="1"/>
      <w:numFmt w:val="decimal"/>
      <w:lvlText w:val="%1."/>
      <w:lvlJc w:val="left"/>
      <w:pPr>
        <w:tabs>
          <w:tab w:val="num" w:pos="716"/>
        </w:tabs>
        <w:ind w:left="716" w:hanging="465"/>
      </w:pPr>
      <w:rPr>
        <w:rFonts w:hint="default"/>
      </w:rPr>
    </w:lvl>
    <w:lvl w:ilvl="1" w:tplc="04190019" w:tentative="1">
      <w:start w:val="1"/>
      <w:numFmt w:val="lowerLetter"/>
      <w:lvlText w:val="%2."/>
      <w:lvlJc w:val="left"/>
      <w:pPr>
        <w:tabs>
          <w:tab w:val="num" w:pos="1331"/>
        </w:tabs>
        <w:ind w:left="1331" w:hanging="360"/>
      </w:pPr>
    </w:lvl>
    <w:lvl w:ilvl="2" w:tplc="0419001B" w:tentative="1">
      <w:start w:val="1"/>
      <w:numFmt w:val="lowerRoman"/>
      <w:lvlText w:val="%3."/>
      <w:lvlJc w:val="right"/>
      <w:pPr>
        <w:tabs>
          <w:tab w:val="num" w:pos="2051"/>
        </w:tabs>
        <w:ind w:left="2051" w:hanging="180"/>
      </w:pPr>
    </w:lvl>
    <w:lvl w:ilvl="3" w:tplc="0419000F" w:tentative="1">
      <w:start w:val="1"/>
      <w:numFmt w:val="decimal"/>
      <w:lvlText w:val="%4."/>
      <w:lvlJc w:val="left"/>
      <w:pPr>
        <w:tabs>
          <w:tab w:val="num" w:pos="2771"/>
        </w:tabs>
        <w:ind w:left="2771" w:hanging="360"/>
      </w:pPr>
    </w:lvl>
    <w:lvl w:ilvl="4" w:tplc="04190019" w:tentative="1">
      <w:start w:val="1"/>
      <w:numFmt w:val="lowerLetter"/>
      <w:lvlText w:val="%5."/>
      <w:lvlJc w:val="left"/>
      <w:pPr>
        <w:tabs>
          <w:tab w:val="num" w:pos="3491"/>
        </w:tabs>
        <w:ind w:left="3491" w:hanging="360"/>
      </w:pPr>
    </w:lvl>
    <w:lvl w:ilvl="5" w:tplc="0419001B" w:tentative="1">
      <w:start w:val="1"/>
      <w:numFmt w:val="lowerRoman"/>
      <w:lvlText w:val="%6."/>
      <w:lvlJc w:val="right"/>
      <w:pPr>
        <w:tabs>
          <w:tab w:val="num" w:pos="4211"/>
        </w:tabs>
        <w:ind w:left="4211" w:hanging="180"/>
      </w:pPr>
    </w:lvl>
    <w:lvl w:ilvl="6" w:tplc="0419000F" w:tentative="1">
      <w:start w:val="1"/>
      <w:numFmt w:val="decimal"/>
      <w:lvlText w:val="%7."/>
      <w:lvlJc w:val="left"/>
      <w:pPr>
        <w:tabs>
          <w:tab w:val="num" w:pos="4931"/>
        </w:tabs>
        <w:ind w:left="4931" w:hanging="360"/>
      </w:pPr>
    </w:lvl>
    <w:lvl w:ilvl="7" w:tplc="04190019" w:tentative="1">
      <w:start w:val="1"/>
      <w:numFmt w:val="lowerLetter"/>
      <w:lvlText w:val="%8."/>
      <w:lvlJc w:val="left"/>
      <w:pPr>
        <w:tabs>
          <w:tab w:val="num" w:pos="5651"/>
        </w:tabs>
        <w:ind w:left="5651" w:hanging="360"/>
      </w:pPr>
    </w:lvl>
    <w:lvl w:ilvl="8" w:tplc="0419001B" w:tentative="1">
      <w:start w:val="1"/>
      <w:numFmt w:val="lowerRoman"/>
      <w:lvlText w:val="%9."/>
      <w:lvlJc w:val="right"/>
      <w:pPr>
        <w:tabs>
          <w:tab w:val="num" w:pos="6371"/>
        </w:tabs>
        <w:ind w:left="6371" w:hanging="180"/>
      </w:pPr>
    </w:lvl>
  </w:abstractNum>
  <w:abstractNum w:abstractNumId="14" w15:restartNumberingAfterBreak="0">
    <w:nsid w:val="4FFA5E0B"/>
    <w:multiLevelType w:val="hybridMultilevel"/>
    <w:tmpl w:val="F9387F94"/>
    <w:lvl w:ilvl="0" w:tplc="99D0586A">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46A3768"/>
    <w:multiLevelType w:val="singleLevel"/>
    <w:tmpl w:val="9ACC243E"/>
    <w:lvl w:ilvl="0">
      <w:start w:val="5"/>
      <w:numFmt w:val="bullet"/>
      <w:lvlText w:val="-"/>
      <w:lvlJc w:val="left"/>
      <w:pPr>
        <w:tabs>
          <w:tab w:val="num" w:pos="1200"/>
        </w:tabs>
        <w:ind w:left="1200" w:hanging="360"/>
      </w:pPr>
    </w:lvl>
  </w:abstractNum>
  <w:abstractNum w:abstractNumId="16" w15:restartNumberingAfterBreak="0">
    <w:nsid w:val="59043A27"/>
    <w:multiLevelType w:val="hybridMultilevel"/>
    <w:tmpl w:val="5912A13C"/>
    <w:lvl w:ilvl="0" w:tplc="5FA47B6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B20550"/>
    <w:multiLevelType w:val="hybridMultilevel"/>
    <w:tmpl w:val="C6D45028"/>
    <w:lvl w:ilvl="0" w:tplc="B9F69CDA">
      <w:start w:val="2"/>
      <w:numFmt w:val="decimal"/>
      <w:lvlText w:val="%1."/>
      <w:lvlJc w:val="left"/>
      <w:pPr>
        <w:tabs>
          <w:tab w:val="num" w:pos="233"/>
        </w:tabs>
        <w:ind w:left="233" w:hanging="360"/>
      </w:pPr>
      <w:rPr>
        <w:rFonts w:hint="default"/>
      </w:rPr>
    </w:lvl>
    <w:lvl w:ilvl="1" w:tplc="04190019" w:tentative="1">
      <w:start w:val="1"/>
      <w:numFmt w:val="lowerLetter"/>
      <w:lvlText w:val="%2."/>
      <w:lvlJc w:val="left"/>
      <w:pPr>
        <w:tabs>
          <w:tab w:val="num" w:pos="953"/>
        </w:tabs>
        <w:ind w:left="953" w:hanging="360"/>
      </w:pPr>
    </w:lvl>
    <w:lvl w:ilvl="2" w:tplc="0419001B" w:tentative="1">
      <w:start w:val="1"/>
      <w:numFmt w:val="lowerRoman"/>
      <w:lvlText w:val="%3."/>
      <w:lvlJc w:val="right"/>
      <w:pPr>
        <w:tabs>
          <w:tab w:val="num" w:pos="1673"/>
        </w:tabs>
        <w:ind w:left="1673" w:hanging="180"/>
      </w:pPr>
    </w:lvl>
    <w:lvl w:ilvl="3" w:tplc="0419000F" w:tentative="1">
      <w:start w:val="1"/>
      <w:numFmt w:val="decimal"/>
      <w:lvlText w:val="%4."/>
      <w:lvlJc w:val="left"/>
      <w:pPr>
        <w:tabs>
          <w:tab w:val="num" w:pos="2393"/>
        </w:tabs>
        <w:ind w:left="2393" w:hanging="360"/>
      </w:pPr>
    </w:lvl>
    <w:lvl w:ilvl="4" w:tplc="04190019" w:tentative="1">
      <w:start w:val="1"/>
      <w:numFmt w:val="lowerLetter"/>
      <w:lvlText w:val="%5."/>
      <w:lvlJc w:val="left"/>
      <w:pPr>
        <w:tabs>
          <w:tab w:val="num" w:pos="3113"/>
        </w:tabs>
        <w:ind w:left="3113" w:hanging="360"/>
      </w:pPr>
    </w:lvl>
    <w:lvl w:ilvl="5" w:tplc="0419001B" w:tentative="1">
      <w:start w:val="1"/>
      <w:numFmt w:val="lowerRoman"/>
      <w:lvlText w:val="%6."/>
      <w:lvlJc w:val="right"/>
      <w:pPr>
        <w:tabs>
          <w:tab w:val="num" w:pos="3833"/>
        </w:tabs>
        <w:ind w:left="3833" w:hanging="180"/>
      </w:pPr>
    </w:lvl>
    <w:lvl w:ilvl="6" w:tplc="0419000F" w:tentative="1">
      <w:start w:val="1"/>
      <w:numFmt w:val="decimal"/>
      <w:lvlText w:val="%7."/>
      <w:lvlJc w:val="left"/>
      <w:pPr>
        <w:tabs>
          <w:tab w:val="num" w:pos="4553"/>
        </w:tabs>
        <w:ind w:left="4553" w:hanging="360"/>
      </w:pPr>
    </w:lvl>
    <w:lvl w:ilvl="7" w:tplc="04190019" w:tentative="1">
      <w:start w:val="1"/>
      <w:numFmt w:val="lowerLetter"/>
      <w:lvlText w:val="%8."/>
      <w:lvlJc w:val="left"/>
      <w:pPr>
        <w:tabs>
          <w:tab w:val="num" w:pos="5273"/>
        </w:tabs>
        <w:ind w:left="5273" w:hanging="360"/>
      </w:pPr>
    </w:lvl>
    <w:lvl w:ilvl="8" w:tplc="0419001B" w:tentative="1">
      <w:start w:val="1"/>
      <w:numFmt w:val="lowerRoman"/>
      <w:lvlText w:val="%9."/>
      <w:lvlJc w:val="right"/>
      <w:pPr>
        <w:tabs>
          <w:tab w:val="num" w:pos="5993"/>
        </w:tabs>
        <w:ind w:left="5993" w:hanging="180"/>
      </w:pPr>
    </w:lvl>
  </w:abstractNum>
  <w:abstractNum w:abstractNumId="18" w15:restartNumberingAfterBreak="0">
    <w:nsid w:val="760916FD"/>
    <w:multiLevelType w:val="multilevel"/>
    <w:tmpl w:val="48541688"/>
    <w:lvl w:ilvl="0">
      <w:start w:val="1"/>
      <w:numFmt w:val="decimal"/>
      <w:pStyle w:val="Headline1"/>
      <w:lvlText w:val="%1."/>
      <w:lvlJc w:val="left"/>
      <w:pPr>
        <w:tabs>
          <w:tab w:val="num" w:pos="1134"/>
        </w:tabs>
        <w:ind w:left="1134" w:hanging="850"/>
      </w:pPr>
      <w:rPr>
        <w:rFonts w:hint="default"/>
      </w:rPr>
    </w:lvl>
    <w:lvl w:ilvl="1">
      <w:start w:val="1"/>
      <w:numFmt w:val="decimal"/>
      <w:pStyle w:val="Headline2"/>
      <w:lvlText w:val="%1.%2."/>
      <w:lvlJc w:val="left"/>
      <w:pPr>
        <w:tabs>
          <w:tab w:val="num" w:pos="851"/>
        </w:tabs>
        <w:ind w:left="851" w:hanging="851"/>
      </w:pPr>
      <w:rPr>
        <w:rFonts w:hint="default"/>
      </w:rPr>
    </w:lvl>
    <w:lvl w:ilvl="2">
      <w:start w:val="1"/>
      <w:numFmt w:val="decimal"/>
      <w:pStyle w:val="Headline3"/>
      <w:lvlText w:val="%1.%2.%3."/>
      <w:lvlJc w:val="left"/>
      <w:pPr>
        <w:tabs>
          <w:tab w:val="num" w:pos="851"/>
        </w:tabs>
        <w:ind w:left="851" w:hanging="851"/>
      </w:pPr>
      <w:rPr>
        <w:rFonts w:hint="default"/>
      </w:rPr>
    </w:lvl>
    <w:lvl w:ilvl="3">
      <w:start w:val="1"/>
      <w:numFmt w:val="decimal"/>
      <w:pStyle w:val="Headline4"/>
      <w:lvlText w:val="%1.%2.%3.%4."/>
      <w:lvlJc w:val="left"/>
      <w:pPr>
        <w:tabs>
          <w:tab w:val="num" w:pos="851"/>
        </w:tabs>
        <w:ind w:left="851" w:hanging="851"/>
      </w:pPr>
      <w:rPr>
        <w:rFonts w:ascii="Arial" w:hAnsi="Arial" w:hint="default"/>
        <w:b w:val="0"/>
        <w:i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2"/>
  </w:num>
  <w:num w:numId="3">
    <w:abstractNumId w:val="9"/>
  </w:num>
  <w:num w:numId="4">
    <w:abstractNumId w:val="17"/>
  </w:num>
  <w:num w:numId="5">
    <w:abstractNumId w:val="14"/>
  </w:num>
  <w:num w:numId="6">
    <w:abstractNumId w:val="0"/>
  </w:num>
  <w:num w:numId="7">
    <w:abstractNumId w:val="13"/>
  </w:num>
  <w:num w:numId="8">
    <w:abstractNumId w:val="18"/>
  </w:num>
  <w:num w:numId="9">
    <w:abstractNumId w:val="6"/>
  </w:num>
  <w:num w:numId="10">
    <w:abstractNumId w:val="7"/>
  </w:num>
  <w:num w:numId="11">
    <w:abstractNumId w:val="11"/>
  </w:num>
  <w:num w:numId="12">
    <w:abstractNumId w:val="10"/>
  </w:num>
  <w:num w:numId="13">
    <w:abstractNumId w:val="3"/>
  </w:num>
  <w:num w:numId="14">
    <w:abstractNumId w:val="5"/>
  </w:num>
  <w:num w:numId="15">
    <w:abstractNumId w:val="12"/>
  </w:num>
  <w:num w:numId="16">
    <w:abstractNumId w:val="4"/>
  </w:num>
  <w:num w:numId="17">
    <w:abstractNumId w:val="16"/>
  </w:num>
  <w:num w:numId="18">
    <w:abstractNumId w:val="8"/>
  </w:num>
  <w:num w:numId="19">
    <w:abstractNumId w:val="15"/>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C46"/>
    <w:rsid w:val="0004269C"/>
    <w:rsid w:val="000430B9"/>
    <w:rsid w:val="000470F6"/>
    <w:rsid w:val="000808DD"/>
    <w:rsid w:val="000B6A3E"/>
    <w:rsid w:val="000C6A7A"/>
    <w:rsid w:val="000D1E4C"/>
    <w:rsid w:val="000D55F1"/>
    <w:rsid w:val="000E5203"/>
    <w:rsid w:val="001123F4"/>
    <w:rsid w:val="00120E69"/>
    <w:rsid w:val="00166981"/>
    <w:rsid w:val="00171D47"/>
    <w:rsid w:val="00174EBF"/>
    <w:rsid w:val="001B01AB"/>
    <w:rsid w:val="001B2F1E"/>
    <w:rsid w:val="001C7C08"/>
    <w:rsid w:val="001E032F"/>
    <w:rsid w:val="00213C39"/>
    <w:rsid w:val="00222C9C"/>
    <w:rsid w:val="0027302F"/>
    <w:rsid w:val="00277930"/>
    <w:rsid w:val="00285C4E"/>
    <w:rsid w:val="002A1ADB"/>
    <w:rsid w:val="002B1E09"/>
    <w:rsid w:val="002B45AF"/>
    <w:rsid w:val="003028F6"/>
    <w:rsid w:val="003352C4"/>
    <w:rsid w:val="00361061"/>
    <w:rsid w:val="003A6F72"/>
    <w:rsid w:val="003B0E70"/>
    <w:rsid w:val="003D194F"/>
    <w:rsid w:val="003D69B9"/>
    <w:rsid w:val="003F14E6"/>
    <w:rsid w:val="00414A4E"/>
    <w:rsid w:val="004176CF"/>
    <w:rsid w:val="00441652"/>
    <w:rsid w:val="00446E13"/>
    <w:rsid w:val="0045355A"/>
    <w:rsid w:val="00455DDB"/>
    <w:rsid w:val="004F0B9E"/>
    <w:rsid w:val="005857B4"/>
    <w:rsid w:val="00596A42"/>
    <w:rsid w:val="0059730D"/>
    <w:rsid w:val="005D504B"/>
    <w:rsid w:val="005E0B34"/>
    <w:rsid w:val="005F291C"/>
    <w:rsid w:val="006030CD"/>
    <w:rsid w:val="00604C8C"/>
    <w:rsid w:val="00612C6B"/>
    <w:rsid w:val="00651B79"/>
    <w:rsid w:val="00690C1F"/>
    <w:rsid w:val="006E4314"/>
    <w:rsid w:val="00717A83"/>
    <w:rsid w:val="0073175A"/>
    <w:rsid w:val="00747351"/>
    <w:rsid w:val="007647D9"/>
    <w:rsid w:val="007823B0"/>
    <w:rsid w:val="00785ED8"/>
    <w:rsid w:val="007907FF"/>
    <w:rsid w:val="007E23F3"/>
    <w:rsid w:val="007E3C46"/>
    <w:rsid w:val="00801692"/>
    <w:rsid w:val="00864F58"/>
    <w:rsid w:val="00866A30"/>
    <w:rsid w:val="00874118"/>
    <w:rsid w:val="00886BDC"/>
    <w:rsid w:val="00897C68"/>
    <w:rsid w:val="008D15E0"/>
    <w:rsid w:val="009153B2"/>
    <w:rsid w:val="0091544B"/>
    <w:rsid w:val="0094253F"/>
    <w:rsid w:val="00951067"/>
    <w:rsid w:val="00970C6A"/>
    <w:rsid w:val="00985489"/>
    <w:rsid w:val="00996B0E"/>
    <w:rsid w:val="009A4694"/>
    <w:rsid w:val="009C0EA1"/>
    <w:rsid w:val="00A61E72"/>
    <w:rsid w:val="00A6384D"/>
    <w:rsid w:val="00A97DF3"/>
    <w:rsid w:val="00AA3B77"/>
    <w:rsid w:val="00AC29CF"/>
    <w:rsid w:val="00B1378C"/>
    <w:rsid w:val="00B230D5"/>
    <w:rsid w:val="00BB718F"/>
    <w:rsid w:val="00BB7335"/>
    <w:rsid w:val="00BE2C58"/>
    <w:rsid w:val="00BE4B37"/>
    <w:rsid w:val="00C546EA"/>
    <w:rsid w:val="00CC405A"/>
    <w:rsid w:val="00CC5DA7"/>
    <w:rsid w:val="00CC6588"/>
    <w:rsid w:val="00CD27FD"/>
    <w:rsid w:val="00CD3D06"/>
    <w:rsid w:val="00CE1417"/>
    <w:rsid w:val="00D37448"/>
    <w:rsid w:val="00D60C48"/>
    <w:rsid w:val="00D75251"/>
    <w:rsid w:val="00D8559C"/>
    <w:rsid w:val="00D870B0"/>
    <w:rsid w:val="00DA3316"/>
    <w:rsid w:val="00DB2CBE"/>
    <w:rsid w:val="00DB32EC"/>
    <w:rsid w:val="00DC6D2F"/>
    <w:rsid w:val="00DD3E6E"/>
    <w:rsid w:val="00E0147C"/>
    <w:rsid w:val="00E04074"/>
    <w:rsid w:val="00E10997"/>
    <w:rsid w:val="00E433EC"/>
    <w:rsid w:val="00E47C00"/>
    <w:rsid w:val="00E72148"/>
    <w:rsid w:val="00EB6E7A"/>
    <w:rsid w:val="00EE655A"/>
    <w:rsid w:val="00F23F82"/>
    <w:rsid w:val="00F559C7"/>
    <w:rsid w:val="00F6201E"/>
    <w:rsid w:val="00F76FB6"/>
    <w:rsid w:val="00F90C93"/>
    <w:rsid w:val="00FE521F"/>
    <w:rsid w:val="00FF0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EC3DF2BF-B8F0-49B5-99B1-56E438AF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C46"/>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7E3C46"/>
    <w:pPr>
      <w:widowControl w:val="0"/>
      <w:autoSpaceDE w:val="0"/>
      <w:autoSpaceDN w:val="0"/>
      <w:adjustRightInd w:val="0"/>
    </w:pPr>
    <w:rPr>
      <w:rFonts w:ascii="Arial" w:hAnsi="Arial" w:cs="Arial"/>
    </w:rPr>
  </w:style>
  <w:style w:type="paragraph" w:customStyle="1" w:styleId="ConsPlusNonformat">
    <w:name w:val="ConsPlusNonformat"/>
    <w:rsid w:val="007E3C46"/>
    <w:pPr>
      <w:widowControl w:val="0"/>
      <w:autoSpaceDE w:val="0"/>
      <w:autoSpaceDN w:val="0"/>
      <w:adjustRightInd w:val="0"/>
    </w:pPr>
    <w:rPr>
      <w:rFonts w:ascii="Courier New" w:hAnsi="Courier New" w:cs="Courier New"/>
    </w:rPr>
  </w:style>
  <w:style w:type="paragraph" w:styleId="a3">
    <w:name w:val="footer"/>
    <w:basedOn w:val="a"/>
    <w:rsid w:val="007E3C46"/>
    <w:pPr>
      <w:tabs>
        <w:tab w:val="center" w:pos="4677"/>
        <w:tab w:val="right" w:pos="9355"/>
      </w:tabs>
    </w:pPr>
  </w:style>
  <w:style w:type="character" w:styleId="a4">
    <w:name w:val="page number"/>
    <w:basedOn w:val="a0"/>
    <w:rsid w:val="007E3C46"/>
  </w:style>
  <w:style w:type="paragraph" w:styleId="a5">
    <w:name w:val="Body Text"/>
    <w:basedOn w:val="a"/>
    <w:link w:val="a6"/>
    <w:rsid w:val="007E3C46"/>
    <w:pPr>
      <w:spacing w:after="120"/>
    </w:pPr>
  </w:style>
  <w:style w:type="character" w:customStyle="1" w:styleId="a6">
    <w:name w:val="Основной текст Знак"/>
    <w:link w:val="a5"/>
    <w:rsid w:val="007E3C46"/>
    <w:rPr>
      <w:sz w:val="24"/>
      <w:szCs w:val="24"/>
      <w:lang w:val="ru-RU" w:eastAsia="ru-RU" w:bidi="ar-SA"/>
    </w:rPr>
  </w:style>
  <w:style w:type="character" w:styleId="a7">
    <w:name w:val="Hyperlink"/>
    <w:rsid w:val="00FF032E"/>
    <w:rPr>
      <w:color w:val="0000FF"/>
      <w:u w:val="single"/>
    </w:rPr>
  </w:style>
  <w:style w:type="table" w:styleId="a8">
    <w:name w:val="Table Grid"/>
    <w:basedOn w:val="a1"/>
    <w:rsid w:val="00597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aliases w:val=" Знак Знак Знак, Знак Знак Знак Знак,Текст Знак Знак Знак Знак Знак,Текст Знак Знак Знак Знак,Текст Знак Знак Знак Знак Знак Знак,Текст Знак Знак Знак Знак Знак Знак Знак"/>
    <w:basedOn w:val="a"/>
    <w:link w:val="aa"/>
    <w:rsid w:val="001E032F"/>
    <w:rPr>
      <w:rFonts w:ascii="Courier New" w:hAnsi="Courier New" w:cs="Courier New"/>
      <w:sz w:val="20"/>
      <w:szCs w:val="20"/>
    </w:rPr>
  </w:style>
  <w:style w:type="character" w:customStyle="1" w:styleId="aa">
    <w:name w:val="Текст Знак"/>
    <w:aliases w:val=" Знак Знак Знак Знак1, Знак Знак Знак Знак Знак,Текст Знак Знак Знак Знак Знак Знак1,Текст Знак Знак Знак Знак Знак1,Текст Знак Знак Знак Знак Знак Знак Знак1,Текст Знак Знак Знак Знак Знак Знак Знак Знак"/>
    <w:link w:val="a9"/>
    <w:rsid w:val="001E032F"/>
    <w:rPr>
      <w:rFonts w:ascii="Courier New" w:hAnsi="Courier New" w:cs="Courier New"/>
      <w:lang w:val="ru-RU" w:eastAsia="ru-RU" w:bidi="ar-SA"/>
    </w:rPr>
  </w:style>
  <w:style w:type="paragraph" w:styleId="ab">
    <w:name w:val="No Spacing"/>
    <w:qFormat/>
    <w:rsid w:val="001E032F"/>
    <w:pPr>
      <w:widowControl w:val="0"/>
      <w:adjustRightInd w:val="0"/>
      <w:spacing w:line="360" w:lineRule="atLeast"/>
      <w:jc w:val="both"/>
      <w:textAlignment w:val="baseline"/>
    </w:pPr>
    <w:rPr>
      <w:rFonts w:ascii="Calibri" w:eastAsia="Calibri" w:hAnsi="Calibri"/>
      <w:sz w:val="22"/>
      <w:szCs w:val="22"/>
      <w:lang w:eastAsia="en-US"/>
    </w:rPr>
  </w:style>
  <w:style w:type="character" w:customStyle="1" w:styleId="6">
    <w:name w:val=" Знак Знак6"/>
    <w:rsid w:val="001E032F"/>
    <w:rPr>
      <w:sz w:val="24"/>
      <w:szCs w:val="24"/>
      <w:lang w:val="ru-RU" w:eastAsia="ru-RU" w:bidi="ar-SA"/>
    </w:rPr>
  </w:style>
  <w:style w:type="paragraph" w:customStyle="1" w:styleId="ac">
    <w:name w:val="Текст.Знак Знак Знак.Знак Знак Знак Знак.Знак Знак"/>
    <w:basedOn w:val="a"/>
    <w:rsid w:val="001E032F"/>
    <w:rPr>
      <w:sz w:val="21"/>
    </w:rPr>
  </w:style>
  <w:style w:type="paragraph" w:styleId="2">
    <w:name w:val="Body Text 2"/>
    <w:basedOn w:val="a"/>
    <w:rsid w:val="001E032F"/>
    <w:pPr>
      <w:spacing w:after="120" w:line="480" w:lineRule="auto"/>
    </w:pPr>
  </w:style>
  <w:style w:type="paragraph" w:styleId="ad">
    <w:name w:val="Normal Indent"/>
    <w:basedOn w:val="a"/>
    <w:rsid w:val="001E032F"/>
    <w:pPr>
      <w:ind w:left="708"/>
    </w:pPr>
  </w:style>
  <w:style w:type="paragraph" w:styleId="ae">
    <w:name w:val="header"/>
    <w:basedOn w:val="a"/>
    <w:rsid w:val="001E032F"/>
    <w:pPr>
      <w:tabs>
        <w:tab w:val="center" w:pos="4677"/>
        <w:tab w:val="right" w:pos="9355"/>
      </w:tabs>
    </w:pPr>
    <w:rPr>
      <w:sz w:val="20"/>
      <w:szCs w:val="20"/>
    </w:rPr>
  </w:style>
  <w:style w:type="paragraph" w:customStyle="1" w:styleId="20">
    <w:name w:val="Стиль2"/>
    <w:basedOn w:val="ad"/>
    <w:rsid w:val="001E032F"/>
    <w:rPr>
      <w:sz w:val="28"/>
      <w:szCs w:val="28"/>
    </w:rPr>
  </w:style>
  <w:style w:type="paragraph" w:customStyle="1" w:styleId="1">
    <w:name w:val="Текст абзаца1"/>
    <w:basedOn w:val="a"/>
    <w:rsid w:val="001E032F"/>
    <w:pPr>
      <w:ind w:firstLine="425"/>
      <w:jc w:val="both"/>
    </w:pPr>
  </w:style>
  <w:style w:type="paragraph" w:styleId="21">
    <w:name w:val="toc 2"/>
    <w:basedOn w:val="a"/>
    <w:next w:val="a"/>
    <w:autoRedefine/>
    <w:rsid w:val="001E032F"/>
    <w:pPr>
      <w:tabs>
        <w:tab w:val="left" w:pos="960"/>
        <w:tab w:val="right" w:leader="dot" w:pos="9540"/>
      </w:tabs>
      <w:ind w:left="900" w:hanging="660"/>
    </w:pPr>
    <w:rPr>
      <w:sz w:val="22"/>
    </w:rPr>
  </w:style>
  <w:style w:type="paragraph" w:styleId="af">
    <w:name w:val="Body Text Indent"/>
    <w:basedOn w:val="a"/>
    <w:link w:val="af0"/>
    <w:rsid w:val="001E032F"/>
    <w:pPr>
      <w:spacing w:after="120"/>
      <w:ind w:left="283"/>
    </w:pPr>
  </w:style>
  <w:style w:type="character" w:customStyle="1" w:styleId="af0">
    <w:name w:val="Основной текст с отступом Знак"/>
    <w:link w:val="af"/>
    <w:rsid w:val="001E032F"/>
    <w:rPr>
      <w:sz w:val="24"/>
      <w:szCs w:val="24"/>
      <w:lang w:val="ru-RU" w:eastAsia="ru-RU" w:bidi="ar-SA"/>
    </w:rPr>
  </w:style>
  <w:style w:type="paragraph" w:styleId="3">
    <w:name w:val="Body Text Indent 3"/>
    <w:basedOn w:val="a"/>
    <w:link w:val="30"/>
    <w:rsid w:val="001E032F"/>
    <w:pPr>
      <w:spacing w:after="120"/>
      <w:ind w:left="283"/>
    </w:pPr>
    <w:rPr>
      <w:sz w:val="16"/>
      <w:szCs w:val="16"/>
    </w:rPr>
  </w:style>
  <w:style w:type="character" w:customStyle="1" w:styleId="30">
    <w:name w:val="Основной текст с отступом 3 Знак"/>
    <w:link w:val="3"/>
    <w:rsid w:val="001E032F"/>
    <w:rPr>
      <w:sz w:val="16"/>
      <w:szCs w:val="16"/>
      <w:lang w:val="ru-RU" w:eastAsia="ru-RU" w:bidi="ar-SA"/>
    </w:rPr>
  </w:style>
  <w:style w:type="paragraph" w:styleId="22">
    <w:name w:val="Body Text Indent 2"/>
    <w:basedOn w:val="a"/>
    <w:link w:val="23"/>
    <w:rsid w:val="001E032F"/>
    <w:pPr>
      <w:spacing w:after="120" w:line="480" w:lineRule="auto"/>
      <w:ind w:left="283"/>
    </w:pPr>
  </w:style>
  <w:style w:type="character" w:customStyle="1" w:styleId="23">
    <w:name w:val="Основной текст с отступом 2 Знак"/>
    <w:link w:val="22"/>
    <w:rsid w:val="001E032F"/>
    <w:rPr>
      <w:sz w:val="24"/>
      <w:szCs w:val="24"/>
      <w:lang w:val="ru-RU" w:eastAsia="ru-RU" w:bidi="ar-SA"/>
    </w:rPr>
  </w:style>
  <w:style w:type="paragraph" w:customStyle="1" w:styleId="Standard2">
    <w:name w:val="Standard 2 Знак"/>
    <w:basedOn w:val="a"/>
    <w:rsid w:val="001E032F"/>
    <w:pPr>
      <w:widowControl w:val="0"/>
      <w:tabs>
        <w:tab w:val="left" w:pos="3402"/>
      </w:tabs>
      <w:ind w:left="851" w:right="284"/>
      <w:jc w:val="both"/>
    </w:pPr>
    <w:rPr>
      <w:rFonts w:ascii="Arial" w:hAnsi="Arial" w:cs="Arial"/>
      <w:snapToGrid w:val="0"/>
      <w:szCs w:val="28"/>
      <w:lang w:val="en-GB"/>
    </w:rPr>
  </w:style>
  <w:style w:type="paragraph" w:customStyle="1" w:styleId="Standard20">
    <w:name w:val="Standard 2"/>
    <w:basedOn w:val="a"/>
    <w:rsid w:val="001E032F"/>
    <w:pPr>
      <w:widowControl w:val="0"/>
      <w:snapToGrid w:val="0"/>
      <w:ind w:left="851" w:right="284"/>
      <w:jc w:val="both"/>
    </w:pPr>
    <w:rPr>
      <w:rFonts w:ascii="Arial" w:hAnsi="Arial"/>
      <w:sz w:val="22"/>
      <w:szCs w:val="20"/>
      <w:lang w:val="en-GB" w:eastAsia="de-DE"/>
    </w:rPr>
  </w:style>
  <w:style w:type="paragraph" w:customStyle="1" w:styleId="Headline1">
    <w:name w:val="Headline 1"/>
    <w:basedOn w:val="a"/>
    <w:rsid w:val="001E032F"/>
    <w:pPr>
      <w:numPr>
        <w:numId w:val="8"/>
      </w:numPr>
      <w:spacing w:after="240"/>
    </w:pPr>
    <w:rPr>
      <w:rFonts w:ascii="Arial" w:hAnsi="Arial"/>
      <w:b/>
      <w:sz w:val="28"/>
      <w:szCs w:val="28"/>
      <w:lang w:val="de-DE" w:eastAsia="de-DE"/>
    </w:rPr>
  </w:style>
  <w:style w:type="paragraph" w:customStyle="1" w:styleId="Headline2">
    <w:name w:val="Headline 2"/>
    <w:basedOn w:val="a"/>
    <w:rsid w:val="001E032F"/>
    <w:pPr>
      <w:numPr>
        <w:ilvl w:val="1"/>
        <w:numId w:val="8"/>
      </w:numPr>
      <w:spacing w:after="240"/>
    </w:pPr>
    <w:rPr>
      <w:rFonts w:ascii="Arial" w:hAnsi="Arial"/>
      <w:b/>
      <w:lang w:val="de-DE" w:eastAsia="de-DE"/>
    </w:rPr>
  </w:style>
  <w:style w:type="paragraph" w:customStyle="1" w:styleId="Headline4">
    <w:name w:val="Headline 4"/>
    <w:basedOn w:val="Headline3"/>
    <w:next w:val="a"/>
    <w:rsid w:val="001E032F"/>
    <w:pPr>
      <w:numPr>
        <w:ilvl w:val="3"/>
      </w:numPr>
    </w:pPr>
    <w:rPr>
      <w:b/>
      <w:i/>
      <w:sz w:val="22"/>
      <w:u w:val="none"/>
    </w:rPr>
  </w:style>
  <w:style w:type="paragraph" w:customStyle="1" w:styleId="Headline3">
    <w:name w:val="Headline 3"/>
    <w:basedOn w:val="a"/>
    <w:rsid w:val="001E032F"/>
    <w:pPr>
      <w:numPr>
        <w:ilvl w:val="2"/>
        <w:numId w:val="8"/>
      </w:numPr>
      <w:spacing w:after="240"/>
    </w:pPr>
    <w:rPr>
      <w:rFonts w:ascii="Arial" w:hAnsi="Arial"/>
      <w:u w:val="single"/>
      <w:lang w:val="de-DE" w:eastAsia="de-DE"/>
    </w:rPr>
  </w:style>
  <w:style w:type="paragraph" w:styleId="af1">
    <w:name w:val="Title"/>
    <w:basedOn w:val="a"/>
    <w:link w:val="af2"/>
    <w:qFormat/>
    <w:rsid w:val="001E032F"/>
    <w:pPr>
      <w:jc w:val="center"/>
    </w:pPr>
    <w:rPr>
      <w:sz w:val="28"/>
      <w:szCs w:val="20"/>
    </w:rPr>
  </w:style>
  <w:style w:type="character" w:customStyle="1" w:styleId="af2">
    <w:name w:val="Заголовок Знак"/>
    <w:link w:val="af1"/>
    <w:rsid w:val="001E032F"/>
    <w:rPr>
      <w:sz w:val="28"/>
      <w:lang w:val="ru-RU" w:eastAsia="ru-RU" w:bidi="ar-SA"/>
    </w:rPr>
  </w:style>
  <w:style w:type="paragraph" w:customStyle="1" w:styleId="Normal">
    <w:name w:val="Normal"/>
    <w:rsid w:val="001E032F"/>
    <w:pPr>
      <w:widowControl w:val="0"/>
      <w:spacing w:line="360" w:lineRule="auto"/>
      <w:ind w:firstLine="500"/>
      <w:jc w:val="both"/>
    </w:pPr>
    <w:rPr>
      <w:snapToGrid w:val="0"/>
      <w:sz w:val="16"/>
    </w:rPr>
  </w:style>
  <w:style w:type="paragraph" w:customStyle="1" w:styleId="FR1">
    <w:name w:val="FR1"/>
    <w:rsid w:val="001E032F"/>
    <w:pPr>
      <w:widowControl w:val="0"/>
      <w:spacing w:line="360" w:lineRule="auto"/>
      <w:ind w:left="120" w:firstLine="500"/>
      <w:jc w:val="both"/>
    </w:pPr>
    <w:rPr>
      <w:rFonts w:ascii="Arial" w:hAnsi="Arial"/>
      <w:snapToGrid w:val="0"/>
      <w:sz w:val="16"/>
    </w:rPr>
  </w:style>
  <w:style w:type="paragraph" w:styleId="af3">
    <w:name w:val="Balloon Text"/>
    <w:basedOn w:val="a"/>
    <w:link w:val="af4"/>
    <w:rsid w:val="001E032F"/>
    <w:rPr>
      <w:rFonts w:ascii="Tahoma" w:hAnsi="Tahoma" w:cs="Tahoma"/>
      <w:sz w:val="16"/>
      <w:szCs w:val="16"/>
    </w:rPr>
  </w:style>
  <w:style w:type="character" w:customStyle="1" w:styleId="af4">
    <w:name w:val="Текст выноски Знак"/>
    <w:link w:val="af3"/>
    <w:rsid w:val="001E032F"/>
    <w:rPr>
      <w:rFonts w:ascii="Tahoma" w:hAnsi="Tahoma" w:cs="Tahoma"/>
      <w:sz w:val="16"/>
      <w:szCs w:val="16"/>
      <w:lang w:val="ru-RU" w:eastAsia="ru-RU" w:bidi="ar-SA"/>
    </w:rPr>
  </w:style>
  <w:style w:type="paragraph" w:styleId="af5">
    <w:name w:val="List Paragraph"/>
    <w:basedOn w:val="a"/>
    <w:qFormat/>
    <w:rsid w:val="00DD3E6E"/>
    <w:pPr>
      <w:ind w:left="720"/>
      <w:contextualSpacing/>
    </w:pPr>
    <w:rPr>
      <w:lang w:eastAsia="en-US"/>
    </w:rPr>
  </w:style>
  <w:style w:type="paragraph" w:customStyle="1" w:styleId="ListParagraph">
    <w:name w:val="List Paragraph"/>
    <w:basedOn w:val="a"/>
    <w:rsid w:val="00DD3E6E"/>
    <w:pPr>
      <w:spacing w:after="200" w:line="276" w:lineRule="auto"/>
      <w:ind w:left="720"/>
      <w:contextualSpacing/>
    </w:pPr>
    <w:rPr>
      <w:rFonts w:ascii="Calibri" w:hAnsi="Calibri"/>
      <w:sz w:val="22"/>
      <w:szCs w:val="22"/>
      <w:lang w:eastAsia="en-US"/>
    </w:rPr>
  </w:style>
  <w:style w:type="paragraph" w:styleId="af6">
    <w:name w:val="Document Map"/>
    <w:basedOn w:val="a"/>
    <w:semiHidden/>
    <w:rsid w:val="00CC5DA7"/>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1212">
      <w:bodyDiv w:val="1"/>
      <w:marLeft w:val="0"/>
      <w:marRight w:val="0"/>
      <w:marTop w:val="0"/>
      <w:marBottom w:val="0"/>
      <w:divBdr>
        <w:top w:val="none" w:sz="0" w:space="0" w:color="auto"/>
        <w:left w:val="none" w:sz="0" w:space="0" w:color="auto"/>
        <w:bottom w:val="none" w:sz="0" w:space="0" w:color="auto"/>
        <w:right w:val="none" w:sz="0" w:space="0" w:color="auto"/>
      </w:divBdr>
    </w:div>
    <w:div w:id="266039860">
      <w:bodyDiv w:val="1"/>
      <w:marLeft w:val="0"/>
      <w:marRight w:val="0"/>
      <w:marTop w:val="0"/>
      <w:marBottom w:val="0"/>
      <w:divBdr>
        <w:top w:val="none" w:sz="0" w:space="0" w:color="auto"/>
        <w:left w:val="none" w:sz="0" w:space="0" w:color="auto"/>
        <w:bottom w:val="none" w:sz="0" w:space="0" w:color="auto"/>
        <w:right w:val="none" w:sz="0" w:space="0" w:color="auto"/>
      </w:divBdr>
    </w:div>
    <w:div w:id="410277393">
      <w:bodyDiv w:val="1"/>
      <w:marLeft w:val="0"/>
      <w:marRight w:val="0"/>
      <w:marTop w:val="0"/>
      <w:marBottom w:val="0"/>
      <w:divBdr>
        <w:top w:val="none" w:sz="0" w:space="0" w:color="auto"/>
        <w:left w:val="none" w:sz="0" w:space="0" w:color="auto"/>
        <w:bottom w:val="none" w:sz="0" w:space="0" w:color="auto"/>
        <w:right w:val="none" w:sz="0" w:space="0" w:color="auto"/>
      </w:divBdr>
    </w:div>
    <w:div w:id="517351437">
      <w:bodyDiv w:val="1"/>
      <w:marLeft w:val="0"/>
      <w:marRight w:val="0"/>
      <w:marTop w:val="0"/>
      <w:marBottom w:val="0"/>
      <w:divBdr>
        <w:top w:val="none" w:sz="0" w:space="0" w:color="auto"/>
        <w:left w:val="none" w:sz="0" w:space="0" w:color="auto"/>
        <w:bottom w:val="none" w:sz="0" w:space="0" w:color="auto"/>
        <w:right w:val="none" w:sz="0" w:space="0" w:color="auto"/>
      </w:divBdr>
    </w:div>
    <w:div w:id="573706234">
      <w:bodyDiv w:val="1"/>
      <w:marLeft w:val="0"/>
      <w:marRight w:val="0"/>
      <w:marTop w:val="0"/>
      <w:marBottom w:val="0"/>
      <w:divBdr>
        <w:top w:val="none" w:sz="0" w:space="0" w:color="auto"/>
        <w:left w:val="none" w:sz="0" w:space="0" w:color="auto"/>
        <w:bottom w:val="none" w:sz="0" w:space="0" w:color="auto"/>
        <w:right w:val="none" w:sz="0" w:space="0" w:color="auto"/>
      </w:divBdr>
    </w:div>
    <w:div w:id="612135268">
      <w:bodyDiv w:val="1"/>
      <w:marLeft w:val="0"/>
      <w:marRight w:val="0"/>
      <w:marTop w:val="0"/>
      <w:marBottom w:val="0"/>
      <w:divBdr>
        <w:top w:val="none" w:sz="0" w:space="0" w:color="auto"/>
        <w:left w:val="none" w:sz="0" w:space="0" w:color="auto"/>
        <w:bottom w:val="none" w:sz="0" w:space="0" w:color="auto"/>
        <w:right w:val="none" w:sz="0" w:space="0" w:color="auto"/>
      </w:divBdr>
    </w:div>
    <w:div w:id="664823549">
      <w:bodyDiv w:val="1"/>
      <w:marLeft w:val="0"/>
      <w:marRight w:val="0"/>
      <w:marTop w:val="0"/>
      <w:marBottom w:val="0"/>
      <w:divBdr>
        <w:top w:val="none" w:sz="0" w:space="0" w:color="auto"/>
        <w:left w:val="none" w:sz="0" w:space="0" w:color="auto"/>
        <w:bottom w:val="none" w:sz="0" w:space="0" w:color="auto"/>
        <w:right w:val="none" w:sz="0" w:space="0" w:color="auto"/>
      </w:divBdr>
    </w:div>
    <w:div w:id="769591124">
      <w:bodyDiv w:val="1"/>
      <w:marLeft w:val="0"/>
      <w:marRight w:val="0"/>
      <w:marTop w:val="0"/>
      <w:marBottom w:val="0"/>
      <w:divBdr>
        <w:top w:val="none" w:sz="0" w:space="0" w:color="auto"/>
        <w:left w:val="none" w:sz="0" w:space="0" w:color="auto"/>
        <w:bottom w:val="none" w:sz="0" w:space="0" w:color="auto"/>
        <w:right w:val="none" w:sz="0" w:space="0" w:color="auto"/>
      </w:divBdr>
    </w:div>
    <w:div w:id="777329623">
      <w:bodyDiv w:val="1"/>
      <w:marLeft w:val="0"/>
      <w:marRight w:val="0"/>
      <w:marTop w:val="0"/>
      <w:marBottom w:val="0"/>
      <w:divBdr>
        <w:top w:val="none" w:sz="0" w:space="0" w:color="auto"/>
        <w:left w:val="none" w:sz="0" w:space="0" w:color="auto"/>
        <w:bottom w:val="none" w:sz="0" w:space="0" w:color="auto"/>
        <w:right w:val="none" w:sz="0" w:space="0" w:color="auto"/>
      </w:divBdr>
    </w:div>
    <w:div w:id="778642567">
      <w:bodyDiv w:val="1"/>
      <w:marLeft w:val="0"/>
      <w:marRight w:val="0"/>
      <w:marTop w:val="0"/>
      <w:marBottom w:val="0"/>
      <w:divBdr>
        <w:top w:val="none" w:sz="0" w:space="0" w:color="auto"/>
        <w:left w:val="none" w:sz="0" w:space="0" w:color="auto"/>
        <w:bottom w:val="none" w:sz="0" w:space="0" w:color="auto"/>
        <w:right w:val="none" w:sz="0" w:space="0" w:color="auto"/>
      </w:divBdr>
    </w:div>
    <w:div w:id="921372322">
      <w:bodyDiv w:val="1"/>
      <w:marLeft w:val="0"/>
      <w:marRight w:val="0"/>
      <w:marTop w:val="0"/>
      <w:marBottom w:val="0"/>
      <w:divBdr>
        <w:top w:val="none" w:sz="0" w:space="0" w:color="auto"/>
        <w:left w:val="none" w:sz="0" w:space="0" w:color="auto"/>
        <w:bottom w:val="none" w:sz="0" w:space="0" w:color="auto"/>
        <w:right w:val="none" w:sz="0" w:space="0" w:color="auto"/>
      </w:divBdr>
    </w:div>
    <w:div w:id="975066717">
      <w:bodyDiv w:val="1"/>
      <w:marLeft w:val="0"/>
      <w:marRight w:val="0"/>
      <w:marTop w:val="0"/>
      <w:marBottom w:val="0"/>
      <w:divBdr>
        <w:top w:val="none" w:sz="0" w:space="0" w:color="auto"/>
        <w:left w:val="none" w:sz="0" w:space="0" w:color="auto"/>
        <w:bottom w:val="none" w:sz="0" w:space="0" w:color="auto"/>
        <w:right w:val="none" w:sz="0" w:space="0" w:color="auto"/>
      </w:divBdr>
    </w:div>
    <w:div w:id="1003244281">
      <w:bodyDiv w:val="1"/>
      <w:marLeft w:val="0"/>
      <w:marRight w:val="0"/>
      <w:marTop w:val="0"/>
      <w:marBottom w:val="0"/>
      <w:divBdr>
        <w:top w:val="none" w:sz="0" w:space="0" w:color="auto"/>
        <w:left w:val="none" w:sz="0" w:space="0" w:color="auto"/>
        <w:bottom w:val="none" w:sz="0" w:space="0" w:color="auto"/>
        <w:right w:val="none" w:sz="0" w:space="0" w:color="auto"/>
      </w:divBdr>
    </w:div>
    <w:div w:id="1133061137">
      <w:bodyDiv w:val="1"/>
      <w:marLeft w:val="0"/>
      <w:marRight w:val="0"/>
      <w:marTop w:val="0"/>
      <w:marBottom w:val="0"/>
      <w:divBdr>
        <w:top w:val="none" w:sz="0" w:space="0" w:color="auto"/>
        <w:left w:val="none" w:sz="0" w:space="0" w:color="auto"/>
        <w:bottom w:val="none" w:sz="0" w:space="0" w:color="auto"/>
        <w:right w:val="none" w:sz="0" w:space="0" w:color="auto"/>
      </w:divBdr>
    </w:div>
    <w:div w:id="1138915339">
      <w:bodyDiv w:val="1"/>
      <w:marLeft w:val="0"/>
      <w:marRight w:val="0"/>
      <w:marTop w:val="0"/>
      <w:marBottom w:val="0"/>
      <w:divBdr>
        <w:top w:val="none" w:sz="0" w:space="0" w:color="auto"/>
        <w:left w:val="none" w:sz="0" w:space="0" w:color="auto"/>
        <w:bottom w:val="none" w:sz="0" w:space="0" w:color="auto"/>
        <w:right w:val="none" w:sz="0" w:space="0" w:color="auto"/>
      </w:divBdr>
    </w:div>
    <w:div w:id="1193422512">
      <w:bodyDiv w:val="1"/>
      <w:marLeft w:val="0"/>
      <w:marRight w:val="0"/>
      <w:marTop w:val="0"/>
      <w:marBottom w:val="0"/>
      <w:divBdr>
        <w:top w:val="none" w:sz="0" w:space="0" w:color="auto"/>
        <w:left w:val="none" w:sz="0" w:space="0" w:color="auto"/>
        <w:bottom w:val="none" w:sz="0" w:space="0" w:color="auto"/>
        <w:right w:val="none" w:sz="0" w:space="0" w:color="auto"/>
      </w:divBdr>
    </w:div>
    <w:div w:id="1295521147">
      <w:bodyDiv w:val="1"/>
      <w:marLeft w:val="0"/>
      <w:marRight w:val="0"/>
      <w:marTop w:val="0"/>
      <w:marBottom w:val="0"/>
      <w:divBdr>
        <w:top w:val="none" w:sz="0" w:space="0" w:color="auto"/>
        <w:left w:val="none" w:sz="0" w:space="0" w:color="auto"/>
        <w:bottom w:val="none" w:sz="0" w:space="0" w:color="auto"/>
        <w:right w:val="none" w:sz="0" w:space="0" w:color="auto"/>
      </w:divBdr>
    </w:div>
    <w:div w:id="1324549296">
      <w:bodyDiv w:val="1"/>
      <w:marLeft w:val="0"/>
      <w:marRight w:val="0"/>
      <w:marTop w:val="0"/>
      <w:marBottom w:val="0"/>
      <w:divBdr>
        <w:top w:val="none" w:sz="0" w:space="0" w:color="auto"/>
        <w:left w:val="none" w:sz="0" w:space="0" w:color="auto"/>
        <w:bottom w:val="none" w:sz="0" w:space="0" w:color="auto"/>
        <w:right w:val="none" w:sz="0" w:space="0" w:color="auto"/>
      </w:divBdr>
    </w:div>
    <w:div w:id="1400637428">
      <w:bodyDiv w:val="1"/>
      <w:marLeft w:val="0"/>
      <w:marRight w:val="0"/>
      <w:marTop w:val="0"/>
      <w:marBottom w:val="0"/>
      <w:divBdr>
        <w:top w:val="none" w:sz="0" w:space="0" w:color="auto"/>
        <w:left w:val="none" w:sz="0" w:space="0" w:color="auto"/>
        <w:bottom w:val="none" w:sz="0" w:space="0" w:color="auto"/>
        <w:right w:val="none" w:sz="0" w:space="0" w:color="auto"/>
      </w:divBdr>
    </w:div>
    <w:div w:id="1462460725">
      <w:bodyDiv w:val="1"/>
      <w:marLeft w:val="0"/>
      <w:marRight w:val="0"/>
      <w:marTop w:val="0"/>
      <w:marBottom w:val="0"/>
      <w:divBdr>
        <w:top w:val="none" w:sz="0" w:space="0" w:color="auto"/>
        <w:left w:val="none" w:sz="0" w:space="0" w:color="auto"/>
        <w:bottom w:val="none" w:sz="0" w:space="0" w:color="auto"/>
        <w:right w:val="none" w:sz="0" w:space="0" w:color="auto"/>
      </w:divBdr>
    </w:div>
    <w:div w:id="1588076199">
      <w:bodyDiv w:val="1"/>
      <w:marLeft w:val="0"/>
      <w:marRight w:val="0"/>
      <w:marTop w:val="0"/>
      <w:marBottom w:val="0"/>
      <w:divBdr>
        <w:top w:val="none" w:sz="0" w:space="0" w:color="auto"/>
        <w:left w:val="none" w:sz="0" w:space="0" w:color="auto"/>
        <w:bottom w:val="none" w:sz="0" w:space="0" w:color="auto"/>
        <w:right w:val="none" w:sz="0" w:space="0" w:color="auto"/>
      </w:divBdr>
    </w:div>
    <w:div w:id="1718436010">
      <w:bodyDiv w:val="1"/>
      <w:marLeft w:val="0"/>
      <w:marRight w:val="0"/>
      <w:marTop w:val="0"/>
      <w:marBottom w:val="0"/>
      <w:divBdr>
        <w:top w:val="none" w:sz="0" w:space="0" w:color="auto"/>
        <w:left w:val="none" w:sz="0" w:space="0" w:color="auto"/>
        <w:bottom w:val="none" w:sz="0" w:space="0" w:color="auto"/>
        <w:right w:val="none" w:sz="0" w:space="0" w:color="auto"/>
      </w:divBdr>
    </w:div>
    <w:div w:id="1789930840">
      <w:bodyDiv w:val="1"/>
      <w:marLeft w:val="0"/>
      <w:marRight w:val="0"/>
      <w:marTop w:val="0"/>
      <w:marBottom w:val="0"/>
      <w:divBdr>
        <w:top w:val="none" w:sz="0" w:space="0" w:color="auto"/>
        <w:left w:val="none" w:sz="0" w:space="0" w:color="auto"/>
        <w:bottom w:val="none" w:sz="0" w:space="0" w:color="auto"/>
        <w:right w:val="none" w:sz="0" w:space="0" w:color="auto"/>
      </w:divBdr>
    </w:div>
    <w:div w:id="1819614237">
      <w:bodyDiv w:val="1"/>
      <w:marLeft w:val="0"/>
      <w:marRight w:val="0"/>
      <w:marTop w:val="0"/>
      <w:marBottom w:val="0"/>
      <w:divBdr>
        <w:top w:val="none" w:sz="0" w:space="0" w:color="auto"/>
        <w:left w:val="none" w:sz="0" w:space="0" w:color="auto"/>
        <w:bottom w:val="none" w:sz="0" w:space="0" w:color="auto"/>
        <w:right w:val="none" w:sz="0" w:space="0" w:color="auto"/>
      </w:divBdr>
    </w:div>
    <w:div w:id="1831670757">
      <w:bodyDiv w:val="1"/>
      <w:marLeft w:val="0"/>
      <w:marRight w:val="0"/>
      <w:marTop w:val="0"/>
      <w:marBottom w:val="0"/>
      <w:divBdr>
        <w:top w:val="none" w:sz="0" w:space="0" w:color="auto"/>
        <w:left w:val="none" w:sz="0" w:space="0" w:color="auto"/>
        <w:bottom w:val="none" w:sz="0" w:space="0" w:color="auto"/>
        <w:right w:val="none" w:sz="0" w:space="0" w:color="auto"/>
      </w:divBdr>
    </w:div>
    <w:div w:id="1902904714">
      <w:bodyDiv w:val="1"/>
      <w:marLeft w:val="0"/>
      <w:marRight w:val="0"/>
      <w:marTop w:val="0"/>
      <w:marBottom w:val="0"/>
      <w:divBdr>
        <w:top w:val="none" w:sz="0" w:space="0" w:color="auto"/>
        <w:left w:val="none" w:sz="0" w:space="0" w:color="auto"/>
        <w:bottom w:val="none" w:sz="0" w:space="0" w:color="auto"/>
        <w:right w:val="none" w:sz="0" w:space="0" w:color="auto"/>
      </w:divBdr>
    </w:div>
    <w:div w:id="1910724534">
      <w:bodyDiv w:val="1"/>
      <w:marLeft w:val="0"/>
      <w:marRight w:val="0"/>
      <w:marTop w:val="0"/>
      <w:marBottom w:val="0"/>
      <w:divBdr>
        <w:top w:val="none" w:sz="0" w:space="0" w:color="auto"/>
        <w:left w:val="none" w:sz="0" w:space="0" w:color="auto"/>
        <w:bottom w:val="none" w:sz="0" w:space="0" w:color="auto"/>
        <w:right w:val="none" w:sz="0" w:space="0" w:color="auto"/>
      </w:divBdr>
    </w:div>
    <w:div w:id="2046439517">
      <w:bodyDiv w:val="1"/>
      <w:marLeft w:val="0"/>
      <w:marRight w:val="0"/>
      <w:marTop w:val="0"/>
      <w:marBottom w:val="0"/>
      <w:divBdr>
        <w:top w:val="none" w:sz="0" w:space="0" w:color="auto"/>
        <w:left w:val="none" w:sz="0" w:space="0" w:color="auto"/>
        <w:bottom w:val="none" w:sz="0" w:space="0" w:color="auto"/>
        <w:right w:val="none" w:sz="0" w:space="0" w:color="auto"/>
      </w:divBdr>
    </w:div>
    <w:div w:id="20864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84141</Words>
  <Characters>479608</Characters>
  <Application>Microsoft Office Word</Application>
  <DocSecurity>0</DocSecurity>
  <Lines>3996</Lines>
  <Paragraphs>1125</Paragraphs>
  <ScaleCrop>false</ScaleCrop>
  <HeadingPairs>
    <vt:vector size="2" baseType="variant">
      <vt:variant>
        <vt:lpstr>Название</vt:lpstr>
      </vt:variant>
      <vt:variant>
        <vt:i4>1</vt:i4>
      </vt:variant>
    </vt:vector>
  </HeadingPairs>
  <TitlesOfParts>
    <vt:vector size="1" baseType="lpstr">
      <vt:lpstr>ЗАЯВЛЕНИЕ</vt:lpstr>
    </vt:vector>
  </TitlesOfParts>
  <Company>RePack by SPecialiST</Company>
  <LinksUpToDate>false</LinksUpToDate>
  <CharactersWithSpaces>562624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dc:title>
  <dc:subject/>
  <dc:creator>Gulina</dc:creator>
  <cp:keywords/>
  <dc:description/>
  <cp:lastModifiedBy>Радченко Екатерина Александровна</cp:lastModifiedBy>
  <cp:revision>2</cp:revision>
  <cp:lastPrinted>2025-12-27T07:54:00Z</cp:lastPrinted>
  <dcterms:created xsi:type="dcterms:W3CDTF">2025-12-27T07:56:00Z</dcterms:created>
  <dcterms:modified xsi:type="dcterms:W3CDTF">2025-12-27T07:56:00Z</dcterms:modified>
</cp:coreProperties>
</file>